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jpeg" ContentType="image/jpeg"/>
  <Override PartName="/word/footer7.xml" ContentType="application/vnd.openxmlformats-officedocument.wordprocessingml.footer+xml"/>
  <Default Extension="png" ContentType="image/pn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Title"/>
      </w:pPr>
      <w:r>
        <w:rPr/>
        <mc:AlternateContent>
          <mc:Choice Requires="wps">
            <w:drawing>
              <wp:anchor distT="0" distB="0" distL="0" distR="0" allowOverlap="1" layoutInCell="1" locked="0" behindDoc="0" simplePos="0" relativeHeight="15728640">
                <wp:simplePos x="0" y="0"/>
                <wp:positionH relativeFrom="page">
                  <wp:posOffset>0</wp:posOffset>
                </wp:positionH>
                <wp:positionV relativeFrom="page">
                  <wp:posOffset>1510885</wp:posOffset>
                </wp:positionV>
                <wp:extent cx="1270" cy="649605"/>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1270" cy="649605"/>
                        </a:xfrm>
                        <a:custGeom>
                          <a:avLst/>
                          <a:gdLst/>
                          <a:ahLst/>
                          <a:cxnLst/>
                          <a:rect l="l" t="t" r="r" b="b"/>
                          <a:pathLst>
                            <a:path w="0" h="649605">
                              <a:moveTo>
                                <a:pt x="0" y="649238"/>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8640" from="0pt,170.088472pt" to="0pt,118.967346pt" stroked="true" strokeweight="0pt" strokecolor="#c1c1c1">
                <v:stroke dashstyle="solid"/>
                <w10:wrap type="none"/>
              </v:line>
            </w:pict>
          </mc:Fallback>
        </mc:AlternateContent>
      </w:r>
      <w:r>
        <w:rPr>
          <w:color w:val="363636"/>
          <w:spacing w:val="-4"/>
          <w:w w:val="65"/>
        </w:rPr>
        <w:t>�OUT</w:t>
      </w:r>
    </w:p>
    <w:p>
      <w:pPr>
        <w:spacing w:line="249" w:lineRule="exact" w:before="0"/>
        <w:ind w:left="0" w:right="942" w:firstLine="0"/>
        <w:jc w:val="center"/>
        <w:rPr>
          <w:rFonts w:ascii="Times New Roman"/>
          <w:sz w:val="27"/>
        </w:rPr>
      </w:pPr>
      <w:r>
        <w:rPr>
          <w:rFonts w:ascii="Times New Roman"/>
          <w:color w:val="181818"/>
          <w:w w:val="55"/>
          <w:sz w:val="27"/>
        </w:rPr>
        <w:t>DURBAN</w:t>
      </w:r>
      <w:r>
        <w:rPr>
          <w:rFonts w:ascii="Times New Roman"/>
          <w:color w:val="181818"/>
          <w:spacing w:val="-10"/>
          <w:sz w:val="27"/>
        </w:rPr>
        <w:t> </w:t>
      </w:r>
      <w:r>
        <w:rPr>
          <w:rFonts w:ascii="Times New Roman"/>
          <w:color w:val="181818"/>
          <w:w w:val="55"/>
          <w:sz w:val="27"/>
        </w:rPr>
        <w:t>UNIVERSITY</w:t>
      </w:r>
      <w:r>
        <w:rPr>
          <w:rFonts w:ascii="Times New Roman"/>
          <w:color w:val="181818"/>
          <w:spacing w:val="-12"/>
          <w:sz w:val="27"/>
        </w:rPr>
        <w:t> </w:t>
      </w:r>
      <w:r>
        <w:rPr>
          <w:rFonts w:ascii="Times New Roman"/>
          <w:color w:val="181818"/>
          <w:spacing w:val="-2"/>
          <w:w w:val="55"/>
          <w:sz w:val="27"/>
        </w:rPr>
        <w:t>OFTECHNOLOGY</w:t>
      </w:r>
    </w:p>
    <w:p>
      <w:pPr>
        <w:spacing w:before="18"/>
        <w:ind w:left="0" w:right="920" w:firstLine="0"/>
        <w:jc w:val="center"/>
        <w:rPr>
          <w:rFonts w:ascii="Times New Roman"/>
          <w:sz w:val="24"/>
        </w:rPr>
      </w:pPr>
      <w:r>
        <w:rPr>
          <w:rFonts w:ascii="Times New Roman"/>
          <w:color w:val="181818"/>
          <w:w w:val="50"/>
          <w:sz w:val="24"/>
        </w:rPr>
        <w:t>INYUVESIYASETHEKWINI</w:t>
      </w:r>
      <w:r>
        <w:rPr>
          <w:rFonts w:ascii="Times New Roman"/>
          <w:color w:val="181818"/>
          <w:spacing w:val="33"/>
          <w:sz w:val="24"/>
        </w:rPr>
        <w:t> </w:t>
      </w:r>
      <w:r>
        <w:rPr>
          <w:rFonts w:ascii="Times New Roman"/>
          <w:color w:val="181818"/>
          <w:spacing w:val="-2"/>
          <w:w w:val="60"/>
          <w:sz w:val="24"/>
        </w:rPr>
        <w:t>YEZOBUCHWEPHESHE</w:t>
      </w:r>
    </w:p>
    <w:p>
      <w:pPr>
        <w:pStyle w:val="BodyText"/>
        <w:spacing w:before="147"/>
        <w:rPr>
          <w:rFonts w:ascii="Times New Roman"/>
          <w:sz w:val="24"/>
        </w:rPr>
      </w:pPr>
    </w:p>
    <w:p>
      <w:pPr>
        <w:pStyle w:val="BodyText"/>
        <w:tabs>
          <w:tab w:pos="722" w:val="left" w:leader="none"/>
        </w:tabs>
        <w:spacing w:before="1"/>
        <w:ind w:left="136"/>
        <w:jc w:val="center"/>
      </w:pPr>
      <w:r>
        <w:rPr>
          <w:color w:val="181818"/>
          <w:spacing w:val="-5"/>
          <w:w w:val="90"/>
        </w:rPr>
        <w:t>OUT</w:t>
      </w:r>
      <w:r>
        <w:rPr>
          <w:color w:val="181818"/>
        </w:rPr>
        <w:tab/>
        <w:t>BUSINESS</w:t>
      </w:r>
      <w:r>
        <w:rPr>
          <w:color w:val="181818"/>
          <w:spacing w:val="37"/>
        </w:rPr>
        <w:t> </w:t>
      </w:r>
      <w:r>
        <w:rPr>
          <w:color w:val="181818"/>
        </w:rPr>
        <w:t>SCHOOL:</w:t>
      </w:r>
      <w:r>
        <w:rPr>
          <w:color w:val="181818"/>
          <w:spacing w:val="41"/>
        </w:rPr>
        <w:t> </w:t>
      </w:r>
      <w:r>
        <w:rPr>
          <w:color w:val="181818"/>
        </w:rPr>
        <w:t>FACUTLY</w:t>
      </w:r>
      <w:r>
        <w:rPr>
          <w:color w:val="181818"/>
          <w:spacing w:val="36"/>
        </w:rPr>
        <w:t> </w:t>
      </w:r>
      <w:r>
        <w:rPr>
          <w:color w:val="181818"/>
        </w:rPr>
        <w:t>OF</w:t>
      </w:r>
      <w:r>
        <w:rPr>
          <w:color w:val="181818"/>
          <w:spacing w:val="33"/>
        </w:rPr>
        <w:t> </w:t>
      </w:r>
      <w:r>
        <w:rPr>
          <w:color w:val="181818"/>
        </w:rPr>
        <w:t>MANAGEMENT</w:t>
      </w:r>
      <w:r>
        <w:rPr>
          <w:color w:val="181818"/>
          <w:spacing w:val="70"/>
        </w:rPr>
        <w:t> </w:t>
      </w:r>
      <w:r>
        <w:rPr>
          <w:color w:val="181818"/>
          <w:spacing w:val="-2"/>
        </w:rPr>
        <w:t>SCIENCES</w:t>
      </w:r>
    </w:p>
    <w:p>
      <w:pPr>
        <w:pStyle w:val="BodyText"/>
      </w:pPr>
    </w:p>
    <w:p>
      <w:pPr>
        <w:pStyle w:val="BodyText"/>
      </w:pPr>
    </w:p>
    <w:p>
      <w:pPr>
        <w:pStyle w:val="BodyText"/>
        <w:spacing w:before="111"/>
      </w:pPr>
    </w:p>
    <w:p>
      <w:pPr>
        <w:pStyle w:val="Heading3"/>
        <w:spacing w:line="508" w:lineRule="auto"/>
        <w:ind w:left="859" w:right="754"/>
        <w:jc w:val="center"/>
      </w:pPr>
      <w:r>
        <w:rPr>
          <w:color w:val="181818"/>
          <w:w w:val="110"/>
        </w:rPr>
        <w:t>FACTORS</w:t>
      </w:r>
      <w:r>
        <w:rPr>
          <w:color w:val="181818"/>
          <w:spacing w:val="-5"/>
          <w:w w:val="110"/>
        </w:rPr>
        <w:t> </w:t>
      </w:r>
      <w:r>
        <w:rPr>
          <w:color w:val="181818"/>
          <w:w w:val="110"/>
        </w:rPr>
        <w:t>INFLUENCING EMPLOYEE</w:t>
      </w:r>
      <w:r>
        <w:rPr>
          <w:color w:val="181818"/>
          <w:spacing w:val="-7"/>
          <w:w w:val="110"/>
        </w:rPr>
        <w:t> </w:t>
      </w:r>
      <w:r>
        <w:rPr>
          <w:color w:val="181818"/>
          <w:w w:val="110"/>
        </w:rPr>
        <w:t>PARTICIPATION</w:t>
      </w:r>
      <w:r>
        <w:rPr>
          <w:color w:val="181818"/>
          <w:spacing w:val="-7"/>
          <w:w w:val="110"/>
        </w:rPr>
        <w:t> </w:t>
      </w:r>
      <w:r>
        <w:rPr>
          <w:color w:val="181818"/>
          <w:w w:val="110"/>
        </w:rPr>
        <w:t>IN CORPORATE SOCIAL RESPONSIBILITY</w:t>
      </w:r>
      <w:r>
        <w:rPr>
          <w:color w:val="181818"/>
          <w:spacing w:val="-13"/>
          <w:w w:val="110"/>
        </w:rPr>
        <w:t> </w:t>
      </w:r>
      <w:r>
        <w:rPr>
          <w:color w:val="181818"/>
          <w:w w:val="110"/>
        </w:rPr>
        <w:t>INTERVENTIONS:</w:t>
      </w:r>
      <w:r>
        <w:rPr>
          <w:color w:val="181818"/>
          <w:spacing w:val="40"/>
          <w:w w:val="110"/>
        </w:rPr>
        <w:t> </w:t>
      </w:r>
      <w:r>
        <w:rPr>
          <w:color w:val="181818"/>
          <w:w w:val="110"/>
        </w:rPr>
        <w:t>A CASE OF AFGRI</w:t>
      </w:r>
    </w:p>
    <w:p>
      <w:pPr>
        <w:pStyle w:val="BodyText"/>
        <w:spacing w:before="161"/>
        <w:ind w:right="961"/>
        <w:jc w:val="center"/>
      </w:pPr>
      <w:r>
        <w:rPr>
          <w:color w:val="181818"/>
          <w:spacing w:val="-5"/>
        </w:rPr>
        <w:t>by</w:t>
      </w:r>
    </w:p>
    <w:p>
      <w:pPr>
        <w:pStyle w:val="BodyText"/>
        <w:spacing w:before="136"/>
      </w:pPr>
    </w:p>
    <w:p>
      <w:pPr>
        <w:pStyle w:val="Heading3"/>
        <w:spacing w:line="221" w:lineRule="exact"/>
        <w:ind w:left="3369"/>
      </w:pPr>
      <w:r>
        <w:rPr>
          <w:color w:val="181818"/>
          <w:w w:val="105"/>
        </w:rPr>
        <w:t>MPATI</w:t>
      </w:r>
      <w:r>
        <w:rPr>
          <w:color w:val="181818"/>
          <w:spacing w:val="-37"/>
          <w:w w:val="105"/>
        </w:rPr>
        <w:t> </w:t>
      </w:r>
      <w:r>
        <w:rPr>
          <w:color w:val="181818"/>
          <w:w w:val="105"/>
        </w:rPr>
        <w:t>TOM</w:t>
      </w:r>
      <w:r>
        <w:rPr>
          <w:color w:val="181818"/>
          <w:spacing w:val="30"/>
          <w:w w:val="105"/>
        </w:rPr>
        <w:t> </w:t>
      </w:r>
      <w:r>
        <w:rPr>
          <w:color w:val="181818"/>
          <w:spacing w:val="-2"/>
          <w:w w:val="105"/>
        </w:rPr>
        <w:t>MOJAPE</w:t>
      </w:r>
    </w:p>
    <w:p>
      <w:pPr>
        <w:spacing w:line="163" w:lineRule="exact" w:before="0"/>
        <w:ind w:left="3252" w:right="2097" w:firstLine="0"/>
        <w:jc w:val="center"/>
        <w:rPr>
          <w:b/>
          <w:sz w:val="18"/>
        </w:rPr>
      </w:pPr>
      <w:r>
        <w:rPr>
          <w:b/>
          <w:color w:val="464646"/>
          <w:spacing w:val="-10"/>
          <w:sz w:val="18"/>
        </w:rPr>
        <w:t>1</w:t>
      </w:r>
    </w:p>
    <w:p>
      <w:pPr>
        <w:pStyle w:val="BodyText"/>
        <w:spacing w:before="80"/>
        <w:rPr>
          <w:b/>
          <w:sz w:val="18"/>
        </w:rPr>
      </w:pPr>
    </w:p>
    <w:p>
      <w:pPr>
        <w:pStyle w:val="BodyText"/>
        <w:ind w:right="978"/>
        <w:jc w:val="center"/>
      </w:pPr>
      <w:r>
        <w:rPr>
          <w:color w:val="181818"/>
        </w:rPr>
        <w:t>STUDENT</w:t>
      </w:r>
      <w:r>
        <w:rPr>
          <w:color w:val="181818"/>
          <w:spacing w:val="17"/>
        </w:rPr>
        <w:t> </w:t>
      </w:r>
      <w:r>
        <w:rPr>
          <w:color w:val="181818"/>
          <w:spacing w:val="-2"/>
        </w:rPr>
        <w:t>NUMBER</w:t>
      </w:r>
    </w:p>
    <w:p>
      <w:pPr>
        <w:pStyle w:val="BodyText"/>
        <w:spacing w:before="136"/>
      </w:pPr>
    </w:p>
    <w:p>
      <w:pPr>
        <w:pStyle w:val="Heading3"/>
        <w:ind w:left="0" w:right="973"/>
        <w:jc w:val="center"/>
      </w:pPr>
      <w:r>
        <w:rPr>
          <w:color w:val="181818"/>
          <w:spacing w:val="-2"/>
        </w:rPr>
        <w:t>22279338</w:t>
      </w:r>
    </w:p>
    <w:p>
      <w:pPr>
        <w:pStyle w:val="BodyText"/>
        <w:spacing w:before="142"/>
        <w:rPr>
          <w:b/>
          <w:sz w:val="23"/>
        </w:rPr>
      </w:pPr>
    </w:p>
    <w:p>
      <w:pPr>
        <w:pStyle w:val="BodyText"/>
        <w:spacing w:line="398" w:lineRule="auto"/>
        <w:ind w:left="1060" w:right="881" w:hanging="24"/>
        <w:jc w:val="center"/>
      </w:pPr>
      <w:r>
        <w:rPr>
          <w:color w:val="181818"/>
          <w:w w:val="105"/>
        </w:rPr>
        <w:t>MINI DISSERTATION SUBMITTED IN</w:t>
      </w:r>
      <w:r>
        <w:rPr>
          <w:color w:val="181818"/>
          <w:spacing w:val="40"/>
          <w:w w:val="105"/>
        </w:rPr>
        <w:t> </w:t>
      </w:r>
      <w:r>
        <w:rPr>
          <w:color w:val="181818"/>
          <w:w w:val="105"/>
        </w:rPr>
        <w:t>PARTIAL FULFILMENT OF</w:t>
      </w:r>
      <w:r>
        <w:rPr>
          <w:color w:val="181818"/>
          <w:spacing w:val="-2"/>
          <w:w w:val="105"/>
        </w:rPr>
        <w:t> </w:t>
      </w:r>
      <w:r>
        <w:rPr>
          <w:color w:val="181818"/>
          <w:w w:val="105"/>
        </w:rPr>
        <w:t>THE </w:t>
      </w:r>
      <w:r>
        <w:rPr>
          <w:color w:val="181818"/>
          <w:spacing w:val="-2"/>
          <w:w w:val="105"/>
        </w:rPr>
        <w:t>REQUIREMENTS</w:t>
      </w:r>
      <w:r>
        <w:rPr>
          <w:color w:val="181818"/>
          <w:spacing w:val="-6"/>
          <w:w w:val="105"/>
        </w:rPr>
        <w:t> </w:t>
      </w:r>
      <w:r>
        <w:rPr>
          <w:color w:val="181818"/>
          <w:spacing w:val="-2"/>
          <w:w w:val="105"/>
        </w:rPr>
        <w:t>FOR</w:t>
      </w:r>
      <w:r>
        <w:rPr>
          <w:color w:val="181818"/>
          <w:spacing w:val="-14"/>
          <w:w w:val="105"/>
        </w:rPr>
        <w:t> </w:t>
      </w:r>
      <w:r>
        <w:rPr>
          <w:color w:val="181818"/>
          <w:spacing w:val="-2"/>
          <w:w w:val="105"/>
        </w:rPr>
        <w:t>THE</w:t>
      </w:r>
      <w:r>
        <w:rPr>
          <w:color w:val="181818"/>
          <w:spacing w:val="-14"/>
          <w:w w:val="105"/>
        </w:rPr>
        <w:t> </w:t>
      </w:r>
      <w:r>
        <w:rPr>
          <w:color w:val="181818"/>
          <w:spacing w:val="-2"/>
          <w:w w:val="105"/>
        </w:rPr>
        <w:t>DEGREE</w:t>
      </w:r>
      <w:r>
        <w:rPr>
          <w:color w:val="181818"/>
          <w:spacing w:val="-11"/>
          <w:w w:val="105"/>
        </w:rPr>
        <w:t> </w:t>
      </w:r>
      <w:r>
        <w:rPr>
          <w:color w:val="181818"/>
          <w:spacing w:val="-2"/>
          <w:w w:val="105"/>
        </w:rPr>
        <w:t>MASTER</w:t>
      </w:r>
      <w:r>
        <w:rPr>
          <w:color w:val="181818"/>
          <w:spacing w:val="-13"/>
          <w:w w:val="105"/>
        </w:rPr>
        <w:t> </w:t>
      </w:r>
      <w:r>
        <w:rPr>
          <w:color w:val="181818"/>
          <w:spacing w:val="-2"/>
          <w:w w:val="105"/>
        </w:rPr>
        <w:t>OF</w:t>
      </w:r>
      <w:r>
        <w:rPr>
          <w:color w:val="181818"/>
          <w:spacing w:val="16"/>
          <w:w w:val="105"/>
        </w:rPr>
        <w:t> </w:t>
      </w:r>
      <w:r>
        <w:rPr>
          <w:color w:val="181818"/>
          <w:spacing w:val="-2"/>
          <w:w w:val="105"/>
        </w:rPr>
        <w:t>BUSINESS ADMINISTRATION (MBA)</w:t>
      </w:r>
    </w:p>
    <w:p>
      <w:pPr>
        <w:pStyle w:val="BodyText"/>
        <w:spacing w:before="161"/>
      </w:pPr>
    </w:p>
    <w:p>
      <w:pPr>
        <w:pStyle w:val="BodyText"/>
        <w:ind w:right="959"/>
        <w:jc w:val="center"/>
      </w:pPr>
      <w:r>
        <w:rPr>
          <w:color w:val="181818"/>
          <w:spacing w:val="-4"/>
        </w:rPr>
        <w:t>PROMOTER</w:t>
      </w:r>
      <w:r>
        <w:rPr>
          <w:color w:val="5B5B5B"/>
          <w:spacing w:val="-4"/>
        </w:rPr>
        <w:t>:</w:t>
      </w:r>
      <w:r>
        <w:rPr>
          <w:color w:val="5B5B5B"/>
          <w:spacing w:val="-14"/>
        </w:rPr>
        <w:t> </w:t>
      </w:r>
      <w:r>
        <w:rPr>
          <w:color w:val="181818"/>
          <w:spacing w:val="-4"/>
        </w:rPr>
        <w:t>PROF</w:t>
      </w:r>
      <w:r>
        <w:rPr>
          <w:color w:val="181818"/>
          <w:spacing w:val="4"/>
        </w:rPr>
        <w:t> </w:t>
      </w:r>
      <w:r>
        <w:rPr>
          <w:color w:val="181818"/>
          <w:spacing w:val="-4"/>
        </w:rPr>
        <w:t>V.</w:t>
      </w:r>
      <w:r>
        <w:rPr>
          <w:color w:val="181818"/>
          <w:spacing w:val="-11"/>
        </w:rPr>
        <w:t> </w:t>
      </w:r>
      <w:r>
        <w:rPr>
          <w:color w:val="181818"/>
          <w:spacing w:val="-4"/>
        </w:rPr>
        <w:t>P.</w:t>
      </w:r>
      <w:r>
        <w:rPr>
          <w:color w:val="181818"/>
          <w:spacing w:val="-6"/>
        </w:rPr>
        <w:t> </w:t>
      </w:r>
      <w:r>
        <w:rPr>
          <w:color w:val="181818"/>
          <w:spacing w:val="-4"/>
        </w:rPr>
        <w:t>RAWJEE</w:t>
      </w:r>
    </w:p>
    <w:p>
      <w:pPr>
        <w:pStyle w:val="BodyText"/>
        <w:spacing w:before="146"/>
      </w:pPr>
    </w:p>
    <w:p>
      <w:pPr>
        <w:pStyle w:val="BodyText"/>
        <w:spacing w:line="636" w:lineRule="auto"/>
        <w:ind w:left="1122" w:right="2097"/>
        <w:jc w:val="center"/>
      </w:pPr>
      <w:r>
        <w:rPr>
          <w:color w:val="181818"/>
        </w:rPr>
        <w:t>BA </w:t>
      </w:r>
      <w:r>
        <w:rPr>
          <w:color w:val="363636"/>
        </w:rPr>
        <w:t>(HONS); </w:t>
      </w:r>
      <w:r>
        <w:rPr>
          <w:color w:val="181818"/>
        </w:rPr>
        <w:t>MA; D</w:t>
      </w:r>
      <w:r>
        <w:rPr>
          <w:color w:val="464646"/>
        </w:rPr>
        <w:t>.</w:t>
      </w:r>
      <w:r>
        <w:rPr>
          <w:color w:val="464646"/>
          <w:spacing w:val="-1"/>
        </w:rPr>
        <w:t> </w:t>
      </w:r>
      <w:r>
        <w:rPr>
          <w:color w:val="181818"/>
        </w:rPr>
        <w:t>PHIL: MEDIA. CULTURE AND</w:t>
      </w:r>
      <w:r>
        <w:rPr>
          <w:color w:val="181818"/>
          <w:spacing w:val="80"/>
        </w:rPr>
        <w:t> </w:t>
      </w:r>
      <w:r>
        <w:rPr>
          <w:color w:val="181818"/>
        </w:rPr>
        <w:t>COMMUNICATION CO-PROMOTER</w:t>
      </w:r>
      <w:r>
        <w:rPr>
          <w:color w:val="464646"/>
        </w:rPr>
        <w:t>: </w:t>
      </w:r>
      <w:r>
        <w:rPr>
          <w:color w:val="181818"/>
        </w:rPr>
        <w:t>PROF JP GOVENDER</w:t>
      </w:r>
    </w:p>
    <w:p>
      <w:pPr>
        <w:pStyle w:val="BodyText"/>
        <w:spacing w:line="245" w:lineRule="exact"/>
        <w:ind w:left="2323"/>
      </w:pPr>
      <w:r>
        <w:rPr>
          <w:color w:val="181818"/>
          <w:w w:val="105"/>
        </w:rPr>
        <w:t>8.</w:t>
      </w:r>
      <w:r>
        <w:rPr>
          <w:color w:val="181818"/>
          <w:spacing w:val="-17"/>
          <w:w w:val="105"/>
        </w:rPr>
        <w:t> </w:t>
      </w:r>
      <w:r>
        <w:rPr>
          <w:color w:val="181818"/>
          <w:w w:val="105"/>
        </w:rPr>
        <w:t>PAED</w:t>
      </w:r>
      <w:r>
        <w:rPr>
          <w:color w:val="181818"/>
          <w:spacing w:val="-15"/>
          <w:w w:val="105"/>
        </w:rPr>
        <w:t> </w:t>
      </w:r>
      <w:r>
        <w:rPr>
          <w:color w:val="181818"/>
          <w:w w:val="105"/>
        </w:rPr>
        <w:t>(COM)</w:t>
      </w:r>
      <w:r>
        <w:rPr>
          <w:color w:val="464646"/>
          <w:w w:val="105"/>
        </w:rPr>
        <w:t>;</w:t>
      </w:r>
      <w:r>
        <w:rPr>
          <w:color w:val="464646"/>
          <w:spacing w:val="-20"/>
          <w:w w:val="105"/>
        </w:rPr>
        <w:t> </w:t>
      </w:r>
      <w:r>
        <w:rPr>
          <w:color w:val="181818"/>
          <w:w w:val="105"/>
        </w:rPr>
        <w:t>B.COM</w:t>
      </w:r>
      <w:r>
        <w:rPr>
          <w:color w:val="181818"/>
          <w:spacing w:val="-10"/>
          <w:w w:val="105"/>
        </w:rPr>
        <w:t> </w:t>
      </w:r>
      <w:r>
        <w:rPr>
          <w:color w:val="181818"/>
          <w:w w:val="105"/>
        </w:rPr>
        <w:t>(HONS);</w:t>
      </w:r>
      <w:r>
        <w:rPr>
          <w:color w:val="181818"/>
          <w:spacing w:val="-11"/>
          <w:w w:val="105"/>
        </w:rPr>
        <w:t> </w:t>
      </w:r>
      <w:r>
        <w:rPr>
          <w:color w:val="181818"/>
          <w:w w:val="105"/>
        </w:rPr>
        <w:t>M.COM;</w:t>
      </w:r>
      <w:r>
        <w:rPr>
          <w:color w:val="181818"/>
          <w:spacing w:val="-16"/>
          <w:w w:val="105"/>
        </w:rPr>
        <w:t> </w:t>
      </w:r>
      <w:r>
        <w:rPr>
          <w:color w:val="181818"/>
          <w:spacing w:val="-5"/>
          <w:w w:val="105"/>
        </w:rPr>
        <w:t>PHO</w:t>
      </w:r>
    </w:p>
    <w:p>
      <w:pPr>
        <w:pStyle w:val="BodyText"/>
      </w:pPr>
    </w:p>
    <w:p>
      <w:pPr>
        <w:pStyle w:val="BodyText"/>
      </w:pPr>
    </w:p>
    <w:p>
      <w:pPr>
        <w:pStyle w:val="BodyText"/>
      </w:pPr>
    </w:p>
    <w:p>
      <w:pPr>
        <w:pStyle w:val="BodyText"/>
        <w:spacing w:before="68"/>
      </w:pPr>
    </w:p>
    <w:p>
      <w:pPr>
        <w:pStyle w:val="BodyText"/>
        <w:ind w:right="948"/>
        <w:jc w:val="center"/>
      </w:pPr>
      <w:r>
        <w:rPr>
          <w:color w:val="181818"/>
          <w:spacing w:val="-4"/>
        </w:rPr>
        <w:t>JULY</w:t>
      </w:r>
      <w:r>
        <w:rPr>
          <w:color w:val="181818"/>
          <w:spacing w:val="-7"/>
        </w:rPr>
        <w:t> </w:t>
      </w:r>
      <w:r>
        <w:rPr>
          <w:color w:val="181818"/>
          <w:spacing w:val="-4"/>
        </w:rPr>
        <w:t>2024</w:t>
      </w:r>
    </w:p>
    <w:p>
      <w:pPr>
        <w:pStyle w:val="BodyText"/>
        <w:spacing w:after="0"/>
        <w:jc w:val="center"/>
        <w:sectPr>
          <w:type w:val="continuous"/>
          <w:pgSz w:w="11910" w:h="16840"/>
          <w:pgMar w:top="1200" w:bottom="280" w:left="708" w:right="708"/>
        </w:sectPr>
      </w:pPr>
    </w:p>
    <w:p>
      <w:pPr>
        <w:pStyle w:val="BodyText"/>
      </w:pPr>
      <w:r>
        <w:rPr/>
        <mc:AlternateContent>
          <mc:Choice Requires="wps">
            <w:drawing>
              <wp:anchor distT="0" distB="0" distL="0" distR="0" allowOverlap="1" layoutInCell="1" locked="0" behindDoc="0" simplePos="0" relativeHeight="15729152">
                <wp:simplePos x="0" y="0"/>
                <wp:positionH relativeFrom="page">
                  <wp:posOffset>0</wp:posOffset>
                </wp:positionH>
                <wp:positionV relativeFrom="page">
                  <wp:posOffset>9619998</wp:posOffset>
                </wp:positionV>
                <wp:extent cx="1270" cy="105664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1270" cy="1056640"/>
                        </a:xfrm>
                        <a:custGeom>
                          <a:avLst/>
                          <a:gdLst/>
                          <a:ahLst/>
                          <a:cxnLst/>
                          <a:rect l="l" t="t" r="r" b="b"/>
                          <a:pathLst>
                            <a:path w="0" h="1056640">
                              <a:moveTo>
                                <a:pt x="0" y="1056603"/>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9152" from="0pt,840.67735pt" to="0pt,757.480225pt" stroked="true" strokeweight="0pt" strokecolor="#bfbfbf">
                <v:stroke dashstyle="solid"/>
                <w10:wrap type="none"/>
              </v:line>
            </w:pict>
          </mc:Fallback>
        </mc:AlternateContent>
      </w:r>
      <w:r>
        <w:rPr/>
        <mc:AlternateContent>
          <mc:Choice Requires="wps">
            <w:drawing>
              <wp:anchor distT="0" distB="0" distL="0" distR="0" allowOverlap="1" layoutInCell="1" locked="0" behindDoc="0" simplePos="0" relativeHeight="15729664">
                <wp:simplePos x="0" y="0"/>
                <wp:positionH relativeFrom="page">
                  <wp:posOffset>0</wp:posOffset>
                </wp:positionH>
                <wp:positionV relativeFrom="page">
                  <wp:posOffset>1574536</wp:posOffset>
                </wp:positionV>
                <wp:extent cx="1270" cy="701484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1270" cy="7014845"/>
                        </a:xfrm>
                        <a:custGeom>
                          <a:avLst/>
                          <a:gdLst/>
                          <a:ahLst/>
                          <a:cxnLst/>
                          <a:rect l="l" t="t" r="r" b="b"/>
                          <a:pathLst>
                            <a:path w="0" h="7014845">
                              <a:moveTo>
                                <a:pt x="0" y="7014319"/>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9664" from="0pt,676.287846pt" to="0pt,123.979218pt" stroked="true" strokeweight="0pt" strokecolor="#bfbfbf">
                <v:stroke dashstyle="solid"/>
                <w10:wrap type="none"/>
              </v:line>
            </w:pict>
          </mc:Fallback>
        </mc:AlternateContent>
      </w:r>
      <w:r>
        <w:rPr/>
        <mc:AlternateContent>
          <mc:Choice Requires="wps">
            <w:drawing>
              <wp:anchor distT="0" distB="0" distL="0" distR="0" allowOverlap="1" layoutInCell="1" locked="0" behindDoc="0" simplePos="0" relativeHeight="15730176">
                <wp:simplePos x="0" y="0"/>
                <wp:positionH relativeFrom="page">
                  <wp:posOffset>0</wp:posOffset>
                </wp:positionH>
                <wp:positionV relativeFrom="page">
                  <wp:posOffset>97837</wp:posOffset>
                </wp:positionV>
                <wp:extent cx="1270" cy="106934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1270" cy="1069340"/>
                        </a:xfrm>
                        <a:custGeom>
                          <a:avLst/>
                          <a:gdLst/>
                          <a:ahLst/>
                          <a:cxnLst/>
                          <a:rect l="l" t="t" r="r" b="b"/>
                          <a:pathLst>
                            <a:path w="0" h="1069340">
                              <a:moveTo>
                                <a:pt x="0" y="1069333"/>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0176" from="0pt,91.903218pt" to="0pt,7.703718pt" stroked="true" strokeweight="0pt" strokecolor="#bfbfbf">
                <v:stroke dashstyle="solid"/>
                <w10:wrap type="none"/>
              </v:line>
            </w:pict>
          </mc:Fallback>
        </mc:AlternateContent>
      </w:r>
    </w:p>
    <w:p>
      <w:pPr>
        <w:pStyle w:val="BodyText"/>
      </w:pPr>
    </w:p>
    <w:p>
      <w:pPr>
        <w:pStyle w:val="BodyText"/>
      </w:pPr>
    </w:p>
    <w:p>
      <w:pPr>
        <w:pStyle w:val="BodyText"/>
      </w:pPr>
    </w:p>
    <w:p>
      <w:pPr>
        <w:pStyle w:val="BodyText"/>
        <w:spacing w:before="52"/>
      </w:pPr>
    </w:p>
    <w:p>
      <w:pPr>
        <w:pStyle w:val="Heading5"/>
        <w:spacing w:before="1"/>
        <w:ind w:left="787"/>
      </w:pPr>
      <w:bookmarkStart w:name="_TOC_250045" w:id="1"/>
      <w:bookmarkEnd w:id="1"/>
      <w:r>
        <w:rPr>
          <w:color w:val="1D1D1D"/>
          <w:spacing w:val="-2"/>
          <w:w w:val="115"/>
        </w:rPr>
        <w:t>ABSTRACT</w:t>
      </w:r>
    </w:p>
    <w:p>
      <w:pPr>
        <w:pStyle w:val="BodyText"/>
        <w:spacing w:before="125"/>
        <w:rPr>
          <w:b/>
        </w:rPr>
      </w:pPr>
    </w:p>
    <w:p>
      <w:pPr>
        <w:pStyle w:val="BodyText"/>
        <w:spacing w:line="398" w:lineRule="auto"/>
        <w:ind w:left="778" w:right="620" w:firstLine="3"/>
        <w:jc w:val="both"/>
      </w:pPr>
      <w:r>
        <w:rPr>
          <w:color w:val="1D1D1D"/>
        </w:rPr>
        <w:t>The study explores factors influencing employee participation in Corporate Social Responsibility</w:t>
      </w:r>
      <w:r>
        <w:rPr>
          <w:color w:val="1D1D1D"/>
          <w:spacing w:val="-16"/>
        </w:rPr>
        <w:t> </w:t>
      </w:r>
      <w:r>
        <w:rPr>
          <w:color w:val="1D1D1D"/>
        </w:rPr>
        <w:t>(CSR)</w:t>
      </w:r>
      <w:r>
        <w:rPr>
          <w:color w:val="1D1D1D"/>
          <w:spacing w:val="-6"/>
        </w:rPr>
        <w:t> </w:t>
      </w:r>
      <w:r>
        <w:rPr>
          <w:color w:val="1D1D1D"/>
        </w:rPr>
        <w:t>intervention</w:t>
      </w:r>
      <w:r>
        <w:rPr>
          <w:color w:val="1D1D1D"/>
          <w:spacing w:val="-7"/>
        </w:rPr>
        <w:t> </w:t>
      </w:r>
      <w:r>
        <w:rPr>
          <w:color w:val="313131"/>
        </w:rPr>
        <w:t>at</w:t>
      </w:r>
      <w:r>
        <w:rPr>
          <w:color w:val="313131"/>
          <w:spacing w:val="-9"/>
        </w:rPr>
        <w:t> </w:t>
      </w:r>
      <w:r>
        <w:rPr>
          <w:color w:val="1D1D1D"/>
        </w:rPr>
        <w:t>AFGRI.</w:t>
      </w:r>
      <w:r>
        <w:rPr>
          <w:color w:val="1D1D1D"/>
          <w:spacing w:val="-5"/>
        </w:rPr>
        <w:t> </w:t>
      </w:r>
      <w:r>
        <w:rPr>
          <w:color w:val="1D1D1D"/>
        </w:rPr>
        <w:t>COVID-19</w:t>
      </w:r>
      <w:r>
        <w:rPr>
          <w:color w:val="1D1D1D"/>
          <w:spacing w:val="11"/>
        </w:rPr>
        <w:t> </w:t>
      </w:r>
      <w:r>
        <w:rPr>
          <w:color w:val="1D1D1D"/>
        </w:rPr>
        <w:t>developed</w:t>
      </w:r>
      <w:r>
        <w:rPr>
          <w:color w:val="1D1D1D"/>
          <w:spacing w:val="-15"/>
        </w:rPr>
        <w:t> </w:t>
      </w:r>
      <w:r>
        <w:rPr>
          <w:color w:val="1D1D1D"/>
        </w:rPr>
        <w:t>new</w:t>
      </w:r>
      <w:r>
        <w:rPr>
          <w:color w:val="1D1D1D"/>
          <w:spacing w:val="-7"/>
        </w:rPr>
        <w:t> </w:t>
      </w:r>
      <w:r>
        <w:rPr>
          <w:color w:val="1D1D1D"/>
        </w:rPr>
        <w:t>working</w:t>
      </w:r>
      <w:r>
        <w:rPr>
          <w:color w:val="1D1D1D"/>
          <w:spacing w:val="-16"/>
        </w:rPr>
        <w:t> </w:t>
      </w:r>
      <w:r>
        <w:rPr>
          <w:color w:val="1D1D1D"/>
        </w:rPr>
        <w:t>arrangements and the introduction</w:t>
      </w:r>
      <w:r>
        <w:rPr>
          <w:color w:val="1D1D1D"/>
          <w:spacing w:val="40"/>
        </w:rPr>
        <w:t> </w:t>
      </w:r>
      <w:r>
        <w:rPr>
          <w:color w:val="1D1D1D"/>
        </w:rPr>
        <w:t>of young people in the workplace contributed</w:t>
      </w:r>
      <w:r>
        <w:rPr>
          <w:color w:val="1D1D1D"/>
          <w:spacing w:val="40"/>
        </w:rPr>
        <w:t> </w:t>
      </w:r>
      <w:r>
        <w:rPr>
          <w:color w:val="1D1D1D"/>
        </w:rPr>
        <w:t>immensely towards</w:t>
      </w:r>
      <w:r>
        <w:rPr>
          <w:color w:val="1D1D1D"/>
          <w:spacing w:val="40"/>
        </w:rPr>
        <w:t> </w:t>
      </w:r>
      <w:r>
        <w:rPr>
          <w:color w:val="1D1D1D"/>
        </w:rPr>
        <w:t>the shift</w:t>
      </w:r>
      <w:r>
        <w:rPr>
          <w:color w:val="1D1D1D"/>
          <w:spacing w:val="-1"/>
        </w:rPr>
        <w:t> </w:t>
      </w:r>
      <w:r>
        <w:rPr>
          <w:color w:val="414141"/>
        </w:rPr>
        <w:t>in</w:t>
      </w:r>
      <w:r>
        <w:rPr>
          <w:color w:val="414141"/>
          <w:spacing w:val="-1"/>
        </w:rPr>
        <w:t> </w:t>
      </w:r>
      <w:r>
        <w:rPr>
          <w:color w:val="1D1D1D"/>
        </w:rPr>
        <w:t>employee volunteering programmes.</w:t>
      </w:r>
      <w:r>
        <w:rPr>
          <w:color w:val="1D1D1D"/>
          <w:spacing w:val="-4"/>
        </w:rPr>
        <w:t> </w:t>
      </w:r>
      <w:r>
        <w:rPr>
          <w:color w:val="1D1D1D"/>
        </w:rPr>
        <w:t>amongst other </w:t>
      </w:r>
      <w:r>
        <w:rPr>
          <w:color w:val="313131"/>
        </w:rPr>
        <w:t>social</w:t>
      </w:r>
      <w:r>
        <w:rPr>
          <w:color w:val="313131"/>
          <w:spacing w:val="-5"/>
        </w:rPr>
        <w:t> </w:t>
      </w:r>
      <w:r>
        <w:rPr>
          <w:color w:val="1D1D1D"/>
        </w:rPr>
        <w:t>contributors. Employees in most agricultural companies. operating in rural</w:t>
      </w:r>
      <w:r>
        <w:rPr>
          <w:color w:val="1D1D1D"/>
          <w:spacing w:val="-4"/>
        </w:rPr>
        <w:t> </w:t>
      </w:r>
      <w:r>
        <w:rPr>
          <w:color w:val="1D1D1D"/>
        </w:rPr>
        <w:t>and farming</w:t>
      </w:r>
      <w:r>
        <w:rPr>
          <w:color w:val="1D1D1D"/>
          <w:spacing w:val="-7"/>
        </w:rPr>
        <w:t> </w:t>
      </w:r>
      <w:r>
        <w:rPr>
          <w:color w:val="1D1D1D"/>
        </w:rPr>
        <w:t>areas, are</w:t>
      </w:r>
      <w:r>
        <w:rPr>
          <w:color w:val="1D1D1D"/>
          <w:spacing w:val="-4"/>
        </w:rPr>
        <w:t> </w:t>
      </w:r>
      <w:r>
        <w:rPr>
          <w:color w:val="1D1D1D"/>
        </w:rPr>
        <w:t>mostly excluded</w:t>
      </w:r>
      <w:r>
        <w:rPr>
          <w:color w:val="1D1D1D"/>
          <w:spacing w:val="40"/>
        </w:rPr>
        <w:t> </w:t>
      </w:r>
      <w:r>
        <w:rPr>
          <w:color w:val="1D1D1D"/>
        </w:rPr>
        <w:t>from the company's EVP activities compared to their head office counterparts. The majority encompass blue-collar workers that operate on rotational shift hours and or</w:t>
      </w:r>
      <w:r>
        <w:rPr>
          <w:color w:val="1D1D1D"/>
          <w:spacing w:val="40"/>
        </w:rPr>
        <w:t> </w:t>
      </w:r>
      <w:r>
        <w:rPr>
          <w:color w:val="1D1D1D"/>
        </w:rPr>
        <w:t>in operational settings </w:t>
      </w:r>
      <w:r>
        <w:rPr>
          <w:color w:val="313131"/>
        </w:rPr>
        <w:t>that </w:t>
      </w:r>
      <w:r>
        <w:rPr>
          <w:color w:val="1D1D1D"/>
        </w:rPr>
        <w:t>requires them to be</w:t>
      </w:r>
      <w:r>
        <w:rPr>
          <w:color w:val="1D1D1D"/>
          <w:spacing w:val="-4"/>
        </w:rPr>
        <w:t> </w:t>
      </w:r>
      <w:r>
        <w:rPr>
          <w:color w:val="1D1D1D"/>
        </w:rPr>
        <w:t>present on fulltime basis.</w:t>
      </w:r>
      <w:r>
        <w:rPr>
          <w:color w:val="1D1D1D"/>
          <w:spacing w:val="40"/>
        </w:rPr>
        <w:t> </w:t>
      </w:r>
      <w:r>
        <w:rPr>
          <w:color w:val="1D1D1D"/>
        </w:rPr>
        <w:t>It is for these reasons amongst others. that might put employees at a low risk of being exposed to</w:t>
      </w:r>
      <w:r>
        <w:rPr>
          <w:color w:val="1D1D1D"/>
          <w:spacing w:val="40"/>
        </w:rPr>
        <w:t> </w:t>
      </w:r>
      <w:r>
        <w:rPr>
          <w:color w:val="1D1D1D"/>
        </w:rPr>
        <w:t>their company's CSR activities. Various factors that influence </w:t>
      </w:r>
      <w:r>
        <w:rPr>
          <w:color w:val="313131"/>
        </w:rPr>
        <w:t>employee </w:t>
      </w:r>
      <w:r>
        <w:rPr>
          <w:color w:val="1D1D1D"/>
        </w:rPr>
        <w:t>participation </w:t>
      </w:r>
      <w:r>
        <w:rPr>
          <w:color w:val="313131"/>
        </w:rPr>
        <w:t>in </w:t>
      </w:r>
      <w:r>
        <w:rPr>
          <w:color w:val="1D1D1D"/>
        </w:rPr>
        <w:t>CSR interventions were examined in</w:t>
      </w:r>
      <w:r>
        <w:rPr>
          <w:color w:val="1D1D1D"/>
          <w:spacing w:val="32"/>
        </w:rPr>
        <w:t> </w:t>
      </w:r>
      <w:r>
        <w:rPr>
          <w:color w:val="1D1D1D"/>
        </w:rPr>
        <w:t>this study and</w:t>
      </w:r>
      <w:r>
        <w:rPr>
          <w:color w:val="1D1D1D"/>
          <w:spacing w:val="-9"/>
        </w:rPr>
        <w:t> </w:t>
      </w:r>
      <w:r>
        <w:rPr>
          <w:color w:val="1D1D1D"/>
        </w:rPr>
        <w:t>based</w:t>
      </w:r>
      <w:r>
        <w:rPr>
          <w:color w:val="1D1D1D"/>
          <w:spacing w:val="-9"/>
        </w:rPr>
        <w:t> </w:t>
      </w:r>
      <w:r>
        <w:rPr>
          <w:color w:val="313131"/>
        </w:rPr>
        <w:t>on</w:t>
      </w:r>
      <w:r>
        <w:rPr>
          <w:color w:val="313131"/>
          <w:spacing w:val="40"/>
        </w:rPr>
        <w:t> </w:t>
      </w:r>
      <w:r>
        <w:rPr>
          <w:color w:val="1D1D1D"/>
        </w:rPr>
        <w:t>recent literature and findings.</w:t>
      </w:r>
    </w:p>
    <w:p>
      <w:pPr>
        <w:pStyle w:val="BodyText"/>
        <w:spacing w:before="29"/>
      </w:pPr>
    </w:p>
    <w:p>
      <w:pPr>
        <w:pStyle w:val="BodyText"/>
        <w:spacing w:line="396" w:lineRule="auto"/>
        <w:ind w:left="762" w:right="628" w:firstLine="4"/>
        <w:jc w:val="both"/>
      </w:pPr>
      <w:r>
        <w:rPr>
          <w:color w:val="1D1D1D"/>
        </w:rPr>
        <w:t>A</w:t>
      </w:r>
      <w:r>
        <w:rPr>
          <w:color w:val="1D1D1D"/>
          <w:spacing w:val="40"/>
        </w:rPr>
        <w:t> </w:t>
      </w:r>
      <w:r>
        <w:rPr>
          <w:color w:val="1D1D1D"/>
        </w:rPr>
        <w:t>quantitative research methodology was employed to investigate employee participation in CSI </w:t>
      </w:r>
      <w:r>
        <w:rPr>
          <w:color w:val="313131"/>
        </w:rPr>
        <w:t>activities. </w:t>
      </w:r>
      <w:r>
        <w:rPr>
          <w:color w:val="1D1D1D"/>
        </w:rPr>
        <w:t>The study's findings provided valuable insights into how both negative and posit</w:t>
      </w:r>
      <w:r>
        <w:rPr>
          <w:color w:val="525252"/>
        </w:rPr>
        <w:t>i</w:t>
      </w:r>
      <w:r>
        <w:rPr>
          <w:color w:val="1D1D1D"/>
        </w:rPr>
        <w:t>ve factors can</w:t>
      </w:r>
      <w:r>
        <w:rPr>
          <w:color w:val="1D1D1D"/>
          <w:spacing w:val="-10"/>
        </w:rPr>
        <w:t> </w:t>
      </w:r>
      <w:r>
        <w:rPr>
          <w:color w:val="1D1D1D"/>
        </w:rPr>
        <w:t>be</w:t>
      </w:r>
      <w:r>
        <w:rPr>
          <w:color w:val="1D1D1D"/>
          <w:spacing w:val="-7"/>
        </w:rPr>
        <w:t> </w:t>
      </w:r>
      <w:r>
        <w:rPr>
          <w:color w:val="313131"/>
        </w:rPr>
        <w:t>improved </w:t>
      </w:r>
      <w:r>
        <w:rPr>
          <w:color w:val="1D1D1D"/>
        </w:rPr>
        <w:t>to</w:t>
      </w:r>
      <w:r>
        <w:rPr>
          <w:color w:val="1D1D1D"/>
          <w:spacing w:val="27"/>
        </w:rPr>
        <w:t> </w:t>
      </w:r>
      <w:r>
        <w:rPr>
          <w:color w:val="1D1D1D"/>
        </w:rPr>
        <w:t>enhance CSR engagement and</w:t>
      </w:r>
      <w:r>
        <w:rPr>
          <w:color w:val="1D1D1D"/>
          <w:spacing w:val="-12"/>
        </w:rPr>
        <w:t> </w:t>
      </w:r>
      <w:r>
        <w:rPr>
          <w:color w:val="1D1D1D"/>
        </w:rPr>
        <w:t>support from</w:t>
      </w:r>
      <w:r>
        <w:rPr>
          <w:color w:val="1D1D1D"/>
          <w:spacing w:val="-3"/>
        </w:rPr>
        <w:t> </w:t>
      </w:r>
      <w:r>
        <w:rPr>
          <w:color w:val="1D1D1D"/>
        </w:rPr>
        <w:t>employees. Key factors influencing</w:t>
      </w:r>
      <w:r>
        <w:rPr>
          <w:color w:val="1D1D1D"/>
          <w:spacing w:val="-3"/>
        </w:rPr>
        <w:t> </w:t>
      </w:r>
      <w:r>
        <w:rPr>
          <w:color w:val="1D1D1D"/>
        </w:rPr>
        <w:t>employee participation </w:t>
      </w:r>
      <w:r>
        <w:rPr>
          <w:color w:val="313131"/>
        </w:rPr>
        <w:t>in </w:t>
      </w:r>
      <w:r>
        <w:rPr>
          <w:color w:val="1D1D1D"/>
        </w:rPr>
        <w:t>CSR initiatives </w:t>
      </w:r>
      <w:r>
        <w:rPr>
          <w:color w:val="414141"/>
        </w:rPr>
        <w:t>included </w:t>
      </w:r>
      <w:r>
        <w:rPr>
          <w:color w:val="1D1D1D"/>
        </w:rPr>
        <w:t>amongst others:</w:t>
      </w:r>
    </w:p>
    <w:p>
      <w:pPr>
        <w:pStyle w:val="BodyText"/>
        <w:spacing w:before="22"/>
      </w:pPr>
    </w:p>
    <w:p>
      <w:pPr>
        <w:pStyle w:val="BodyText"/>
        <w:spacing w:line="398" w:lineRule="auto"/>
        <w:ind w:left="1474" w:right="623" w:hanging="328"/>
        <w:jc w:val="both"/>
      </w:pPr>
      <w:r>
        <w:rPr>
          <w:color w:val="1D1D1D"/>
        </w:rPr>
        <w:t>I.</w:t>
      </w:r>
      <w:r>
        <w:rPr>
          <w:color w:val="1D1D1D"/>
          <w:spacing w:val="80"/>
        </w:rPr>
        <w:t> </w:t>
      </w:r>
      <w:r>
        <w:rPr>
          <w:b/>
          <w:color w:val="1D1D1D"/>
        </w:rPr>
        <w:t>Leadership Involvement: </w:t>
      </w:r>
      <w:r>
        <w:rPr>
          <w:color w:val="1D1D1D"/>
        </w:rPr>
        <w:t>Active participation and support from </w:t>
      </w:r>
      <w:r>
        <w:rPr>
          <w:color w:val="414141"/>
        </w:rPr>
        <w:t>leadership </w:t>
      </w:r>
      <w:r>
        <w:rPr>
          <w:color w:val="1D1D1D"/>
        </w:rPr>
        <w:t>in CSR initiatives </w:t>
      </w:r>
      <w:r>
        <w:rPr>
          <w:color w:val="313131"/>
        </w:rPr>
        <w:t>is </w:t>
      </w:r>
      <w:r>
        <w:rPr>
          <w:color w:val="1D1D1D"/>
        </w:rPr>
        <w:t>crucial to</w:t>
      </w:r>
      <w:r>
        <w:rPr>
          <w:color w:val="1D1D1D"/>
          <w:spacing w:val="40"/>
        </w:rPr>
        <w:t> </w:t>
      </w:r>
      <w:r>
        <w:rPr>
          <w:color w:val="1D1D1D"/>
        </w:rPr>
        <w:t>demonstrate the intention of the </w:t>
      </w:r>
      <w:r>
        <w:rPr>
          <w:color w:val="313131"/>
        </w:rPr>
        <w:t>company's</w:t>
      </w:r>
      <w:r>
        <w:rPr>
          <w:color w:val="313131"/>
          <w:spacing w:val="40"/>
        </w:rPr>
        <w:t> </w:t>
      </w:r>
      <w:r>
        <w:rPr>
          <w:color w:val="313131"/>
        </w:rPr>
        <w:t>efforts.</w:t>
      </w:r>
    </w:p>
    <w:p>
      <w:pPr>
        <w:pStyle w:val="ListParagraph"/>
        <w:numPr>
          <w:ilvl w:val="0"/>
          <w:numId w:val="1"/>
        </w:numPr>
        <w:tabs>
          <w:tab w:pos="1470" w:val="left" w:leader="none"/>
          <w:tab w:pos="1481" w:val="left" w:leader="none"/>
        </w:tabs>
        <w:spacing w:line="388" w:lineRule="auto" w:before="2" w:after="0"/>
        <w:ind w:left="1470" w:right="616" w:hanging="349"/>
        <w:jc w:val="both"/>
        <w:rPr>
          <w:sz w:val="22"/>
        </w:rPr>
      </w:pPr>
      <w:r>
        <w:rPr>
          <w:b/>
          <w:color w:val="1D1D1D"/>
          <w:w w:val="105"/>
          <w:sz w:val="22"/>
        </w:rPr>
        <w:t>Understanding</w:t>
      </w:r>
      <w:r>
        <w:rPr>
          <w:b/>
          <w:color w:val="1D1D1D"/>
          <w:w w:val="105"/>
          <w:sz w:val="22"/>
        </w:rPr>
        <w:t> CSR</w:t>
      </w:r>
      <w:r>
        <w:rPr>
          <w:b/>
          <w:color w:val="1D1D1D"/>
          <w:spacing w:val="-1"/>
          <w:w w:val="105"/>
          <w:sz w:val="22"/>
        </w:rPr>
        <w:t> </w:t>
      </w:r>
      <w:r>
        <w:rPr>
          <w:b/>
          <w:color w:val="1D1D1D"/>
          <w:w w:val="105"/>
          <w:sz w:val="22"/>
        </w:rPr>
        <w:t>Strategy:</w:t>
      </w:r>
      <w:r>
        <w:rPr>
          <w:b/>
          <w:color w:val="1D1D1D"/>
          <w:spacing w:val="-2"/>
          <w:w w:val="105"/>
          <w:sz w:val="22"/>
        </w:rPr>
        <w:t> </w:t>
      </w:r>
      <w:r>
        <w:rPr>
          <w:color w:val="1D1D1D"/>
          <w:w w:val="105"/>
          <w:sz w:val="22"/>
        </w:rPr>
        <w:t>Employees need</w:t>
      </w:r>
      <w:r>
        <w:rPr>
          <w:color w:val="1D1D1D"/>
          <w:spacing w:val="-1"/>
          <w:w w:val="105"/>
          <w:sz w:val="22"/>
        </w:rPr>
        <w:t> </w:t>
      </w:r>
      <w:r>
        <w:rPr>
          <w:color w:val="1D1D1D"/>
          <w:w w:val="105"/>
          <w:sz w:val="22"/>
        </w:rPr>
        <w:t>to</w:t>
      </w:r>
      <w:r>
        <w:rPr>
          <w:color w:val="1D1D1D"/>
          <w:spacing w:val="26"/>
          <w:w w:val="105"/>
          <w:sz w:val="22"/>
        </w:rPr>
        <w:t> </w:t>
      </w:r>
      <w:r>
        <w:rPr>
          <w:color w:val="1D1D1D"/>
          <w:w w:val="105"/>
          <w:sz w:val="22"/>
        </w:rPr>
        <w:t>comprehend</w:t>
      </w:r>
      <w:r>
        <w:rPr>
          <w:color w:val="1D1D1D"/>
          <w:spacing w:val="-5"/>
          <w:w w:val="105"/>
          <w:sz w:val="22"/>
        </w:rPr>
        <w:t> </w:t>
      </w:r>
      <w:r>
        <w:rPr>
          <w:color w:val="1D1D1D"/>
          <w:w w:val="105"/>
          <w:sz w:val="22"/>
        </w:rPr>
        <w:t>and</w:t>
      </w:r>
      <w:r>
        <w:rPr>
          <w:color w:val="1D1D1D"/>
          <w:spacing w:val="-12"/>
          <w:w w:val="105"/>
          <w:sz w:val="22"/>
        </w:rPr>
        <w:t> </w:t>
      </w:r>
      <w:r>
        <w:rPr>
          <w:color w:val="1D1D1D"/>
          <w:w w:val="105"/>
          <w:sz w:val="22"/>
        </w:rPr>
        <w:t>buy</w:t>
      </w:r>
      <w:r>
        <w:rPr>
          <w:color w:val="1D1D1D"/>
          <w:spacing w:val="-1"/>
          <w:w w:val="105"/>
          <w:sz w:val="22"/>
        </w:rPr>
        <w:t> </w:t>
      </w:r>
      <w:r>
        <w:rPr>
          <w:color w:val="1D1D1D"/>
          <w:w w:val="105"/>
          <w:sz w:val="22"/>
        </w:rPr>
        <w:t>into</w:t>
      </w:r>
      <w:r>
        <w:rPr>
          <w:color w:val="1D1D1D"/>
          <w:spacing w:val="-9"/>
          <w:w w:val="105"/>
          <w:sz w:val="22"/>
        </w:rPr>
        <w:t> </w:t>
      </w:r>
      <w:r>
        <w:rPr>
          <w:color w:val="1D1D1D"/>
          <w:w w:val="105"/>
          <w:sz w:val="22"/>
        </w:rPr>
        <w:t>the company's</w:t>
      </w:r>
      <w:r>
        <w:rPr>
          <w:color w:val="1D1D1D"/>
          <w:spacing w:val="-16"/>
          <w:w w:val="105"/>
          <w:sz w:val="22"/>
        </w:rPr>
        <w:t> </w:t>
      </w:r>
      <w:r>
        <w:rPr>
          <w:color w:val="1D1D1D"/>
          <w:w w:val="105"/>
          <w:sz w:val="22"/>
        </w:rPr>
        <w:t>CSR</w:t>
      </w:r>
      <w:r>
        <w:rPr>
          <w:color w:val="1D1D1D"/>
          <w:spacing w:val="-16"/>
          <w:w w:val="105"/>
          <w:sz w:val="22"/>
        </w:rPr>
        <w:t> </w:t>
      </w:r>
      <w:r>
        <w:rPr>
          <w:color w:val="1D1D1D"/>
          <w:w w:val="105"/>
          <w:sz w:val="22"/>
        </w:rPr>
        <w:t>strategy.</w:t>
      </w:r>
    </w:p>
    <w:p>
      <w:pPr>
        <w:pStyle w:val="ListParagraph"/>
        <w:numPr>
          <w:ilvl w:val="0"/>
          <w:numId w:val="1"/>
        </w:numPr>
        <w:tabs>
          <w:tab w:pos="1471" w:val="left" w:leader="none"/>
          <w:tab w:pos="1475" w:val="left" w:leader="none"/>
        </w:tabs>
        <w:spacing w:line="398" w:lineRule="auto" w:before="13" w:after="0"/>
        <w:ind w:left="1475" w:right="618" w:hanging="357"/>
        <w:jc w:val="both"/>
        <w:rPr>
          <w:sz w:val="22"/>
        </w:rPr>
      </w:pPr>
      <w:r>
        <w:rPr>
          <w:b/>
          <w:color w:val="1D1D1D"/>
          <w:sz w:val="22"/>
        </w:rPr>
        <w:t>Effective Communication:</w:t>
      </w:r>
      <w:r>
        <w:rPr>
          <w:b/>
          <w:color w:val="1D1D1D"/>
          <w:spacing w:val="-16"/>
          <w:sz w:val="22"/>
        </w:rPr>
        <w:t> </w:t>
      </w:r>
      <w:r>
        <w:rPr>
          <w:color w:val="1D1D1D"/>
          <w:sz w:val="22"/>
        </w:rPr>
        <w:t>Clear, relevant.</w:t>
      </w:r>
      <w:r>
        <w:rPr>
          <w:color w:val="1D1D1D"/>
          <w:spacing w:val="-2"/>
          <w:sz w:val="22"/>
        </w:rPr>
        <w:t> </w:t>
      </w:r>
      <w:r>
        <w:rPr>
          <w:color w:val="1D1D1D"/>
          <w:sz w:val="22"/>
        </w:rPr>
        <w:t>and</w:t>
      </w:r>
      <w:r>
        <w:rPr>
          <w:color w:val="1D1D1D"/>
          <w:spacing w:val="-5"/>
          <w:sz w:val="22"/>
        </w:rPr>
        <w:t> </w:t>
      </w:r>
      <w:r>
        <w:rPr>
          <w:color w:val="1D1D1D"/>
          <w:sz w:val="22"/>
        </w:rPr>
        <w:t>engaging </w:t>
      </w:r>
      <w:r>
        <w:rPr>
          <w:color w:val="313131"/>
          <w:sz w:val="22"/>
        </w:rPr>
        <w:t>communication</w:t>
      </w:r>
      <w:r>
        <w:rPr>
          <w:color w:val="313131"/>
          <w:spacing w:val="26"/>
          <w:sz w:val="22"/>
        </w:rPr>
        <w:t> </w:t>
      </w:r>
      <w:r>
        <w:rPr>
          <w:color w:val="1D1D1D"/>
          <w:sz w:val="22"/>
        </w:rPr>
        <w:t>is essential to attract</w:t>
      </w:r>
      <w:r>
        <w:rPr>
          <w:color w:val="1D1D1D"/>
          <w:spacing w:val="-8"/>
          <w:sz w:val="22"/>
        </w:rPr>
        <w:t> </w:t>
      </w:r>
      <w:r>
        <w:rPr>
          <w:color w:val="1D1D1D"/>
          <w:sz w:val="22"/>
        </w:rPr>
        <w:t>employees to</w:t>
      </w:r>
      <w:r>
        <w:rPr>
          <w:color w:val="1D1D1D"/>
          <w:spacing w:val="40"/>
          <w:sz w:val="22"/>
        </w:rPr>
        <w:t> </w:t>
      </w:r>
      <w:r>
        <w:rPr>
          <w:color w:val="1D1D1D"/>
          <w:sz w:val="22"/>
        </w:rPr>
        <w:t>CSR initiatives. Timely communication </w:t>
      </w:r>
      <w:r>
        <w:rPr>
          <w:color w:val="313131"/>
          <w:sz w:val="22"/>
        </w:rPr>
        <w:t>helps </w:t>
      </w:r>
      <w:r>
        <w:rPr>
          <w:color w:val="1D1D1D"/>
          <w:sz w:val="22"/>
        </w:rPr>
        <w:t>employees plan their schedules around </w:t>
      </w:r>
      <w:r>
        <w:rPr>
          <w:color w:val="313131"/>
          <w:sz w:val="22"/>
        </w:rPr>
        <w:t>these </w:t>
      </w:r>
      <w:r>
        <w:rPr>
          <w:color w:val="1D1D1D"/>
          <w:sz w:val="22"/>
        </w:rPr>
        <w:t>initiatives.</w:t>
      </w:r>
    </w:p>
    <w:p>
      <w:pPr>
        <w:pStyle w:val="ListParagraph"/>
        <w:numPr>
          <w:ilvl w:val="0"/>
          <w:numId w:val="1"/>
        </w:numPr>
        <w:tabs>
          <w:tab w:pos="1471" w:val="left" w:leader="none"/>
        </w:tabs>
        <w:spacing w:line="398" w:lineRule="auto" w:before="3" w:after="0"/>
        <w:ind w:left="1471" w:right="620" w:hanging="356"/>
        <w:jc w:val="both"/>
        <w:rPr>
          <w:sz w:val="22"/>
        </w:rPr>
      </w:pPr>
      <w:r>
        <w:rPr>
          <w:b/>
          <w:color w:val="1D1D1D"/>
          <w:sz w:val="22"/>
        </w:rPr>
        <w:t>Recognition and Rewards: </w:t>
      </w:r>
      <w:r>
        <w:rPr>
          <w:color w:val="1D1D1D"/>
          <w:sz w:val="22"/>
        </w:rPr>
        <w:t>Implementing a system to recognize and reward employee participation in CSR </w:t>
      </w:r>
      <w:r>
        <w:rPr>
          <w:color w:val="313131"/>
          <w:sz w:val="22"/>
        </w:rPr>
        <w:t>can</w:t>
      </w:r>
      <w:r>
        <w:rPr>
          <w:color w:val="313131"/>
          <w:spacing w:val="-9"/>
          <w:sz w:val="22"/>
        </w:rPr>
        <w:t> </w:t>
      </w:r>
      <w:r>
        <w:rPr>
          <w:color w:val="1D1D1D"/>
          <w:sz w:val="22"/>
        </w:rPr>
        <w:t>boost</w:t>
      </w:r>
      <w:r>
        <w:rPr>
          <w:color w:val="1D1D1D"/>
          <w:spacing w:val="-4"/>
          <w:sz w:val="22"/>
        </w:rPr>
        <w:t> </w:t>
      </w:r>
      <w:r>
        <w:rPr>
          <w:color w:val="1D1D1D"/>
          <w:sz w:val="22"/>
        </w:rPr>
        <w:t>engagement and</w:t>
      </w:r>
      <w:r>
        <w:rPr>
          <w:color w:val="1D1D1D"/>
          <w:spacing w:val="-10"/>
          <w:sz w:val="22"/>
        </w:rPr>
        <w:t> </w:t>
      </w:r>
      <w:r>
        <w:rPr>
          <w:color w:val="1D1D1D"/>
          <w:sz w:val="22"/>
        </w:rPr>
        <w:t>healthy competition.</w:t>
      </w:r>
    </w:p>
    <w:p>
      <w:pPr>
        <w:pStyle w:val="ListParagraph"/>
        <w:numPr>
          <w:ilvl w:val="0"/>
          <w:numId w:val="1"/>
        </w:numPr>
        <w:tabs>
          <w:tab w:pos="1472" w:val="left" w:leader="none"/>
        </w:tabs>
        <w:spacing w:line="398" w:lineRule="auto" w:before="2" w:after="0"/>
        <w:ind w:left="1472" w:right="624" w:hanging="354"/>
        <w:jc w:val="both"/>
        <w:rPr>
          <w:sz w:val="22"/>
        </w:rPr>
      </w:pPr>
      <w:r>
        <w:rPr>
          <w:b/>
          <w:color w:val="1D1D1D"/>
          <w:sz w:val="22"/>
        </w:rPr>
        <w:t>Provision of Resources: </w:t>
      </w:r>
      <w:r>
        <w:rPr>
          <w:color w:val="1D1D1D"/>
          <w:sz w:val="22"/>
        </w:rPr>
        <w:t>Providing volunteering time and resources is vital for</w:t>
      </w:r>
      <w:r>
        <w:rPr>
          <w:color w:val="1D1D1D"/>
          <w:spacing w:val="40"/>
          <w:sz w:val="22"/>
        </w:rPr>
        <w:t> </w:t>
      </w:r>
      <w:r>
        <w:rPr>
          <w:color w:val="1D1D1D"/>
          <w:sz w:val="22"/>
        </w:rPr>
        <w:t>the sustainability of</w:t>
      </w:r>
      <w:r>
        <w:rPr>
          <w:color w:val="1D1D1D"/>
          <w:spacing w:val="40"/>
          <w:sz w:val="22"/>
        </w:rPr>
        <w:t> </w:t>
      </w:r>
      <w:r>
        <w:rPr>
          <w:color w:val="1D1D1D"/>
          <w:sz w:val="22"/>
        </w:rPr>
        <w:t>CSR projects and to</w:t>
      </w:r>
      <w:r>
        <w:rPr>
          <w:color w:val="1D1D1D"/>
          <w:spacing w:val="40"/>
          <w:sz w:val="22"/>
        </w:rPr>
        <w:t> </w:t>
      </w:r>
      <w:r>
        <w:rPr>
          <w:color w:val="1D1D1D"/>
          <w:sz w:val="22"/>
        </w:rPr>
        <w:t>garner more</w:t>
      </w:r>
      <w:r>
        <w:rPr>
          <w:color w:val="1D1D1D"/>
          <w:spacing w:val="-7"/>
          <w:sz w:val="22"/>
        </w:rPr>
        <w:t> </w:t>
      </w:r>
      <w:r>
        <w:rPr>
          <w:color w:val="313131"/>
          <w:sz w:val="22"/>
        </w:rPr>
        <w:t>support </w:t>
      </w:r>
      <w:r>
        <w:rPr>
          <w:color w:val="1D1D1D"/>
          <w:sz w:val="22"/>
        </w:rPr>
        <w:t>and participation.</w:t>
      </w:r>
    </w:p>
    <w:p>
      <w:pPr>
        <w:pStyle w:val="BodyText"/>
        <w:spacing w:before="30"/>
      </w:pPr>
    </w:p>
    <w:p>
      <w:pPr>
        <w:pStyle w:val="BodyText"/>
        <w:spacing w:line="388" w:lineRule="auto"/>
        <w:ind w:left="762" w:right="642" w:hanging="1"/>
        <w:jc w:val="both"/>
      </w:pPr>
      <w:r>
        <w:rPr>
          <w:color w:val="1D1D1D"/>
        </w:rPr>
        <w:t>These</w:t>
      </w:r>
      <w:r>
        <w:rPr>
          <w:color w:val="1D1D1D"/>
          <w:spacing w:val="-16"/>
        </w:rPr>
        <w:t> </w:t>
      </w:r>
      <w:r>
        <w:rPr>
          <w:color w:val="1D1D1D"/>
        </w:rPr>
        <w:t>elements</w:t>
      </w:r>
      <w:r>
        <w:rPr>
          <w:color w:val="1D1D1D"/>
          <w:spacing w:val="-15"/>
        </w:rPr>
        <w:t> </w:t>
      </w:r>
      <w:r>
        <w:rPr>
          <w:color w:val="1D1D1D"/>
        </w:rPr>
        <w:t>are</w:t>
      </w:r>
      <w:r>
        <w:rPr>
          <w:color w:val="1D1D1D"/>
          <w:spacing w:val="-15"/>
        </w:rPr>
        <w:t> </w:t>
      </w:r>
      <w:r>
        <w:rPr>
          <w:color w:val="1D1D1D"/>
        </w:rPr>
        <w:t>essential</w:t>
      </w:r>
      <w:r>
        <w:rPr>
          <w:color w:val="1D1D1D"/>
          <w:spacing w:val="-16"/>
        </w:rPr>
        <w:t> </w:t>
      </w:r>
      <w:r>
        <w:rPr>
          <w:color w:val="1D1D1D"/>
        </w:rPr>
        <w:t>for</w:t>
      </w:r>
      <w:r>
        <w:rPr>
          <w:color w:val="1D1D1D"/>
          <w:spacing w:val="-15"/>
        </w:rPr>
        <w:t> </w:t>
      </w:r>
      <w:r>
        <w:rPr>
          <w:color w:val="313131"/>
        </w:rPr>
        <w:t>creating</w:t>
      </w:r>
      <w:r>
        <w:rPr>
          <w:color w:val="313131"/>
          <w:spacing w:val="-15"/>
        </w:rPr>
        <w:t> </w:t>
      </w:r>
      <w:r>
        <w:rPr>
          <w:color w:val="1D1D1D"/>
        </w:rPr>
        <w:t>a</w:t>
      </w:r>
      <w:r>
        <w:rPr>
          <w:color w:val="1D1D1D"/>
          <w:spacing w:val="-15"/>
        </w:rPr>
        <w:t> </w:t>
      </w:r>
      <w:r>
        <w:rPr>
          <w:color w:val="313131"/>
        </w:rPr>
        <w:t>supportive</w:t>
      </w:r>
      <w:r>
        <w:rPr>
          <w:color w:val="313131"/>
          <w:spacing w:val="-16"/>
        </w:rPr>
        <w:t> </w:t>
      </w:r>
      <w:r>
        <w:rPr>
          <w:color w:val="1D1D1D"/>
        </w:rPr>
        <w:t>environment</w:t>
      </w:r>
      <w:r>
        <w:rPr>
          <w:color w:val="1D1D1D"/>
          <w:spacing w:val="-15"/>
        </w:rPr>
        <w:t> </w:t>
      </w:r>
      <w:r>
        <w:rPr>
          <w:color w:val="1D1D1D"/>
        </w:rPr>
        <w:t>that</w:t>
      </w:r>
      <w:r>
        <w:rPr>
          <w:color w:val="1D1D1D"/>
          <w:spacing w:val="-15"/>
        </w:rPr>
        <w:t> </w:t>
      </w:r>
      <w:r>
        <w:rPr>
          <w:color w:val="1D1D1D"/>
        </w:rPr>
        <w:t>encourages</w:t>
      </w:r>
      <w:r>
        <w:rPr>
          <w:color w:val="1D1D1D"/>
          <w:spacing w:val="-16"/>
        </w:rPr>
        <w:t> </w:t>
      </w:r>
      <w:r>
        <w:rPr>
          <w:color w:val="1D1D1D"/>
        </w:rPr>
        <w:t>employee </w:t>
      </w:r>
      <w:r>
        <w:rPr>
          <w:color w:val="414141"/>
        </w:rPr>
        <w:t>involvement </w:t>
      </w:r>
      <w:r>
        <w:rPr>
          <w:color w:val="1D1D1D"/>
        </w:rPr>
        <w:t>in CSR </w:t>
      </w:r>
      <w:r>
        <w:rPr>
          <w:color w:val="313131"/>
        </w:rPr>
        <w:t>activities.</w:t>
      </w:r>
    </w:p>
    <w:p>
      <w:pPr>
        <w:pStyle w:val="BodyText"/>
        <w:spacing w:after="0" w:line="388" w:lineRule="auto"/>
        <w:jc w:val="both"/>
        <w:sectPr>
          <w:footerReference w:type="default" r:id="rId5"/>
          <w:pgSz w:w="11910" w:h="16840"/>
          <w:pgMar w:header="0" w:footer="905" w:top="140" w:bottom="1100" w:left="708" w:right="708"/>
          <w:pgNumType w:start="2"/>
        </w:sectPr>
      </w:pPr>
    </w:p>
    <w:p>
      <w:pPr>
        <w:pStyle w:val="BodyText"/>
        <w:spacing w:line="398" w:lineRule="auto" w:before="219"/>
        <w:ind w:left="779" w:right="625" w:firstLine="2"/>
        <w:jc w:val="both"/>
      </w:pPr>
      <w:r>
        <w:rPr/>
        <mc:AlternateContent>
          <mc:Choice Requires="wps">
            <w:drawing>
              <wp:anchor distT="0" distB="0" distL="0" distR="0" allowOverlap="1" layoutInCell="1" locked="0" behindDoc="0" simplePos="0" relativeHeight="15730688">
                <wp:simplePos x="0" y="0"/>
                <wp:positionH relativeFrom="page">
                  <wp:posOffset>0</wp:posOffset>
                </wp:positionH>
                <wp:positionV relativeFrom="page">
                  <wp:posOffset>8257871</wp:posOffset>
                </wp:positionV>
                <wp:extent cx="1270" cy="2419350"/>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1270" cy="2419350"/>
                        </a:xfrm>
                        <a:custGeom>
                          <a:avLst/>
                          <a:gdLst/>
                          <a:ahLst/>
                          <a:cxnLst/>
                          <a:rect l="l" t="t" r="r" b="b"/>
                          <a:pathLst>
                            <a:path w="0" h="2419350">
                              <a:moveTo>
                                <a:pt x="0" y="2418730"/>
                              </a:moveTo>
                              <a:lnTo>
                                <a:pt x="0" y="0"/>
                              </a:lnTo>
                            </a:path>
                          </a:pathLst>
                        </a:custGeom>
                        <a:ln w="0">
                          <a:solidFill>
                            <a:srgbClr val="BABABA"/>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0688" from="0pt,840.677325pt" to="0pt,650.226074pt" stroked="true" strokeweight="0pt" strokecolor="#bababa">
                <v:stroke dashstyle="solid"/>
                <w10:wrap type="none"/>
              </v:line>
            </w:pict>
          </mc:Fallback>
        </mc:AlternateContent>
      </w:r>
      <w:r>
        <w:rPr/>
        <mc:AlternateContent>
          <mc:Choice Requires="wps">
            <w:drawing>
              <wp:anchor distT="0" distB="0" distL="0" distR="0" allowOverlap="1" layoutInCell="1" locked="0" behindDoc="0" simplePos="0" relativeHeight="15731200">
                <wp:simplePos x="0" y="0"/>
                <wp:positionH relativeFrom="page">
                  <wp:posOffset>0</wp:posOffset>
                </wp:positionH>
                <wp:positionV relativeFrom="page">
                  <wp:posOffset>3216727</wp:posOffset>
                </wp:positionV>
                <wp:extent cx="1270" cy="4926965"/>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1270" cy="4926965"/>
                        </a:xfrm>
                        <a:custGeom>
                          <a:avLst/>
                          <a:gdLst/>
                          <a:ahLst/>
                          <a:cxnLst/>
                          <a:rect l="l" t="t" r="r" b="b"/>
                          <a:pathLst>
                            <a:path w="0" h="4926965">
                              <a:moveTo>
                                <a:pt x="0" y="4926572"/>
                              </a:moveTo>
                              <a:lnTo>
                                <a:pt x="0" y="0"/>
                              </a:lnTo>
                            </a:path>
                          </a:pathLst>
                        </a:custGeom>
                        <a:ln w="0">
                          <a:solidFill>
                            <a:srgbClr val="BABABA"/>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1200" from="0pt,641.204726pt" to="0pt,253.285599pt" stroked="true" strokeweight="0pt" strokecolor="#bababa">
                <v:stroke dashstyle="solid"/>
                <w10:wrap type="none"/>
              </v:line>
            </w:pict>
          </mc:Fallback>
        </mc:AlternateContent>
      </w:r>
      <w:r>
        <w:rPr>
          <w:color w:val="1F1F1F"/>
        </w:rPr>
        <w:t>The </w:t>
      </w:r>
      <w:r>
        <w:rPr>
          <w:color w:val="313131"/>
        </w:rPr>
        <w:t>study </w:t>
      </w:r>
      <w:r>
        <w:rPr>
          <w:color w:val="1F1F1F"/>
        </w:rPr>
        <w:t>offered essential recommendations</w:t>
      </w:r>
      <w:r>
        <w:rPr>
          <w:color w:val="1F1F1F"/>
          <w:spacing w:val="-9"/>
        </w:rPr>
        <w:t> </w:t>
      </w:r>
      <w:r>
        <w:rPr>
          <w:color w:val="1F1F1F"/>
        </w:rPr>
        <w:t>with</w:t>
      </w:r>
      <w:r>
        <w:rPr>
          <w:color w:val="1F1F1F"/>
          <w:spacing w:val="-2"/>
        </w:rPr>
        <w:t> </w:t>
      </w:r>
      <w:r>
        <w:rPr>
          <w:color w:val="1F1F1F"/>
        </w:rPr>
        <w:t>practical, </w:t>
      </w:r>
      <w:r>
        <w:rPr>
          <w:color w:val="313131"/>
        </w:rPr>
        <w:t>implementable,</w:t>
      </w:r>
      <w:r>
        <w:rPr>
          <w:color w:val="313131"/>
          <w:spacing w:val="-14"/>
        </w:rPr>
        <w:t> </w:t>
      </w:r>
      <w:r>
        <w:rPr>
          <w:color w:val="313131"/>
        </w:rPr>
        <w:t>and </w:t>
      </w:r>
      <w:r>
        <w:rPr>
          <w:color w:val="1F1F1F"/>
        </w:rPr>
        <w:t>measurable actions to boost CSR engagement and participation. </w:t>
      </w:r>
      <w:r>
        <w:rPr>
          <w:color w:val="0F0F0F"/>
        </w:rPr>
        <w:t>These </w:t>
      </w:r>
      <w:r>
        <w:rPr>
          <w:color w:val="313131"/>
        </w:rPr>
        <w:t>recommendations </w:t>
      </w:r>
      <w:r>
        <w:rPr>
          <w:color w:val="1F1F1F"/>
        </w:rPr>
        <w:t>included, </w:t>
      </w:r>
      <w:r>
        <w:rPr>
          <w:color w:val="313131"/>
        </w:rPr>
        <w:t>amongst </w:t>
      </w:r>
      <w:r>
        <w:rPr>
          <w:color w:val="1F1F1F"/>
        </w:rPr>
        <w:t>others:</w:t>
      </w:r>
    </w:p>
    <w:p>
      <w:pPr>
        <w:pStyle w:val="BodyText"/>
        <w:spacing w:before="31"/>
      </w:pPr>
    </w:p>
    <w:p>
      <w:pPr>
        <w:tabs>
          <w:tab w:pos="1503" w:val="left" w:leader="none"/>
        </w:tabs>
        <w:spacing w:line="398" w:lineRule="auto" w:before="0"/>
        <w:ind w:left="1494" w:right="624" w:hanging="328"/>
        <w:jc w:val="left"/>
        <w:rPr>
          <w:sz w:val="22"/>
        </w:rPr>
      </w:pPr>
      <w:r>
        <w:rPr>
          <w:color w:val="1F1F1F"/>
          <w:spacing w:val="-6"/>
          <w:sz w:val="22"/>
        </w:rPr>
        <w:t>I.</w:t>
      </w:r>
      <w:r>
        <w:rPr>
          <w:color w:val="1F1F1F"/>
          <w:sz w:val="22"/>
        </w:rPr>
        <w:tab/>
        <w:tab/>
      </w:r>
      <w:r>
        <w:rPr>
          <w:b/>
          <w:color w:val="0F0F0F"/>
          <w:sz w:val="22"/>
        </w:rPr>
        <w:t>Roadshows</w:t>
      </w:r>
      <w:r>
        <w:rPr>
          <w:b/>
          <w:color w:val="0F0F0F"/>
          <w:spacing w:val="40"/>
          <w:sz w:val="22"/>
        </w:rPr>
        <w:t> </w:t>
      </w:r>
      <w:r>
        <w:rPr>
          <w:b/>
          <w:color w:val="1F1F1F"/>
          <w:sz w:val="22"/>
        </w:rPr>
        <w:t>and</w:t>
      </w:r>
      <w:r>
        <w:rPr>
          <w:b/>
          <w:color w:val="1F1F1F"/>
          <w:spacing w:val="40"/>
          <w:sz w:val="22"/>
        </w:rPr>
        <w:t> </w:t>
      </w:r>
      <w:r>
        <w:rPr>
          <w:b/>
          <w:color w:val="1F1F1F"/>
          <w:sz w:val="22"/>
        </w:rPr>
        <w:t>Campaigns:</w:t>
      </w:r>
      <w:r>
        <w:rPr>
          <w:b/>
          <w:color w:val="1F1F1F"/>
          <w:spacing w:val="40"/>
          <w:sz w:val="22"/>
        </w:rPr>
        <w:t> </w:t>
      </w:r>
      <w:r>
        <w:rPr>
          <w:color w:val="313131"/>
          <w:sz w:val="22"/>
        </w:rPr>
        <w:t>Organising</w:t>
      </w:r>
      <w:r>
        <w:rPr>
          <w:color w:val="313131"/>
          <w:spacing w:val="40"/>
          <w:sz w:val="22"/>
        </w:rPr>
        <w:t> </w:t>
      </w:r>
      <w:r>
        <w:rPr>
          <w:color w:val="1F1F1F"/>
          <w:sz w:val="22"/>
        </w:rPr>
        <w:t>events</w:t>
      </w:r>
      <w:r>
        <w:rPr>
          <w:color w:val="1F1F1F"/>
          <w:spacing w:val="40"/>
          <w:sz w:val="22"/>
        </w:rPr>
        <w:t> </w:t>
      </w:r>
      <w:r>
        <w:rPr>
          <w:color w:val="1F1F1F"/>
          <w:sz w:val="22"/>
        </w:rPr>
        <w:t>to</w:t>
      </w:r>
      <w:r>
        <w:rPr>
          <w:color w:val="1F1F1F"/>
          <w:spacing w:val="79"/>
          <w:sz w:val="22"/>
        </w:rPr>
        <w:t> </w:t>
      </w:r>
      <w:r>
        <w:rPr>
          <w:color w:val="1F1F1F"/>
          <w:sz w:val="22"/>
        </w:rPr>
        <w:t>expose</w:t>
      </w:r>
      <w:r>
        <w:rPr>
          <w:color w:val="1F1F1F"/>
          <w:spacing w:val="40"/>
          <w:sz w:val="22"/>
        </w:rPr>
        <w:t> </w:t>
      </w:r>
      <w:r>
        <w:rPr>
          <w:color w:val="1F1F1F"/>
          <w:sz w:val="22"/>
        </w:rPr>
        <w:t>employees</w:t>
      </w:r>
      <w:r>
        <w:rPr>
          <w:color w:val="1F1F1F"/>
          <w:spacing w:val="40"/>
          <w:sz w:val="22"/>
        </w:rPr>
        <w:t> </w:t>
      </w:r>
      <w:r>
        <w:rPr>
          <w:color w:val="1F1F1F"/>
          <w:sz w:val="22"/>
        </w:rPr>
        <w:t>to</w:t>
      </w:r>
      <w:r>
        <w:rPr>
          <w:color w:val="1F1F1F"/>
          <w:spacing w:val="80"/>
          <w:sz w:val="22"/>
        </w:rPr>
        <w:t> </w:t>
      </w:r>
      <w:r>
        <w:rPr>
          <w:color w:val="1F1F1F"/>
          <w:sz w:val="22"/>
        </w:rPr>
        <w:t>CSR </w:t>
      </w:r>
      <w:r>
        <w:rPr>
          <w:color w:val="1F1F1F"/>
          <w:spacing w:val="-2"/>
          <w:sz w:val="22"/>
        </w:rPr>
        <w:t>initiatives.</w:t>
      </w:r>
    </w:p>
    <w:p>
      <w:pPr>
        <w:pStyle w:val="ListParagraph"/>
        <w:numPr>
          <w:ilvl w:val="0"/>
          <w:numId w:val="2"/>
        </w:numPr>
        <w:tabs>
          <w:tab w:pos="1492" w:val="left" w:leader="none"/>
        </w:tabs>
        <w:spacing w:line="408" w:lineRule="auto" w:before="2" w:after="0"/>
        <w:ind w:left="1492" w:right="611" w:hanging="351"/>
        <w:jc w:val="left"/>
        <w:rPr>
          <w:color w:val="1F1F1F"/>
          <w:sz w:val="22"/>
        </w:rPr>
      </w:pPr>
      <w:r>
        <w:rPr>
          <w:b/>
          <w:color w:val="1F1F1F"/>
          <w:w w:val="105"/>
          <w:sz w:val="22"/>
        </w:rPr>
        <w:t>Inclusion</w:t>
      </w:r>
      <w:r>
        <w:rPr>
          <w:b/>
          <w:color w:val="1F1F1F"/>
          <w:spacing w:val="40"/>
          <w:w w:val="105"/>
          <w:sz w:val="22"/>
        </w:rPr>
        <w:t> </w:t>
      </w:r>
      <w:r>
        <w:rPr>
          <w:b/>
          <w:color w:val="1F1F1F"/>
          <w:w w:val="105"/>
          <w:sz w:val="22"/>
        </w:rPr>
        <w:t>in</w:t>
      </w:r>
      <w:r>
        <w:rPr>
          <w:b/>
          <w:color w:val="1F1F1F"/>
          <w:spacing w:val="40"/>
          <w:w w:val="105"/>
          <w:sz w:val="22"/>
        </w:rPr>
        <w:t> </w:t>
      </w:r>
      <w:r>
        <w:rPr>
          <w:b/>
          <w:color w:val="0F0F0F"/>
          <w:w w:val="105"/>
          <w:sz w:val="22"/>
        </w:rPr>
        <w:t>Work</w:t>
      </w:r>
      <w:r>
        <w:rPr>
          <w:b/>
          <w:color w:val="0F0F0F"/>
          <w:spacing w:val="40"/>
          <w:w w:val="105"/>
          <w:sz w:val="22"/>
        </w:rPr>
        <w:t> </w:t>
      </w:r>
      <w:r>
        <w:rPr>
          <w:b/>
          <w:color w:val="0F0F0F"/>
          <w:w w:val="105"/>
          <w:sz w:val="22"/>
        </w:rPr>
        <w:t>Cycle:</w:t>
      </w:r>
      <w:r>
        <w:rPr>
          <w:b/>
          <w:color w:val="0F0F0F"/>
          <w:spacing w:val="40"/>
          <w:w w:val="105"/>
          <w:sz w:val="22"/>
        </w:rPr>
        <w:t> </w:t>
      </w:r>
      <w:r>
        <w:rPr>
          <w:color w:val="0F0F0F"/>
          <w:w w:val="105"/>
          <w:sz w:val="22"/>
        </w:rPr>
        <w:t>Integrating</w:t>
      </w:r>
      <w:r>
        <w:rPr>
          <w:color w:val="0F0F0F"/>
          <w:spacing w:val="40"/>
          <w:w w:val="105"/>
          <w:sz w:val="22"/>
        </w:rPr>
        <w:t> </w:t>
      </w:r>
      <w:r>
        <w:rPr>
          <w:color w:val="1F1F1F"/>
          <w:w w:val="105"/>
          <w:sz w:val="22"/>
        </w:rPr>
        <w:t>CSR</w:t>
      </w:r>
      <w:r>
        <w:rPr>
          <w:color w:val="1F1F1F"/>
          <w:spacing w:val="40"/>
          <w:w w:val="105"/>
          <w:sz w:val="22"/>
        </w:rPr>
        <w:t> </w:t>
      </w:r>
      <w:r>
        <w:rPr>
          <w:color w:val="1F1F1F"/>
          <w:w w:val="105"/>
          <w:sz w:val="22"/>
        </w:rPr>
        <w:t>participation</w:t>
      </w:r>
      <w:r>
        <w:rPr>
          <w:color w:val="1F1F1F"/>
          <w:spacing w:val="40"/>
          <w:w w:val="105"/>
          <w:sz w:val="22"/>
        </w:rPr>
        <w:t> </w:t>
      </w:r>
      <w:r>
        <w:rPr>
          <w:color w:val="1F1F1F"/>
          <w:w w:val="105"/>
          <w:sz w:val="22"/>
        </w:rPr>
        <w:t>into</w:t>
      </w:r>
      <w:r>
        <w:rPr>
          <w:color w:val="1F1F1F"/>
          <w:spacing w:val="40"/>
          <w:w w:val="105"/>
          <w:sz w:val="22"/>
        </w:rPr>
        <w:t> </w:t>
      </w:r>
      <w:r>
        <w:rPr>
          <w:color w:val="1F1F1F"/>
          <w:w w:val="105"/>
          <w:sz w:val="22"/>
        </w:rPr>
        <w:t>employees'</w:t>
      </w:r>
      <w:r>
        <w:rPr>
          <w:color w:val="1F1F1F"/>
          <w:spacing w:val="40"/>
          <w:w w:val="105"/>
          <w:sz w:val="22"/>
        </w:rPr>
        <w:t> </w:t>
      </w:r>
      <w:r>
        <w:rPr>
          <w:color w:val="1F1F1F"/>
          <w:w w:val="105"/>
          <w:sz w:val="22"/>
        </w:rPr>
        <w:t>Key </w:t>
      </w:r>
      <w:r>
        <w:rPr>
          <w:color w:val="0F0F0F"/>
          <w:w w:val="105"/>
          <w:sz w:val="22"/>
        </w:rPr>
        <w:t>Performance</w:t>
      </w:r>
      <w:r>
        <w:rPr>
          <w:color w:val="0F0F0F"/>
          <w:spacing w:val="-9"/>
          <w:w w:val="105"/>
          <w:sz w:val="22"/>
        </w:rPr>
        <w:t> </w:t>
      </w:r>
      <w:r>
        <w:rPr>
          <w:color w:val="0F0F0F"/>
          <w:w w:val="105"/>
          <w:sz w:val="22"/>
        </w:rPr>
        <w:t>Indicators</w:t>
      </w:r>
      <w:r>
        <w:rPr>
          <w:color w:val="0F0F0F"/>
          <w:spacing w:val="-14"/>
          <w:w w:val="105"/>
          <w:sz w:val="22"/>
        </w:rPr>
        <w:t> </w:t>
      </w:r>
      <w:r>
        <w:rPr>
          <w:color w:val="313131"/>
          <w:w w:val="105"/>
          <w:sz w:val="22"/>
        </w:rPr>
        <w:t>(KPls).</w:t>
      </w:r>
    </w:p>
    <w:p>
      <w:pPr>
        <w:pStyle w:val="ListParagraph"/>
        <w:numPr>
          <w:ilvl w:val="0"/>
          <w:numId w:val="2"/>
        </w:numPr>
        <w:tabs>
          <w:tab w:pos="1491" w:val="left" w:leader="none"/>
        </w:tabs>
        <w:spacing w:line="235" w:lineRule="exact" w:before="0" w:after="0"/>
        <w:ind w:left="1491" w:right="0" w:hanging="353"/>
        <w:jc w:val="left"/>
        <w:rPr>
          <w:color w:val="1F1F1F"/>
          <w:sz w:val="22"/>
        </w:rPr>
      </w:pPr>
      <w:r>
        <w:rPr>
          <w:b/>
          <w:color w:val="1F1F1F"/>
          <w:w w:val="105"/>
          <w:sz w:val="22"/>
        </w:rPr>
        <w:t>Enhanced</w:t>
      </w:r>
      <w:r>
        <w:rPr>
          <w:b/>
          <w:color w:val="1F1F1F"/>
          <w:spacing w:val="-17"/>
          <w:w w:val="105"/>
          <w:sz w:val="22"/>
        </w:rPr>
        <w:t> </w:t>
      </w:r>
      <w:r>
        <w:rPr>
          <w:b/>
          <w:color w:val="0F0F0F"/>
          <w:w w:val="105"/>
          <w:sz w:val="22"/>
        </w:rPr>
        <w:t>Company</w:t>
      </w:r>
      <w:r>
        <w:rPr>
          <w:b/>
          <w:color w:val="0F0F0F"/>
          <w:spacing w:val="-7"/>
          <w:w w:val="105"/>
          <w:sz w:val="22"/>
        </w:rPr>
        <w:t> </w:t>
      </w:r>
      <w:r>
        <w:rPr>
          <w:b/>
          <w:color w:val="1F1F1F"/>
          <w:w w:val="105"/>
          <w:sz w:val="22"/>
        </w:rPr>
        <w:t>Culture:</w:t>
      </w:r>
      <w:r>
        <w:rPr>
          <w:b/>
          <w:color w:val="1F1F1F"/>
          <w:spacing w:val="-16"/>
          <w:w w:val="105"/>
          <w:sz w:val="22"/>
        </w:rPr>
        <w:t> </w:t>
      </w:r>
      <w:r>
        <w:rPr>
          <w:color w:val="1F1F1F"/>
          <w:w w:val="105"/>
          <w:sz w:val="22"/>
        </w:rPr>
        <w:t>Fostering</w:t>
      </w:r>
      <w:r>
        <w:rPr>
          <w:color w:val="1F1F1F"/>
          <w:spacing w:val="-16"/>
          <w:w w:val="105"/>
          <w:sz w:val="22"/>
        </w:rPr>
        <w:t> </w:t>
      </w:r>
      <w:r>
        <w:rPr>
          <w:color w:val="1F1F1F"/>
          <w:w w:val="105"/>
          <w:sz w:val="22"/>
        </w:rPr>
        <w:t>a</w:t>
      </w:r>
      <w:r>
        <w:rPr>
          <w:color w:val="1F1F1F"/>
          <w:spacing w:val="-16"/>
          <w:w w:val="105"/>
          <w:sz w:val="22"/>
        </w:rPr>
        <w:t> </w:t>
      </w:r>
      <w:r>
        <w:rPr>
          <w:color w:val="313131"/>
          <w:w w:val="105"/>
          <w:sz w:val="22"/>
        </w:rPr>
        <w:t>culture</w:t>
      </w:r>
      <w:r>
        <w:rPr>
          <w:color w:val="313131"/>
          <w:spacing w:val="-16"/>
          <w:w w:val="105"/>
          <w:sz w:val="22"/>
        </w:rPr>
        <w:t> </w:t>
      </w:r>
      <w:r>
        <w:rPr>
          <w:color w:val="1F1F1F"/>
          <w:w w:val="105"/>
          <w:sz w:val="22"/>
        </w:rPr>
        <w:t>that</w:t>
      </w:r>
      <w:r>
        <w:rPr>
          <w:color w:val="1F1F1F"/>
          <w:spacing w:val="-16"/>
          <w:w w:val="105"/>
          <w:sz w:val="22"/>
        </w:rPr>
        <w:t> </w:t>
      </w:r>
      <w:r>
        <w:rPr>
          <w:color w:val="1F1F1F"/>
          <w:w w:val="105"/>
          <w:sz w:val="22"/>
        </w:rPr>
        <w:t>encourages</w:t>
      </w:r>
      <w:r>
        <w:rPr>
          <w:color w:val="1F1F1F"/>
          <w:spacing w:val="-10"/>
          <w:w w:val="105"/>
          <w:sz w:val="22"/>
        </w:rPr>
        <w:t> </w:t>
      </w:r>
      <w:r>
        <w:rPr>
          <w:color w:val="1F1F1F"/>
          <w:w w:val="105"/>
          <w:sz w:val="22"/>
        </w:rPr>
        <w:t>participation</w:t>
      </w:r>
      <w:r>
        <w:rPr>
          <w:color w:val="1F1F1F"/>
          <w:spacing w:val="-9"/>
          <w:w w:val="105"/>
          <w:sz w:val="22"/>
        </w:rPr>
        <w:t> </w:t>
      </w:r>
      <w:r>
        <w:rPr>
          <w:color w:val="1F1F1F"/>
          <w:spacing w:val="-5"/>
          <w:w w:val="105"/>
          <w:sz w:val="22"/>
        </w:rPr>
        <w:t>in</w:t>
      </w:r>
    </w:p>
    <w:p>
      <w:pPr>
        <w:pStyle w:val="BodyText"/>
        <w:spacing w:before="168"/>
        <w:ind w:left="1498"/>
      </w:pPr>
      <w:r>
        <w:rPr>
          <w:color w:val="1F1F1F"/>
          <w:w w:val="90"/>
        </w:rPr>
        <w:t>CSR</w:t>
      </w:r>
      <w:r>
        <w:rPr>
          <w:color w:val="1F1F1F"/>
          <w:spacing w:val="4"/>
        </w:rPr>
        <w:t> </w:t>
      </w:r>
      <w:r>
        <w:rPr>
          <w:color w:val="1F1F1F"/>
          <w:spacing w:val="-2"/>
        </w:rPr>
        <w:t>initiatives.</w:t>
      </w:r>
    </w:p>
    <w:p>
      <w:pPr>
        <w:pStyle w:val="ListParagraph"/>
        <w:numPr>
          <w:ilvl w:val="0"/>
          <w:numId w:val="2"/>
        </w:numPr>
        <w:tabs>
          <w:tab w:pos="1498" w:val="left" w:leader="none"/>
        </w:tabs>
        <w:spacing w:line="398" w:lineRule="auto" w:before="168" w:after="0"/>
        <w:ind w:left="1498" w:right="628" w:hanging="363"/>
        <w:jc w:val="left"/>
        <w:rPr>
          <w:color w:val="1F1F1F"/>
          <w:sz w:val="22"/>
        </w:rPr>
      </w:pPr>
      <w:r>
        <w:rPr>
          <w:b/>
          <w:color w:val="0F0F0F"/>
          <w:sz w:val="22"/>
        </w:rPr>
        <w:t>Visible </w:t>
      </w:r>
      <w:r>
        <w:rPr>
          <w:b/>
          <w:color w:val="1F1F1F"/>
          <w:sz w:val="22"/>
        </w:rPr>
        <w:t>Leadership </w:t>
      </w:r>
      <w:r>
        <w:rPr>
          <w:b/>
          <w:color w:val="0F0F0F"/>
          <w:sz w:val="22"/>
        </w:rPr>
        <w:t>Involvement: </w:t>
      </w:r>
      <w:r>
        <w:rPr>
          <w:color w:val="1F1F1F"/>
          <w:sz w:val="22"/>
        </w:rPr>
        <w:t>Increasing </w:t>
      </w:r>
      <w:r>
        <w:rPr>
          <w:color w:val="313131"/>
          <w:sz w:val="22"/>
        </w:rPr>
        <w:t>and </w:t>
      </w:r>
      <w:r>
        <w:rPr>
          <w:color w:val="1F1F1F"/>
          <w:sz w:val="22"/>
        </w:rPr>
        <w:t>making leadership involvement in </w:t>
      </w:r>
      <w:r>
        <w:rPr>
          <w:color w:val="1F1F1F"/>
          <w:w w:val="105"/>
          <w:sz w:val="22"/>
        </w:rPr>
        <w:t>CSR more visible.</w:t>
      </w:r>
    </w:p>
    <w:p>
      <w:pPr>
        <w:pStyle w:val="ListParagraph"/>
        <w:numPr>
          <w:ilvl w:val="0"/>
          <w:numId w:val="2"/>
        </w:numPr>
        <w:tabs>
          <w:tab w:pos="1487" w:val="left" w:leader="none"/>
          <w:tab w:pos="1492" w:val="left" w:leader="none"/>
        </w:tabs>
        <w:spacing w:line="398" w:lineRule="auto" w:before="0" w:after="0"/>
        <w:ind w:left="1492" w:right="621" w:hanging="354"/>
        <w:jc w:val="left"/>
        <w:rPr>
          <w:b/>
          <w:color w:val="1F1F1F"/>
          <w:sz w:val="22"/>
        </w:rPr>
      </w:pPr>
      <w:r>
        <w:rPr>
          <w:b/>
          <w:color w:val="1F1F1F"/>
          <w:sz w:val="22"/>
        </w:rPr>
        <w:t>CSR</w:t>
      </w:r>
      <w:r>
        <w:rPr>
          <w:b/>
          <w:color w:val="1F1F1F"/>
          <w:spacing w:val="-3"/>
          <w:sz w:val="22"/>
        </w:rPr>
        <w:t> </w:t>
      </w:r>
      <w:r>
        <w:rPr>
          <w:b/>
          <w:color w:val="0F0F0F"/>
          <w:sz w:val="22"/>
        </w:rPr>
        <w:t>Awareness </w:t>
      </w:r>
      <w:r>
        <w:rPr>
          <w:b/>
          <w:color w:val="1F1F1F"/>
          <w:sz w:val="22"/>
        </w:rPr>
        <w:t>and</w:t>
      </w:r>
      <w:r>
        <w:rPr>
          <w:b/>
          <w:color w:val="1F1F1F"/>
          <w:spacing w:val="-7"/>
          <w:sz w:val="22"/>
        </w:rPr>
        <w:t> </w:t>
      </w:r>
      <w:r>
        <w:rPr>
          <w:b/>
          <w:color w:val="0F0F0F"/>
          <w:sz w:val="22"/>
        </w:rPr>
        <w:t>lnclusivity:</w:t>
      </w:r>
      <w:r>
        <w:rPr>
          <w:b/>
          <w:color w:val="0F0F0F"/>
          <w:spacing w:val="-5"/>
          <w:sz w:val="22"/>
        </w:rPr>
        <w:t> </w:t>
      </w:r>
      <w:r>
        <w:rPr>
          <w:color w:val="1F1F1F"/>
          <w:sz w:val="22"/>
        </w:rPr>
        <w:t>Raising</w:t>
      </w:r>
      <w:r>
        <w:rPr>
          <w:color w:val="1F1F1F"/>
          <w:spacing w:val="-26"/>
          <w:sz w:val="22"/>
        </w:rPr>
        <w:t> </w:t>
      </w:r>
      <w:r>
        <w:rPr>
          <w:color w:val="1F1F1F"/>
          <w:sz w:val="22"/>
        </w:rPr>
        <w:t>awareness</w:t>
      </w:r>
      <w:r>
        <w:rPr>
          <w:color w:val="1F1F1F"/>
          <w:spacing w:val="24"/>
          <w:sz w:val="22"/>
        </w:rPr>
        <w:t> </w:t>
      </w:r>
      <w:r>
        <w:rPr>
          <w:color w:val="1F1F1F"/>
          <w:sz w:val="22"/>
        </w:rPr>
        <w:t>about</w:t>
      </w:r>
      <w:r>
        <w:rPr>
          <w:color w:val="1F1F1F"/>
          <w:spacing w:val="-5"/>
          <w:sz w:val="22"/>
        </w:rPr>
        <w:t> </w:t>
      </w:r>
      <w:r>
        <w:rPr>
          <w:color w:val="1F1F1F"/>
          <w:sz w:val="22"/>
        </w:rPr>
        <w:t>CSR,</w:t>
      </w:r>
      <w:r>
        <w:rPr>
          <w:color w:val="1F1F1F"/>
          <w:spacing w:val="-15"/>
          <w:sz w:val="22"/>
        </w:rPr>
        <w:t> </w:t>
      </w:r>
      <w:r>
        <w:rPr>
          <w:color w:val="1F1F1F"/>
          <w:sz w:val="22"/>
        </w:rPr>
        <w:t>promoting</w:t>
      </w:r>
      <w:r>
        <w:rPr>
          <w:color w:val="1F1F1F"/>
          <w:spacing w:val="-14"/>
          <w:sz w:val="22"/>
        </w:rPr>
        <w:t> </w:t>
      </w:r>
      <w:r>
        <w:rPr>
          <w:color w:val="1F1F1F"/>
          <w:sz w:val="22"/>
        </w:rPr>
        <w:t>a</w:t>
      </w:r>
      <w:r>
        <w:rPr>
          <w:color w:val="1F1F1F"/>
          <w:spacing w:val="-21"/>
          <w:sz w:val="22"/>
        </w:rPr>
        <w:t> </w:t>
      </w:r>
      <w:r>
        <w:rPr>
          <w:color w:val="1F1F1F"/>
          <w:sz w:val="22"/>
        </w:rPr>
        <w:t>culture of inclusivity, and embedding strategic communicat</w:t>
      </w:r>
      <w:r>
        <w:rPr>
          <w:color w:val="4B4B4B"/>
          <w:sz w:val="22"/>
        </w:rPr>
        <w:t>i</w:t>
      </w:r>
      <w:r>
        <w:rPr>
          <w:color w:val="1F1F1F"/>
          <w:sz w:val="22"/>
        </w:rPr>
        <w:t>on for</w:t>
      </w:r>
      <w:r>
        <w:rPr>
          <w:color w:val="1F1F1F"/>
          <w:spacing w:val="40"/>
          <w:sz w:val="22"/>
        </w:rPr>
        <w:t> </w:t>
      </w:r>
      <w:r>
        <w:rPr>
          <w:color w:val="1F1F1F"/>
          <w:sz w:val="22"/>
        </w:rPr>
        <w:t>maximum participation.</w:t>
      </w:r>
    </w:p>
    <w:p>
      <w:pPr>
        <w:pStyle w:val="BodyText"/>
        <w:spacing w:before="22"/>
      </w:pPr>
    </w:p>
    <w:p>
      <w:pPr>
        <w:pStyle w:val="BodyText"/>
        <w:spacing w:line="388" w:lineRule="auto"/>
        <w:ind w:left="769" w:right="656" w:firstLine="2"/>
        <w:jc w:val="both"/>
      </w:pPr>
      <w:r>
        <w:rPr>
          <w:color w:val="1F1F1F"/>
        </w:rPr>
        <w:t>These actions aimed to create a </w:t>
      </w:r>
      <w:r>
        <w:rPr>
          <w:color w:val="313131"/>
        </w:rPr>
        <w:t>supportive </w:t>
      </w:r>
      <w:r>
        <w:rPr>
          <w:color w:val="1F1F1F"/>
        </w:rPr>
        <w:t>environment that encouraged </w:t>
      </w:r>
      <w:r>
        <w:rPr>
          <w:color w:val="313131"/>
        </w:rPr>
        <w:t>employees </w:t>
      </w:r>
      <w:r>
        <w:rPr>
          <w:color w:val="1F1F1F"/>
        </w:rPr>
        <w:t>to act</w:t>
      </w:r>
      <w:r>
        <w:rPr>
          <w:color w:val="4B4B4B"/>
        </w:rPr>
        <w:t>i</w:t>
      </w:r>
      <w:r>
        <w:rPr>
          <w:color w:val="1F1F1F"/>
        </w:rPr>
        <w:t>vely </w:t>
      </w:r>
      <w:r>
        <w:rPr>
          <w:color w:val="313131"/>
        </w:rPr>
        <w:t>engage </w:t>
      </w:r>
      <w:r>
        <w:rPr>
          <w:color w:val="1F1F1F"/>
        </w:rPr>
        <w:t>in CSR</w:t>
      </w:r>
      <w:r>
        <w:rPr>
          <w:color w:val="1F1F1F"/>
          <w:spacing w:val="-1"/>
        </w:rPr>
        <w:t> </w:t>
      </w:r>
      <w:r>
        <w:rPr>
          <w:color w:val="1F1F1F"/>
        </w:rPr>
        <w:t>activities.</w:t>
      </w:r>
    </w:p>
    <w:p>
      <w:pPr>
        <w:pStyle w:val="BodyText"/>
        <w:spacing w:after="0" w:line="388" w:lineRule="auto"/>
        <w:jc w:val="both"/>
        <w:sectPr>
          <w:pgSz w:w="11910" w:h="16840"/>
          <w:pgMar w:header="0" w:footer="905" w:top="1920" w:bottom="1100" w:left="708" w:right="708"/>
        </w:sectPr>
      </w:pPr>
    </w:p>
    <w:p>
      <w:pPr>
        <w:pStyle w:val="Heading3"/>
        <w:spacing w:before="78"/>
        <w:ind w:left="0" w:right="927"/>
        <w:jc w:val="center"/>
      </w:pPr>
      <w:r>
        <w:rPr/>
        <mc:AlternateContent>
          <mc:Choice Requires="wps">
            <w:drawing>
              <wp:anchor distT="0" distB="0" distL="0" distR="0" allowOverlap="1" layoutInCell="1" locked="0" behindDoc="0" simplePos="0" relativeHeight="15731712">
                <wp:simplePos x="0" y="0"/>
                <wp:positionH relativeFrom="page">
                  <wp:posOffset>3185</wp:posOffset>
                </wp:positionH>
                <wp:positionV relativeFrom="page">
                  <wp:posOffset>2427457</wp:posOffset>
                </wp:positionV>
                <wp:extent cx="1270" cy="8249284"/>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1270" cy="8249284"/>
                        </a:xfrm>
                        <a:custGeom>
                          <a:avLst/>
                          <a:gdLst/>
                          <a:ahLst/>
                          <a:cxnLst/>
                          <a:rect l="l" t="t" r="r" b="b"/>
                          <a:pathLst>
                            <a:path w="0" h="8249284">
                              <a:moveTo>
                                <a:pt x="0" y="8249145"/>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1712" from=".25084pt,840.677356pt" to=".25084pt,191.138351pt" stroked="true" strokeweight=".50168pt" strokecolor="#000000">
                <v:stroke dashstyle="solid"/>
                <w10:wrap type="none"/>
              </v:line>
            </w:pict>
          </mc:Fallback>
        </mc:AlternateContent>
      </w:r>
      <w:bookmarkStart w:name="_TOC_250044" w:id="2"/>
      <w:bookmarkEnd w:id="2"/>
      <w:r>
        <w:rPr>
          <w:color w:val="212121"/>
          <w:spacing w:val="-2"/>
          <w:w w:val="115"/>
        </w:rPr>
        <w:t>DEDICATION</w:t>
      </w:r>
    </w:p>
    <w:p>
      <w:pPr>
        <w:pStyle w:val="BodyText"/>
        <w:spacing w:before="101"/>
        <w:rPr>
          <w:b/>
          <w:sz w:val="23"/>
        </w:rPr>
      </w:pPr>
    </w:p>
    <w:p>
      <w:pPr>
        <w:spacing w:line="417" w:lineRule="auto" w:before="0"/>
        <w:ind w:left="795" w:right="628" w:firstLine="7"/>
        <w:jc w:val="both"/>
        <w:rPr>
          <w:sz w:val="21"/>
        </w:rPr>
      </w:pPr>
      <w:r>
        <w:rPr>
          <w:color w:val="212121"/>
          <w:w w:val="105"/>
          <w:sz w:val="21"/>
        </w:rPr>
        <w:t>This study is dedicated to</w:t>
      </w:r>
      <w:r>
        <w:rPr>
          <w:color w:val="212121"/>
          <w:spacing w:val="39"/>
          <w:w w:val="105"/>
          <w:sz w:val="21"/>
        </w:rPr>
        <w:t> </w:t>
      </w:r>
      <w:r>
        <w:rPr>
          <w:color w:val="212121"/>
          <w:w w:val="105"/>
          <w:sz w:val="21"/>
        </w:rPr>
        <w:t>my parents. Your hard</w:t>
      </w:r>
      <w:r>
        <w:rPr>
          <w:color w:val="212121"/>
          <w:spacing w:val="-1"/>
          <w:w w:val="105"/>
          <w:sz w:val="21"/>
        </w:rPr>
        <w:t> </w:t>
      </w:r>
      <w:r>
        <w:rPr>
          <w:color w:val="212121"/>
          <w:w w:val="105"/>
          <w:sz w:val="21"/>
        </w:rPr>
        <w:t>work and sacrifices of</w:t>
      </w:r>
      <w:r>
        <w:rPr>
          <w:color w:val="212121"/>
          <w:w w:val="105"/>
          <w:sz w:val="21"/>
        </w:rPr>
        <w:t> putting me</w:t>
      </w:r>
      <w:r>
        <w:rPr>
          <w:color w:val="212121"/>
          <w:spacing w:val="-5"/>
          <w:w w:val="105"/>
          <w:sz w:val="21"/>
        </w:rPr>
        <w:t> </w:t>
      </w:r>
      <w:r>
        <w:rPr>
          <w:color w:val="212121"/>
          <w:w w:val="105"/>
          <w:sz w:val="21"/>
        </w:rPr>
        <w:t>and my four siblings</w:t>
      </w:r>
      <w:r>
        <w:rPr>
          <w:color w:val="212121"/>
          <w:w w:val="105"/>
          <w:sz w:val="21"/>
        </w:rPr>
        <w:t> through school, are not</w:t>
      </w:r>
      <w:r>
        <w:rPr>
          <w:color w:val="212121"/>
          <w:w w:val="105"/>
          <w:sz w:val="21"/>
        </w:rPr>
        <w:t> in vain. This MBA</w:t>
      </w:r>
      <w:r>
        <w:rPr>
          <w:color w:val="212121"/>
          <w:w w:val="105"/>
          <w:sz w:val="21"/>
        </w:rPr>
        <w:t> journey is one of the fruits of your sweat and pain.</w:t>
      </w:r>
      <w:r>
        <w:rPr>
          <w:color w:val="212121"/>
          <w:spacing w:val="-10"/>
          <w:w w:val="105"/>
          <w:sz w:val="21"/>
        </w:rPr>
        <w:t> </w:t>
      </w:r>
      <w:r>
        <w:rPr>
          <w:color w:val="212121"/>
          <w:w w:val="105"/>
          <w:sz w:val="21"/>
        </w:rPr>
        <w:t>I really do hope that I have</w:t>
      </w:r>
      <w:r>
        <w:rPr>
          <w:color w:val="212121"/>
          <w:spacing w:val="-3"/>
          <w:w w:val="105"/>
          <w:sz w:val="21"/>
        </w:rPr>
        <w:t> </w:t>
      </w:r>
      <w:r>
        <w:rPr>
          <w:color w:val="212121"/>
          <w:w w:val="105"/>
          <w:sz w:val="21"/>
        </w:rPr>
        <w:t>turned </w:t>
      </w:r>
      <w:r>
        <w:rPr>
          <w:color w:val="3D3D3D"/>
          <w:w w:val="105"/>
          <w:sz w:val="21"/>
        </w:rPr>
        <w:t>into </w:t>
      </w:r>
      <w:r>
        <w:rPr>
          <w:color w:val="212121"/>
          <w:w w:val="105"/>
          <w:sz w:val="21"/>
        </w:rPr>
        <w:t>the man that you</w:t>
      </w:r>
      <w:r>
        <w:rPr>
          <w:color w:val="212121"/>
          <w:spacing w:val="-2"/>
          <w:w w:val="105"/>
          <w:sz w:val="21"/>
        </w:rPr>
        <w:t> </w:t>
      </w:r>
      <w:r>
        <w:rPr>
          <w:color w:val="212121"/>
          <w:w w:val="105"/>
          <w:sz w:val="21"/>
        </w:rPr>
        <w:t>prayed for.</w:t>
      </w:r>
    </w:p>
    <w:p>
      <w:pPr>
        <w:spacing w:line="420" w:lineRule="auto" w:before="143"/>
        <w:ind w:left="796" w:right="605" w:hanging="5"/>
        <w:jc w:val="both"/>
        <w:rPr>
          <w:sz w:val="21"/>
        </w:rPr>
      </w:pPr>
      <w:r>
        <w:rPr>
          <w:color w:val="212121"/>
          <w:w w:val="105"/>
          <w:sz w:val="21"/>
        </w:rPr>
        <w:t>To</w:t>
      </w:r>
      <w:r>
        <w:rPr>
          <w:color w:val="212121"/>
          <w:spacing w:val="-2"/>
          <w:w w:val="105"/>
          <w:sz w:val="21"/>
        </w:rPr>
        <w:t> </w:t>
      </w:r>
      <w:r>
        <w:rPr>
          <w:color w:val="212121"/>
          <w:w w:val="105"/>
          <w:sz w:val="21"/>
        </w:rPr>
        <w:t>my</w:t>
      </w:r>
      <w:r>
        <w:rPr>
          <w:color w:val="212121"/>
          <w:spacing w:val="-4"/>
          <w:w w:val="105"/>
          <w:sz w:val="21"/>
        </w:rPr>
        <w:t> </w:t>
      </w:r>
      <w:r>
        <w:rPr>
          <w:color w:val="212121"/>
          <w:w w:val="105"/>
          <w:sz w:val="21"/>
        </w:rPr>
        <w:t>father, the</w:t>
      </w:r>
      <w:r>
        <w:rPr>
          <w:color w:val="212121"/>
          <w:spacing w:val="-2"/>
          <w:w w:val="105"/>
          <w:sz w:val="21"/>
        </w:rPr>
        <w:t> </w:t>
      </w:r>
      <w:r>
        <w:rPr>
          <w:color w:val="212121"/>
          <w:w w:val="105"/>
          <w:sz w:val="21"/>
        </w:rPr>
        <w:t>late</w:t>
      </w:r>
      <w:r>
        <w:rPr>
          <w:color w:val="212121"/>
          <w:spacing w:val="-5"/>
          <w:w w:val="105"/>
          <w:sz w:val="21"/>
        </w:rPr>
        <w:t> </w:t>
      </w:r>
      <w:r>
        <w:rPr>
          <w:color w:val="212121"/>
          <w:w w:val="105"/>
          <w:sz w:val="21"/>
        </w:rPr>
        <w:t>Mr.</w:t>
      </w:r>
      <w:r>
        <w:rPr>
          <w:color w:val="212121"/>
          <w:spacing w:val="19"/>
          <w:w w:val="105"/>
          <w:sz w:val="21"/>
        </w:rPr>
        <w:t> </w:t>
      </w:r>
      <w:r>
        <w:rPr>
          <w:color w:val="212121"/>
          <w:w w:val="105"/>
          <w:sz w:val="21"/>
        </w:rPr>
        <w:t>Ntsha Moses Matshidiso Mojapelo.</w:t>
      </w:r>
      <w:r>
        <w:rPr>
          <w:color w:val="212121"/>
          <w:spacing w:val="-3"/>
          <w:w w:val="105"/>
          <w:sz w:val="21"/>
        </w:rPr>
        <w:t> </w:t>
      </w:r>
      <w:r>
        <w:rPr>
          <w:color w:val="212121"/>
          <w:w w:val="105"/>
          <w:sz w:val="21"/>
        </w:rPr>
        <w:t>I</w:t>
      </w:r>
      <w:r>
        <w:rPr>
          <w:color w:val="212121"/>
          <w:spacing w:val="22"/>
          <w:w w:val="105"/>
          <w:sz w:val="21"/>
        </w:rPr>
        <w:t> </w:t>
      </w:r>
      <w:r>
        <w:rPr>
          <w:color w:val="212121"/>
          <w:w w:val="105"/>
          <w:sz w:val="21"/>
        </w:rPr>
        <w:t>am certain that</w:t>
      </w:r>
      <w:r>
        <w:rPr>
          <w:color w:val="212121"/>
          <w:spacing w:val="-2"/>
          <w:w w:val="105"/>
          <w:sz w:val="21"/>
        </w:rPr>
        <w:t> </w:t>
      </w:r>
      <w:r>
        <w:rPr>
          <w:color w:val="212121"/>
          <w:w w:val="105"/>
          <w:sz w:val="21"/>
        </w:rPr>
        <w:t>you</w:t>
      </w:r>
      <w:r>
        <w:rPr>
          <w:color w:val="212121"/>
          <w:spacing w:val="-11"/>
          <w:w w:val="105"/>
          <w:sz w:val="21"/>
        </w:rPr>
        <w:t> </w:t>
      </w:r>
      <w:r>
        <w:rPr>
          <w:color w:val="212121"/>
          <w:w w:val="105"/>
          <w:sz w:val="21"/>
        </w:rPr>
        <w:t>are</w:t>
      </w:r>
      <w:r>
        <w:rPr>
          <w:color w:val="212121"/>
          <w:spacing w:val="-1"/>
          <w:w w:val="105"/>
          <w:sz w:val="21"/>
        </w:rPr>
        <w:t> </w:t>
      </w:r>
      <w:r>
        <w:rPr>
          <w:color w:val="212121"/>
          <w:w w:val="105"/>
          <w:sz w:val="21"/>
        </w:rPr>
        <w:t>proud of</w:t>
      </w:r>
      <w:r>
        <w:rPr>
          <w:color w:val="212121"/>
          <w:spacing w:val="-9"/>
          <w:w w:val="105"/>
          <w:sz w:val="21"/>
        </w:rPr>
        <w:t> </w:t>
      </w:r>
      <w:r>
        <w:rPr>
          <w:color w:val="212121"/>
          <w:w w:val="105"/>
          <w:sz w:val="21"/>
        </w:rPr>
        <w:t>all</w:t>
      </w:r>
      <w:r>
        <w:rPr>
          <w:color w:val="212121"/>
          <w:spacing w:val="-7"/>
          <w:w w:val="105"/>
          <w:sz w:val="21"/>
        </w:rPr>
        <w:t> </w:t>
      </w:r>
      <w:r>
        <w:rPr>
          <w:color w:val="212121"/>
          <w:w w:val="105"/>
          <w:sz w:val="21"/>
        </w:rPr>
        <w:t>my efforts. Your teachings and</w:t>
      </w:r>
      <w:r>
        <w:rPr>
          <w:color w:val="212121"/>
          <w:spacing w:val="-3"/>
          <w:w w:val="105"/>
          <w:sz w:val="21"/>
        </w:rPr>
        <w:t> </w:t>
      </w:r>
      <w:r>
        <w:rPr>
          <w:color w:val="212121"/>
          <w:w w:val="105"/>
          <w:sz w:val="21"/>
        </w:rPr>
        <w:t>passion for</w:t>
      </w:r>
      <w:r>
        <w:rPr>
          <w:color w:val="212121"/>
          <w:spacing w:val="40"/>
          <w:w w:val="105"/>
          <w:sz w:val="21"/>
        </w:rPr>
        <w:t> </w:t>
      </w:r>
      <w:r>
        <w:rPr>
          <w:color w:val="212121"/>
          <w:w w:val="105"/>
          <w:sz w:val="21"/>
        </w:rPr>
        <w:t>writing</w:t>
      </w:r>
      <w:r>
        <w:rPr>
          <w:color w:val="212121"/>
          <w:spacing w:val="-16"/>
          <w:w w:val="105"/>
          <w:sz w:val="21"/>
        </w:rPr>
        <w:t> </w:t>
      </w:r>
      <w:r>
        <w:rPr>
          <w:color w:val="212121"/>
          <w:w w:val="105"/>
          <w:sz w:val="21"/>
        </w:rPr>
        <w:t>has not</w:t>
      </w:r>
      <w:r>
        <w:rPr>
          <w:color w:val="212121"/>
          <w:spacing w:val="40"/>
          <w:w w:val="105"/>
          <w:sz w:val="21"/>
        </w:rPr>
        <w:t> </w:t>
      </w:r>
      <w:r>
        <w:rPr>
          <w:color w:val="212121"/>
          <w:w w:val="105"/>
          <w:sz w:val="21"/>
        </w:rPr>
        <w:t>only carried</w:t>
      </w:r>
      <w:r>
        <w:rPr>
          <w:color w:val="212121"/>
          <w:spacing w:val="-8"/>
          <w:w w:val="105"/>
          <w:sz w:val="21"/>
        </w:rPr>
        <w:t> </w:t>
      </w:r>
      <w:r>
        <w:rPr>
          <w:color w:val="212121"/>
          <w:w w:val="105"/>
          <w:sz w:val="21"/>
        </w:rPr>
        <w:t>me through this MBA journey but for</w:t>
      </w:r>
      <w:r>
        <w:rPr>
          <w:color w:val="212121"/>
          <w:spacing w:val="40"/>
          <w:w w:val="105"/>
          <w:sz w:val="21"/>
        </w:rPr>
        <w:t> </w:t>
      </w:r>
      <w:r>
        <w:rPr>
          <w:color w:val="212121"/>
          <w:w w:val="105"/>
          <w:sz w:val="21"/>
        </w:rPr>
        <w:t>all</w:t>
      </w:r>
      <w:r>
        <w:rPr>
          <w:color w:val="212121"/>
          <w:spacing w:val="-7"/>
          <w:w w:val="105"/>
          <w:sz w:val="21"/>
        </w:rPr>
        <w:t> </w:t>
      </w:r>
      <w:r>
        <w:rPr>
          <w:color w:val="212121"/>
          <w:w w:val="105"/>
          <w:sz w:val="21"/>
        </w:rPr>
        <w:t>my academic qualifications.</w:t>
      </w:r>
      <w:r>
        <w:rPr>
          <w:color w:val="212121"/>
          <w:spacing w:val="-16"/>
          <w:w w:val="105"/>
          <w:sz w:val="21"/>
        </w:rPr>
        <w:t> </w:t>
      </w:r>
      <w:r>
        <w:rPr>
          <w:color w:val="212121"/>
          <w:w w:val="105"/>
          <w:sz w:val="21"/>
        </w:rPr>
        <w:t>I wish</w:t>
      </w:r>
      <w:r>
        <w:rPr>
          <w:color w:val="212121"/>
          <w:spacing w:val="-3"/>
          <w:w w:val="105"/>
          <w:sz w:val="21"/>
        </w:rPr>
        <w:t> </w:t>
      </w:r>
      <w:r>
        <w:rPr>
          <w:color w:val="212121"/>
          <w:w w:val="105"/>
          <w:sz w:val="21"/>
        </w:rPr>
        <w:t>you were</w:t>
      </w:r>
      <w:r>
        <w:rPr>
          <w:color w:val="212121"/>
          <w:spacing w:val="-7"/>
          <w:w w:val="105"/>
          <w:sz w:val="21"/>
        </w:rPr>
        <w:t> </w:t>
      </w:r>
      <w:r>
        <w:rPr>
          <w:color w:val="212121"/>
          <w:w w:val="105"/>
          <w:sz w:val="21"/>
        </w:rPr>
        <w:t>around to read</w:t>
      </w:r>
      <w:r>
        <w:rPr>
          <w:color w:val="212121"/>
          <w:spacing w:val="-4"/>
          <w:w w:val="105"/>
          <w:sz w:val="21"/>
        </w:rPr>
        <w:t> </w:t>
      </w:r>
      <w:r>
        <w:rPr>
          <w:color w:val="212121"/>
          <w:w w:val="105"/>
          <w:sz w:val="21"/>
        </w:rPr>
        <w:t>this mini dissertation and</w:t>
      </w:r>
      <w:r>
        <w:rPr>
          <w:color w:val="212121"/>
          <w:spacing w:val="-6"/>
          <w:w w:val="105"/>
          <w:sz w:val="21"/>
        </w:rPr>
        <w:t> </w:t>
      </w:r>
      <w:r>
        <w:rPr>
          <w:color w:val="212121"/>
          <w:w w:val="105"/>
          <w:sz w:val="21"/>
        </w:rPr>
        <w:t>other thesis to</w:t>
      </w:r>
      <w:r>
        <w:rPr>
          <w:color w:val="212121"/>
          <w:spacing w:val="40"/>
          <w:w w:val="105"/>
          <w:sz w:val="21"/>
        </w:rPr>
        <w:t> </w:t>
      </w:r>
      <w:r>
        <w:rPr>
          <w:color w:val="212121"/>
          <w:w w:val="105"/>
          <w:sz w:val="21"/>
        </w:rPr>
        <w:t>come</w:t>
      </w:r>
      <w:r>
        <w:rPr>
          <w:color w:val="212121"/>
          <w:spacing w:val="-2"/>
          <w:w w:val="105"/>
          <w:sz w:val="21"/>
        </w:rPr>
        <w:t> </w:t>
      </w:r>
      <w:r>
        <w:rPr>
          <w:color w:val="212121"/>
          <w:w w:val="105"/>
          <w:sz w:val="21"/>
        </w:rPr>
        <w:t>but</w:t>
      </w:r>
      <w:r>
        <w:rPr>
          <w:color w:val="212121"/>
          <w:w w:val="105"/>
          <w:sz w:val="21"/>
        </w:rPr>
        <w:t> I know that you</w:t>
      </w:r>
      <w:r>
        <w:rPr>
          <w:color w:val="212121"/>
          <w:spacing w:val="-6"/>
          <w:w w:val="105"/>
          <w:sz w:val="21"/>
        </w:rPr>
        <w:t> </w:t>
      </w:r>
      <w:r>
        <w:rPr>
          <w:color w:val="212121"/>
          <w:w w:val="105"/>
          <w:sz w:val="21"/>
        </w:rPr>
        <w:t>continue to</w:t>
      </w:r>
      <w:r>
        <w:rPr>
          <w:color w:val="212121"/>
          <w:w w:val="105"/>
          <w:sz w:val="21"/>
        </w:rPr>
        <w:t> 'read' behind me as I write. Thank you Mohlalerwa. Mampsha.</w:t>
      </w:r>
    </w:p>
    <w:p>
      <w:pPr>
        <w:spacing w:line="417" w:lineRule="auto" w:before="133"/>
        <w:ind w:left="787" w:right="603" w:firstLine="4"/>
        <w:jc w:val="both"/>
        <w:rPr>
          <w:sz w:val="21"/>
        </w:rPr>
      </w:pPr>
      <w:r>
        <w:rPr>
          <w:color w:val="212121"/>
          <w:w w:val="105"/>
          <w:sz w:val="21"/>
        </w:rPr>
        <w:t>To</w:t>
      </w:r>
      <w:r>
        <w:rPr>
          <w:color w:val="212121"/>
          <w:spacing w:val="28"/>
          <w:w w:val="105"/>
          <w:sz w:val="21"/>
        </w:rPr>
        <w:t> </w:t>
      </w:r>
      <w:r>
        <w:rPr>
          <w:color w:val="212121"/>
          <w:w w:val="105"/>
          <w:sz w:val="21"/>
        </w:rPr>
        <w:t>my</w:t>
      </w:r>
      <w:r>
        <w:rPr>
          <w:color w:val="212121"/>
          <w:spacing w:val="-1"/>
          <w:w w:val="105"/>
          <w:sz w:val="21"/>
        </w:rPr>
        <w:t> </w:t>
      </w:r>
      <w:r>
        <w:rPr>
          <w:color w:val="212121"/>
          <w:w w:val="105"/>
          <w:sz w:val="21"/>
        </w:rPr>
        <w:t>mother,</w:t>
      </w:r>
      <w:r>
        <w:rPr>
          <w:color w:val="212121"/>
          <w:spacing w:val="-5"/>
          <w:w w:val="105"/>
          <w:sz w:val="21"/>
        </w:rPr>
        <w:t> </w:t>
      </w:r>
      <w:r>
        <w:rPr>
          <w:color w:val="212121"/>
          <w:w w:val="105"/>
          <w:sz w:val="21"/>
        </w:rPr>
        <w:t>Mrs</w:t>
      </w:r>
      <w:r>
        <w:rPr>
          <w:color w:val="565656"/>
          <w:w w:val="105"/>
          <w:sz w:val="21"/>
        </w:rPr>
        <w:t>.</w:t>
      </w:r>
      <w:r>
        <w:rPr>
          <w:color w:val="565656"/>
          <w:spacing w:val="-16"/>
          <w:w w:val="105"/>
          <w:sz w:val="21"/>
        </w:rPr>
        <w:t> </w:t>
      </w:r>
      <w:r>
        <w:rPr>
          <w:color w:val="212121"/>
          <w:w w:val="105"/>
          <w:sz w:val="21"/>
        </w:rPr>
        <w:t>Selina Kanyane</w:t>
      </w:r>
      <w:r>
        <w:rPr>
          <w:color w:val="212121"/>
          <w:spacing w:val="-2"/>
          <w:w w:val="105"/>
          <w:sz w:val="21"/>
        </w:rPr>
        <w:t> </w:t>
      </w:r>
      <w:r>
        <w:rPr>
          <w:color w:val="212121"/>
          <w:w w:val="105"/>
          <w:sz w:val="21"/>
        </w:rPr>
        <w:t>Mojapelo,</w:t>
      </w:r>
      <w:r>
        <w:rPr>
          <w:color w:val="212121"/>
          <w:spacing w:val="-5"/>
          <w:w w:val="105"/>
          <w:sz w:val="21"/>
        </w:rPr>
        <w:t> </w:t>
      </w:r>
      <w:r>
        <w:rPr>
          <w:color w:val="212121"/>
          <w:w w:val="105"/>
          <w:sz w:val="21"/>
        </w:rPr>
        <w:t>you</w:t>
      </w:r>
      <w:r>
        <w:rPr>
          <w:color w:val="212121"/>
          <w:spacing w:val="-16"/>
          <w:w w:val="105"/>
          <w:sz w:val="21"/>
        </w:rPr>
        <w:t> </w:t>
      </w:r>
      <w:r>
        <w:rPr>
          <w:color w:val="212121"/>
          <w:w w:val="105"/>
          <w:sz w:val="21"/>
        </w:rPr>
        <w:t>continue to</w:t>
      </w:r>
      <w:r>
        <w:rPr>
          <w:color w:val="212121"/>
          <w:spacing w:val="25"/>
          <w:w w:val="105"/>
          <w:sz w:val="21"/>
        </w:rPr>
        <w:t> </w:t>
      </w:r>
      <w:r>
        <w:rPr>
          <w:color w:val="212121"/>
          <w:w w:val="105"/>
          <w:sz w:val="21"/>
        </w:rPr>
        <w:t>be</w:t>
      </w:r>
      <w:r>
        <w:rPr>
          <w:color w:val="212121"/>
          <w:spacing w:val="-12"/>
          <w:w w:val="105"/>
          <w:sz w:val="21"/>
        </w:rPr>
        <w:t> </w:t>
      </w:r>
      <w:r>
        <w:rPr>
          <w:color w:val="3D3D3D"/>
          <w:w w:val="105"/>
          <w:sz w:val="21"/>
        </w:rPr>
        <w:t>a</w:t>
      </w:r>
      <w:r>
        <w:rPr>
          <w:color w:val="3D3D3D"/>
          <w:spacing w:val="-16"/>
          <w:w w:val="105"/>
          <w:sz w:val="21"/>
        </w:rPr>
        <w:t> </w:t>
      </w:r>
      <w:r>
        <w:rPr>
          <w:color w:val="212121"/>
          <w:w w:val="105"/>
          <w:sz w:val="21"/>
        </w:rPr>
        <w:t>consistent</w:t>
      </w:r>
      <w:r>
        <w:rPr>
          <w:color w:val="212121"/>
          <w:spacing w:val="-7"/>
          <w:w w:val="105"/>
          <w:sz w:val="21"/>
        </w:rPr>
        <w:t> </w:t>
      </w:r>
      <w:r>
        <w:rPr>
          <w:color w:val="212121"/>
          <w:w w:val="105"/>
          <w:sz w:val="21"/>
        </w:rPr>
        <w:t>rock</w:t>
      </w:r>
      <w:r>
        <w:rPr>
          <w:color w:val="212121"/>
          <w:spacing w:val="-9"/>
          <w:w w:val="105"/>
          <w:sz w:val="21"/>
        </w:rPr>
        <w:t> </w:t>
      </w:r>
      <w:r>
        <w:rPr>
          <w:color w:val="212121"/>
          <w:w w:val="105"/>
          <w:sz w:val="21"/>
        </w:rPr>
        <w:t>in</w:t>
      </w:r>
      <w:r>
        <w:rPr>
          <w:color w:val="212121"/>
          <w:spacing w:val="-16"/>
          <w:w w:val="105"/>
          <w:sz w:val="21"/>
        </w:rPr>
        <w:t> </w:t>
      </w:r>
      <w:r>
        <w:rPr>
          <w:color w:val="212121"/>
          <w:w w:val="105"/>
          <w:sz w:val="21"/>
        </w:rPr>
        <w:t>my</w:t>
      </w:r>
      <w:r>
        <w:rPr>
          <w:color w:val="212121"/>
          <w:spacing w:val="-2"/>
          <w:w w:val="105"/>
          <w:sz w:val="21"/>
        </w:rPr>
        <w:t> </w:t>
      </w:r>
      <w:r>
        <w:rPr>
          <w:color w:val="212121"/>
          <w:w w:val="105"/>
          <w:sz w:val="21"/>
        </w:rPr>
        <w:t>life. I know that every time</w:t>
      </w:r>
      <w:r>
        <w:rPr>
          <w:color w:val="212121"/>
          <w:spacing w:val="-3"/>
          <w:w w:val="105"/>
          <w:sz w:val="21"/>
        </w:rPr>
        <w:t> </w:t>
      </w:r>
      <w:r>
        <w:rPr>
          <w:color w:val="212121"/>
          <w:w w:val="105"/>
          <w:sz w:val="21"/>
        </w:rPr>
        <w:t>you</w:t>
      </w:r>
      <w:r>
        <w:rPr>
          <w:color w:val="212121"/>
          <w:spacing w:val="-3"/>
          <w:w w:val="105"/>
          <w:sz w:val="21"/>
        </w:rPr>
        <w:t> </w:t>
      </w:r>
      <w:r>
        <w:rPr>
          <w:color w:val="212121"/>
          <w:w w:val="105"/>
          <w:sz w:val="21"/>
        </w:rPr>
        <w:t>ask</w:t>
      </w:r>
      <w:r>
        <w:rPr>
          <w:color w:val="212121"/>
          <w:spacing w:val="-6"/>
          <w:w w:val="105"/>
          <w:sz w:val="21"/>
        </w:rPr>
        <w:t> </w:t>
      </w:r>
      <w:r>
        <w:rPr>
          <w:color w:val="212121"/>
          <w:w w:val="105"/>
          <w:sz w:val="21"/>
        </w:rPr>
        <w:t>me</w:t>
      </w:r>
      <w:r>
        <w:rPr>
          <w:color w:val="212121"/>
          <w:spacing w:val="-10"/>
          <w:w w:val="105"/>
          <w:sz w:val="21"/>
        </w:rPr>
        <w:t> </w:t>
      </w:r>
      <w:r>
        <w:rPr>
          <w:color w:val="212121"/>
          <w:w w:val="105"/>
          <w:sz w:val="21"/>
        </w:rPr>
        <w:t>about</w:t>
      </w:r>
      <w:r>
        <w:rPr>
          <w:color w:val="212121"/>
          <w:spacing w:val="-4"/>
          <w:w w:val="105"/>
          <w:sz w:val="21"/>
        </w:rPr>
        <w:t> </w:t>
      </w:r>
      <w:r>
        <w:rPr>
          <w:color w:val="212121"/>
          <w:w w:val="105"/>
          <w:sz w:val="21"/>
        </w:rPr>
        <w:t>my studies, you heart</w:t>
      </w:r>
      <w:r>
        <w:rPr>
          <w:color w:val="212121"/>
          <w:spacing w:val="-3"/>
          <w:w w:val="105"/>
          <w:sz w:val="21"/>
        </w:rPr>
        <w:t> </w:t>
      </w:r>
      <w:r>
        <w:rPr>
          <w:color w:val="212121"/>
          <w:w w:val="105"/>
          <w:sz w:val="21"/>
        </w:rPr>
        <w:t>pumps with</w:t>
      </w:r>
      <w:r>
        <w:rPr>
          <w:color w:val="212121"/>
          <w:spacing w:val="-9"/>
          <w:w w:val="105"/>
          <w:sz w:val="21"/>
        </w:rPr>
        <w:t> </w:t>
      </w:r>
      <w:r>
        <w:rPr>
          <w:color w:val="212121"/>
          <w:w w:val="105"/>
          <w:sz w:val="21"/>
        </w:rPr>
        <w:t>pride.</w:t>
      </w:r>
      <w:r>
        <w:rPr>
          <w:color w:val="212121"/>
          <w:spacing w:val="-9"/>
          <w:w w:val="105"/>
          <w:sz w:val="21"/>
        </w:rPr>
        <w:t> </w:t>
      </w:r>
      <w:r>
        <w:rPr>
          <w:color w:val="212121"/>
          <w:w w:val="105"/>
          <w:sz w:val="21"/>
        </w:rPr>
        <w:t>I am</w:t>
      </w:r>
      <w:r>
        <w:rPr>
          <w:color w:val="212121"/>
          <w:spacing w:val="-4"/>
          <w:w w:val="105"/>
          <w:sz w:val="21"/>
        </w:rPr>
        <w:t> </w:t>
      </w:r>
      <w:r>
        <w:rPr>
          <w:color w:val="212121"/>
          <w:w w:val="105"/>
          <w:sz w:val="21"/>
        </w:rPr>
        <w:t>who</w:t>
      </w:r>
      <w:r>
        <w:rPr>
          <w:color w:val="212121"/>
          <w:spacing w:val="40"/>
          <w:w w:val="105"/>
          <w:sz w:val="21"/>
        </w:rPr>
        <w:t> </w:t>
      </w:r>
      <w:r>
        <w:rPr>
          <w:color w:val="212121"/>
          <w:w w:val="105"/>
          <w:sz w:val="21"/>
        </w:rPr>
        <w:t>I am</w:t>
      </w:r>
      <w:r>
        <w:rPr>
          <w:color w:val="212121"/>
          <w:spacing w:val="-16"/>
          <w:w w:val="105"/>
          <w:sz w:val="21"/>
        </w:rPr>
        <w:t> </w:t>
      </w:r>
      <w:r>
        <w:rPr>
          <w:color w:val="212121"/>
          <w:w w:val="105"/>
          <w:sz w:val="21"/>
        </w:rPr>
        <w:t>today</w:t>
      </w:r>
      <w:r>
        <w:rPr>
          <w:color w:val="212121"/>
          <w:spacing w:val="-15"/>
          <w:w w:val="105"/>
          <w:sz w:val="21"/>
        </w:rPr>
        <w:t> </w:t>
      </w:r>
      <w:r>
        <w:rPr>
          <w:color w:val="212121"/>
          <w:w w:val="105"/>
          <w:sz w:val="21"/>
        </w:rPr>
        <w:t>because</w:t>
      </w:r>
      <w:r>
        <w:rPr>
          <w:color w:val="212121"/>
          <w:spacing w:val="-15"/>
          <w:w w:val="105"/>
          <w:sz w:val="21"/>
        </w:rPr>
        <w:t> </w:t>
      </w:r>
      <w:r>
        <w:rPr>
          <w:color w:val="212121"/>
          <w:w w:val="105"/>
          <w:sz w:val="21"/>
        </w:rPr>
        <w:t>of</w:t>
      </w:r>
      <w:r>
        <w:rPr>
          <w:color w:val="212121"/>
          <w:spacing w:val="-16"/>
          <w:w w:val="105"/>
          <w:sz w:val="21"/>
        </w:rPr>
        <w:t> </w:t>
      </w:r>
      <w:r>
        <w:rPr>
          <w:color w:val="212121"/>
          <w:w w:val="105"/>
          <w:sz w:val="21"/>
        </w:rPr>
        <w:t>your</w:t>
      </w:r>
      <w:r>
        <w:rPr>
          <w:color w:val="212121"/>
          <w:spacing w:val="-12"/>
          <w:w w:val="105"/>
          <w:sz w:val="21"/>
        </w:rPr>
        <w:t> </w:t>
      </w:r>
      <w:r>
        <w:rPr>
          <w:color w:val="212121"/>
          <w:w w:val="105"/>
          <w:sz w:val="21"/>
        </w:rPr>
        <w:t>hard</w:t>
      </w:r>
      <w:r>
        <w:rPr>
          <w:color w:val="212121"/>
          <w:spacing w:val="-15"/>
          <w:w w:val="105"/>
          <w:sz w:val="21"/>
        </w:rPr>
        <w:t> </w:t>
      </w:r>
      <w:r>
        <w:rPr>
          <w:color w:val="212121"/>
          <w:w w:val="105"/>
          <w:sz w:val="21"/>
        </w:rPr>
        <w:t>labour</w:t>
      </w:r>
      <w:r>
        <w:rPr>
          <w:color w:val="212121"/>
          <w:spacing w:val="-3"/>
          <w:w w:val="105"/>
          <w:sz w:val="21"/>
        </w:rPr>
        <w:t> </w:t>
      </w:r>
      <w:r>
        <w:rPr>
          <w:color w:val="212121"/>
          <w:w w:val="105"/>
          <w:sz w:val="21"/>
        </w:rPr>
        <w:t>and</w:t>
      </w:r>
      <w:r>
        <w:rPr>
          <w:color w:val="212121"/>
          <w:spacing w:val="-16"/>
          <w:w w:val="105"/>
          <w:sz w:val="21"/>
        </w:rPr>
        <w:t> </w:t>
      </w:r>
      <w:r>
        <w:rPr>
          <w:color w:val="212121"/>
          <w:w w:val="105"/>
          <w:sz w:val="21"/>
        </w:rPr>
        <w:t>commitment to</w:t>
      </w:r>
      <w:r>
        <w:rPr>
          <w:color w:val="212121"/>
          <w:spacing w:val="20"/>
          <w:w w:val="105"/>
          <w:sz w:val="21"/>
        </w:rPr>
        <w:t> </w:t>
      </w:r>
      <w:r>
        <w:rPr>
          <w:color w:val="212121"/>
          <w:w w:val="105"/>
          <w:sz w:val="21"/>
        </w:rPr>
        <w:t>see</w:t>
      </w:r>
      <w:r>
        <w:rPr>
          <w:color w:val="212121"/>
          <w:spacing w:val="-16"/>
          <w:w w:val="105"/>
          <w:sz w:val="21"/>
        </w:rPr>
        <w:t> </w:t>
      </w:r>
      <w:r>
        <w:rPr>
          <w:color w:val="212121"/>
          <w:w w:val="105"/>
          <w:sz w:val="21"/>
        </w:rPr>
        <w:t>me</w:t>
      </w:r>
      <w:r>
        <w:rPr>
          <w:color w:val="212121"/>
          <w:spacing w:val="-15"/>
          <w:w w:val="105"/>
          <w:sz w:val="21"/>
        </w:rPr>
        <w:t> </w:t>
      </w:r>
      <w:r>
        <w:rPr>
          <w:color w:val="212121"/>
          <w:w w:val="105"/>
          <w:sz w:val="21"/>
        </w:rPr>
        <w:t>thrive</w:t>
      </w:r>
      <w:r>
        <w:rPr>
          <w:color w:val="212121"/>
          <w:spacing w:val="-15"/>
          <w:w w:val="105"/>
          <w:sz w:val="21"/>
        </w:rPr>
        <w:t> </w:t>
      </w:r>
      <w:r>
        <w:rPr>
          <w:color w:val="3D3D3D"/>
          <w:w w:val="105"/>
          <w:sz w:val="21"/>
        </w:rPr>
        <w:t>in</w:t>
      </w:r>
      <w:r>
        <w:rPr>
          <w:color w:val="3D3D3D"/>
          <w:spacing w:val="-16"/>
          <w:w w:val="105"/>
          <w:sz w:val="21"/>
        </w:rPr>
        <w:t> </w:t>
      </w:r>
      <w:r>
        <w:rPr>
          <w:color w:val="212121"/>
          <w:w w:val="105"/>
          <w:sz w:val="21"/>
        </w:rPr>
        <w:t>life.</w:t>
      </w:r>
      <w:r>
        <w:rPr>
          <w:color w:val="212121"/>
          <w:spacing w:val="-15"/>
          <w:w w:val="105"/>
          <w:sz w:val="21"/>
        </w:rPr>
        <w:t> </w:t>
      </w:r>
      <w:r>
        <w:rPr>
          <w:color w:val="212121"/>
          <w:w w:val="105"/>
          <w:sz w:val="21"/>
        </w:rPr>
        <w:t>This</w:t>
      </w:r>
      <w:r>
        <w:rPr>
          <w:color w:val="212121"/>
          <w:spacing w:val="-15"/>
          <w:w w:val="105"/>
          <w:sz w:val="21"/>
        </w:rPr>
        <w:t> </w:t>
      </w:r>
      <w:r>
        <w:rPr>
          <w:color w:val="3D3D3D"/>
          <w:w w:val="105"/>
          <w:sz w:val="21"/>
        </w:rPr>
        <w:t>is</w:t>
      </w:r>
      <w:r>
        <w:rPr>
          <w:color w:val="3D3D3D"/>
          <w:spacing w:val="-16"/>
          <w:w w:val="105"/>
          <w:sz w:val="21"/>
        </w:rPr>
        <w:t> </w:t>
      </w:r>
      <w:r>
        <w:rPr>
          <w:color w:val="212121"/>
          <w:w w:val="105"/>
          <w:sz w:val="21"/>
        </w:rPr>
        <w:t>certainly one of the outcomes of</w:t>
      </w:r>
      <w:r>
        <w:rPr>
          <w:color w:val="212121"/>
          <w:w w:val="105"/>
          <w:sz w:val="21"/>
        </w:rPr>
        <w:t> your dedication in ensuring that me and my siblings have university qualifications.</w:t>
      </w:r>
      <w:r>
        <w:rPr>
          <w:color w:val="212121"/>
          <w:spacing w:val="-20"/>
          <w:w w:val="105"/>
          <w:sz w:val="21"/>
        </w:rPr>
        <w:t> </w:t>
      </w:r>
      <w:r>
        <w:rPr>
          <w:color w:val="212121"/>
          <w:w w:val="105"/>
          <w:sz w:val="21"/>
        </w:rPr>
        <w:t>Thank</w:t>
      </w:r>
      <w:r>
        <w:rPr>
          <w:color w:val="212121"/>
          <w:spacing w:val="-14"/>
          <w:w w:val="105"/>
          <w:sz w:val="21"/>
        </w:rPr>
        <w:t> </w:t>
      </w:r>
      <w:r>
        <w:rPr>
          <w:color w:val="212121"/>
          <w:w w:val="105"/>
          <w:sz w:val="21"/>
        </w:rPr>
        <w:t>you</w:t>
      </w:r>
      <w:r>
        <w:rPr>
          <w:color w:val="212121"/>
          <w:spacing w:val="-17"/>
          <w:w w:val="105"/>
          <w:sz w:val="21"/>
        </w:rPr>
        <w:t> </w:t>
      </w:r>
      <w:r>
        <w:rPr>
          <w:color w:val="212121"/>
          <w:w w:val="105"/>
          <w:sz w:val="21"/>
        </w:rPr>
        <w:t>Pheladi</w:t>
      </w:r>
      <w:r>
        <w:rPr>
          <w:color w:val="212121"/>
          <w:spacing w:val="-6"/>
          <w:w w:val="105"/>
          <w:sz w:val="21"/>
        </w:rPr>
        <w:t> </w:t>
      </w:r>
      <w:r>
        <w:rPr>
          <w:color w:val="3D3D3D"/>
          <w:w w:val="105"/>
          <w:sz w:val="21"/>
        </w:rPr>
        <w:t>'a</w:t>
      </w:r>
      <w:r>
        <w:rPr>
          <w:color w:val="3D3D3D"/>
          <w:spacing w:val="-1"/>
          <w:w w:val="105"/>
          <w:sz w:val="21"/>
        </w:rPr>
        <w:t> </w:t>
      </w:r>
      <w:r>
        <w:rPr>
          <w:color w:val="212121"/>
          <w:w w:val="105"/>
          <w:sz w:val="21"/>
        </w:rPr>
        <w:t>Serogole le</w:t>
      </w:r>
      <w:r>
        <w:rPr>
          <w:color w:val="212121"/>
          <w:spacing w:val="-8"/>
          <w:w w:val="105"/>
          <w:sz w:val="21"/>
        </w:rPr>
        <w:t> </w:t>
      </w:r>
      <w:r>
        <w:rPr>
          <w:color w:val="212121"/>
          <w:w w:val="105"/>
          <w:sz w:val="21"/>
        </w:rPr>
        <w:t>Selogadi.</w:t>
      </w:r>
    </w:p>
    <w:p>
      <w:pPr>
        <w:spacing w:after="0" w:line="417" w:lineRule="auto"/>
        <w:jc w:val="both"/>
        <w:rPr>
          <w:sz w:val="21"/>
        </w:rPr>
        <w:sectPr>
          <w:pgSz w:w="11910" w:h="16840"/>
          <w:pgMar w:header="0" w:footer="905" w:top="1380" w:bottom="1100" w:left="708" w:right="708"/>
        </w:sectPr>
      </w:pPr>
    </w:p>
    <w:p>
      <w:pPr>
        <w:pStyle w:val="Heading3"/>
        <w:spacing w:before="68"/>
        <w:ind w:left="3295"/>
      </w:pPr>
      <w:r>
        <w:rPr/>
        <mc:AlternateContent>
          <mc:Choice Requires="wps">
            <w:drawing>
              <wp:anchor distT="0" distB="0" distL="0" distR="0" allowOverlap="1" layoutInCell="1" locked="0" behindDoc="0" simplePos="0" relativeHeight="15732224">
                <wp:simplePos x="0" y="0"/>
                <wp:positionH relativeFrom="page">
                  <wp:posOffset>3185</wp:posOffset>
                </wp:positionH>
                <wp:positionV relativeFrom="page">
                  <wp:posOffset>2783901</wp:posOffset>
                </wp:positionV>
                <wp:extent cx="1270" cy="7893050"/>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1270" cy="7893050"/>
                        </a:xfrm>
                        <a:custGeom>
                          <a:avLst/>
                          <a:gdLst/>
                          <a:ahLst/>
                          <a:cxnLst/>
                          <a:rect l="l" t="t" r="r" b="b"/>
                          <a:pathLst>
                            <a:path w="0" h="7893050">
                              <a:moveTo>
                                <a:pt x="0" y="7892700"/>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2224" from=".25084pt,840.677353pt" to=".25084pt,219.204849pt" stroked="true" strokeweight=".50168pt" strokecolor="#000000">
                <v:stroke dashstyle="solid"/>
                <w10:wrap type="none"/>
              </v:line>
            </w:pict>
          </mc:Fallback>
        </mc:AlternateContent>
      </w:r>
      <w:bookmarkStart w:name="_TOC_250043" w:id="3"/>
      <w:bookmarkEnd w:id="3"/>
      <w:r>
        <w:rPr>
          <w:color w:val="212121"/>
          <w:spacing w:val="-2"/>
          <w:w w:val="110"/>
        </w:rPr>
        <w:t>ACKNOWLEDGEMENTS</w:t>
      </w:r>
    </w:p>
    <w:p>
      <w:pPr>
        <w:pStyle w:val="BodyText"/>
        <w:spacing w:before="102"/>
        <w:rPr>
          <w:b/>
          <w:sz w:val="23"/>
        </w:rPr>
      </w:pPr>
    </w:p>
    <w:p>
      <w:pPr>
        <w:pStyle w:val="BodyText"/>
        <w:ind w:left="768"/>
        <w:jc w:val="both"/>
      </w:pPr>
      <w:r>
        <w:rPr>
          <w:color w:val="212121"/>
        </w:rPr>
        <w:t>Firstly,</w:t>
      </w:r>
      <w:r>
        <w:rPr>
          <w:color w:val="212121"/>
          <w:spacing w:val="-13"/>
        </w:rPr>
        <w:t> </w:t>
      </w:r>
      <w:r>
        <w:rPr>
          <w:color w:val="212121"/>
        </w:rPr>
        <w:t>I</w:t>
      </w:r>
      <w:r>
        <w:rPr>
          <w:color w:val="212121"/>
          <w:spacing w:val="79"/>
        </w:rPr>
        <w:t> </w:t>
      </w:r>
      <w:r>
        <w:rPr>
          <w:color w:val="212121"/>
        </w:rPr>
        <w:t>like</w:t>
      </w:r>
      <w:r>
        <w:rPr>
          <w:color w:val="212121"/>
          <w:spacing w:val="-3"/>
        </w:rPr>
        <w:t> </w:t>
      </w:r>
      <w:r>
        <w:rPr>
          <w:color w:val="212121"/>
        </w:rPr>
        <w:t>to</w:t>
      </w:r>
      <w:r>
        <w:rPr>
          <w:color w:val="212121"/>
          <w:spacing w:val="22"/>
        </w:rPr>
        <w:t> </w:t>
      </w:r>
      <w:r>
        <w:rPr>
          <w:color w:val="212121"/>
        </w:rPr>
        <w:t>thank</w:t>
      </w:r>
      <w:r>
        <w:rPr>
          <w:color w:val="212121"/>
          <w:spacing w:val="-7"/>
        </w:rPr>
        <w:t> </w:t>
      </w:r>
      <w:r>
        <w:rPr>
          <w:color w:val="212121"/>
        </w:rPr>
        <w:t>my</w:t>
      </w:r>
      <w:r>
        <w:rPr>
          <w:color w:val="212121"/>
          <w:spacing w:val="-7"/>
        </w:rPr>
        <w:t> </w:t>
      </w:r>
      <w:r>
        <w:rPr>
          <w:color w:val="212121"/>
        </w:rPr>
        <w:t>supervisor,</w:t>
      </w:r>
      <w:r>
        <w:rPr>
          <w:color w:val="212121"/>
          <w:spacing w:val="13"/>
        </w:rPr>
        <w:t> </w:t>
      </w:r>
      <w:r>
        <w:rPr>
          <w:color w:val="212121"/>
        </w:rPr>
        <w:t>Professor</w:t>
      </w:r>
      <w:r>
        <w:rPr>
          <w:color w:val="212121"/>
          <w:spacing w:val="11"/>
        </w:rPr>
        <w:t> </w:t>
      </w:r>
      <w:r>
        <w:rPr>
          <w:color w:val="212121"/>
        </w:rPr>
        <w:t>Y.P</w:t>
      </w:r>
      <w:r>
        <w:rPr>
          <w:color w:val="212121"/>
          <w:spacing w:val="-14"/>
        </w:rPr>
        <w:t> </w:t>
      </w:r>
      <w:r>
        <w:rPr>
          <w:color w:val="212121"/>
        </w:rPr>
        <w:t>Rawjee</w:t>
      </w:r>
      <w:r>
        <w:rPr>
          <w:color w:val="212121"/>
          <w:spacing w:val="3"/>
        </w:rPr>
        <w:t> </w:t>
      </w:r>
      <w:r>
        <w:rPr>
          <w:color w:val="212121"/>
        </w:rPr>
        <w:t>and</w:t>
      </w:r>
      <w:r>
        <w:rPr>
          <w:color w:val="212121"/>
          <w:spacing w:val="-6"/>
        </w:rPr>
        <w:t> </w:t>
      </w:r>
      <w:r>
        <w:rPr>
          <w:color w:val="212121"/>
        </w:rPr>
        <w:t>my</w:t>
      </w:r>
      <w:r>
        <w:rPr>
          <w:color w:val="212121"/>
          <w:spacing w:val="-9"/>
        </w:rPr>
        <w:t> </w:t>
      </w:r>
      <w:r>
        <w:rPr>
          <w:color w:val="212121"/>
        </w:rPr>
        <w:t>co-supervisor,</w:t>
      </w:r>
      <w:r>
        <w:rPr>
          <w:color w:val="212121"/>
          <w:spacing w:val="-16"/>
        </w:rPr>
        <w:t> </w:t>
      </w:r>
      <w:r>
        <w:rPr>
          <w:color w:val="212121"/>
          <w:spacing w:val="-2"/>
        </w:rPr>
        <w:t>Professor</w:t>
      </w:r>
    </w:p>
    <w:p>
      <w:pPr>
        <w:pStyle w:val="BodyText"/>
        <w:spacing w:line="398" w:lineRule="auto" w:before="168"/>
        <w:ind w:left="772" w:right="615" w:hanging="12"/>
        <w:jc w:val="both"/>
      </w:pPr>
      <w:r>
        <w:rPr>
          <w:color w:val="212121"/>
        </w:rPr>
        <w:t>J.P</w:t>
      </w:r>
      <w:r>
        <w:rPr>
          <w:color w:val="212121"/>
          <w:spacing w:val="-11"/>
        </w:rPr>
        <w:t> </w:t>
      </w:r>
      <w:r>
        <w:rPr>
          <w:color w:val="212121"/>
        </w:rPr>
        <w:t>Govender. Thank</w:t>
      </w:r>
      <w:r>
        <w:rPr>
          <w:color w:val="212121"/>
          <w:spacing w:val="-3"/>
        </w:rPr>
        <w:t> </w:t>
      </w:r>
      <w:r>
        <w:rPr>
          <w:color w:val="212121"/>
        </w:rPr>
        <w:t>you</w:t>
      </w:r>
      <w:r>
        <w:rPr>
          <w:color w:val="212121"/>
          <w:spacing w:val="-9"/>
        </w:rPr>
        <w:t> </w:t>
      </w:r>
      <w:r>
        <w:rPr>
          <w:color w:val="212121"/>
        </w:rPr>
        <w:t>for your</w:t>
      </w:r>
      <w:r>
        <w:rPr>
          <w:color w:val="212121"/>
          <w:spacing w:val="-3"/>
        </w:rPr>
        <w:t> </w:t>
      </w:r>
      <w:r>
        <w:rPr>
          <w:color w:val="212121"/>
        </w:rPr>
        <w:t>time,</w:t>
      </w:r>
      <w:r>
        <w:rPr>
          <w:color w:val="212121"/>
          <w:spacing w:val="-13"/>
        </w:rPr>
        <w:t> </w:t>
      </w:r>
      <w:r>
        <w:rPr>
          <w:color w:val="212121"/>
        </w:rPr>
        <w:t>patience,</w:t>
      </w:r>
      <w:r>
        <w:rPr>
          <w:color w:val="212121"/>
          <w:spacing w:val="-8"/>
        </w:rPr>
        <w:t> </w:t>
      </w:r>
      <w:r>
        <w:rPr>
          <w:color w:val="212121"/>
        </w:rPr>
        <w:t>and</w:t>
      </w:r>
      <w:r>
        <w:rPr>
          <w:color w:val="212121"/>
          <w:spacing w:val="-11"/>
        </w:rPr>
        <w:t> </w:t>
      </w:r>
      <w:r>
        <w:rPr>
          <w:color w:val="212121"/>
        </w:rPr>
        <w:t>passion for</w:t>
      </w:r>
      <w:r>
        <w:rPr>
          <w:color w:val="212121"/>
          <w:spacing w:val="27"/>
        </w:rPr>
        <w:t> </w:t>
      </w:r>
      <w:r>
        <w:rPr>
          <w:color w:val="343434"/>
        </w:rPr>
        <w:t>academia. </w:t>
      </w:r>
      <w:r>
        <w:rPr>
          <w:color w:val="212121"/>
        </w:rPr>
        <w:t>I am</w:t>
      </w:r>
      <w:r>
        <w:rPr>
          <w:color w:val="212121"/>
          <w:spacing w:val="-6"/>
        </w:rPr>
        <w:t> </w:t>
      </w:r>
      <w:r>
        <w:rPr>
          <w:color w:val="343434"/>
        </w:rPr>
        <w:t>certain </w:t>
      </w:r>
      <w:r>
        <w:rPr>
          <w:color w:val="212121"/>
        </w:rPr>
        <w:t>that both my supervisors have full calendars, but they continued to respond to emails, were available for</w:t>
      </w:r>
      <w:r>
        <w:rPr>
          <w:color w:val="212121"/>
          <w:spacing w:val="40"/>
        </w:rPr>
        <w:t> </w:t>
      </w:r>
      <w:r>
        <w:rPr>
          <w:color w:val="212121"/>
        </w:rPr>
        <w:t>engagements</w:t>
      </w:r>
      <w:r>
        <w:rPr>
          <w:color w:val="212121"/>
          <w:spacing w:val="29"/>
        </w:rPr>
        <w:t> </w:t>
      </w:r>
      <w:r>
        <w:rPr>
          <w:color w:val="212121"/>
        </w:rPr>
        <w:t>and</w:t>
      </w:r>
      <w:r>
        <w:rPr>
          <w:color w:val="212121"/>
          <w:spacing w:val="-3"/>
        </w:rPr>
        <w:t> </w:t>
      </w:r>
      <w:r>
        <w:rPr>
          <w:color w:val="212121"/>
        </w:rPr>
        <w:t>offered their full</w:t>
      </w:r>
      <w:r>
        <w:rPr>
          <w:color w:val="212121"/>
          <w:spacing w:val="-5"/>
        </w:rPr>
        <w:t> </w:t>
      </w:r>
      <w:r>
        <w:rPr>
          <w:color w:val="212121"/>
        </w:rPr>
        <w:t>support during</w:t>
      </w:r>
      <w:r>
        <w:rPr>
          <w:color w:val="212121"/>
          <w:spacing w:val="-3"/>
        </w:rPr>
        <w:t> </w:t>
      </w:r>
      <w:r>
        <w:rPr>
          <w:color w:val="212121"/>
        </w:rPr>
        <w:t>this journey.</w:t>
      </w:r>
    </w:p>
    <w:p>
      <w:pPr>
        <w:pStyle w:val="BodyText"/>
        <w:spacing w:line="398" w:lineRule="auto" w:before="133"/>
        <w:ind w:left="772" w:right="613" w:hanging="1"/>
        <w:jc w:val="both"/>
      </w:pPr>
      <w:r>
        <w:rPr>
          <w:color w:val="212121"/>
        </w:rPr>
        <w:t>The past two</w:t>
      </w:r>
      <w:r>
        <w:rPr>
          <w:color w:val="212121"/>
          <w:spacing w:val="40"/>
        </w:rPr>
        <w:t> </w:t>
      </w:r>
      <w:r>
        <w:rPr>
          <w:color w:val="212121"/>
        </w:rPr>
        <w:t>years of </w:t>
      </w:r>
      <w:r>
        <w:rPr>
          <w:color w:val="343434"/>
        </w:rPr>
        <w:t>this </w:t>
      </w:r>
      <w:r>
        <w:rPr>
          <w:b/>
          <w:color w:val="212121"/>
          <w:sz w:val="21"/>
        </w:rPr>
        <w:t>MBA </w:t>
      </w:r>
      <w:r>
        <w:rPr>
          <w:color w:val="212121"/>
        </w:rPr>
        <w:t>journey made me realise how incredibly blessed I am, </w:t>
      </w:r>
      <w:r>
        <w:rPr>
          <w:b/>
          <w:color w:val="212121"/>
          <w:sz w:val="21"/>
        </w:rPr>
        <w:t>with </w:t>
      </w:r>
      <w:r>
        <w:rPr>
          <w:color w:val="212121"/>
        </w:rPr>
        <w:t>supportive family, friends, and colleagues. There are people that were ready to</w:t>
      </w:r>
      <w:r>
        <w:rPr>
          <w:color w:val="212121"/>
          <w:spacing w:val="40"/>
        </w:rPr>
        <w:t> </w:t>
      </w:r>
      <w:r>
        <w:rPr>
          <w:color w:val="212121"/>
        </w:rPr>
        <w:t>offer their </w:t>
      </w:r>
      <w:r>
        <w:rPr>
          <w:color w:val="343434"/>
        </w:rPr>
        <w:t>support</w:t>
      </w:r>
      <w:r>
        <w:rPr>
          <w:color w:val="343434"/>
          <w:spacing w:val="-16"/>
        </w:rPr>
        <w:t> </w:t>
      </w:r>
      <w:r>
        <w:rPr>
          <w:color w:val="212121"/>
        </w:rPr>
        <w:t>to</w:t>
      </w:r>
      <w:r>
        <w:rPr>
          <w:color w:val="212121"/>
          <w:spacing w:val="15"/>
        </w:rPr>
        <w:t> </w:t>
      </w:r>
      <w:r>
        <w:rPr>
          <w:color w:val="212121"/>
        </w:rPr>
        <w:t>ensure that</w:t>
      </w:r>
      <w:r>
        <w:rPr>
          <w:color w:val="212121"/>
          <w:spacing w:val="-14"/>
        </w:rPr>
        <w:t> </w:t>
      </w:r>
      <w:r>
        <w:rPr>
          <w:color w:val="212121"/>
        </w:rPr>
        <w:t>I</w:t>
      </w:r>
      <w:r>
        <w:rPr>
          <w:color w:val="212121"/>
          <w:spacing w:val="-5"/>
        </w:rPr>
        <w:t> </w:t>
      </w:r>
      <w:r>
        <w:rPr>
          <w:color w:val="212121"/>
        </w:rPr>
        <w:t>focus,</w:t>
      </w:r>
      <w:r>
        <w:rPr>
          <w:color w:val="212121"/>
          <w:spacing w:val="-9"/>
        </w:rPr>
        <w:t> </w:t>
      </w:r>
      <w:r>
        <w:rPr>
          <w:color w:val="343434"/>
        </w:rPr>
        <w:t>manage, </w:t>
      </w:r>
      <w:r>
        <w:rPr>
          <w:color w:val="212121"/>
        </w:rPr>
        <w:t>and</w:t>
      </w:r>
      <w:r>
        <w:rPr>
          <w:color w:val="212121"/>
          <w:spacing w:val="-16"/>
        </w:rPr>
        <w:t> </w:t>
      </w:r>
      <w:r>
        <w:rPr>
          <w:color w:val="212121"/>
        </w:rPr>
        <w:t>prioritise my</w:t>
      </w:r>
      <w:r>
        <w:rPr>
          <w:color w:val="212121"/>
          <w:spacing w:val="-11"/>
        </w:rPr>
        <w:t> </w:t>
      </w:r>
      <w:r>
        <w:rPr>
          <w:color w:val="212121"/>
        </w:rPr>
        <w:t>studies.</w:t>
      </w:r>
      <w:r>
        <w:rPr>
          <w:color w:val="212121"/>
          <w:spacing w:val="-14"/>
        </w:rPr>
        <w:t> </w:t>
      </w:r>
      <w:r>
        <w:rPr>
          <w:color w:val="212121"/>
        </w:rPr>
        <w:t>I</w:t>
      </w:r>
      <w:r>
        <w:rPr>
          <w:color w:val="212121"/>
          <w:spacing w:val="-1"/>
        </w:rPr>
        <w:t> </w:t>
      </w:r>
      <w:r>
        <w:rPr>
          <w:color w:val="212121"/>
        </w:rPr>
        <w:t>believe</w:t>
      </w:r>
      <w:r>
        <w:rPr>
          <w:color w:val="212121"/>
          <w:spacing w:val="-4"/>
        </w:rPr>
        <w:t> </w:t>
      </w:r>
      <w:r>
        <w:rPr>
          <w:color w:val="212121"/>
        </w:rPr>
        <w:t>that</w:t>
      </w:r>
      <w:r>
        <w:rPr>
          <w:color w:val="212121"/>
          <w:spacing w:val="-7"/>
        </w:rPr>
        <w:t> </w:t>
      </w:r>
      <w:r>
        <w:rPr>
          <w:color w:val="212121"/>
        </w:rPr>
        <w:t>there</w:t>
      </w:r>
      <w:r>
        <w:rPr>
          <w:color w:val="212121"/>
          <w:spacing w:val="-16"/>
        </w:rPr>
        <w:t> </w:t>
      </w:r>
      <w:r>
        <w:rPr>
          <w:color w:val="212121"/>
        </w:rPr>
        <w:t>are</w:t>
      </w:r>
      <w:r>
        <w:rPr>
          <w:color w:val="212121"/>
          <w:spacing w:val="-15"/>
        </w:rPr>
        <w:t> </w:t>
      </w:r>
      <w:r>
        <w:rPr>
          <w:color w:val="212121"/>
        </w:rPr>
        <w:t>some people that played a </w:t>
      </w:r>
      <w:r>
        <w:rPr>
          <w:color w:val="343434"/>
        </w:rPr>
        <w:t>critical </w:t>
      </w:r>
      <w:r>
        <w:rPr>
          <w:color w:val="212121"/>
        </w:rPr>
        <w:t>role during this academic journey and deserve a shine in</w:t>
      </w:r>
      <w:r>
        <w:rPr>
          <w:color w:val="212121"/>
          <w:spacing w:val="40"/>
        </w:rPr>
        <w:t> </w:t>
      </w:r>
      <w:r>
        <w:rPr>
          <w:color w:val="212121"/>
        </w:rPr>
        <w:t>this dissertation.</w:t>
      </w:r>
      <w:r>
        <w:rPr>
          <w:color w:val="212121"/>
          <w:spacing w:val="40"/>
        </w:rPr>
        <w:t> </w:t>
      </w:r>
      <w:r>
        <w:rPr>
          <w:color w:val="212121"/>
        </w:rPr>
        <w:t>To my sister Selogadi, thank you for being my constant pillar. Thank you for pushing me when I became too</w:t>
      </w:r>
      <w:r>
        <w:rPr>
          <w:color w:val="212121"/>
          <w:spacing w:val="40"/>
        </w:rPr>
        <w:t> </w:t>
      </w:r>
      <w:r>
        <w:rPr>
          <w:color w:val="343434"/>
        </w:rPr>
        <w:t>comfortable </w:t>
      </w:r>
      <w:r>
        <w:rPr>
          <w:color w:val="212121"/>
        </w:rPr>
        <w:t>to do my work. Your role in my life is </w:t>
      </w:r>
      <w:r>
        <w:rPr>
          <w:color w:val="343434"/>
        </w:rPr>
        <w:t>immeasurable </w:t>
      </w:r>
      <w:r>
        <w:rPr>
          <w:color w:val="212121"/>
        </w:rPr>
        <w:t>as you</w:t>
      </w:r>
      <w:r>
        <w:rPr>
          <w:color w:val="212121"/>
          <w:spacing w:val="-10"/>
        </w:rPr>
        <w:t> </w:t>
      </w:r>
      <w:r>
        <w:rPr>
          <w:color w:val="212121"/>
        </w:rPr>
        <w:t>have been there for</w:t>
      </w:r>
      <w:r>
        <w:rPr>
          <w:color w:val="212121"/>
          <w:spacing w:val="31"/>
        </w:rPr>
        <w:t> </w:t>
      </w:r>
      <w:r>
        <w:rPr>
          <w:color w:val="212121"/>
        </w:rPr>
        <w:t>the</w:t>
      </w:r>
      <w:r>
        <w:rPr>
          <w:color w:val="212121"/>
          <w:spacing w:val="-16"/>
        </w:rPr>
        <w:t> </w:t>
      </w:r>
      <w:r>
        <w:rPr>
          <w:color w:val="212121"/>
        </w:rPr>
        <w:t>highs and lows of this qualification.</w:t>
      </w:r>
    </w:p>
    <w:p>
      <w:pPr>
        <w:pStyle w:val="BodyText"/>
        <w:spacing w:line="398" w:lineRule="auto" w:before="148"/>
        <w:ind w:left="772" w:right="612" w:firstLine="8"/>
        <w:jc w:val="both"/>
      </w:pPr>
      <w:r>
        <w:rPr>
          <w:color w:val="212121"/>
        </w:rPr>
        <w:t>My</w:t>
      </w:r>
      <w:r>
        <w:rPr>
          <w:color w:val="212121"/>
          <w:spacing w:val="-1"/>
        </w:rPr>
        <w:t> </w:t>
      </w:r>
      <w:r>
        <w:rPr>
          <w:color w:val="212121"/>
        </w:rPr>
        <w:t>three</w:t>
      </w:r>
      <w:r>
        <w:rPr>
          <w:color w:val="212121"/>
          <w:spacing w:val="-2"/>
        </w:rPr>
        <w:t> </w:t>
      </w:r>
      <w:r>
        <w:rPr>
          <w:color w:val="212121"/>
        </w:rPr>
        <w:t>brothers.</w:t>
      </w:r>
      <w:r>
        <w:rPr>
          <w:color w:val="212121"/>
          <w:spacing w:val="-1"/>
        </w:rPr>
        <w:t> </w:t>
      </w:r>
      <w:r>
        <w:rPr>
          <w:color w:val="212121"/>
        </w:rPr>
        <w:t>Ben,</w:t>
      </w:r>
      <w:r>
        <w:rPr>
          <w:color w:val="212121"/>
          <w:spacing w:val="-8"/>
        </w:rPr>
        <w:t> </w:t>
      </w:r>
      <w:r>
        <w:rPr>
          <w:color w:val="212121"/>
        </w:rPr>
        <w:t>Sam</w:t>
      </w:r>
      <w:r>
        <w:rPr>
          <w:color w:val="212121"/>
          <w:spacing w:val="-1"/>
        </w:rPr>
        <w:t> </w:t>
      </w:r>
      <w:r>
        <w:rPr>
          <w:color w:val="343434"/>
        </w:rPr>
        <w:t>and</w:t>
      </w:r>
      <w:r>
        <w:rPr>
          <w:color w:val="343434"/>
          <w:spacing w:val="-4"/>
        </w:rPr>
        <w:t> </w:t>
      </w:r>
      <w:r>
        <w:rPr>
          <w:color w:val="212121"/>
        </w:rPr>
        <w:t>Mautle.</w:t>
      </w:r>
      <w:r>
        <w:rPr>
          <w:color w:val="212121"/>
          <w:spacing w:val="-9"/>
        </w:rPr>
        <w:t> </w:t>
      </w:r>
      <w:r>
        <w:rPr>
          <w:color w:val="212121"/>
        </w:rPr>
        <w:t>Thank</w:t>
      </w:r>
      <w:r>
        <w:rPr>
          <w:color w:val="212121"/>
          <w:spacing w:val="-3"/>
        </w:rPr>
        <w:t> </w:t>
      </w:r>
      <w:r>
        <w:rPr>
          <w:color w:val="212121"/>
        </w:rPr>
        <w:t>you</w:t>
      </w:r>
      <w:r>
        <w:rPr>
          <w:color w:val="212121"/>
          <w:spacing w:val="-4"/>
        </w:rPr>
        <w:t> </w:t>
      </w:r>
      <w:r>
        <w:rPr>
          <w:color w:val="212121"/>
        </w:rPr>
        <w:t>Bahlalerwa</w:t>
      </w:r>
      <w:r>
        <w:rPr>
          <w:color w:val="212121"/>
          <w:spacing w:val="-1"/>
        </w:rPr>
        <w:t> </w:t>
      </w:r>
      <w:r>
        <w:rPr>
          <w:color w:val="212121"/>
        </w:rPr>
        <w:t>for</w:t>
      </w:r>
      <w:r>
        <w:rPr>
          <w:color w:val="212121"/>
          <w:spacing w:val="40"/>
        </w:rPr>
        <w:t> </w:t>
      </w:r>
      <w:r>
        <w:rPr>
          <w:color w:val="212121"/>
        </w:rPr>
        <w:t>your</w:t>
      </w:r>
      <w:r>
        <w:rPr>
          <w:color w:val="212121"/>
          <w:spacing w:val="-8"/>
        </w:rPr>
        <w:t> </w:t>
      </w:r>
      <w:r>
        <w:rPr>
          <w:color w:val="212121"/>
        </w:rPr>
        <w:t>continuous support. Your unwavering </w:t>
      </w:r>
      <w:r>
        <w:rPr>
          <w:color w:val="343434"/>
        </w:rPr>
        <w:t>support </w:t>
      </w:r>
      <w:r>
        <w:rPr>
          <w:color w:val="212121"/>
        </w:rPr>
        <w:t>has carried me this far.</w:t>
      </w:r>
      <w:r>
        <w:rPr>
          <w:color w:val="212121"/>
          <w:spacing w:val="-5"/>
        </w:rPr>
        <w:t> </w:t>
      </w:r>
      <w:r>
        <w:rPr>
          <w:color w:val="212121"/>
        </w:rPr>
        <w:t>Thank you for continuing to</w:t>
      </w:r>
      <w:r>
        <w:rPr>
          <w:color w:val="212121"/>
          <w:spacing w:val="40"/>
        </w:rPr>
        <w:t> </w:t>
      </w:r>
      <w:r>
        <w:rPr>
          <w:color w:val="212121"/>
        </w:rPr>
        <w:t>believe </w:t>
      </w:r>
      <w:r>
        <w:rPr>
          <w:color w:val="464646"/>
        </w:rPr>
        <w:t>in </w:t>
      </w:r>
      <w:r>
        <w:rPr>
          <w:color w:val="212121"/>
        </w:rPr>
        <w:t>my capabilities. To</w:t>
      </w:r>
      <w:r>
        <w:rPr>
          <w:color w:val="212121"/>
          <w:spacing w:val="40"/>
        </w:rPr>
        <w:t> </w:t>
      </w:r>
      <w:r>
        <w:rPr>
          <w:color w:val="212121"/>
        </w:rPr>
        <w:t>my manager Modjadji, thank you for</w:t>
      </w:r>
      <w:r>
        <w:rPr>
          <w:color w:val="212121"/>
          <w:spacing w:val="28"/>
        </w:rPr>
        <w:t> </w:t>
      </w:r>
      <w:r>
        <w:rPr>
          <w:color w:val="212121"/>
        </w:rPr>
        <w:t>all</w:t>
      </w:r>
      <w:r>
        <w:rPr>
          <w:color w:val="212121"/>
          <w:spacing w:val="-5"/>
        </w:rPr>
        <w:t> </w:t>
      </w:r>
      <w:r>
        <w:rPr>
          <w:color w:val="212121"/>
        </w:rPr>
        <w:t>the time</w:t>
      </w:r>
      <w:r>
        <w:rPr>
          <w:color w:val="212121"/>
          <w:spacing w:val="-3"/>
        </w:rPr>
        <w:t> </w:t>
      </w:r>
      <w:r>
        <w:rPr>
          <w:color w:val="212121"/>
        </w:rPr>
        <w:t>you</w:t>
      </w:r>
      <w:r>
        <w:rPr>
          <w:color w:val="212121"/>
          <w:spacing w:val="-5"/>
        </w:rPr>
        <w:t> </w:t>
      </w:r>
      <w:r>
        <w:rPr>
          <w:color w:val="212121"/>
        </w:rPr>
        <w:t>allowed me to</w:t>
      </w:r>
      <w:r>
        <w:rPr>
          <w:color w:val="212121"/>
          <w:spacing w:val="34"/>
        </w:rPr>
        <w:t> </w:t>
      </w:r>
      <w:r>
        <w:rPr>
          <w:color w:val="212121"/>
        </w:rPr>
        <w:t>focus on my schoolwork. Thank you for</w:t>
      </w:r>
      <w:r>
        <w:rPr>
          <w:color w:val="212121"/>
          <w:spacing w:val="40"/>
        </w:rPr>
        <w:t> </w:t>
      </w:r>
      <w:r>
        <w:rPr>
          <w:color w:val="212121"/>
        </w:rPr>
        <w:t>allowing me to </w:t>
      </w:r>
      <w:r>
        <w:rPr>
          <w:color w:val="464646"/>
        </w:rPr>
        <w:t>'pick </w:t>
      </w:r>
      <w:r>
        <w:rPr>
          <w:color w:val="212121"/>
        </w:rPr>
        <w:t>up your brain' and for</w:t>
      </w:r>
      <w:r>
        <w:rPr>
          <w:color w:val="212121"/>
          <w:spacing w:val="40"/>
        </w:rPr>
        <w:t> </w:t>
      </w:r>
      <w:r>
        <w:rPr>
          <w:color w:val="343434"/>
        </w:rPr>
        <w:t>accepting </w:t>
      </w:r>
      <w:r>
        <w:rPr>
          <w:color w:val="212121"/>
        </w:rPr>
        <w:t>all the impromptu brainstorming</w:t>
      </w:r>
      <w:r>
        <w:rPr>
          <w:color w:val="212121"/>
          <w:spacing w:val="-11"/>
        </w:rPr>
        <w:t> </w:t>
      </w:r>
      <w:r>
        <w:rPr>
          <w:color w:val="343434"/>
        </w:rPr>
        <w:t>meetings.</w:t>
      </w:r>
      <w:r>
        <w:rPr>
          <w:color w:val="343434"/>
          <w:spacing w:val="-1"/>
        </w:rPr>
        <w:t> </w:t>
      </w:r>
      <w:r>
        <w:rPr>
          <w:color w:val="212121"/>
        </w:rPr>
        <w:t>What</w:t>
      </w:r>
      <w:r>
        <w:rPr>
          <w:color w:val="212121"/>
          <w:spacing w:val="-6"/>
        </w:rPr>
        <w:t> </w:t>
      </w:r>
      <w:r>
        <w:rPr>
          <w:color w:val="212121"/>
        </w:rPr>
        <w:t>you</w:t>
      </w:r>
      <w:r>
        <w:rPr>
          <w:color w:val="212121"/>
          <w:spacing w:val="-4"/>
        </w:rPr>
        <w:t> </w:t>
      </w:r>
      <w:r>
        <w:rPr>
          <w:color w:val="212121"/>
        </w:rPr>
        <w:t>have done</w:t>
      </w:r>
      <w:r>
        <w:rPr>
          <w:color w:val="212121"/>
          <w:spacing w:val="-4"/>
        </w:rPr>
        <w:t> </w:t>
      </w:r>
      <w:r>
        <w:rPr>
          <w:color w:val="212121"/>
        </w:rPr>
        <w:t>for</w:t>
      </w:r>
      <w:r>
        <w:rPr>
          <w:color w:val="212121"/>
          <w:spacing w:val="40"/>
        </w:rPr>
        <w:t> </w:t>
      </w:r>
      <w:r>
        <w:rPr>
          <w:color w:val="212121"/>
        </w:rPr>
        <w:t>me,</w:t>
      </w:r>
      <w:r>
        <w:rPr>
          <w:color w:val="212121"/>
          <w:spacing w:val="-6"/>
        </w:rPr>
        <w:t> </w:t>
      </w:r>
      <w:r>
        <w:rPr>
          <w:color w:val="212121"/>
        </w:rPr>
        <w:t>you</w:t>
      </w:r>
      <w:r>
        <w:rPr>
          <w:color w:val="212121"/>
          <w:spacing w:val="-4"/>
        </w:rPr>
        <w:t> </w:t>
      </w:r>
      <w:r>
        <w:rPr>
          <w:color w:val="212121"/>
        </w:rPr>
        <w:t>have</w:t>
      </w:r>
      <w:r>
        <w:rPr>
          <w:color w:val="212121"/>
          <w:spacing w:val="-4"/>
        </w:rPr>
        <w:t> </w:t>
      </w:r>
      <w:r>
        <w:rPr>
          <w:color w:val="212121"/>
        </w:rPr>
        <w:t>paid</w:t>
      </w:r>
      <w:r>
        <w:rPr>
          <w:color w:val="212121"/>
          <w:spacing w:val="-1"/>
        </w:rPr>
        <w:t> </w:t>
      </w:r>
      <w:r>
        <w:rPr>
          <w:color w:val="212121"/>
        </w:rPr>
        <w:t>it</w:t>
      </w:r>
      <w:r>
        <w:rPr>
          <w:color w:val="212121"/>
          <w:spacing w:val="40"/>
        </w:rPr>
        <w:t> </w:t>
      </w:r>
      <w:r>
        <w:rPr>
          <w:color w:val="212121"/>
        </w:rPr>
        <w:t>forward for </w:t>
      </w:r>
      <w:r>
        <w:rPr>
          <w:color w:val="343434"/>
        </w:rPr>
        <w:t>me </w:t>
      </w:r>
      <w:r>
        <w:rPr>
          <w:color w:val="212121"/>
        </w:rPr>
        <w:t>to</w:t>
      </w:r>
      <w:r>
        <w:rPr>
          <w:color w:val="212121"/>
          <w:spacing w:val="40"/>
        </w:rPr>
        <w:t> </w:t>
      </w:r>
      <w:r>
        <w:rPr>
          <w:color w:val="212121"/>
        </w:rPr>
        <w:t>impact another person's life, </w:t>
      </w:r>
      <w:r>
        <w:rPr>
          <w:color w:val="0E0E0E"/>
        </w:rPr>
        <w:t>like</w:t>
      </w:r>
      <w:r>
        <w:rPr>
          <w:color w:val="0E0E0E"/>
          <w:spacing w:val="-7"/>
        </w:rPr>
        <w:t> </w:t>
      </w:r>
      <w:r>
        <w:rPr>
          <w:color w:val="212121"/>
        </w:rPr>
        <w:t>you have done for</w:t>
      </w:r>
      <w:r>
        <w:rPr>
          <w:color w:val="212121"/>
          <w:spacing w:val="40"/>
        </w:rPr>
        <w:t> </w:t>
      </w:r>
      <w:r>
        <w:rPr>
          <w:color w:val="212121"/>
        </w:rPr>
        <w:t>me.</w:t>
      </w:r>
    </w:p>
    <w:p>
      <w:pPr>
        <w:pStyle w:val="BodyText"/>
        <w:spacing w:line="398" w:lineRule="auto" w:before="127"/>
        <w:ind w:left="782" w:right="596" w:firstLine="4"/>
        <w:jc w:val="both"/>
      </w:pPr>
      <w:r>
        <w:rPr>
          <w:color w:val="212121"/>
        </w:rPr>
        <w:t>A significant</w:t>
      </w:r>
      <w:r>
        <w:rPr>
          <w:color w:val="212121"/>
          <w:spacing w:val="-3"/>
        </w:rPr>
        <w:t> </w:t>
      </w:r>
      <w:r>
        <w:rPr>
          <w:color w:val="212121"/>
        </w:rPr>
        <w:t>appreciation towards my</w:t>
      </w:r>
      <w:r>
        <w:rPr>
          <w:color w:val="212121"/>
          <w:spacing w:val="-13"/>
        </w:rPr>
        <w:t> </w:t>
      </w:r>
      <w:r>
        <w:rPr>
          <w:color w:val="212121"/>
        </w:rPr>
        <w:t>friends,</w:t>
      </w:r>
      <w:r>
        <w:rPr>
          <w:color w:val="212121"/>
          <w:spacing w:val="-9"/>
        </w:rPr>
        <w:t> </w:t>
      </w:r>
      <w:r>
        <w:rPr>
          <w:color w:val="212121"/>
        </w:rPr>
        <w:t>Tebogo,</w:t>
      </w:r>
      <w:r>
        <w:rPr>
          <w:color w:val="212121"/>
          <w:spacing w:val="-3"/>
        </w:rPr>
        <w:t> </w:t>
      </w:r>
      <w:r>
        <w:rPr>
          <w:color w:val="212121"/>
        </w:rPr>
        <w:t>Refiloe,</w:t>
      </w:r>
      <w:r>
        <w:rPr>
          <w:color w:val="212121"/>
          <w:spacing w:val="-2"/>
        </w:rPr>
        <w:t> </w:t>
      </w:r>
      <w:r>
        <w:rPr>
          <w:color w:val="212121"/>
        </w:rPr>
        <w:t>Tholwana</w:t>
      </w:r>
      <w:r>
        <w:rPr>
          <w:color w:val="212121"/>
          <w:spacing w:val="-10"/>
        </w:rPr>
        <w:t> </w:t>
      </w:r>
      <w:r>
        <w:rPr>
          <w:color w:val="212121"/>
        </w:rPr>
        <w:t>and</w:t>
      </w:r>
      <w:r>
        <w:rPr>
          <w:color w:val="212121"/>
          <w:spacing w:val="-8"/>
        </w:rPr>
        <w:t> </w:t>
      </w:r>
      <w:r>
        <w:rPr>
          <w:color w:val="212121"/>
        </w:rPr>
        <w:t>Mthunzi.</w:t>
      </w:r>
      <w:r>
        <w:rPr>
          <w:color w:val="212121"/>
          <w:spacing w:val="-9"/>
        </w:rPr>
        <w:t> </w:t>
      </w:r>
      <w:r>
        <w:rPr>
          <w:color w:val="212121"/>
        </w:rPr>
        <w:t>Thank you</w:t>
      </w:r>
      <w:r>
        <w:rPr>
          <w:color w:val="212121"/>
          <w:spacing w:val="-16"/>
        </w:rPr>
        <w:t> </w:t>
      </w:r>
      <w:r>
        <w:rPr>
          <w:color w:val="212121"/>
        </w:rPr>
        <w:t>for</w:t>
      </w:r>
      <w:r>
        <w:rPr>
          <w:color w:val="212121"/>
          <w:spacing w:val="17"/>
        </w:rPr>
        <w:t> </w:t>
      </w:r>
      <w:r>
        <w:rPr>
          <w:color w:val="212121"/>
        </w:rPr>
        <w:t>believing</w:t>
      </w:r>
      <w:r>
        <w:rPr>
          <w:color w:val="212121"/>
          <w:spacing w:val="-14"/>
        </w:rPr>
        <w:t> </w:t>
      </w:r>
      <w:r>
        <w:rPr>
          <w:color w:val="212121"/>
        </w:rPr>
        <w:t>in me</w:t>
      </w:r>
      <w:r>
        <w:rPr>
          <w:color w:val="212121"/>
          <w:spacing w:val="-15"/>
        </w:rPr>
        <w:t> </w:t>
      </w:r>
      <w:r>
        <w:rPr>
          <w:color w:val="212121"/>
        </w:rPr>
        <w:t>when</w:t>
      </w:r>
      <w:r>
        <w:rPr>
          <w:color w:val="212121"/>
          <w:spacing w:val="-16"/>
        </w:rPr>
        <w:t> </w:t>
      </w:r>
      <w:r>
        <w:rPr>
          <w:color w:val="212121"/>
        </w:rPr>
        <w:t>I did</w:t>
      </w:r>
      <w:r>
        <w:rPr>
          <w:color w:val="212121"/>
          <w:spacing w:val="-16"/>
        </w:rPr>
        <w:t> </w:t>
      </w:r>
      <w:r>
        <w:rPr>
          <w:color w:val="212121"/>
        </w:rPr>
        <w:t>not</w:t>
      </w:r>
      <w:r>
        <w:rPr>
          <w:color w:val="212121"/>
          <w:spacing w:val="28"/>
        </w:rPr>
        <w:t> </w:t>
      </w:r>
      <w:r>
        <w:rPr>
          <w:color w:val="212121"/>
        </w:rPr>
        <w:t>believe</w:t>
      </w:r>
      <w:r>
        <w:rPr>
          <w:color w:val="212121"/>
          <w:spacing w:val="-1"/>
        </w:rPr>
        <w:t> </w:t>
      </w:r>
      <w:r>
        <w:rPr>
          <w:color w:val="212121"/>
        </w:rPr>
        <w:t>in myself. Thank</w:t>
      </w:r>
      <w:r>
        <w:rPr>
          <w:color w:val="212121"/>
          <w:spacing w:val="-5"/>
        </w:rPr>
        <w:t> </w:t>
      </w:r>
      <w:r>
        <w:rPr>
          <w:color w:val="212121"/>
        </w:rPr>
        <w:t>you</w:t>
      </w:r>
      <w:r>
        <w:rPr>
          <w:color w:val="212121"/>
          <w:spacing w:val="-2"/>
        </w:rPr>
        <w:t> </w:t>
      </w:r>
      <w:r>
        <w:rPr>
          <w:color w:val="212121"/>
        </w:rPr>
        <w:t>for being</w:t>
      </w:r>
      <w:r>
        <w:rPr>
          <w:color w:val="212121"/>
          <w:spacing w:val="-8"/>
        </w:rPr>
        <w:t> </w:t>
      </w:r>
      <w:r>
        <w:rPr>
          <w:color w:val="212121"/>
        </w:rPr>
        <w:t>there.</w:t>
      </w:r>
      <w:r>
        <w:rPr>
          <w:color w:val="212121"/>
          <w:spacing w:val="-16"/>
        </w:rPr>
        <w:t> </w:t>
      </w:r>
      <w:r>
        <w:rPr>
          <w:color w:val="212121"/>
        </w:rPr>
        <w:t>Thank you for</w:t>
      </w:r>
      <w:r>
        <w:rPr>
          <w:color w:val="212121"/>
          <w:spacing w:val="40"/>
        </w:rPr>
        <w:t> </w:t>
      </w:r>
      <w:r>
        <w:rPr>
          <w:color w:val="212121"/>
        </w:rPr>
        <w:t>checking how the studies were going. Your actions did</w:t>
      </w:r>
      <w:r>
        <w:rPr>
          <w:color w:val="212121"/>
          <w:spacing w:val="-1"/>
        </w:rPr>
        <w:t> </w:t>
      </w:r>
      <w:r>
        <w:rPr>
          <w:color w:val="212121"/>
        </w:rPr>
        <w:t>not go unnoticed. Your favourite motivation</w:t>
      </w:r>
      <w:r>
        <w:rPr>
          <w:color w:val="212121"/>
          <w:spacing w:val="26"/>
        </w:rPr>
        <w:t> </w:t>
      </w:r>
      <w:r>
        <w:rPr>
          <w:color w:val="212121"/>
        </w:rPr>
        <w:t>line,</w:t>
      </w:r>
      <w:r>
        <w:rPr>
          <w:color w:val="212121"/>
          <w:spacing w:val="24"/>
        </w:rPr>
        <w:t> </w:t>
      </w:r>
      <w:r>
        <w:rPr>
          <w:color w:val="464646"/>
        </w:rPr>
        <w:t>'one </w:t>
      </w:r>
      <w:r>
        <w:rPr>
          <w:color w:val="212121"/>
        </w:rPr>
        <w:t>day you</w:t>
      </w:r>
      <w:r>
        <w:rPr>
          <w:color w:val="212121"/>
          <w:spacing w:val="28"/>
        </w:rPr>
        <w:t> </w:t>
      </w:r>
      <w:r>
        <w:rPr>
          <w:color w:val="212121"/>
        </w:rPr>
        <w:t>will </w:t>
      </w:r>
      <w:r>
        <w:rPr>
          <w:color w:val="464646"/>
        </w:rPr>
        <w:t>thank</w:t>
      </w:r>
      <w:r>
        <w:rPr>
          <w:color w:val="464646"/>
          <w:spacing w:val="37"/>
        </w:rPr>
        <w:t> </w:t>
      </w:r>
      <w:r>
        <w:rPr>
          <w:color w:val="212121"/>
        </w:rPr>
        <w:t>yourself,</w:t>
      </w:r>
      <w:r>
        <w:rPr>
          <w:color w:val="212121"/>
          <w:spacing w:val="37"/>
        </w:rPr>
        <w:t> </w:t>
      </w:r>
      <w:r>
        <w:rPr>
          <w:color w:val="212121"/>
        </w:rPr>
        <w:t>sounded</w:t>
      </w:r>
      <w:r>
        <w:rPr>
          <w:color w:val="212121"/>
          <w:spacing w:val="35"/>
        </w:rPr>
        <w:t> </w:t>
      </w:r>
      <w:r>
        <w:rPr>
          <w:color w:val="212121"/>
        </w:rPr>
        <w:t>light</w:t>
      </w:r>
      <w:r>
        <w:rPr>
          <w:color w:val="212121"/>
          <w:spacing w:val="32"/>
        </w:rPr>
        <w:t> </w:t>
      </w:r>
      <w:r>
        <w:rPr>
          <w:color w:val="212121"/>
        </w:rPr>
        <w:t>then but</w:t>
      </w:r>
      <w:r>
        <w:rPr>
          <w:color w:val="212121"/>
          <w:spacing w:val="40"/>
        </w:rPr>
        <w:t> </w:t>
      </w:r>
      <w:r>
        <w:rPr>
          <w:color w:val="212121"/>
        </w:rPr>
        <w:t>with a</w:t>
      </w:r>
      <w:r>
        <w:rPr>
          <w:color w:val="212121"/>
          <w:spacing w:val="24"/>
        </w:rPr>
        <w:t> </w:t>
      </w:r>
      <w:r>
        <w:rPr>
          <w:color w:val="212121"/>
        </w:rPr>
        <w:t>light</w:t>
      </w:r>
      <w:r>
        <w:rPr>
          <w:color w:val="212121"/>
          <w:spacing w:val="31"/>
        </w:rPr>
        <w:t> </w:t>
      </w:r>
      <w:r>
        <w:rPr>
          <w:color w:val="212121"/>
        </w:rPr>
        <w:t>now</w:t>
      </w:r>
      <w:r>
        <w:rPr>
          <w:color w:val="212121"/>
          <w:spacing w:val="23"/>
        </w:rPr>
        <w:t> </w:t>
      </w:r>
      <w:r>
        <w:rPr>
          <w:color w:val="212121"/>
        </w:rPr>
        <w:t>at the end of</w:t>
      </w:r>
      <w:r>
        <w:rPr>
          <w:color w:val="212121"/>
          <w:spacing w:val="40"/>
        </w:rPr>
        <w:t> </w:t>
      </w:r>
      <w:r>
        <w:rPr>
          <w:color w:val="212121"/>
        </w:rPr>
        <w:t>the</w:t>
      </w:r>
      <w:r>
        <w:rPr>
          <w:color w:val="212121"/>
          <w:spacing w:val="-1"/>
        </w:rPr>
        <w:t> </w:t>
      </w:r>
      <w:r>
        <w:rPr>
          <w:color w:val="212121"/>
        </w:rPr>
        <w:t>tunnel, I understand</w:t>
      </w:r>
      <w:r>
        <w:rPr>
          <w:color w:val="212121"/>
          <w:spacing w:val="40"/>
        </w:rPr>
        <w:t> </w:t>
      </w:r>
      <w:r>
        <w:rPr>
          <w:color w:val="212121"/>
        </w:rPr>
        <w:t>the depth of</w:t>
      </w:r>
      <w:r>
        <w:rPr>
          <w:color w:val="212121"/>
          <w:spacing w:val="40"/>
        </w:rPr>
        <w:t> </w:t>
      </w:r>
      <w:r>
        <w:rPr>
          <w:color w:val="212121"/>
        </w:rPr>
        <w:t>your words.</w:t>
      </w:r>
    </w:p>
    <w:p>
      <w:pPr>
        <w:pStyle w:val="BodyText"/>
        <w:spacing w:line="398" w:lineRule="auto" w:before="145"/>
        <w:ind w:left="788" w:right="592" w:hanging="7"/>
        <w:jc w:val="both"/>
      </w:pPr>
      <w:r>
        <w:rPr>
          <w:color w:val="212121"/>
        </w:rPr>
        <w:t>Thank you to everyone not mentioned here, who believed and continue to believe in my capabilities and work.</w:t>
      </w:r>
      <w:r>
        <w:rPr>
          <w:color w:val="212121"/>
          <w:spacing w:val="-6"/>
        </w:rPr>
        <w:t> </w:t>
      </w:r>
      <w:r>
        <w:rPr>
          <w:color w:val="0E0E0E"/>
        </w:rPr>
        <w:t>I </w:t>
      </w:r>
      <w:r>
        <w:rPr>
          <w:color w:val="212121"/>
        </w:rPr>
        <w:t>would</w:t>
      </w:r>
      <w:r>
        <w:rPr>
          <w:color w:val="212121"/>
          <w:spacing w:val="-7"/>
        </w:rPr>
        <w:t> </w:t>
      </w:r>
      <w:r>
        <w:rPr>
          <w:color w:val="212121"/>
        </w:rPr>
        <w:t>have not</w:t>
      </w:r>
      <w:r>
        <w:rPr>
          <w:color w:val="212121"/>
          <w:spacing w:val="40"/>
        </w:rPr>
        <w:t> </w:t>
      </w:r>
      <w:r>
        <w:rPr>
          <w:color w:val="212121"/>
        </w:rPr>
        <w:t>travelled this far </w:t>
      </w:r>
      <w:r>
        <w:rPr>
          <w:color w:val="464646"/>
        </w:rPr>
        <w:t>if </w:t>
      </w:r>
      <w:r>
        <w:rPr>
          <w:color w:val="212121"/>
        </w:rPr>
        <w:t>it</w:t>
      </w:r>
      <w:r>
        <w:rPr>
          <w:color w:val="212121"/>
          <w:spacing w:val="40"/>
        </w:rPr>
        <w:t> </w:t>
      </w:r>
      <w:r>
        <w:rPr>
          <w:color w:val="212121"/>
        </w:rPr>
        <w:t>was not</w:t>
      </w:r>
      <w:r>
        <w:rPr>
          <w:color w:val="212121"/>
          <w:spacing w:val="40"/>
        </w:rPr>
        <w:t> </w:t>
      </w:r>
      <w:r>
        <w:rPr>
          <w:color w:val="212121"/>
        </w:rPr>
        <w:t>for</w:t>
      </w:r>
      <w:r>
        <w:rPr>
          <w:color w:val="212121"/>
          <w:spacing w:val="40"/>
        </w:rPr>
        <w:t> </w:t>
      </w:r>
      <w:r>
        <w:rPr>
          <w:color w:val="212121"/>
        </w:rPr>
        <w:t>your support.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8"/>
      </w:pPr>
    </w:p>
    <w:p>
      <w:pPr>
        <w:spacing w:before="0"/>
        <w:ind w:left="184" w:right="0" w:firstLine="0"/>
        <w:jc w:val="center"/>
        <w:rPr>
          <w:sz w:val="13"/>
        </w:rPr>
      </w:pPr>
      <w:r>
        <w:rPr>
          <w:color w:val="212121"/>
          <w:spacing w:val="-10"/>
          <w:w w:val="105"/>
          <w:sz w:val="13"/>
        </w:rPr>
        <w:t>V</w:t>
      </w:r>
    </w:p>
    <w:p>
      <w:pPr>
        <w:spacing w:after="0"/>
        <w:jc w:val="center"/>
        <w:rPr>
          <w:sz w:val="13"/>
        </w:rPr>
        <w:sectPr>
          <w:footerReference w:type="default" r:id="rId6"/>
          <w:pgSz w:w="11910" w:h="16840"/>
          <w:pgMar w:header="0" w:footer="0" w:top="1380" w:bottom="0" w:left="708" w:right="708"/>
        </w:sectPr>
      </w:pPr>
    </w:p>
    <w:p>
      <w:pPr>
        <w:pStyle w:val="BodyText"/>
        <w:rPr>
          <w:sz w:val="23"/>
        </w:rPr>
      </w:pPr>
      <w:r>
        <w:rPr>
          <w:sz w:val="23"/>
        </w:rPr>
        <mc:AlternateContent>
          <mc:Choice Requires="wps">
            <w:drawing>
              <wp:anchor distT="0" distB="0" distL="0" distR="0" allowOverlap="1" layoutInCell="1" locked="0" behindDoc="0" simplePos="0" relativeHeight="15732736">
                <wp:simplePos x="0" y="0"/>
                <wp:positionH relativeFrom="page">
                  <wp:posOffset>0</wp:posOffset>
                </wp:positionH>
                <wp:positionV relativeFrom="page">
                  <wp:posOffset>46916</wp:posOffset>
                </wp:positionV>
                <wp:extent cx="1270" cy="643255"/>
                <wp:effectExtent l="0" t="0" r="0" b="0"/>
                <wp:wrapNone/>
                <wp:docPr id="11" name="Graphic 11"/>
                <wp:cNvGraphicFramePr>
                  <a:graphicFrameLocks/>
                </wp:cNvGraphicFramePr>
                <a:graphic>
                  <a:graphicData uri="http://schemas.microsoft.com/office/word/2010/wordprocessingShape">
                    <wps:wsp>
                      <wps:cNvPr id="11" name="Graphic 11"/>
                      <wps:cNvSpPr/>
                      <wps:spPr>
                        <a:xfrm>
                          <a:off x="0" y="0"/>
                          <a:ext cx="1270" cy="643255"/>
                        </a:xfrm>
                        <a:custGeom>
                          <a:avLst/>
                          <a:gdLst/>
                          <a:ahLst/>
                          <a:cxnLst/>
                          <a:rect l="l" t="t" r="r" b="b"/>
                          <a:pathLst>
                            <a:path w="0" h="643255">
                              <a:moveTo>
                                <a:pt x="0" y="642873"/>
                              </a:moveTo>
                              <a:lnTo>
                                <a:pt x="0" y="0"/>
                              </a:lnTo>
                            </a:path>
                          </a:pathLst>
                        </a:custGeom>
                        <a:ln w="0">
                          <a:solidFill>
                            <a:srgbClr val="BDBDBD"/>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2736" from="0pt,54.314156pt" to="0pt,3.694218pt" stroked="true" strokeweight="0pt" strokecolor="#bdbdbd">
                <v:stroke dashstyle="solid"/>
                <w10:wrap type="none"/>
              </v:line>
            </w:pict>
          </mc:Fallback>
        </mc:AlternateContent>
      </w:r>
      <w:r>
        <w:rPr>
          <w:sz w:val="23"/>
        </w:rPr>
        <mc:AlternateContent>
          <mc:Choice Requires="wps">
            <w:drawing>
              <wp:anchor distT="0" distB="0" distL="0" distR="0" allowOverlap="1" layoutInCell="1" locked="0" behindDoc="0" simplePos="0" relativeHeight="15733248">
                <wp:simplePos x="0" y="0"/>
                <wp:positionH relativeFrom="page">
                  <wp:posOffset>0</wp:posOffset>
                </wp:positionH>
                <wp:positionV relativeFrom="page">
                  <wp:posOffset>1154440</wp:posOffset>
                </wp:positionV>
                <wp:extent cx="1270" cy="7440930"/>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1270" cy="7440930"/>
                        </a:xfrm>
                        <a:custGeom>
                          <a:avLst/>
                          <a:gdLst/>
                          <a:ahLst/>
                          <a:cxnLst/>
                          <a:rect l="l" t="t" r="r" b="b"/>
                          <a:pathLst>
                            <a:path w="0" h="7440930">
                              <a:moveTo>
                                <a:pt x="0" y="7440780"/>
                              </a:moveTo>
                              <a:lnTo>
                                <a:pt x="0" y="0"/>
                              </a:lnTo>
                            </a:path>
                          </a:pathLst>
                        </a:custGeom>
                        <a:ln w="0">
                          <a:solidFill>
                            <a:srgbClr val="BDBDBD"/>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3248" from="0pt,676.789032pt" to="0pt,90.900841pt" stroked="true" strokeweight="0pt" strokecolor="#bdbdbd">
                <v:stroke dashstyle="solid"/>
                <w10:wrap type="none"/>
              </v:line>
            </w:pict>
          </mc:Fallback>
        </mc:AlternateContent>
      </w:r>
      <w:r>
        <w:rPr>
          <w:sz w:val="23"/>
        </w:rPr>
        <mc:AlternateContent>
          <mc:Choice Requires="wps">
            <w:drawing>
              <wp:anchor distT="0" distB="0" distL="0" distR="0" allowOverlap="1" layoutInCell="1" locked="0" behindDoc="0" simplePos="0" relativeHeight="15733760">
                <wp:simplePos x="0" y="0"/>
                <wp:positionH relativeFrom="page">
                  <wp:posOffset>0</wp:posOffset>
                </wp:positionH>
                <wp:positionV relativeFrom="page">
                  <wp:posOffset>10103745</wp:posOffset>
                </wp:positionV>
                <wp:extent cx="1270" cy="567055"/>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1270" cy="567055"/>
                        </a:xfrm>
                        <a:custGeom>
                          <a:avLst/>
                          <a:gdLst/>
                          <a:ahLst/>
                          <a:cxnLst/>
                          <a:rect l="l" t="t" r="r" b="b"/>
                          <a:pathLst>
                            <a:path w="0" h="567055">
                              <a:moveTo>
                                <a:pt x="0" y="566492"/>
                              </a:moveTo>
                              <a:lnTo>
                                <a:pt x="0" y="0"/>
                              </a:lnTo>
                            </a:path>
                          </a:pathLst>
                        </a:custGeom>
                        <a:ln w="0">
                          <a:solidFill>
                            <a:srgbClr val="BDBDBD"/>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3760" from="0pt,840.176183pt" to="0pt,795.570496pt" stroked="true" strokeweight="0pt" strokecolor="#bdbdbd">
                <v:stroke dashstyle="solid"/>
                <w10:wrap type="none"/>
              </v:line>
            </w:pict>
          </mc:Fallback>
        </mc:AlternateContent>
      </w:r>
    </w:p>
    <w:p>
      <w:pPr>
        <w:pStyle w:val="BodyText"/>
        <w:rPr>
          <w:sz w:val="23"/>
        </w:rPr>
      </w:pPr>
    </w:p>
    <w:p>
      <w:pPr>
        <w:pStyle w:val="BodyText"/>
        <w:rPr>
          <w:sz w:val="23"/>
        </w:rPr>
      </w:pPr>
    </w:p>
    <w:p>
      <w:pPr>
        <w:pStyle w:val="BodyText"/>
        <w:rPr>
          <w:sz w:val="23"/>
        </w:rPr>
      </w:pPr>
    </w:p>
    <w:p>
      <w:pPr>
        <w:pStyle w:val="BodyText"/>
        <w:spacing w:before="25"/>
        <w:rPr>
          <w:sz w:val="23"/>
        </w:rPr>
      </w:pPr>
    </w:p>
    <w:p>
      <w:pPr>
        <w:pStyle w:val="Heading3"/>
        <w:spacing w:before="1"/>
        <w:ind w:left="789"/>
      </w:pPr>
      <w:bookmarkStart w:name="_TOC_250042" w:id="4"/>
      <w:r>
        <w:rPr>
          <w:color w:val="1F1F1F"/>
          <w:w w:val="110"/>
        </w:rPr>
        <w:t>LIST</w:t>
      </w:r>
      <w:r>
        <w:rPr>
          <w:color w:val="1F1F1F"/>
          <w:spacing w:val="-9"/>
          <w:w w:val="110"/>
        </w:rPr>
        <w:t> </w:t>
      </w:r>
      <w:r>
        <w:rPr>
          <w:color w:val="1F1F1F"/>
          <w:w w:val="110"/>
        </w:rPr>
        <w:t>OF</w:t>
      </w:r>
      <w:r>
        <w:rPr>
          <w:color w:val="1F1F1F"/>
          <w:spacing w:val="12"/>
          <w:w w:val="110"/>
        </w:rPr>
        <w:t> </w:t>
      </w:r>
      <w:bookmarkEnd w:id="4"/>
      <w:r>
        <w:rPr>
          <w:color w:val="1F1F1F"/>
          <w:spacing w:val="-2"/>
          <w:w w:val="110"/>
        </w:rPr>
        <w:t>ABBREVIATIONS</w:t>
      </w:r>
    </w:p>
    <w:p>
      <w:pPr>
        <w:pStyle w:val="BodyText"/>
        <w:rPr>
          <w:b/>
          <w:sz w:val="20"/>
        </w:rPr>
      </w:pPr>
    </w:p>
    <w:p>
      <w:pPr>
        <w:pStyle w:val="BodyText"/>
        <w:rPr>
          <w:b/>
          <w:sz w:val="20"/>
        </w:rPr>
      </w:pPr>
    </w:p>
    <w:p>
      <w:pPr>
        <w:pStyle w:val="BodyText"/>
        <w:rPr>
          <w:b/>
          <w:sz w:val="20"/>
        </w:rPr>
      </w:pPr>
    </w:p>
    <w:p>
      <w:pPr>
        <w:pStyle w:val="BodyText"/>
        <w:spacing w:before="123"/>
        <w:rPr>
          <w:b/>
          <w:sz w:val="20"/>
        </w:rPr>
      </w:pPr>
    </w:p>
    <w:tbl>
      <w:tblPr>
        <w:tblW w:w="0" w:type="auto"/>
        <w:jc w:val="left"/>
        <w:tblInd w:w="7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57"/>
        <w:gridCol w:w="6139"/>
      </w:tblGrid>
      <w:tr>
        <w:trPr>
          <w:trHeight w:val="1542" w:hRule="atLeast"/>
        </w:trPr>
        <w:tc>
          <w:tcPr>
            <w:tcW w:w="2557" w:type="dxa"/>
          </w:tcPr>
          <w:p>
            <w:pPr>
              <w:pStyle w:val="TableParagraph"/>
              <w:spacing w:line="235" w:lineRule="exact"/>
              <w:ind w:left="75"/>
              <w:rPr>
                <w:sz w:val="21"/>
              </w:rPr>
            </w:pPr>
            <w:r>
              <w:rPr>
                <w:color w:val="1F1F1F"/>
                <w:spacing w:val="-8"/>
                <w:sz w:val="21"/>
              </w:rPr>
              <w:t>B-</w:t>
            </w:r>
            <w:r>
              <w:rPr>
                <w:color w:val="1F1F1F"/>
                <w:spacing w:val="-4"/>
                <w:sz w:val="21"/>
              </w:rPr>
              <w:t>BBEE</w:t>
            </w:r>
          </w:p>
          <w:p>
            <w:pPr>
              <w:pStyle w:val="TableParagraph"/>
              <w:spacing w:before="88"/>
              <w:rPr>
                <w:b/>
                <w:sz w:val="21"/>
              </w:rPr>
            </w:pPr>
          </w:p>
          <w:p>
            <w:pPr>
              <w:pStyle w:val="TableParagraph"/>
              <w:ind w:left="70"/>
              <w:rPr>
                <w:sz w:val="21"/>
              </w:rPr>
            </w:pPr>
            <w:r>
              <w:rPr>
                <w:color w:val="1F1F1F"/>
                <w:spacing w:val="-5"/>
                <w:sz w:val="21"/>
              </w:rPr>
              <w:t>CEO</w:t>
            </w:r>
          </w:p>
          <w:p>
            <w:pPr>
              <w:pStyle w:val="TableParagraph"/>
              <w:spacing w:before="217"/>
              <w:ind w:left="68"/>
              <w:rPr>
                <w:sz w:val="32"/>
              </w:rPr>
            </w:pPr>
            <w:r>
              <w:rPr>
                <w:color w:val="1F1F1F"/>
                <w:spacing w:val="-5"/>
                <w:w w:val="90"/>
                <w:sz w:val="32"/>
              </w:rPr>
              <w:t>est</w:t>
            </w:r>
          </w:p>
        </w:tc>
        <w:tc>
          <w:tcPr>
            <w:tcW w:w="6139" w:type="dxa"/>
          </w:tcPr>
          <w:p>
            <w:pPr>
              <w:pStyle w:val="TableParagraph"/>
              <w:spacing w:line="568" w:lineRule="auto"/>
              <w:ind w:left="1767" w:hanging="5"/>
              <w:rPr>
                <w:sz w:val="21"/>
              </w:rPr>
            </w:pPr>
            <w:r>
              <w:rPr>
                <w:color w:val="1F1F1F"/>
                <w:sz w:val="21"/>
              </w:rPr>
              <w:t>Broad-Based Black Economic Empowerment </w:t>
            </w:r>
            <w:r>
              <w:rPr>
                <w:color w:val="1F1F1F"/>
                <w:w w:val="105"/>
                <w:sz w:val="21"/>
              </w:rPr>
              <w:t>Chief Executive Officer</w:t>
            </w:r>
          </w:p>
          <w:p>
            <w:pPr>
              <w:pStyle w:val="TableParagraph"/>
              <w:spacing w:line="240" w:lineRule="exact"/>
              <w:ind w:left="1767"/>
              <w:rPr>
                <w:sz w:val="21"/>
              </w:rPr>
            </w:pPr>
            <w:r>
              <w:rPr>
                <w:color w:val="1F1F1F"/>
                <w:w w:val="105"/>
                <w:sz w:val="21"/>
              </w:rPr>
              <w:t>Corporate</w:t>
            </w:r>
            <w:r>
              <w:rPr>
                <w:color w:val="1F1F1F"/>
                <w:spacing w:val="-3"/>
                <w:w w:val="105"/>
                <w:sz w:val="21"/>
              </w:rPr>
              <w:t> </w:t>
            </w:r>
            <w:r>
              <w:rPr>
                <w:color w:val="1F1F1F"/>
                <w:w w:val="105"/>
                <w:sz w:val="21"/>
              </w:rPr>
              <w:t>Social</w:t>
            </w:r>
            <w:r>
              <w:rPr>
                <w:color w:val="1F1F1F"/>
                <w:spacing w:val="-3"/>
                <w:w w:val="105"/>
                <w:sz w:val="21"/>
              </w:rPr>
              <w:t> </w:t>
            </w:r>
            <w:r>
              <w:rPr>
                <w:color w:val="1F1F1F"/>
                <w:spacing w:val="-2"/>
                <w:w w:val="105"/>
                <w:sz w:val="21"/>
              </w:rPr>
              <w:t>Investment</w:t>
            </w:r>
          </w:p>
        </w:tc>
      </w:tr>
      <w:tr>
        <w:trPr>
          <w:trHeight w:val="546" w:hRule="atLeast"/>
        </w:trPr>
        <w:tc>
          <w:tcPr>
            <w:tcW w:w="2557" w:type="dxa"/>
          </w:tcPr>
          <w:p>
            <w:pPr>
              <w:pStyle w:val="TableParagraph"/>
              <w:spacing w:before="145"/>
              <w:ind w:left="60"/>
              <w:rPr>
                <w:sz w:val="21"/>
              </w:rPr>
            </w:pPr>
            <w:r>
              <w:rPr>
                <w:color w:val="1F1F1F"/>
                <w:spacing w:val="-5"/>
                <w:w w:val="105"/>
                <w:sz w:val="21"/>
              </w:rPr>
              <w:t>CSR</w:t>
            </w:r>
          </w:p>
        </w:tc>
        <w:tc>
          <w:tcPr>
            <w:tcW w:w="6139" w:type="dxa"/>
          </w:tcPr>
          <w:p>
            <w:pPr>
              <w:pStyle w:val="TableParagraph"/>
              <w:spacing w:before="155"/>
              <w:ind w:left="1757"/>
              <w:rPr>
                <w:sz w:val="21"/>
              </w:rPr>
            </w:pPr>
            <w:r>
              <w:rPr>
                <w:color w:val="1F1F1F"/>
                <w:w w:val="105"/>
                <w:sz w:val="21"/>
              </w:rPr>
              <w:t>Corporate</w:t>
            </w:r>
            <w:r>
              <w:rPr>
                <w:color w:val="1F1F1F"/>
                <w:spacing w:val="1"/>
                <w:w w:val="105"/>
                <w:sz w:val="21"/>
              </w:rPr>
              <w:t> </w:t>
            </w:r>
            <w:r>
              <w:rPr>
                <w:color w:val="1F1F1F"/>
                <w:w w:val="105"/>
                <w:sz w:val="21"/>
              </w:rPr>
              <w:t>Social</w:t>
            </w:r>
            <w:r>
              <w:rPr>
                <w:color w:val="1F1F1F"/>
                <w:spacing w:val="6"/>
                <w:w w:val="105"/>
                <w:sz w:val="21"/>
              </w:rPr>
              <w:t> </w:t>
            </w:r>
            <w:r>
              <w:rPr>
                <w:color w:val="1F1F1F"/>
                <w:spacing w:val="-2"/>
                <w:w w:val="105"/>
                <w:sz w:val="21"/>
              </w:rPr>
              <w:t>Responsibility</w:t>
            </w:r>
          </w:p>
        </w:tc>
      </w:tr>
      <w:tr>
        <w:trPr>
          <w:trHeight w:val="579" w:hRule="atLeast"/>
        </w:trPr>
        <w:tc>
          <w:tcPr>
            <w:tcW w:w="2557" w:type="dxa"/>
          </w:tcPr>
          <w:p>
            <w:pPr>
              <w:pStyle w:val="TableParagraph"/>
              <w:spacing w:before="142"/>
              <w:ind w:left="61"/>
              <w:rPr>
                <w:sz w:val="24"/>
              </w:rPr>
            </w:pPr>
            <w:r>
              <w:rPr>
                <w:color w:val="1F1F1F"/>
                <w:spacing w:val="-5"/>
                <w:w w:val="95"/>
                <w:sz w:val="24"/>
              </w:rPr>
              <w:t>EVP</w:t>
            </w:r>
          </w:p>
        </w:tc>
        <w:tc>
          <w:tcPr>
            <w:tcW w:w="6139" w:type="dxa"/>
          </w:tcPr>
          <w:p>
            <w:pPr>
              <w:pStyle w:val="TableParagraph"/>
              <w:spacing w:before="180"/>
              <w:ind w:left="1761"/>
              <w:rPr>
                <w:sz w:val="21"/>
              </w:rPr>
            </w:pPr>
            <w:r>
              <w:rPr>
                <w:color w:val="1F1F1F"/>
                <w:spacing w:val="-2"/>
                <w:w w:val="105"/>
                <w:sz w:val="21"/>
              </w:rPr>
              <w:t>Emp</w:t>
            </w:r>
            <w:r>
              <w:rPr>
                <w:color w:val="484848"/>
                <w:spacing w:val="-2"/>
                <w:w w:val="105"/>
                <w:sz w:val="21"/>
              </w:rPr>
              <w:t>l</w:t>
            </w:r>
            <w:r>
              <w:rPr>
                <w:color w:val="1F1F1F"/>
                <w:spacing w:val="-2"/>
                <w:w w:val="105"/>
                <w:sz w:val="21"/>
              </w:rPr>
              <w:t>oyee</w:t>
            </w:r>
            <w:r>
              <w:rPr>
                <w:color w:val="1F1F1F"/>
                <w:spacing w:val="-3"/>
                <w:w w:val="105"/>
                <w:sz w:val="21"/>
              </w:rPr>
              <w:t> </w:t>
            </w:r>
            <w:r>
              <w:rPr>
                <w:color w:val="1F1F1F"/>
                <w:spacing w:val="-2"/>
                <w:w w:val="105"/>
                <w:sz w:val="21"/>
              </w:rPr>
              <w:t>Volunteering</w:t>
            </w:r>
            <w:r>
              <w:rPr>
                <w:color w:val="1F1F1F"/>
                <w:spacing w:val="9"/>
                <w:w w:val="105"/>
                <w:sz w:val="21"/>
              </w:rPr>
              <w:t> </w:t>
            </w:r>
            <w:r>
              <w:rPr>
                <w:color w:val="1F1F1F"/>
                <w:spacing w:val="-2"/>
                <w:w w:val="105"/>
                <w:sz w:val="21"/>
              </w:rPr>
              <w:t>Programme</w:t>
            </w:r>
          </w:p>
        </w:tc>
      </w:tr>
      <w:tr>
        <w:trPr>
          <w:trHeight w:val="561" w:hRule="atLeast"/>
        </w:trPr>
        <w:tc>
          <w:tcPr>
            <w:tcW w:w="2557" w:type="dxa"/>
          </w:tcPr>
          <w:p>
            <w:pPr>
              <w:pStyle w:val="TableParagraph"/>
              <w:spacing w:before="151"/>
              <w:ind w:left="61"/>
              <w:rPr>
                <w:sz w:val="21"/>
              </w:rPr>
            </w:pPr>
            <w:r>
              <w:rPr>
                <w:color w:val="1F1F1F"/>
                <w:spacing w:val="-5"/>
                <w:w w:val="95"/>
                <w:sz w:val="21"/>
              </w:rPr>
              <w:t>IT</w:t>
            </w:r>
          </w:p>
        </w:tc>
        <w:tc>
          <w:tcPr>
            <w:tcW w:w="6139" w:type="dxa"/>
          </w:tcPr>
          <w:p>
            <w:pPr>
              <w:pStyle w:val="TableParagraph"/>
              <w:spacing w:before="161"/>
              <w:ind w:left="1758"/>
              <w:rPr>
                <w:sz w:val="21"/>
              </w:rPr>
            </w:pPr>
            <w:r>
              <w:rPr>
                <w:color w:val="1F1F1F"/>
                <w:w w:val="105"/>
                <w:sz w:val="21"/>
              </w:rPr>
              <w:t>Information</w:t>
            </w:r>
            <w:r>
              <w:rPr>
                <w:color w:val="1F1F1F"/>
                <w:spacing w:val="20"/>
                <w:w w:val="105"/>
                <w:sz w:val="21"/>
              </w:rPr>
              <w:t> </w:t>
            </w:r>
            <w:r>
              <w:rPr>
                <w:color w:val="1F1F1F"/>
                <w:spacing w:val="-2"/>
                <w:w w:val="105"/>
                <w:sz w:val="21"/>
              </w:rPr>
              <w:t>Technology</w:t>
            </w:r>
          </w:p>
        </w:tc>
      </w:tr>
      <w:tr>
        <w:trPr>
          <w:trHeight w:val="561" w:hRule="atLeast"/>
        </w:trPr>
        <w:tc>
          <w:tcPr>
            <w:tcW w:w="2557" w:type="dxa"/>
          </w:tcPr>
          <w:p>
            <w:pPr>
              <w:pStyle w:val="TableParagraph"/>
              <w:spacing w:before="151"/>
              <w:ind w:left="65"/>
              <w:rPr>
                <w:sz w:val="21"/>
              </w:rPr>
            </w:pPr>
            <w:r>
              <w:rPr>
                <w:color w:val="1F1F1F"/>
                <w:spacing w:val="-5"/>
                <w:w w:val="105"/>
                <w:sz w:val="21"/>
              </w:rPr>
              <w:t>KPI</w:t>
            </w:r>
          </w:p>
        </w:tc>
        <w:tc>
          <w:tcPr>
            <w:tcW w:w="6139" w:type="dxa"/>
          </w:tcPr>
          <w:p>
            <w:pPr>
              <w:pStyle w:val="TableParagraph"/>
              <w:spacing w:before="161"/>
              <w:ind w:left="1762"/>
              <w:rPr>
                <w:sz w:val="21"/>
              </w:rPr>
            </w:pPr>
            <w:r>
              <w:rPr>
                <w:color w:val="1F1F1F"/>
                <w:w w:val="105"/>
                <w:sz w:val="21"/>
              </w:rPr>
              <w:t>Key</w:t>
            </w:r>
            <w:r>
              <w:rPr>
                <w:color w:val="1F1F1F"/>
                <w:spacing w:val="-16"/>
                <w:w w:val="105"/>
                <w:sz w:val="21"/>
              </w:rPr>
              <w:t> </w:t>
            </w:r>
            <w:r>
              <w:rPr>
                <w:color w:val="1F1F1F"/>
                <w:w w:val="105"/>
                <w:sz w:val="21"/>
              </w:rPr>
              <w:t>Performance</w:t>
            </w:r>
            <w:r>
              <w:rPr>
                <w:color w:val="1F1F1F"/>
                <w:spacing w:val="-13"/>
                <w:w w:val="105"/>
                <w:sz w:val="21"/>
              </w:rPr>
              <w:t> </w:t>
            </w:r>
            <w:r>
              <w:rPr>
                <w:color w:val="1F1F1F"/>
                <w:spacing w:val="-2"/>
                <w:w w:val="105"/>
                <w:sz w:val="21"/>
              </w:rPr>
              <w:t>Indicator</w:t>
            </w:r>
          </w:p>
        </w:tc>
      </w:tr>
      <w:tr>
        <w:trPr>
          <w:trHeight w:val="561" w:hRule="atLeast"/>
        </w:trPr>
        <w:tc>
          <w:tcPr>
            <w:tcW w:w="2557" w:type="dxa"/>
          </w:tcPr>
          <w:p>
            <w:pPr>
              <w:pStyle w:val="TableParagraph"/>
              <w:spacing w:before="151"/>
              <w:ind w:left="54"/>
              <w:rPr>
                <w:sz w:val="21"/>
              </w:rPr>
            </w:pPr>
            <w:r>
              <w:rPr>
                <w:color w:val="1F1F1F"/>
                <w:spacing w:val="-5"/>
                <w:w w:val="105"/>
                <w:sz w:val="21"/>
              </w:rPr>
              <w:t>NPO</w:t>
            </w:r>
          </w:p>
        </w:tc>
        <w:tc>
          <w:tcPr>
            <w:tcW w:w="6139" w:type="dxa"/>
          </w:tcPr>
          <w:p>
            <w:pPr>
              <w:pStyle w:val="TableParagraph"/>
              <w:spacing w:before="161"/>
              <w:ind w:left="1761"/>
              <w:rPr>
                <w:sz w:val="21"/>
              </w:rPr>
            </w:pPr>
            <w:r>
              <w:rPr>
                <w:color w:val="1F1F1F"/>
                <w:w w:val="110"/>
                <w:sz w:val="21"/>
              </w:rPr>
              <w:t>Non-Profit</w:t>
            </w:r>
            <w:r>
              <w:rPr>
                <w:color w:val="1F1F1F"/>
                <w:spacing w:val="4"/>
                <w:w w:val="110"/>
                <w:sz w:val="21"/>
              </w:rPr>
              <w:t> </w:t>
            </w:r>
            <w:r>
              <w:rPr>
                <w:color w:val="1F1F1F"/>
                <w:spacing w:val="-2"/>
                <w:w w:val="110"/>
                <w:sz w:val="21"/>
              </w:rPr>
              <w:t>Organisation</w:t>
            </w:r>
          </w:p>
        </w:tc>
      </w:tr>
      <w:tr>
        <w:trPr>
          <w:trHeight w:val="552" w:hRule="atLeast"/>
        </w:trPr>
        <w:tc>
          <w:tcPr>
            <w:tcW w:w="2557" w:type="dxa"/>
          </w:tcPr>
          <w:p>
            <w:pPr>
              <w:pStyle w:val="TableParagraph"/>
              <w:spacing w:before="151"/>
              <w:ind w:left="54"/>
              <w:rPr>
                <w:sz w:val="21"/>
              </w:rPr>
            </w:pPr>
            <w:r>
              <w:rPr>
                <w:color w:val="1F1F1F"/>
                <w:spacing w:val="-5"/>
                <w:sz w:val="21"/>
              </w:rPr>
              <w:t>RSA</w:t>
            </w:r>
          </w:p>
        </w:tc>
        <w:tc>
          <w:tcPr>
            <w:tcW w:w="6139" w:type="dxa"/>
          </w:tcPr>
          <w:p>
            <w:pPr>
              <w:pStyle w:val="TableParagraph"/>
              <w:spacing w:before="161"/>
              <w:ind w:left="1761"/>
              <w:rPr>
                <w:sz w:val="21"/>
              </w:rPr>
            </w:pPr>
            <w:r>
              <w:rPr>
                <w:color w:val="1F1F1F"/>
                <w:w w:val="105"/>
                <w:sz w:val="21"/>
              </w:rPr>
              <w:t>Republic</w:t>
            </w:r>
            <w:r>
              <w:rPr>
                <w:color w:val="1F1F1F"/>
                <w:spacing w:val="-16"/>
                <w:w w:val="105"/>
                <w:sz w:val="21"/>
              </w:rPr>
              <w:t> </w:t>
            </w:r>
            <w:r>
              <w:rPr>
                <w:color w:val="1F1F1F"/>
                <w:w w:val="105"/>
                <w:sz w:val="21"/>
              </w:rPr>
              <w:t>of</w:t>
            </w:r>
            <w:r>
              <w:rPr>
                <w:color w:val="1F1F1F"/>
                <w:spacing w:val="-7"/>
                <w:w w:val="105"/>
                <w:sz w:val="21"/>
              </w:rPr>
              <w:t> </w:t>
            </w:r>
            <w:r>
              <w:rPr>
                <w:color w:val="1F1F1F"/>
                <w:w w:val="105"/>
                <w:sz w:val="21"/>
              </w:rPr>
              <w:t>South</w:t>
            </w:r>
            <w:r>
              <w:rPr>
                <w:color w:val="1F1F1F"/>
                <w:spacing w:val="-18"/>
                <w:w w:val="105"/>
                <w:sz w:val="21"/>
              </w:rPr>
              <w:t> </w:t>
            </w:r>
            <w:r>
              <w:rPr>
                <w:color w:val="1F1F1F"/>
                <w:spacing w:val="-2"/>
                <w:w w:val="105"/>
                <w:sz w:val="21"/>
              </w:rPr>
              <w:t>Africa</w:t>
            </w:r>
          </w:p>
        </w:tc>
      </w:tr>
      <w:tr>
        <w:trPr>
          <w:trHeight w:val="561" w:hRule="atLeast"/>
        </w:trPr>
        <w:tc>
          <w:tcPr>
            <w:tcW w:w="2557" w:type="dxa"/>
          </w:tcPr>
          <w:p>
            <w:pPr>
              <w:pStyle w:val="TableParagraph"/>
              <w:spacing w:before="142"/>
              <w:ind w:left="60"/>
              <w:rPr>
                <w:sz w:val="23"/>
              </w:rPr>
            </w:pPr>
            <w:r>
              <w:rPr>
                <w:color w:val="1F1F1F"/>
                <w:spacing w:val="-5"/>
                <w:w w:val="95"/>
                <w:sz w:val="23"/>
              </w:rPr>
              <w:t>SEO</w:t>
            </w:r>
          </w:p>
        </w:tc>
        <w:tc>
          <w:tcPr>
            <w:tcW w:w="6139" w:type="dxa"/>
          </w:tcPr>
          <w:p>
            <w:pPr>
              <w:pStyle w:val="TableParagraph"/>
              <w:spacing w:before="170"/>
              <w:ind w:left="1748"/>
              <w:rPr>
                <w:sz w:val="21"/>
              </w:rPr>
            </w:pPr>
            <w:r>
              <w:rPr>
                <w:color w:val="1F1F1F"/>
                <w:spacing w:val="2"/>
                <w:sz w:val="21"/>
              </w:rPr>
              <w:t>Socio-Economic</w:t>
            </w:r>
            <w:r>
              <w:rPr>
                <w:color w:val="1F1F1F"/>
                <w:spacing w:val="29"/>
                <w:sz w:val="21"/>
              </w:rPr>
              <w:t> </w:t>
            </w:r>
            <w:r>
              <w:rPr>
                <w:color w:val="1F1F1F"/>
                <w:spacing w:val="-2"/>
                <w:sz w:val="21"/>
              </w:rPr>
              <w:t>Development</w:t>
            </w:r>
          </w:p>
        </w:tc>
      </w:tr>
      <w:tr>
        <w:trPr>
          <w:trHeight w:val="556" w:hRule="atLeast"/>
        </w:trPr>
        <w:tc>
          <w:tcPr>
            <w:tcW w:w="2557" w:type="dxa"/>
          </w:tcPr>
          <w:p>
            <w:pPr>
              <w:pStyle w:val="TableParagraph"/>
              <w:spacing w:before="142"/>
              <w:ind w:left="50"/>
              <w:rPr>
                <w:sz w:val="23"/>
              </w:rPr>
            </w:pPr>
            <w:r>
              <w:rPr>
                <w:color w:val="1F1F1F"/>
                <w:spacing w:val="-4"/>
                <w:w w:val="90"/>
                <w:sz w:val="23"/>
              </w:rPr>
              <w:t>SPSS</w:t>
            </w:r>
          </w:p>
        </w:tc>
        <w:tc>
          <w:tcPr>
            <w:tcW w:w="6139" w:type="dxa"/>
          </w:tcPr>
          <w:p>
            <w:pPr>
              <w:pStyle w:val="TableParagraph"/>
              <w:spacing w:before="170"/>
              <w:ind w:left="1748"/>
              <w:rPr>
                <w:sz w:val="21"/>
              </w:rPr>
            </w:pPr>
            <w:r>
              <w:rPr>
                <w:color w:val="1F1F1F"/>
                <w:sz w:val="21"/>
              </w:rPr>
              <w:t>Statistical</w:t>
            </w:r>
            <w:r>
              <w:rPr>
                <w:color w:val="1F1F1F"/>
                <w:spacing w:val="-15"/>
                <w:sz w:val="21"/>
              </w:rPr>
              <w:t> </w:t>
            </w:r>
            <w:r>
              <w:rPr>
                <w:color w:val="1F1F1F"/>
                <w:sz w:val="21"/>
              </w:rPr>
              <w:t>Package</w:t>
            </w:r>
            <w:r>
              <w:rPr>
                <w:color w:val="1F1F1F"/>
                <w:spacing w:val="-15"/>
                <w:sz w:val="21"/>
              </w:rPr>
              <w:t> </w:t>
            </w:r>
            <w:r>
              <w:rPr>
                <w:color w:val="1F1F1F"/>
                <w:sz w:val="21"/>
              </w:rPr>
              <w:t>for</w:t>
            </w:r>
            <w:r>
              <w:rPr>
                <w:color w:val="1F1F1F"/>
                <w:spacing w:val="44"/>
                <w:sz w:val="21"/>
              </w:rPr>
              <w:t> </w:t>
            </w:r>
            <w:r>
              <w:rPr>
                <w:color w:val="1F1F1F"/>
                <w:sz w:val="21"/>
              </w:rPr>
              <w:t>the</w:t>
            </w:r>
            <w:r>
              <w:rPr>
                <w:color w:val="1F1F1F"/>
                <w:spacing w:val="21"/>
                <w:sz w:val="21"/>
              </w:rPr>
              <w:t> </w:t>
            </w:r>
            <w:r>
              <w:rPr>
                <w:color w:val="1F1F1F"/>
                <w:sz w:val="21"/>
              </w:rPr>
              <w:t>Social</w:t>
            </w:r>
            <w:r>
              <w:rPr>
                <w:color w:val="1F1F1F"/>
                <w:spacing w:val="-15"/>
                <w:sz w:val="21"/>
              </w:rPr>
              <w:t> </w:t>
            </w:r>
            <w:r>
              <w:rPr>
                <w:color w:val="1F1F1F"/>
                <w:spacing w:val="-2"/>
                <w:sz w:val="21"/>
              </w:rPr>
              <w:t>Sciences</w:t>
            </w:r>
          </w:p>
        </w:tc>
      </w:tr>
      <w:tr>
        <w:trPr>
          <w:trHeight w:val="416" w:hRule="atLeast"/>
        </w:trPr>
        <w:tc>
          <w:tcPr>
            <w:tcW w:w="2557" w:type="dxa"/>
          </w:tcPr>
          <w:p>
            <w:pPr>
              <w:pStyle w:val="TableParagraph"/>
              <w:spacing w:line="260" w:lineRule="exact" w:before="137"/>
              <w:ind w:left="52"/>
              <w:rPr>
                <w:sz w:val="24"/>
              </w:rPr>
            </w:pPr>
            <w:r>
              <w:rPr>
                <w:color w:val="1F1F1F"/>
                <w:spacing w:val="-5"/>
                <w:w w:val="95"/>
                <w:sz w:val="24"/>
              </w:rPr>
              <w:t>PR</w:t>
            </w:r>
          </w:p>
        </w:tc>
        <w:tc>
          <w:tcPr>
            <w:tcW w:w="6139" w:type="dxa"/>
          </w:tcPr>
          <w:p>
            <w:pPr>
              <w:pStyle w:val="TableParagraph"/>
              <w:spacing w:line="222" w:lineRule="exact" w:before="175"/>
              <w:ind w:left="1751"/>
              <w:rPr>
                <w:sz w:val="21"/>
              </w:rPr>
            </w:pPr>
            <w:r>
              <w:rPr>
                <w:color w:val="1F1F1F"/>
                <w:sz w:val="21"/>
              </w:rPr>
              <w:t>Public</w:t>
            </w:r>
            <w:r>
              <w:rPr>
                <w:color w:val="1F1F1F"/>
                <w:spacing w:val="8"/>
                <w:sz w:val="21"/>
              </w:rPr>
              <w:t> </w:t>
            </w:r>
            <w:r>
              <w:rPr>
                <w:color w:val="1F1F1F"/>
                <w:spacing w:val="-2"/>
                <w:sz w:val="21"/>
              </w:rPr>
              <w:t>Relations</w:t>
            </w:r>
          </w:p>
        </w:tc>
      </w:tr>
    </w:tbl>
    <w:p>
      <w:pPr>
        <w:pStyle w:val="TableParagraph"/>
        <w:spacing w:after="0" w:line="222" w:lineRule="exact"/>
        <w:rPr>
          <w:sz w:val="21"/>
        </w:rPr>
        <w:sectPr>
          <w:footerReference w:type="default" r:id="rId7"/>
          <w:pgSz w:w="11910" w:h="16840"/>
          <w:pgMar w:header="0" w:footer="934" w:top="60" w:bottom="1120" w:left="708" w:right="708"/>
          <w:pgNumType w:start="6"/>
        </w:sectPr>
      </w:pPr>
    </w:p>
    <w:p>
      <w:pPr>
        <w:pStyle w:val="Heading1"/>
        <w:spacing w:line="343" w:lineRule="auto" w:before="70"/>
        <w:ind w:left="785" w:hanging="2"/>
      </w:pPr>
      <w:r>
        <w:rPr>
          <w:color w:val="161616"/>
          <w:w w:val="105"/>
        </w:rPr>
        <w:t>Submitted</w:t>
      </w:r>
      <w:r>
        <w:rPr>
          <w:color w:val="161616"/>
          <w:spacing w:val="80"/>
          <w:w w:val="105"/>
        </w:rPr>
        <w:t> </w:t>
      </w:r>
      <w:r>
        <w:rPr>
          <w:color w:val="161616"/>
          <w:w w:val="105"/>
        </w:rPr>
        <w:t>in</w:t>
      </w:r>
      <w:r>
        <w:rPr>
          <w:color w:val="161616"/>
          <w:spacing w:val="40"/>
          <w:w w:val="105"/>
        </w:rPr>
        <w:t> </w:t>
      </w:r>
      <w:r>
        <w:rPr>
          <w:color w:val="161616"/>
          <w:w w:val="105"/>
        </w:rPr>
        <w:t>partial</w:t>
      </w:r>
      <w:r>
        <w:rPr>
          <w:color w:val="161616"/>
          <w:spacing w:val="77"/>
          <w:w w:val="105"/>
        </w:rPr>
        <w:t> </w:t>
      </w:r>
      <w:r>
        <w:rPr>
          <w:color w:val="161616"/>
          <w:w w:val="105"/>
        </w:rPr>
        <w:t>fulfilment</w:t>
      </w:r>
      <w:r>
        <w:rPr>
          <w:color w:val="161616"/>
          <w:spacing w:val="77"/>
          <w:w w:val="105"/>
        </w:rPr>
        <w:t> </w:t>
      </w:r>
      <w:r>
        <w:rPr>
          <w:color w:val="161616"/>
          <w:w w:val="105"/>
        </w:rPr>
        <w:t>of</w:t>
      </w:r>
      <w:r>
        <w:rPr>
          <w:color w:val="161616"/>
          <w:spacing w:val="40"/>
          <w:w w:val="105"/>
        </w:rPr>
        <w:t> </w:t>
      </w:r>
      <w:r>
        <w:rPr>
          <w:color w:val="161616"/>
          <w:w w:val="105"/>
        </w:rPr>
        <w:t>the</w:t>
      </w:r>
      <w:r>
        <w:rPr>
          <w:color w:val="161616"/>
          <w:spacing w:val="80"/>
          <w:w w:val="105"/>
        </w:rPr>
        <w:t> </w:t>
      </w:r>
      <w:r>
        <w:rPr>
          <w:color w:val="161616"/>
          <w:w w:val="105"/>
        </w:rPr>
        <w:t>requirements</w:t>
      </w:r>
      <w:r>
        <w:rPr>
          <w:color w:val="161616"/>
          <w:spacing w:val="40"/>
          <w:w w:val="105"/>
        </w:rPr>
        <w:t> </w:t>
      </w:r>
      <w:r>
        <w:rPr>
          <w:color w:val="161616"/>
          <w:w w:val="105"/>
        </w:rPr>
        <w:t>for</w:t>
      </w:r>
      <w:r>
        <w:rPr>
          <w:color w:val="161616"/>
          <w:spacing w:val="40"/>
          <w:w w:val="105"/>
        </w:rPr>
        <w:t> </w:t>
      </w:r>
      <w:r>
        <w:rPr>
          <w:color w:val="161616"/>
          <w:w w:val="105"/>
        </w:rPr>
        <w:t>Master</w:t>
      </w:r>
      <w:r>
        <w:rPr>
          <w:color w:val="161616"/>
          <w:spacing w:val="40"/>
          <w:w w:val="105"/>
        </w:rPr>
        <w:t> </w:t>
      </w:r>
      <w:r>
        <w:rPr>
          <w:color w:val="161616"/>
          <w:w w:val="105"/>
        </w:rPr>
        <w:t>of</w:t>
      </w:r>
      <w:r>
        <w:rPr>
          <w:color w:val="161616"/>
          <w:spacing w:val="80"/>
          <w:w w:val="105"/>
        </w:rPr>
        <w:t> </w:t>
      </w:r>
      <w:r>
        <w:rPr>
          <w:color w:val="161616"/>
          <w:w w:val="105"/>
        </w:rPr>
        <w:t>Business </w:t>
      </w:r>
      <w:r>
        <w:rPr>
          <w:color w:val="161616"/>
          <w:spacing w:val="-2"/>
          <w:w w:val="105"/>
        </w:rPr>
        <w:t>Administration</w:t>
      </w:r>
    </w:p>
    <w:p>
      <w:pPr>
        <w:spacing w:before="130"/>
        <w:ind w:left="793" w:right="0" w:firstLine="0"/>
        <w:jc w:val="left"/>
        <w:rPr>
          <w:rFonts w:ascii="Times New Roman"/>
          <w:b/>
          <w:sz w:val="25"/>
        </w:rPr>
      </w:pPr>
      <w:r>
        <w:rPr>
          <w:rFonts w:ascii="Times New Roman"/>
          <w:b/>
          <w:color w:val="161616"/>
          <w:spacing w:val="-2"/>
          <w:w w:val="105"/>
          <w:sz w:val="25"/>
          <w:u w:val="thick" w:color="242424"/>
        </w:rPr>
        <w:t>Declaration</w:t>
      </w:r>
      <w:r>
        <w:rPr>
          <w:rFonts w:ascii="Times New Roman"/>
          <w:b/>
          <w:color w:val="161616"/>
          <w:spacing w:val="11"/>
          <w:w w:val="105"/>
          <w:sz w:val="25"/>
          <w:u w:val="thick" w:color="242424"/>
        </w:rPr>
        <w:t> </w:t>
      </w:r>
      <w:r>
        <w:rPr>
          <w:rFonts w:ascii="Times New Roman"/>
          <w:b/>
          <w:color w:val="161616"/>
          <w:spacing w:val="-2"/>
          <w:w w:val="105"/>
          <w:sz w:val="25"/>
          <w:u w:val="thick" w:color="242424"/>
        </w:rPr>
        <w:t>of</w:t>
      </w:r>
      <w:r>
        <w:rPr>
          <w:rFonts w:ascii="Times New Roman"/>
          <w:b/>
          <w:color w:val="161616"/>
          <w:spacing w:val="-14"/>
          <w:w w:val="105"/>
          <w:sz w:val="25"/>
          <w:u w:val="thick" w:color="242424"/>
        </w:rPr>
        <w:t> </w:t>
      </w:r>
      <w:r>
        <w:rPr>
          <w:rFonts w:ascii="Times New Roman"/>
          <w:b/>
          <w:color w:val="242424"/>
          <w:spacing w:val="-2"/>
          <w:w w:val="105"/>
          <w:sz w:val="25"/>
          <w:u w:val="thick" w:color="242424"/>
        </w:rPr>
        <w:t>originality</w:t>
      </w:r>
    </w:p>
    <w:p>
      <w:pPr>
        <w:pStyle w:val="BodyText"/>
        <w:spacing w:before="134"/>
        <w:rPr>
          <w:rFonts w:ascii="Times New Roman"/>
          <w:b/>
          <w:sz w:val="25"/>
        </w:rPr>
      </w:pPr>
    </w:p>
    <w:p>
      <w:pPr>
        <w:pStyle w:val="BodyText"/>
        <w:tabs>
          <w:tab w:pos="1495" w:val="left" w:leader="none"/>
        </w:tabs>
        <w:ind w:left="1167"/>
      </w:pPr>
      <w:r>
        <w:rPr>
          <w:color w:val="161616"/>
          <w:spacing w:val="-5"/>
        </w:rPr>
        <w:t>I.</w:t>
      </w:r>
      <w:r>
        <w:rPr>
          <w:color w:val="161616"/>
        </w:rPr>
        <w:tab/>
        <w:t>1</w:t>
      </w:r>
      <w:r>
        <w:rPr>
          <w:color w:val="161616"/>
          <w:spacing w:val="-11"/>
        </w:rPr>
        <w:t> </w:t>
      </w:r>
      <w:r>
        <w:rPr>
          <w:color w:val="161616"/>
        </w:rPr>
        <w:t>hereby</w:t>
      </w:r>
      <w:r>
        <w:rPr>
          <w:color w:val="161616"/>
          <w:spacing w:val="-6"/>
        </w:rPr>
        <w:t> </w:t>
      </w:r>
      <w:r>
        <w:rPr>
          <w:color w:val="242424"/>
        </w:rPr>
        <w:t>declare</w:t>
      </w:r>
      <w:r>
        <w:rPr>
          <w:color w:val="242424"/>
          <w:spacing w:val="2"/>
        </w:rPr>
        <w:t> </w:t>
      </w:r>
      <w:r>
        <w:rPr>
          <w:color w:val="242424"/>
        </w:rPr>
        <w:t>that</w:t>
      </w:r>
      <w:r>
        <w:rPr>
          <w:color w:val="242424"/>
          <w:spacing w:val="-6"/>
        </w:rPr>
        <w:t> </w:t>
      </w:r>
      <w:r>
        <w:rPr>
          <w:color w:val="242424"/>
        </w:rPr>
        <w:t>this</w:t>
      </w:r>
      <w:r>
        <w:rPr>
          <w:color w:val="242424"/>
          <w:spacing w:val="-4"/>
        </w:rPr>
        <w:t> </w:t>
      </w:r>
      <w:r>
        <w:rPr>
          <w:color w:val="242424"/>
        </w:rPr>
        <w:t>is</w:t>
      </w:r>
      <w:r>
        <w:rPr>
          <w:color w:val="242424"/>
          <w:spacing w:val="-8"/>
        </w:rPr>
        <w:t> </w:t>
      </w:r>
      <w:r>
        <w:rPr>
          <w:color w:val="242424"/>
        </w:rPr>
        <w:t>my</w:t>
      </w:r>
      <w:r>
        <w:rPr>
          <w:color w:val="242424"/>
          <w:spacing w:val="5"/>
        </w:rPr>
        <w:t> </w:t>
      </w:r>
      <w:r>
        <w:rPr>
          <w:color w:val="161616"/>
        </w:rPr>
        <w:t>work,</w:t>
      </w:r>
      <w:r>
        <w:rPr>
          <w:color w:val="161616"/>
          <w:spacing w:val="-7"/>
        </w:rPr>
        <w:t> </w:t>
      </w:r>
      <w:r>
        <w:rPr>
          <w:color w:val="242424"/>
        </w:rPr>
        <w:t>except</w:t>
      </w:r>
      <w:r>
        <w:rPr>
          <w:color w:val="242424"/>
          <w:spacing w:val="3"/>
        </w:rPr>
        <w:t> </w:t>
      </w:r>
      <w:r>
        <w:rPr>
          <w:color w:val="161616"/>
        </w:rPr>
        <w:t>where</w:t>
      </w:r>
      <w:r>
        <w:rPr>
          <w:color w:val="161616"/>
          <w:spacing w:val="-6"/>
        </w:rPr>
        <w:t> </w:t>
      </w:r>
      <w:r>
        <w:rPr>
          <w:color w:val="161616"/>
        </w:rPr>
        <w:t>I</w:t>
      </w:r>
      <w:r>
        <w:rPr>
          <w:color w:val="161616"/>
          <w:spacing w:val="15"/>
        </w:rPr>
        <w:t> </w:t>
      </w:r>
      <w:r>
        <w:rPr>
          <w:color w:val="464646"/>
        </w:rPr>
        <w:t>indicated</w:t>
      </w:r>
      <w:r>
        <w:rPr>
          <w:color w:val="464646"/>
          <w:spacing w:val="1"/>
        </w:rPr>
        <w:t> </w:t>
      </w:r>
      <w:r>
        <w:rPr>
          <w:color w:val="161616"/>
        </w:rPr>
        <w:t>in</w:t>
      </w:r>
      <w:r>
        <w:rPr>
          <w:color w:val="161616"/>
          <w:spacing w:val="17"/>
        </w:rPr>
        <w:t> </w:t>
      </w:r>
      <w:r>
        <w:rPr>
          <w:color w:val="242424"/>
        </w:rPr>
        <w:t>the</w:t>
      </w:r>
      <w:r>
        <w:rPr>
          <w:color w:val="242424"/>
          <w:spacing w:val="-5"/>
        </w:rPr>
        <w:t> </w:t>
      </w:r>
      <w:r>
        <w:rPr>
          <w:color w:val="242424"/>
          <w:spacing w:val="-2"/>
        </w:rPr>
        <w:t>text.</w:t>
      </w:r>
    </w:p>
    <w:p>
      <w:pPr>
        <w:pStyle w:val="ListParagraph"/>
        <w:numPr>
          <w:ilvl w:val="0"/>
          <w:numId w:val="3"/>
        </w:numPr>
        <w:tabs>
          <w:tab w:pos="1486" w:val="left" w:leader="none"/>
        </w:tabs>
        <w:spacing w:line="240" w:lineRule="auto" w:before="168" w:after="0"/>
        <w:ind w:left="1486" w:right="0" w:hanging="345"/>
        <w:jc w:val="left"/>
        <w:rPr>
          <w:sz w:val="22"/>
        </w:rPr>
      </w:pPr>
      <w:r>
        <w:rPr>
          <w:color w:val="161616"/>
          <w:sz w:val="22"/>
        </w:rPr>
        <w:t>I</w:t>
      </w:r>
      <w:r>
        <w:rPr>
          <w:color w:val="161616"/>
          <w:spacing w:val="15"/>
          <w:sz w:val="22"/>
        </w:rPr>
        <w:t> </w:t>
      </w:r>
      <w:r>
        <w:rPr>
          <w:color w:val="161616"/>
          <w:sz w:val="22"/>
        </w:rPr>
        <w:t>have </w:t>
      </w:r>
      <w:r>
        <w:rPr>
          <w:color w:val="242424"/>
          <w:sz w:val="22"/>
        </w:rPr>
        <w:t>taken</w:t>
      </w:r>
      <w:r>
        <w:rPr>
          <w:color w:val="242424"/>
          <w:spacing w:val="-8"/>
          <w:sz w:val="22"/>
        </w:rPr>
        <w:t> </w:t>
      </w:r>
      <w:r>
        <w:rPr>
          <w:color w:val="242424"/>
          <w:sz w:val="22"/>
        </w:rPr>
        <w:t>note</w:t>
      </w:r>
      <w:r>
        <w:rPr>
          <w:color w:val="242424"/>
          <w:spacing w:val="-4"/>
          <w:sz w:val="22"/>
        </w:rPr>
        <w:t> </w:t>
      </w:r>
      <w:r>
        <w:rPr>
          <w:color w:val="242424"/>
          <w:sz w:val="22"/>
        </w:rPr>
        <w:t>to</w:t>
      </w:r>
      <w:r>
        <w:rPr>
          <w:color w:val="242424"/>
          <w:spacing w:val="28"/>
          <w:sz w:val="22"/>
        </w:rPr>
        <w:t> </w:t>
      </w:r>
      <w:r>
        <w:rPr>
          <w:color w:val="242424"/>
          <w:sz w:val="22"/>
        </w:rPr>
        <w:t>the</w:t>
      </w:r>
      <w:r>
        <w:rPr>
          <w:color w:val="242424"/>
          <w:spacing w:val="-10"/>
          <w:sz w:val="22"/>
        </w:rPr>
        <w:t> </w:t>
      </w:r>
      <w:r>
        <w:rPr>
          <w:color w:val="242424"/>
          <w:sz w:val="22"/>
        </w:rPr>
        <w:t>guide</w:t>
      </w:r>
      <w:r>
        <w:rPr>
          <w:color w:val="242424"/>
          <w:spacing w:val="3"/>
          <w:sz w:val="22"/>
        </w:rPr>
        <w:t> </w:t>
      </w:r>
      <w:r>
        <w:rPr>
          <w:color w:val="242424"/>
          <w:sz w:val="22"/>
        </w:rPr>
        <w:t>with </w:t>
      </w:r>
      <w:r>
        <w:rPr>
          <w:color w:val="161616"/>
          <w:sz w:val="22"/>
        </w:rPr>
        <w:t>reference</w:t>
      </w:r>
      <w:r>
        <w:rPr>
          <w:color w:val="161616"/>
          <w:spacing w:val="-6"/>
          <w:sz w:val="22"/>
        </w:rPr>
        <w:t> </w:t>
      </w:r>
      <w:r>
        <w:rPr>
          <w:color w:val="161616"/>
          <w:sz w:val="22"/>
        </w:rPr>
        <w:t>to</w:t>
      </w:r>
      <w:r>
        <w:rPr>
          <w:color w:val="161616"/>
          <w:spacing w:val="39"/>
          <w:sz w:val="22"/>
        </w:rPr>
        <w:t> </w:t>
      </w:r>
      <w:r>
        <w:rPr>
          <w:color w:val="242424"/>
          <w:spacing w:val="-2"/>
          <w:sz w:val="22"/>
        </w:rPr>
        <w:t>plagiarism.</w:t>
      </w:r>
    </w:p>
    <w:p>
      <w:pPr>
        <w:pStyle w:val="ListParagraph"/>
        <w:numPr>
          <w:ilvl w:val="0"/>
          <w:numId w:val="3"/>
        </w:numPr>
        <w:tabs>
          <w:tab w:pos="1483" w:val="left" w:leader="none"/>
          <w:tab w:pos="1495" w:val="left" w:leader="none"/>
        </w:tabs>
        <w:spacing w:line="398" w:lineRule="auto" w:before="168" w:after="0"/>
        <w:ind w:left="1495" w:right="633" w:hanging="357"/>
        <w:jc w:val="left"/>
        <w:rPr>
          <w:sz w:val="22"/>
        </w:rPr>
      </w:pPr>
      <w:r>
        <w:rPr>
          <w:sz w:val="22"/>
        </w:rPr>
        <mc:AlternateContent>
          <mc:Choice Requires="wps">
            <w:drawing>
              <wp:anchor distT="0" distB="0" distL="0" distR="0" allowOverlap="1" layoutInCell="1" locked="0" behindDoc="0" simplePos="0" relativeHeight="15734272">
                <wp:simplePos x="0" y="0"/>
                <wp:positionH relativeFrom="page">
                  <wp:posOffset>892115</wp:posOffset>
                </wp:positionH>
                <wp:positionV relativeFrom="paragraph">
                  <wp:posOffset>613547</wp:posOffset>
                </wp:positionV>
                <wp:extent cx="5855335" cy="820419"/>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5855335" cy="820419"/>
                        </a:xfrm>
                        <a:prstGeom prst="rect">
                          <a:avLst/>
                        </a:prstGeom>
                      </wps:spPr>
                      <wps:txbx>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91"/>
                              <w:gridCol w:w="1836"/>
                              <w:gridCol w:w="2599"/>
                              <w:gridCol w:w="1254"/>
                            </w:tblGrid>
                            <w:tr>
                              <w:trPr>
                                <w:trHeight w:val="832" w:hRule="atLeast"/>
                              </w:trPr>
                              <w:tc>
                                <w:tcPr>
                                  <w:tcW w:w="3391" w:type="dxa"/>
                                </w:tcPr>
                                <w:p>
                                  <w:pPr>
                                    <w:pStyle w:val="TableParagraph"/>
                                    <w:spacing w:before="7"/>
                                    <w:ind w:left="137"/>
                                    <w:rPr>
                                      <w:rFonts w:ascii="Times New Roman"/>
                                      <w:b/>
                                      <w:sz w:val="25"/>
                                    </w:rPr>
                                  </w:pPr>
                                  <w:r>
                                    <w:rPr>
                                      <w:rFonts w:ascii="Times New Roman"/>
                                      <w:b/>
                                      <w:color w:val="161616"/>
                                      <w:spacing w:val="-4"/>
                                      <w:w w:val="110"/>
                                      <w:sz w:val="25"/>
                                    </w:rPr>
                                    <w:t>Name</w:t>
                                  </w:r>
                                </w:p>
                              </w:tc>
                              <w:tc>
                                <w:tcPr>
                                  <w:tcW w:w="1836" w:type="dxa"/>
                                </w:tcPr>
                                <w:p>
                                  <w:pPr>
                                    <w:pStyle w:val="TableParagraph"/>
                                    <w:spacing w:before="17"/>
                                    <w:ind w:left="117"/>
                                    <w:rPr>
                                      <w:rFonts w:ascii="Times New Roman"/>
                                      <w:b/>
                                      <w:sz w:val="25"/>
                                    </w:rPr>
                                  </w:pPr>
                                  <w:r>
                                    <w:rPr>
                                      <w:rFonts w:ascii="Times New Roman"/>
                                      <w:b/>
                                      <w:color w:val="161616"/>
                                      <w:spacing w:val="-2"/>
                                      <w:w w:val="105"/>
                                      <w:sz w:val="25"/>
                                    </w:rPr>
                                    <w:t>Student</w:t>
                                  </w:r>
                                </w:p>
                                <w:p>
                                  <w:pPr>
                                    <w:pStyle w:val="TableParagraph"/>
                                    <w:spacing w:before="133"/>
                                    <w:ind w:left="122"/>
                                    <w:rPr>
                                      <w:rFonts w:ascii="Times New Roman"/>
                                      <w:b/>
                                      <w:sz w:val="25"/>
                                    </w:rPr>
                                  </w:pPr>
                                  <w:r>
                                    <w:rPr>
                                      <w:rFonts w:ascii="Times New Roman"/>
                                      <w:b/>
                                      <w:color w:val="161616"/>
                                      <w:spacing w:val="-2"/>
                                      <w:w w:val="105"/>
                                      <w:sz w:val="25"/>
                                    </w:rPr>
                                    <w:t>number</w:t>
                                  </w:r>
                                </w:p>
                              </w:tc>
                              <w:tc>
                                <w:tcPr>
                                  <w:tcW w:w="2599" w:type="dxa"/>
                                  <w:tcBorders>
                                    <w:right w:val="nil"/>
                                  </w:tcBorders>
                                </w:tcPr>
                                <w:p>
                                  <w:pPr>
                                    <w:pStyle w:val="TableParagraph"/>
                                    <w:spacing w:before="7"/>
                                    <w:ind w:left="117"/>
                                    <w:rPr>
                                      <w:rFonts w:ascii="Times New Roman"/>
                                      <w:b/>
                                      <w:sz w:val="25"/>
                                    </w:rPr>
                                  </w:pPr>
                                  <w:r>
                                    <w:rPr>
                                      <w:rFonts w:ascii="Times New Roman"/>
                                      <w:b/>
                                      <w:color w:val="161616"/>
                                      <w:spacing w:val="-2"/>
                                      <w:w w:val="105"/>
                                      <w:sz w:val="25"/>
                                    </w:rPr>
                                    <w:t>Signature</w:t>
                                  </w:r>
                                </w:p>
                              </w:tc>
                              <w:tc>
                                <w:tcPr>
                                  <w:tcW w:w="1254" w:type="dxa"/>
                                  <w:vMerge w:val="restart"/>
                                  <w:tcBorders>
                                    <w:left w:val="nil"/>
                                    <w:bottom w:val="nil"/>
                                    <w:right w:val="nil"/>
                                  </w:tcBorders>
                                </w:tcPr>
                                <w:p>
                                  <w:pPr>
                                    <w:pStyle w:val="TableParagraph"/>
                                    <w:spacing w:before="119"/>
                                    <w:ind w:right="-58"/>
                                    <w:jc w:val="right"/>
                                    <w:rPr>
                                      <w:sz w:val="30"/>
                                    </w:rPr>
                                  </w:pPr>
                                  <w:r>
                                    <w:rPr>
                                      <w:color w:val="464646"/>
                                      <w:spacing w:val="-10"/>
                                      <w:w w:val="105"/>
                                      <w:sz w:val="30"/>
                                    </w:rPr>
                                    <w:t>I</w:t>
                                  </w:r>
                                </w:p>
                              </w:tc>
                            </w:tr>
                            <w:tr>
                              <w:trPr>
                                <w:trHeight w:val="400" w:hRule="atLeast"/>
                              </w:trPr>
                              <w:tc>
                                <w:tcPr>
                                  <w:tcW w:w="3391" w:type="dxa"/>
                                </w:tcPr>
                                <w:p>
                                  <w:pPr>
                                    <w:pStyle w:val="TableParagraph"/>
                                    <w:spacing w:before="34"/>
                                    <w:ind w:left="123"/>
                                    <w:rPr>
                                      <w:sz w:val="22"/>
                                    </w:rPr>
                                  </w:pPr>
                                  <w:r>
                                    <w:rPr>
                                      <w:color w:val="161616"/>
                                      <w:w w:val="105"/>
                                      <w:sz w:val="22"/>
                                    </w:rPr>
                                    <w:t>Mpati</w:t>
                                  </w:r>
                                  <w:r>
                                    <w:rPr>
                                      <w:color w:val="161616"/>
                                      <w:spacing w:val="-15"/>
                                      <w:w w:val="105"/>
                                      <w:sz w:val="22"/>
                                    </w:rPr>
                                    <w:t> </w:t>
                                  </w:r>
                                  <w:r>
                                    <w:rPr>
                                      <w:color w:val="161616"/>
                                      <w:w w:val="105"/>
                                      <w:sz w:val="22"/>
                                    </w:rPr>
                                    <w:t>Tom</w:t>
                                  </w:r>
                                  <w:r>
                                    <w:rPr>
                                      <w:color w:val="161616"/>
                                      <w:spacing w:val="-15"/>
                                      <w:w w:val="105"/>
                                      <w:sz w:val="22"/>
                                    </w:rPr>
                                    <w:t> </w:t>
                                  </w:r>
                                  <w:r>
                                    <w:rPr>
                                      <w:color w:val="161616"/>
                                      <w:spacing w:val="-2"/>
                                      <w:w w:val="105"/>
                                      <w:sz w:val="22"/>
                                    </w:rPr>
                                    <w:t>Mojapelo</w:t>
                                  </w:r>
                                </w:p>
                              </w:tc>
                              <w:tc>
                                <w:tcPr>
                                  <w:tcW w:w="1836" w:type="dxa"/>
                                </w:tcPr>
                                <w:p>
                                  <w:pPr>
                                    <w:pStyle w:val="TableParagraph"/>
                                    <w:spacing w:before="34"/>
                                    <w:ind w:left="124"/>
                                    <w:rPr>
                                      <w:sz w:val="22"/>
                                    </w:rPr>
                                  </w:pPr>
                                  <w:r>
                                    <w:rPr>
                                      <w:color w:val="242424"/>
                                      <w:spacing w:val="-2"/>
                                      <w:sz w:val="22"/>
                                    </w:rPr>
                                    <w:t>22279338</w:t>
                                  </w:r>
                                </w:p>
                              </w:tc>
                              <w:tc>
                                <w:tcPr>
                                  <w:tcW w:w="2599" w:type="dxa"/>
                                  <w:tcBorders>
                                    <w:right w:val="nil"/>
                                  </w:tcBorders>
                                </w:tcPr>
                                <w:p>
                                  <w:pPr>
                                    <w:pStyle w:val="TableParagraph"/>
                                    <w:spacing w:before="34"/>
                                    <w:ind w:left="114"/>
                                    <w:rPr>
                                      <w:sz w:val="22"/>
                                    </w:rPr>
                                  </w:pPr>
                                  <w:r>
                                    <w:rPr>
                                      <w:color w:val="161616"/>
                                      <w:w w:val="105"/>
                                      <w:sz w:val="22"/>
                                    </w:rPr>
                                    <w:t>MT</w:t>
                                  </w:r>
                                  <w:r>
                                    <w:rPr>
                                      <w:color w:val="161616"/>
                                      <w:spacing w:val="1"/>
                                      <w:w w:val="105"/>
                                      <w:sz w:val="22"/>
                                    </w:rPr>
                                    <w:t> </w:t>
                                  </w:r>
                                  <w:r>
                                    <w:rPr>
                                      <w:color w:val="161616"/>
                                      <w:spacing w:val="-2"/>
                                      <w:w w:val="105"/>
                                      <w:sz w:val="22"/>
                                    </w:rPr>
                                    <w:t>Mojapelo</w:t>
                                  </w:r>
                                </w:p>
                              </w:tc>
                              <w:tc>
                                <w:tcPr>
                                  <w:tcW w:w="1254" w:type="dxa"/>
                                  <w:vMerge/>
                                  <w:tcBorders>
                                    <w:top w:val="nil"/>
                                    <w:left w:val="nil"/>
                                    <w:bottom w:val="nil"/>
                                    <w:right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70.245354pt;margin-top:48.310806pt;width:461.05pt;height:64.6pt;mso-position-horizontal-relative:page;mso-position-vertical-relative:paragraph;z-index:15734272" type="#_x0000_t202" id="docshape3" filled="false" stroked="false">
                <v:textbox inset="0,0,0,0">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91"/>
                        <w:gridCol w:w="1836"/>
                        <w:gridCol w:w="2599"/>
                        <w:gridCol w:w="1254"/>
                      </w:tblGrid>
                      <w:tr>
                        <w:trPr>
                          <w:trHeight w:val="832" w:hRule="atLeast"/>
                        </w:trPr>
                        <w:tc>
                          <w:tcPr>
                            <w:tcW w:w="3391" w:type="dxa"/>
                          </w:tcPr>
                          <w:p>
                            <w:pPr>
                              <w:pStyle w:val="TableParagraph"/>
                              <w:spacing w:before="7"/>
                              <w:ind w:left="137"/>
                              <w:rPr>
                                <w:rFonts w:ascii="Times New Roman"/>
                                <w:b/>
                                <w:sz w:val="25"/>
                              </w:rPr>
                            </w:pPr>
                            <w:r>
                              <w:rPr>
                                <w:rFonts w:ascii="Times New Roman"/>
                                <w:b/>
                                <w:color w:val="161616"/>
                                <w:spacing w:val="-4"/>
                                <w:w w:val="110"/>
                                <w:sz w:val="25"/>
                              </w:rPr>
                              <w:t>Name</w:t>
                            </w:r>
                          </w:p>
                        </w:tc>
                        <w:tc>
                          <w:tcPr>
                            <w:tcW w:w="1836" w:type="dxa"/>
                          </w:tcPr>
                          <w:p>
                            <w:pPr>
                              <w:pStyle w:val="TableParagraph"/>
                              <w:spacing w:before="17"/>
                              <w:ind w:left="117"/>
                              <w:rPr>
                                <w:rFonts w:ascii="Times New Roman"/>
                                <w:b/>
                                <w:sz w:val="25"/>
                              </w:rPr>
                            </w:pPr>
                            <w:r>
                              <w:rPr>
                                <w:rFonts w:ascii="Times New Roman"/>
                                <w:b/>
                                <w:color w:val="161616"/>
                                <w:spacing w:val="-2"/>
                                <w:w w:val="105"/>
                                <w:sz w:val="25"/>
                              </w:rPr>
                              <w:t>Student</w:t>
                            </w:r>
                          </w:p>
                          <w:p>
                            <w:pPr>
                              <w:pStyle w:val="TableParagraph"/>
                              <w:spacing w:before="133"/>
                              <w:ind w:left="122"/>
                              <w:rPr>
                                <w:rFonts w:ascii="Times New Roman"/>
                                <w:b/>
                                <w:sz w:val="25"/>
                              </w:rPr>
                            </w:pPr>
                            <w:r>
                              <w:rPr>
                                <w:rFonts w:ascii="Times New Roman"/>
                                <w:b/>
                                <w:color w:val="161616"/>
                                <w:spacing w:val="-2"/>
                                <w:w w:val="105"/>
                                <w:sz w:val="25"/>
                              </w:rPr>
                              <w:t>number</w:t>
                            </w:r>
                          </w:p>
                        </w:tc>
                        <w:tc>
                          <w:tcPr>
                            <w:tcW w:w="2599" w:type="dxa"/>
                            <w:tcBorders>
                              <w:right w:val="nil"/>
                            </w:tcBorders>
                          </w:tcPr>
                          <w:p>
                            <w:pPr>
                              <w:pStyle w:val="TableParagraph"/>
                              <w:spacing w:before="7"/>
                              <w:ind w:left="117"/>
                              <w:rPr>
                                <w:rFonts w:ascii="Times New Roman"/>
                                <w:b/>
                                <w:sz w:val="25"/>
                              </w:rPr>
                            </w:pPr>
                            <w:r>
                              <w:rPr>
                                <w:rFonts w:ascii="Times New Roman"/>
                                <w:b/>
                                <w:color w:val="161616"/>
                                <w:spacing w:val="-2"/>
                                <w:w w:val="105"/>
                                <w:sz w:val="25"/>
                              </w:rPr>
                              <w:t>Signature</w:t>
                            </w:r>
                          </w:p>
                        </w:tc>
                        <w:tc>
                          <w:tcPr>
                            <w:tcW w:w="1254" w:type="dxa"/>
                            <w:vMerge w:val="restart"/>
                            <w:tcBorders>
                              <w:left w:val="nil"/>
                              <w:bottom w:val="nil"/>
                              <w:right w:val="nil"/>
                            </w:tcBorders>
                          </w:tcPr>
                          <w:p>
                            <w:pPr>
                              <w:pStyle w:val="TableParagraph"/>
                              <w:spacing w:before="119"/>
                              <w:ind w:right="-58"/>
                              <w:jc w:val="right"/>
                              <w:rPr>
                                <w:sz w:val="30"/>
                              </w:rPr>
                            </w:pPr>
                            <w:r>
                              <w:rPr>
                                <w:color w:val="464646"/>
                                <w:spacing w:val="-10"/>
                                <w:w w:val="105"/>
                                <w:sz w:val="30"/>
                              </w:rPr>
                              <w:t>I</w:t>
                            </w:r>
                          </w:p>
                        </w:tc>
                      </w:tr>
                      <w:tr>
                        <w:trPr>
                          <w:trHeight w:val="400" w:hRule="atLeast"/>
                        </w:trPr>
                        <w:tc>
                          <w:tcPr>
                            <w:tcW w:w="3391" w:type="dxa"/>
                          </w:tcPr>
                          <w:p>
                            <w:pPr>
                              <w:pStyle w:val="TableParagraph"/>
                              <w:spacing w:before="34"/>
                              <w:ind w:left="123"/>
                              <w:rPr>
                                <w:sz w:val="22"/>
                              </w:rPr>
                            </w:pPr>
                            <w:r>
                              <w:rPr>
                                <w:color w:val="161616"/>
                                <w:w w:val="105"/>
                                <w:sz w:val="22"/>
                              </w:rPr>
                              <w:t>Mpati</w:t>
                            </w:r>
                            <w:r>
                              <w:rPr>
                                <w:color w:val="161616"/>
                                <w:spacing w:val="-15"/>
                                <w:w w:val="105"/>
                                <w:sz w:val="22"/>
                              </w:rPr>
                              <w:t> </w:t>
                            </w:r>
                            <w:r>
                              <w:rPr>
                                <w:color w:val="161616"/>
                                <w:w w:val="105"/>
                                <w:sz w:val="22"/>
                              </w:rPr>
                              <w:t>Tom</w:t>
                            </w:r>
                            <w:r>
                              <w:rPr>
                                <w:color w:val="161616"/>
                                <w:spacing w:val="-15"/>
                                <w:w w:val="105"/>
                                <w:sz w:val="22"/>
                              </w:rPr>
                              <w:t> </w:t>
                            </w:r>
                            <w:r>
                              <w:rPr>
                                <w:color w:val="161616"/>
                                <w:spacing w:val="-2"/>
                                <w:w w:val="105"/>
                                <w:sz w:val="22"/>
                              </w:rPr>
                              <w:t>Mojapelo</w:t>
                            </w:r>
                          </w:p>
                        </w:tc>
                        <w:tc>
                          <w:tcPr>
                            <w:tcW w:w="1836" w:type="dxa"/>
                          </w:tcPr>
                          <w:p>
                            <w:pPr>
                              <w:pStyle w:val="TableParagraph"/>
                              <w:spacing w:before="34"/>
                              <w:ind w:left="124"/>
                              <w:rPr>
                                <w:sz w:val="22"/>
                              </w:rPr>
                            </w:pPr>
                            <w:r>
                              <w:rPr>
                                <w:color w:val="242424"/>
                                <w:spacing w:val="-2"/>
                                <w:sz w:val="22"/>
                              </w:rPr>
                              <w:t>22279338</w:t>
                            </w:r>
                          </w:p>
                        </w:tc>
                        <w:tc>
                          <w:tcPr>
                            <w:tcW w:w="2599" w:type="dxa"/>
                            <w:tcBorders>
                              <w:right w:val="nil"/>
                            </w:tcBorders>
                          </w:tcPr>
                          <w:p>
                            <w:pPr>
                              <w:pStyle w:val="TableParagraph"/>
                              <w:spacing w:before="34"/>
                              <w:ind w:left="114"/>
                              <w:rPr>
                                <w:sz w:val="22"/>
                              </w:rPr>
                            </w:pPr>
                            <w:r>
                              <w:rPr>
                                <w:color w:val="161616"/>
                                <w:w w:val="105"/>
                                <w:sz w:val="22"/>
                              </w:rPr>
                              <w:t>MT</w:t>
                            </w:r>
                            <w:r>
                              <w:rPr>
                                <w:color w:val="161616"/>
                                <w:spacing w:val="1"/>
                                <w:w w:val="105"/>
                                <w:sz w:val="22"/>
                              </w:rPr>
                              <w:t> </w:t>
                            </w:r>
                            <w:r>
                              <w:rPr>
                                <w:color w:val="161616"/>
                                <w:spacing w:val="-2"/>
                                <w:w w:val="105"/>
                                <w:sz w:val="22"/>
                              </w:rPr>
                              <w:t>Mojapelo</w:t>
                            </w:r>
                          </w:p>
                        </w:tc>
                        <w:tc>
                          <w:tcPr>
                            <w:tcW w:w="1254" w:type="dxa"/>
                            <w:vMerge/>
                            <w:tcBorders>
                              <w:top w:val="nil"/>
                              <w:left w:val="nil"/>
                              <w:bottom w:val="nil"/>
                              <w:right w:val="nil"/>
                            </w:tcBorders>
                          </w:tcPr>
                          <w:p>
                            <w:pPr>
                              <w:rPr>
                                <w:sz w:val="2"/>
                                <w:szCs w:val="2"/>
                              </w:rPr>
                            </w:pPr>
                          </w:p>
                        </w:tc>
                      </w:tr>
                    </w:tbl>
                    <w:p>
                      <w:pPr>
                        <w:pStyle w:val="BodyText"/>
                      </w:pPr>
                    </w:p>
                  </w:txbxContent>
                </v:textbox>
                <w10:wrap type="none"/>
              </v:shape>
            </w:pict>
          </mc:Fallback>
        </mc:AlternateContent>
      </w:r>
      <w:r>
        <w:rPr>
          <w:color w:val="161616"/>
          <w:sz w:val="22"/>
        </w:rPr>
        <w:t>1</w:t>
      </w:r>
      <w:r>
        <w:rPr>
          <w:color w:val="161616"/>
          <w:spacing w:val="-28"/>
          <w:sz w:val="22"/>
        </w:rPr>
        <w:t> </w:t>
      </w:r>
      <w:r>
        <w:rPr>
          <w:color w:val="242424"/>
          <w:sz w:val="22"/>
        </w:rPr>
        <w:t>declare</w:t>
      </w:r>
      <w:r>
        <w:rPr>
          <w:color w:val="242424"/>
          <w:spacing w:val="-16"/>
          <w:sz w:val="22"/>
        </w:rPr>
        <w:t> </w:t>
      </w:r>
      <w:r>
        <w:rPr>
          <w:color w:val="242424"/>
          <w:sz w:val="22"/>
        </w:rPr>
        <w:t>that</w:t>
      </w:r>
      <w:r>
        <w:rPr>
          <w:color w:val="242424"/>
          <w:spacing w:val="-21"/>
          <w:sz w:val="22"/>
        </w:rPr>
        <w:t> </w:t>
      </w:r>
      <w:r>
        <w:rPr>
          <w:color w:val="242424"/>
          <w:sz w:val="22"/>
        </w:rPr>
        <w:t>that</w:t>
      </w:r>
      <w:r>
        <w:rPr>
          <w:color w:val="242424"/>
          <w:spacing w:val="-15"/>
          <w:sz w:val="22"/>
        </w:rPr>
        <w:t> </w:t>
      </w:r>
      <w:r>
        <w:rPr>
          <w:color w:val="161616"/>
          <w:sz w:val="22"/>
        </w:rPr>
        <w:t>th</w:t>
      </w:r>
      <w:r>
        <w:rPr>
          <w:color w:val="464646"/>
          <w:sz w:val="22"/>
        </w:rPr>
        <w:t>is</w:t>
      </w:r>
      <w:r>
        <w:rPr>
          <w:color w:val="464646"/>
          <w:spacing w:val="-19"/>
          <w:sz w:val="22"/>
        </w:rPr>
        <w:t> </w:t>
      </w:r>
      <w:r>
        <w:rPr>
          <w:color w:val="161616"/>
          <w:sz w:val="22"/>
        </w:rPr>
        <w:t>work</w:t>
      </w:r>
      <w:r>
        <w:rPr>
          <w:color w:val="161616"/>
          <w:spacing w:val="-15"/>
          <w:sz w:val="22"/>
        </w:rPr>
        <w:t> </w:t>
      </w:r>
      <w:r>
        <w:rPr>
          <w:color w:val="363636"/>
          <w:sz w:val="22"/>
        </w:rPr>
        <w:t>has</w:t>
      </w:r>
      <w:r>
        <w:rPr>
          <w:color w:val="363636"/>
          <w:spacing w:val="-13"/>
          <w:sz w:val="22"/>
        </w:rPr>
        <w:t> </w:t>
      </w:r>
      <w:r>
        <w:rPr>
          <w:color w:val="242424"/>
          <w:sz w:val="22"/>
        </w:rPr>
        <w:t>never</w:t>
      </w:r>
      <w:r>
        <w:rPr>
          <w:color w:val="242424"/>
          <w:spacing w:val="-5"/>
          <w:sz w:val="22"/>
        </w:rPr>
        <w:t> </w:t>
      </w:r>
      <w:r>
        <w:rPr>
          <w:color w:val="242424"/>
          <w:sz w:val="22"/>
        </w:rPr>
        <w:t>been</w:t>
      </w:r>
      <w:r>
        <w:rPr>
          <w:color w:val="242424"/>
          <w:spacing w:val="-16"/>
          <w:sz w:val="22"/>
        </w:rPr>
        <w:t> </w:t>
      </w:r>
      <w:r>
        <w:rPr>
          <w:color w:val="242424"/>
          <w:sz w:val="22"/>
        </w:rPr>
        <w:t>submitted</w:t>
      </w:r>
      <w:r>
        <w:rPr>
          <w:color w:val="242424"/>
          <w:spacing w:val="-4"/>
          <w:sz w:val="22"/>
        </w:rPr>
        <w:t> </w:t>
      </w:r>
      <w:r>
        <w:rPr>
          <w:color w:val="242424"/>
          <w:sz w:val="22"/>
        </w:rPr>
        <w:t>for</w:t>
      </w:r>
      <w:r>
        <w:rPr>
          <w:color w:val="242424"/>
          <w:spacing w:val="17"/>
          <w:sz w:val="22"/>
        </w:rPr>
        <w:t> </w:t>
      </w:r>
      <w:r>
        <w:rPr>
          <w:color w:val="363636"/>
          <w:sz w:val="22"/>
        </w:rPr>
        <w:t>assessment</w:t>
      </w:r>
      <w:r>
        <w:rPr>
          <w:color w:val="363636"/>
          <w:spacing w:val="-13"/>
          <w:sz w:val="22"/>
        </w:rPr>
        <w:t> </w:t>
      </w:r>
      <w:r>
        <w:rPr>
          <w:color w:val="363636"/>
          <w:sz w:val="22"/>
        </w:rPr>
        <w:t>of</w:t>
      </w:r>
      <w:r>
        <w:rPr>
          <w:color w:val="363636"/>
          <w:spacing w:val="13"/>
          <w:sz w:val="22"/>
        </w:rPr>
        <w:t> </w:t>
      </w:r>
      <w:r>
        <w:rPr>
          <w:color w:val="242424"/>
          <w:sz w:val="22"/>
        </w:rPr>
        <w:t>a</w:t>
      </w:r>
      <w:r>
        <w:rPr>
          <w:color w:val="242424"/>
          <w:spacing w:val="-17"/>
          <w:sz w:val="22"/>
        </w:rPr>
        <w:t> </w:t>
      </w:r>
      <w:r>
        <w:rPr>
          <w:color w:val="242424"/>
          <w:sz w:val="22"/>
        </w:rPr>
        <w:t>qualification to another </w:t>
      </w:r>
      <w:r>
        <w:rPr>
          <w:color w:val="161616"/>
          <w:sz w:val="22"/>
        </w:rPr>
        <w:t>University.</w:t>
      </w:r>
    </w:p>
    <w:p>
      <w:pPr>
        <w:pStyle w:val="ListParagraph"/>
        <w:spacing w:after="0" w:line="398" w:lineRule="auto"/>
        <w:jc w:val="left"/>
        <w:rPr>
          <w:sz w:val="22"/>
        </w:rPr>
        <w:sectPr>
          <w:pgSz w:w="11910" w:h="16840"/>
          <w:pgMar w:header="0" w:footer="934" w:top="1340" w:bottom="1140" w:left="708" w:right="708"/>
        </w:sectPr>
      </w:pPr>
    </w:p>
    <w:p>
      <w:pPr>
        <w:pStyle w:val="BodyText"/>
        <w:spacing w:before="77"/>
        <w:ind w:left="771"/>
      </w:pPr>
      <w:r>
        <w:rPr/>
        <mc:AlternateContent>
          <mc:Choice Requires="wps">
            <w:drawing>
              <wp:anchor distT="0" distB="0" distL="0" distR="0" allowOverlap="1" layoutInCell="1" locked="0" behindDoc="0" simplePos="0" relativeHeight="15734784">
                <wp:simplePos x="0" y="0"/>
                <wp:positionH relativeFrom="page">
                  <wp:posOffset>3185</wp:posOffset>
                </wp:positionH>
                <wp:positionV relativeFrom="page">
                  <wp:posOffset>2580218</wp:posOffset>
                </wp:positionV>
                <wp:extent cx="1270" cy="8096884"/>
                <wp:effectExtent l="0" t="0" r="0" b="0"/>
                <wp:wrapNone/>
                <wp:docPr id="15" name="Graphic 15"/>
                <wp:cNvGraphicFramePr>
                  <a:graphicFrameLocks/>
                </wp:cNvGraphicFramePr>
                <a:graphic>
                  <a:graphicData uri="http://schemas.microsoft.com/office/word/2010/wordprocessingShape">
                    <wps:wsp>
                      <wps:cNvPr id="15" name="Graphic 15"/>
                      <wps:cNvSpPr/>
                      <wps:spPr>
                        <a:xfrm>
                          <a:off x="0" y="0"/>
                          <a:ext cx="1270" cy="8096884"/>
                        </a:xfrm>
                        <a:custGeom>
                          <a:avLst/>
                          <a:gdLst/>
                          <a:ahLst/>
                          <a:cxnLst/>
                          <a:rect l="l" t="t" r="r" b="b"/>
                          <a:pathLst>
                            <a:path w="0" h="8096884">
                              <a:moveTo>
                                <a:pt x="0" y="8096383"/>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4784" from=".25084pt,840.677344pt" to=".25084pt,203.16684pt" stroked="true" strokeweight=".50168pt" strokecolor="#000000">
                <v:stroke dashstyle="solid"/>
                <w10:wrap type="none"/>
              </v:line>
            </w:pict>
          </mc:Fallback>
        </mc:AlternateContent>
      </w:r>
      <w:r>
        <w:rPr>
          <w:color w:val="262626"/>
        </w:rPr>
        <w:t>Table</w:t>
      </w:r>
      <w:r>
        <w:rPr>
          <w:color w:val="262626"/>
          <w:spacing w:val="3"/>
        </w:rPr>
        <w:t> </w:t>
      </w:r>
      <w:r>
        <w:rPr>
          <w:color w:val="262626"/>
        </w:rPr>
        <w:t>of</w:t>
      </w:r>
      <w:r>
        <w:rPr>
          <w:color w:val="262626"/>
          <w:spacing w:val="-10"/>
        </w:rPr>
        <w:t> </w:t>
      </w:r>
      <w:r>
        <w:rPr>
          <w:color w:val="262626"/>
          <w:spacing w:val="-2"/>
        </w:rPr>
        <w:t>Contents</w:t>
      </w:r>
    </w:p>
    <w:p>
      <w:pPr>
        <w:pStyle w:val="BodyText"/>
        <w:spacing w:after="0"/>
        <w:sectPr>
          <w:pgSz w:w="11910" w:h="16840"/>
          <w:pgMar w:header="0" w:footer="934" w:top="1380" w:bottom="20" w:left="708" w:right="708"/>
        </w:sectPr>
      </w:pPr>
    </w:p>
    <w:sdt>
      <w:sdtPr>
        <w:docPartObj>
          <w:docPartGallery w:val="Table of Contents"/>
          <w:docPartUnique/>
        </w:docPartObj>
      </w:sdtPr>
      <w:sdtEndPr/>
      <w:sdtContent>
        <w:p>
          <w:pPr>
            <w:pStyle w:val="TOC2"/>
            <w:tabs>
              <w:tab w:pos="9832" w:val="right" w:leader="dot"/>
            </w:tabs>
            <w:spacing w:before="146"/>
          </w:pPr>
          <w:hyperlink w:history="true" w:anchor="_TOC_250045">
            <w:r>
              <w:rPr>
                <w:color w:val="262626"/>
                <w:spacing w:val="-2"/>
              </w:rPr>
              <w:t>ABSTRACT</w:t>
            </w:r>
            <w:r>
              <w:rPr>
                <w:color w:val="262626"/>
              </w:rPr>
              <w:tab/>
            </w:r>
            <w:r>
              <w:rPr>
                <w:color w:val="3B3B3B"/>
                <w:spacing w:val="-5"/>
              </w:rPr>
              <w:t>ii</w:t>
            </w:r>
          </w:hyperlink>
        </w:p>
        <w:p>
          <w:pPr>
            <w:pStyle w:val="TOC2"/>
            <w:tabs>
              <w:tab w:pos="9827" w:val="right" w:leader="dot"/>
            </w:tabs>
            <w:spacing w:before="143"/>
            <w:ind w:left="772"/>
          </w:pPr>
          <w:hyperlink w:history="true" w:anchor="_TOC_250044">
            <w:r>
              <w:rPr>
                <w:color w:val="262626"/>
                <w:spacing w:val="-2"/>
              </w:rPr>
              <w:t>DEDICATION</w:t>
            </w:r>
            <w:r>
              <w:rPr>
                <w:color w:val="262626"/>
              </w:rPr>
              <w:tab/>
            </w:r>
            <w:r>
              <w:rPr>
                <w:color w:val="494949"/>
                <w:spacing w:val="-5"/>
              </w:rPr>
              <w:t>iv</w:t>
            </w:r>
          </w:hyperlink>
        </w:p>
        <w:p>
          <w:pPr>
            <w:pStyle w:val="TOC2"/>
            <w:tabs>
              <w:tab w:pos="9837" w:val="right" w:leader="dot"/>
            </w:tabs>
            <w:spacing w:before="152"/>
          </w:pPr>
          <w:hyperlink w:history="true" w:anchor="_TOC_250043">
            <w:r>
              <w:rPr>
                <w:color w:val="262626"/>
                <w:spacing w:val="-2"/>
              </w:rPr>
              <w:t>ACKNOWLEDGEMENTS</w:t>
            </w:r>
            <w:r>
              <w:rPr>
                <w:color w:val="262626"/>
              </w:rPr>
              <w:tab/>
            </w:r>
            <w:r>
              <w:rPr>
                <w:color w:val="3B3B3B"/>
                <w:spacing w:val="-10"/>
              </w:rPr>
              <w:t>v</w:t>
            </w:r>
          </w:hyperlink>
        </w:p>
        <w:p>
          <w:pPr>
            <w:pStyle w:val="TOC2"/>
            <w:tabs>
              <w:tab w:pos="9838" w:val="right" w:leader="dot"/>
            </w:tabs>
            <w:spacing w:before="143"/>
            <w:ind w:left="773"/>
          </w:pPr>
          <w:hyperlink w:history="true" w:anchor="_TOC_250042">
            <w:r>
              <w:rPr>
                <w:color w:val="262626"/>
                <w:spacing w:val="-6"/>
              </w:rPr>
              <w:t>LIST</w:t>
            </w:r>
            <w:r>
              <w:rPr>
                <w:color w:val="262626"/>
                <w:spacing w:val="-8"/>
              </w:rPr>
              <w:t> </w:t>
            </w:r>
            <w:r>
              <w:rPr>
                <w:color w:val="262626"/>
                <w:spacing w:val="-6"/>
              </w:rPr>
              <w:t>OF</w:t>
            </w:r>
            <w:r>
              <w:rPr>
                <w:color w:val="262626"/>
                <w:spacing w:val="-18"/>
              </w:rPr>
              <w:t> </w:t>
            </w:r>
            <w:r>
              <w:rPr>
                <w:color w:val="262626"/>
                <w:spacing w:val="-6"/>
              </w:rPr>
              <w:t>ABBREVIATIONS</w:t>
            </w:r>
            <w:r>
              <w:rPr>
                <w:color w:val="262626"/>
                <w:spacing w:val="-3"/>
              </w:rPr>
              <w:t> </w:t>
            </w:r>
            <w:r>
              <w:rPr>
                <w:color w:val="5B5B5B"/>
                <w:spacing w:val="-6"/>
              </w:rPr>
              <w:t>........</w:t>
            </w:r>
            <w:r>
              <w:rPr>
                <w:color w:val="3B3B3B"/>
                <w:spacing w:val="-6"/>
              </w:rPr>
              <w:t>..</w:t>
            </w:r>
            <w:r>
              <w:rPr>
                <w:color w:val="131313"/>
                <w:spacing w:val="-6"/>
              </w:rPr>
              <w:t>...</w:t>
            </w:r>
            <w:r>
              <w:rPr>
                <w:color w:val="3B3B3B"/>
                <w:spacing w:val="-6"/>
              </w:rPr>
              <w:t>...</w:t>
            </w:r>
            <w:r>
              <w:rPr>
                <w:color w:val="7C7C7C"/>
                <w:spacing w:val="-6"/>
              </w:rPr>
              <w:t>.</w:t>
            </w:r>
            <w:r>
              <w:rPr>
                <w:color w:val="5B5B5B"/>
                <w:spacing w:val="-6"/>
              </w:rPr>
              <w:t>.......</w:t>
            </w:r>
            <w:r>
              <w:rPr>
                <w:color w:val="262626"/>
                <w:spacing w:val="-6"/>
              </w:rPr>
              <w:t>.................................</w:t>
            </w:r>
            <w:r>
              <w:rPr>
                <w:color w:val="5B5B5B"/>
                <w:spacing w:val="-6"/>
              </w:rPr>
              <w:t>......</w:t>
            </w:r>
            <w:r>
              <w:rPr>
                <w:color w:val="3B3B3B"/>
                <w:spacing w:val="-6"/>
              </w:rPr>
              <w:t>...</w:t>
            </w:r>
            <w:r>
              <w:rPr>
                <w:color w:val="5B5B5B"/>
                <w:spacing w:val="-6"/>
              </w:rPr>
              <w:t>..</w:t>
            </w:r>
            <w:r>
              <w:rPr>
                <w:color w:val="3B3B3B"/>
                <w:spacing w:val="-6"/>
              </w:rPr>
              <w:t>......</w:t>
            </w:r>
            <w:r>
              <w:rPr>
                <w:color w:val="131313"/>
                <w:spacing w:val="-6"/>
              </w:rPr>
              <w:t>...</w:t>
            </w:r>
            <w:r>
              <w:rPr>
                <w:color w:val="494949"/>
                <w:spacing w:val="-6"/>
              </w:rPr>
              <w:t>...</w:t>
            </w:r>
            <w:r>
              <w:rPr>
                <w:color w:val="262626"/>
                <w:spacing w:val="-6"/>
              </w:rPr>
              <w:t>.</w:t>
            </w:r>
            <w:r>
              <w:rPr>
                <w:color w:val="494949"/>
                <w:spacing w:val="-6"/>
              </w:rPr>
              <w:t>....</w:t>
            </w:r>
            <w:r>
              <w:rPr>
                <w:color w:val="131313"/>
                <w:spacing w:val="-6"/>
              </w:rPr>
              <w:t>.</w:t>
            </w:r>
            <w:r>
              <w:rPr>
                <w:color w:val="3B3B3B"/>
                <w:spacing w:val="-6"/>
              </w:rPr>
              <w:t>...</w:t>
            </w:r>
            <w:r>
              <w:rPr>
                <w:color w:val="5B5B5B"/>
                <w:spacing w:val="-6"/>
              </w:rPr>
              <w:t>......</w:t>
            </w:r>
            <w:r>
              <w:rPr>
                <w:color w:val="3B3B3B"/>
                <w:spacing w:val="-6"/>
              </w:rPr>
              <w:t>..</w:t>
            </w:r>
            <w:r>
              <w:rPr>
                <w:color w:val="7C7C7C"/>
                <w:spacing w:val="-6"/>
              </w:rPr>
              <w:t>..</w:t>
            </w:r>
            <w:r>
              <w:rPr>
                <w:color w:val="5B5B5B"/>
                <w:spacing w:val="-6"/>
              </w:rPr>
              <w:t>...</w:t>
            </w:r>
            <w:r>
              <w:rPr>
                <w:color w:val="7C7C7C"/>
                <w:spacing w:val="-6"/>
              </w:rPr>
              <w:t>..</w:t>
            </w:r>
            <w:r>
              <w:rPr>
                <w:color w:val="5B5B5B"/>
                <w:spacing w:val="-6"/>
              </w:rPr>
              <w:t>.</w:t>
            </w:r>
            <w:r>
              <w:rPr>
                <w:color w:val="7C7C7C"/>
                <w:spacing w:val="-6"/>
              </w:rPr>
              <w:t>....</w:t>
            </w:r>
            <w:r>
              <w:rPr>
                <w:color w:val="5B5B5B"/>
                <w:spacing w:val="-6"/>
              </w:rPr>
              <w:t>..</w:t>
            </w:r>
            <w:r>
              <w:rPr>
                <w:color w:val="494949"/>
                <w:spacing w:val="-6"/>
              </w:rPr>
              <w:t>·</w:t>
            </w:r>
            <w:r>
              <w:rPr>
                <w:color w:val="7C7C7C"/>
                <w:spacing w:val="-6"/>
              </w:rPr>
              <w:t>·</w:t>
            </w:r>
            <w:r>
              <w:rPr>
                <w:color w:val="5B5B5B"/>
                <w:spacing w:val="-6"/>
              </w:rPr>
              <w:t>..</w:t>
            </w:r>
            <w:r>
              <w:rPr>
                <w:color w:val="6B6B6B"/>
                <w:spacing w:val="-6"/>
              </w:rPr>
              <w:t>•·</w:t>
            </w:r>
            <w:r>
              <w:rPr>
                <w:color w:val="6B6B6B"/>
              </w:rPr>
              <w:tab/>
            </w:r>
            <w:r>
              <w:rPr>
                <w:color w:val="3B3B3B"/>
                <w:spacing w:val="-5"/>
              </w:rPr>
              <w:t>v</w:t>
            </w:r>
            <w:r>
              <w:rPr>
                <w:color w:val="7C7C7C"/>
                <w:spacing w:val="-5"/>
              </w:rPr>
              <w:t>i</w:t>
            </w:r>
          </w:hyperlink>
        </w:p>
        <w:p>
          <w:pPr>
            <w:pStyle w:val="TOC2"/>
            <w:tabs>
              <w:tab w:pos="9836" w:val="right" w:leader="dot"/>
            </w:tabs>
            <w:ind w:left="767"/>
          </w:pPr>
          <w:r>
            <w:rPr>
              <w:color w:val="3B3B3B"/>
              <w:spacing w:val="-6"/>
            </w:rPr>
            <w:t>CHAPTER</w:t>
          </w:r>
          <w:r>
            <w:rPr>
              <w:color w:val="3B3B3B"/>
              <w:spacing w:val="4"/>
            </w:rPr>
            <w:t> </w:t>
          </w:r>
          <w:r>
            <w:rPr>
              <w:color w:val="262626"/>
              <w:spacing w:val="-10"/>
            </w:rPr>
            <w:t>1</w:t>
          </w:r>
          <w:r>
            <w:rPr>
              <w:color w:val="262626"/>
            </w:rPr>
            <w:tab/>
          </w:r>
          <w:r>
            <w:rPr>
              <w:color w:val="3B3B3B"/>
              <w:spacing w:val="-10"/>
            </w:rPr>
            <w:t>1</w:t>
          </w:r>
        </w:p>
        <w:p>
          <w:pPr>
            <w:pStyle w:val="TOC3"/>
            <w:numPr>
              <w:ilvl w:val="1"/>
              <w:numId w:val="4"/>
            </w:numPr>
            <w:tabs>
              <w:tab w:pos="1067" w:val="left" w:leader="none"/>
              <w:tab w:pos="9838" w:val="right" w:leader="dot"/>
            </w:tabs>
            <w:spacing w:line="240" w:lineRule="auto" w:before="142" w:after="0"/>
            <w:ind w:left="1067" w:right="0" w:hanging="278"/>
            <w:jc w:val="left"/>
          </w:pPr>
          <w:r>
            <w:rPr>
              <w:color w:val="262626"/>
            </w:rPr>
            <w:t>INTRODUCTION</w:t>
          </w:r>
          <w:r>
            <w:rPr>
              <w:color w:val="262626"/>
              <w:spacing w:val="45"/>
            </w:rPr>
            <w:t> </w:t>
          </w:r>
          <w:r>
            <w:rPr>
              <w:color w:val="262626"/>
            </w:rPr>
            <w:t>AND</w:t>
          </w:r>
          <w:r>
            <w:rPr>
              <w:color w:val="262626"/>
              <w:spacing w:val="21"/>
            </w:rPr>
            <w:t> </w:t>
          </w:r>
          <w:r>
            <w:rPr>
              <w:color w:val="262626"/>
            </w:rPr>
            <w:t>BACKGROUND</w:t>
          </w:r>
          <w:r>
            <w:rPr>
              <w:color w:val="262626"/>
              <w:spacing w:val="42"/>
            </w:rPr>
            <w:t> </w:t>
          </w:r>
          <w:r>
            <w:rPr>
              <w:color w:val="3B3B3B"/>
            </w:rPr>
            <w:t>OF</w:t>
          </w:r>
          <w:r>
            <w:rPr>
              <w:color w:val="3B3B3B"/>
              <w:spacing w:val="-13"/>
            </w:rPr>
            <w:t> </w:t>
          </w:r>
          <w:r>
            <w:rPr>
              <w:color w:val="262626"/>
            </w:rPr>
            <w:t>THE</w:t>
          </w:r>
          <w:r>
            <w:rPr>
              <w:color w:val="262626"/>
              <w:spacing w:val="1"/>
            </w:rPr>
            <w:t> </w:t>
          </w:r>
          <w:r>
            <w:rPr>
              <w:color w:val="262626"/>
              <w:spacing w:val="-2"/>
            </w:rPr>
            <w:t>STUDY</w:t>
          </w:r>
          <w:r>
            <w:rPr>
              <w:color w:val="262626"/>
            </w:rPr>
            <w:tab/>
          </w:r>
          <w:r>
            <w:rPr>
              <w:color w:val="262626"/>
              <w:spacing w:val="-10"/>
            </w:rPr>
            <w:t>1</w:t>
          </w:r>
        </w:p>
        <w:p>
          <w:pPr>
            <w:pStyle w:val="TOC3"/>
            <w:numPr>
              <w:ilvl w:val="1"/>
              <w:numId w:val="5"/>
            </w:numPr>
            <w:tabs>
              <w:tab w:pos="1070" w:val="left" w:leader="none"/>
              <w:tab w:pos="9839" w:val="right" w:leader="dot"/>
            </w:tabs>
            <w:spacing w:line="240" w:lineRule="auto" w:before="153" w:after="0"/>
            <w:ind w:left="1070" w:right="0" w:hanging="284"/>
            <w:jc w:val="left"/>
            <w:rPr>
              <w:color w:val="262626"/>
            </w:rPr>
          </w:pPr>
          <w:hyperlink w:history="true" w:anchor="_TOC_250041">
            <w:r>
              <w:rPr>
                <w:color w:val="262626"/>
                <w:w w:val="90"/>
              </w:rPr>
              <w:t>PROBLEM</w:t>
            </w:r>
            <w:r>
              <w:rPr>
                <w:color w:val="262626"/>
                <w:spacing w:val="5"/>
              </w:rPr>
              <w:t> </w:t>
            </w:r>
            <w:r>
              <w:rPr>
                <w:color w:val="262626"/>
                <w:spacing w:val="-2"/>
              </w:rPr>
              <w:t>STATEMENT</w:t>
            </w:r>
            <w:r>
              <w:rPr>
                <w:color w:val="262626"/>
              </w:rPr>
              <w:tab/>
            </w:r>
            <w:r>
              <w:rPr>
                <w:color w:val="3B3B3B"/>
                <w:spacing w:val="-10"/>
              </w:rPr>
              <w:t>3</w:t>
            </w:r>
          </w:hyperlink>
        </w:p>
        <w:p>
          <w:pPr>
            <w:pStyle w:val="TOC3"/>
            <w:numPr>
              <w:ilvl w:val="1"/>
              <w:numId w:val="5"/>
            </w:numPr>
            <w:tabs>
              <w:tab w:pos="1065" w:val="left" w:leader="none"/>
              <w:tab w:pos="9839" w:val="right" w:leader="dot"/>
            </w:tabs>
            <w:spacing w:line="240" w:lineRule="auto" w:before="142" w:after="0"/>
            <w:ind w:left="1065" w:right="0" w:hanging="279"/>
            <w:jc w:val="left"/>
            <w:rPr>
              <w:color w:val="131313"/>
            </w:rPr>
          </w:pPr>
          <w:hyperlink w:history="true" w:anchor="_TOC_250040">
            <w:r>
              <w:rPr>
                <w:color w:val="262626"/>
              </w:rPr>
              <w:t>AIM</w:t>
            </w:r>
            <w:r>
              <w:rPr>
                <w:color w:val="262626"/>
                <w:spacing w:val="-7"/>
              </w:rPr>
              <w:t> </w:t>
            </w:r>
            <w:r>
              <w:rPr>
                <w:color w:val="262626"/>
              </w:rPr>
              <w:t>OF</w:t>
            </w:r>
            <w:r>
              <w:rPr>
                <w:color w:val="262626"/>
                <w:spacing w:val="-8"/>
              </w:rPr>
              <w:t> </w:t>
            </w:r>
            <w:r>
              <w:rPr>
                <w:color w:val="262626"/>
              </w:rPr>
              <w:t>THE</w:t>
            </w:r>
            <w:r>
              <w:rPr>
                <w:color w:val="262626"/>
                <w:spacing w:val="2"/>
              </w:rPr>
              <w:t> </w:t>
            </w:r>
            <w:r>
              <w:rPr>
                <w:color w:val="3B3B3B"/>
                <w:spacing w:val="-2"/>
              </w:rPr>
              <w:t>STUDY</w:t>
            </w:r>
            <w:r>
              <w:rPr>
                <w:color w:val="3B3B3B"/>
              </w:rPr>
              <w:tab/>
            </w:r>
            <w:r>
              <w:rPr>
                <w:color w:val="262626"/>
                <w:spacing w:val="-10"/>
              </w:rPr>
              <w:t>5</w:t>
            </w:r>
          </w:hyperlink>
        </w:p>
        <w:p>
          <w:pPr>
            <w:pStyle w:val="TOC3"/>
            <w:tabs>
              <w:tab w:pos="9832" w:val="right" w:leader="dot"/>
            </w:tabs>
            <w:spacing w:before="153"/>
            <w:ind w:left="789" w:firstLine="0"/>
          </w:pPr>
          <w:r>
            <w:rPr>
              <w:color w:val="131313"/>
            </w:rPr>
            <w:t>I</w:t>
          </w:r>
          <w:r>
            <w:rPr>
              <w:color w:val="262626"/>
            </w:rPr>
            <w:t>.4</w:t>
          </w:r>
          <w:r>
            <w:rPr>
              <w:color w:val="262626"/>
              <w:spacing w:val="74"/>
            </w:rPr>
            <w:t> </w:t>
          </w:r>
          <w:r>
            <w:rPr>
              <w:color w:val="262626"/>
            </w:rPr>
            <w:t>STRUCTURE OF</w:t>
          </w:r>
          <w:r>
            <w:rPr>
              <w:color w:val="262626"/>
              <w:spacing w:val="-13"/>
            </w:rPr>
            <w:t> </w:t>
          </w:r>
          <w:r>
            <w:rPr>
              <w:color w:val="3B3B3B"/>
            </w:rPr>
            <w:t>THE</w:t>
          </w:r>
          <w:r>
            <w:rPr>
              <w:color w:val="3B3B3B"/>
              <w:spacing w:val="-13"/>
            </w:rPr>
            <w:t> </w:t>
          </w:r>
          <w:r>
            <w:rPr>
              <w:color w:val="262626"/>
            </w:rPr>
            <w:t>MINI</w:t>
          </w:r>
          <w:r>
            <w:rPr>
              <w:color w:val="262626"/>
              <w:spacing w:val="-13"/>
            </w:rPr>
            <w:t> </w:t>
          </w:r>
          <w:r>
            <w:rPr>
              <w:color w:val="262626"/>
              <w:spacing w:val="-2"/>
            </w:rPr>
            <w:t>DISSERTATION</w:t>
          </w:r>
          <w:r>
            <w:rPr>
              <w:color w:val="262626"/>
            </w:rPr>
            <w:tab/>
          </w:r>
          <w:r>
            <w:rPr>
              <w:color w:val="3B3B3B"/>
              <w:spacing w:val="-10"/>
            </w:rPr>
            <w:t>6</w:t>
          </w:r>
        </w:p>
        <w:p>
          <w:pPr>
            <w:pStyle w:val="TOC3"/>
            <w:tabs>
              <w:tab w:pos="9839" w:val="right" w:leader="dot"/>
            </w:tabs>
            <w:ind w:left="786" w:firstLine="0"/>
          </w:pPr>
          <w:hyperlink w:history="true" w:anchor="_TOC_250039">
            <w:r>
              <w:rPr>
                <w:color w:val="131313"/>
                <w:spacing w:val="-4"/>
              </w:rPr>
              <w:t>1.5</w:t>
            </w:r>
            <w:r>
              <w:rPr>
                <w:color w:val="131313"/>
              </w:rPr>
              <w:t> </w:t>
            </w:r>
            <w:r>
              <w:rPr>
                <w:color w:val="262626"/>
                <w:spacing w:val="-4"/>
              </w:rPr>
              <w:t>SIGNIFICANCE</w:t>
            </w:r>
            <w:r>
              <w:rPr>
                <w:color w:val="262626"/>
                <w:spacing w:val="12"/>
              </w:rPr>
              <w:t> </w:t>
            </w:r>
            <w:r>
              <w:rPr>
                <w:color w:val="262626"/>
                <w:spacing w:val="-4"/>
              </w:rPr>
              <w:t>OF</w:t>
            </w:r>
            <w:r>
              <w:rPr>
                <w:color w:val="262626"/>
                <w:spacing w:val="-22"/>
              </w:rPr>
              <w:t> </w:t>
            </w:r>
            <w:r>
              <w:rPr>
                <w:color w:val="262626"/>
                <w:spacing w:val="-4"/>
              </w:rPr>
              <w:t>THE</w:t>
            </w:r>
            <w:r>
              <w:rPr>
                <w:color w:val="262626"/>
                <w:spacing w:val="-14"/>
              </w:rPr>
              <w:t> </w:t>
            </w:r>
            <w:r>
              <w:rPr>
                <w:color w:val="262626"/>
                <w:spacing w:val="-4"/>
              </w:rPr>
              <w:t>STUDY</w:t>
            </w:r>
            <w:r>
              <w:rPr>
                <w:color w:val="262626"/>
              </w:rPr>
              <w:tab/>
            </w:r>
            <w:r>
              <w:rPr>
                <w:color w:val="262626"/>
                <w:spacing w:val="-10"/>
              </w:rPr>
              <w:t>7</w:t>
            </w:r>
          </w:hyperlink>
        </w:p>
        <w:p>
          <w:pPr>
            <w:pStyle w:val="TOC3"/>
            <w:numPr>
              <w:ilvl w:val="1"/>
              <w:numId w:val="6"/>
            </w:numPr>
            <w:tabs>
              <w:tab w:pos="1067" w:val="left" w:leader="none"/>
              <w:tab w:pos="9839" w:val="right" w:leader="dot"/>
            </w:tabs>
            <w:spacing w:line="240" w:lineRule="auto" w:before="142" w:after="0"/>
            <w:ind w:left="1067" w:right="0" w:hanging="281"/>
            <w:jc w:val="left"/>
          </w:pPr>
          <w:hyperlink w:history="true" w:anchor="_TOC_250038">
            <w:r>
              <w:rPr>
                <w:color w:val="262626"/>
              </w:rPr>
              <w:t>ORGANISATION</w:t>
            </w:r>
            <w:r>
              <w:rPr>
                <w:color w:val="262626"/>
                <w:spacing w:val="24"/>
              </w:rPr>
              <w:t> </w:t>
            </w:r>
            <w:r>
              <w:rPr>
                <w:color w:val="262626"/>
              </w:rPr>
              <w:t>OF</w:t>
            </w:r>
            <w:r>
              <w:rPr>
                <w:color w:val="262626"/>
                <w:spacing w:val="-8"/>
              </w:rPr>
              <w:t> </w:t>
            </w:r>
            <w:r>
              <w:rPr>
                <w:color w:val="131313"/>
              </w:rPr>
              <w:t>THE</w:t>
            </w:r>
            <w:r>
              <w:rPr>
                <w:color w:val="131313"/>
                <w:spacing w:val="-10"/>
              </w:rPr>
              <w:t> </w:t>
            </w:r>
            <w:r>
              <w:rPr>
                <w:color w:val="262626"/>
                <w:spacing w:val="-2"/>
              </w:rPr>
              <w:t>STUDY</w:t>
            </w:r>
            <w:r>
              <w:rPr>
                <w:color w:val="262626"/>
              </w:rPr>
              <w:tab/>
            </w:r>
            <w:r>
              <w:rPr>
                <w:color w:val="3B3B3B"/>
                <w:spacing w:val="-10"/>
              </w:rPr>
              <w:t>8</w:t>
            </w:r>
          </w:hyperlink>
        </w:p>
        <w:p>
          <w:pPr>
            <w:pStyle w:val="TOC3"/>
            <w:numPr>
              <w:ilvl w:val="1"/>
              <w:numId w:val="6"/>
            </w:numPr>
            <w:tabs>
              <w:tab w:pos="1066" w:val="left" w:leader="none"/>
              <w:tab w:pos="9839" w:val="right" w:leader="dot"/>
            </w:tabs>
            <w:spacing w:line="240" w:lineRule="auto" w:before="153" w:after="0"/>
            <w:ind w:left="1066" w:right="0" w:hanging="280"/>
            <w:jc w:val="left"/>
          </w:pPr>
          <w:hyperlink w:history="true" w:anchor="_TOC_250037">
            <w:r>
              <w:rPr>
                <w:color w:val="262626"/>
                <w:spacing w:val="-2"/>
              </w:rPr>
              <w:t>Conclus</w:t>
            </w:r>
            <w:r>
              <w:rPr>
                <w:color w:val="5B5B5B"/>
                <w:spacing w:val="-2"/>
              </w:rPr>
              <w:t>i</w:t>
            </w:r>
            <w:r>
              <w:rPr>
                <w:color w:val="3B3B3B"/>
                <w:spacing w:val="-2"/>
              </w:rPr>
              <w:t>o</w:t>
            </w:r>
            <w:r>
              <w:rPr>
                <w:color w:val="131313"/>
                <w:spacing w:val="-2"/>
              </w:rPr>
              <w:t>n</w:t>
            </w:r>
            <w:r>
              <w:rPr>
                <w:color w:val="131313"/>
              </w:rPr>
              <w:tab/>
            </w:r>
            <w:r>
              <w:rPr>
                <w:color w:val="3B3B3B"/>
                <w:spacing w:val="-10"/>
              </w:rPr>
              <w:t>9</w:t>
            </w:r>
          </w:hyperlink>
        </w:p>
        <w:p>
          <w:pPr>
            <w:pStyle w:val="TOC2"/>
            <w:tabs>
              <w:tab w:pos="9836" w:val="right" w:leader="dot"/>
            </w:tabs>
          </w:pPr>
          <w:r>
            <w:rPr>
              <w:color w:val="262626"/>
              <w:spacing w:val="-7"/>
            </w:rPr>
            <w:t>CHAPTER</w:t>
          </w:r>
          <w:r>
            <w:rPr>
              <w:color w:val="262626"/>
              <w:spacing w:val="-4"/>
            </w:rPr>
            <w:t> </w:t>
          </w:r>
          <w:r>
            <w:rPr>
              <w:color w:val="3B3B3B"/>
              <w:spacing w:val="-10"/>
            </w:rPr>
            <w:t>2</w:t>
          </w:r>
          <w:r>
            <w:rPr>
              <w:color w:val="3B3B3B"/>
            </w:rPr>
            <w:tab/>
          </w:r>
          <w:r>
            <w:rPr>
              <w:color w:val="262626"/>
              <w:spacing w:val="-5"/>
            </w:rPr>
            <w:t>10</w:t>
          </w:r>
        </w:p>
        <w:p>
          <w:pPr>
            <w:pStyle w:val="TOC2"/>
            <w:tabs>
              <w:tab w:pos="9853" w:val="right" w:leader="dot"/>
            </w:tabs>
            <w:ind w:left="773"/>
          </w:pPr>
          <w:r>
            <w:rPr>
              <w:color w:val="262626"/>
              <w:w w:val="90"/>
            </w:rPr>
            <w:t>LITERATURE</w:t>
          </w:r>
          <w:r>
            <w:rPr>
              <w:color w:val="262626"/>
              <w:spacing w:val="40"/>
            </w:rPr>
            <w:t> </w:t>
          </w:r>
          <w:r>
            <w:rPr>
              <w:color w:val="262626"/>
              <w:w w:val="90"/>
            </w:rPr>
            <w:t>REVIEW</w:t>
          </w:r>
          <w:r>
            <w:rPr>
              <w:color w:val="262626"/>
            </w:rPr>
            <w:t> </w:t>
          </w:r>
          <w:r>
            <w:rPr>
              <w:color w:val="5B5B5B"/>
              <w:spacing w:val="-2"/>
              <w:w w:val="90"/>
            </w:rPr>
            <w:t>.....</w:t>
          </w:r>
          <w:r>
            <w:rPr>
              <w:color w:val="3B3B3B"/>
              <w:spacing w:val="-2"/>
              <w:w w:val="90"/>
            </w:rPr>
            <w:t>........</w:t>
          </w:r>
          <w:r>
            <w:rPr>
              <w:color w:val="5B5B5B"/>
              <w:spacing w:val="-2"/>
              <w:w w:val="90"/>
            </w:rPr>
            <w:t>.</w:t>
          </w:r>
          <w:r>
            <w:rPr>
              <w:color w:val="3B3B3B"/>
              <w:spacing w:val="-2"/>
              <w:w w:val="90"/>
            </w:rPr>
            <w:t>..</w:t>
          </w:r>
          <w:r>
            <w:rPr>
              <w:color w:val="131313"/>
              <w:spacing w:val="-2"/>
              <w:w w:val="90"/>
            </w:rPr>
            <w:t>......</w:t>
          </w:r>
          <w:r>
            <w:rPr>
              <w:color w:val="3B3B3B"/>
              <w:spacing w:val="-2"/>
              <w:w w:val="90"/>
            </w:rPr>
            <w:t>...</w:t>
          </w:r>
          <w:r>
            <w:rPr>
              <w:color w:val="131313"/>
              <w:spacing w:val="-2"/>
              <w:w w:val="90"/>
            </w:rPr>
            <w:t>............</w:t>
          </w:r>
          <w:r>
            <w:rPr>
              <w:color w:val="494949"/>
              <w:spacing w:val="-2"/>
              <w:w w:val="90"/>
            </w:rPr>
            <w:t>..</w:t>
          </w:r>
          <w:r>
            <w:rPr>
              <w:color w:val="262626"/>
              <w:spacing w:val="-2"/>
              <w:w w:val="90"/>
            </w:rPr>
            <w:t>................</w:t>
          </w:r>
          <w:r>
            <w:rPr>
              <w:color w:val="5B5B5B"/>
              <w:spacing w:val="-2"/>
              <w:w w:val="90"/>
            </w:rPr>
            <w:t>.....</w:t>
          </w:r>
          <w:r>
            <w:rPr>
              <w:color w:val="3B3B3B"/>
              <w:spacing w:val="-2"/>
              <w:w w:val="90"/>
            </w:rPr>
            <w:t>.</w:t>
          </w:r>
          <w:r>
            <w:rPr>
              <w:color w:val="6B6B6B"/>
              <w:spacing w:val="-2"/>
              <w:w w:val="90"/>
            </w:rPr>
            <w:t>.</w:t>
          </w:r>
          <w:r>
            <w:rPr>
              <w:color w:val="494949"/>
              <w:spacing w:val="-2"/>
              <w:w w:val="90"/>
            </w:rPr>
            <w:t>.............</w:t>
          </w:r>
          <w:r>
            <w:rPr>
              <w:color w:val="6B6B6B"/>
              <w:spacing w:val="-2"/>
              <w:w w:val="90"/>
            </w:rPr>
            <w:t>......</w:t>
          </w:r>
          <w:r>
            <w:rPr>
              <w:color w:val="494949"/>
              <w:spacing w:val="-2"/>
              <w:w w:val="90"/>
            </w:rPr>
            <w:t>....</w:t>
          </w:r>
          <w:r>
            <w:rPr>
              <w:color w:val="262626"/>
              <w:spacing w:val="-2"/>
              <w:w w:val="90"/>
            </w:rPr>
            <w:t>.......</w:t>
          </w:r>
          <w:r>
            <w:rPr>
              <w:color w:val="5B5B5B"/>
              <w:spacing w:val="-2"/>
              <w:w w:val="90"/>
            </w:rPr>
            <w:t>.</w:t>
          </w:r>
          <w:r>
            <w:rPr>
              <w:color w:val="3B3B3B"/>
              <w:spacing w:val="-2"/>
              <w:w w:val="90"/>
            </w:rPr>
            <w:t>.</w:t>
          </w:r>
          <w:r>
            <w:rPr>
              <w:color w:val="5B5B5B"/>
              <w:spacing w:val="-2"/>
              <w:w w:val="90"/>
            </w:rPr>
            <w:t>........</w:t>
          </w:r>
          <w:r>
            <w:rPr>
              <w:color w:val="7C7C7C"/>
              <w:spacing w:val="-2"/>
              <w:w w:val="90"/>
            </w:rPr>
            <w:t>.</w:t>
          </w:r>
          <w:r>
            <w:rPr>
              <w:color w:val="3B3B3B"/>
              <w:spacing w:val="-2"/>
              <w:w w:val="90"/>
            </w:rPr>
            <w:t>..</w:t>
          </w:r>
          <w:r>
            <w:rPr>
              <w:color w:val="5B5B5B"/>
              <w:spacing w:val="-2"/>
              <w:w w:val="90"/>
            </w:rPr>
            <w:t>..</w:t>
          </w:r>
          <w:r>
            <w:rPr>
              <w:color w:val="3B3B3B"/>
              <w:spacing w:val="-2"/>
              <w:w w:val="90"/>
            </w:rPr>
            <w:t>.......</w:t>
          </w:r>
          <w:r>
            <w:rPr>
              <w:color w:val="7C7C7C"/>
              <w:spacing w:val="-2"/>
              <w:w w:val="90"/>
            </w:rPr>
            <w:t>,</w:t>
          </w:r>
          <w:r>
            <w:rPr>
              <w:color w:val="7C7C7C"/>
            </w:rPr>
            <w:tab/>
          </w:r>
          <w:r>
            <w:rPr>
              <w:color w:val="262626"/>
              <w:spacing w:val="-5"/>
              <w:w w:val="105"/>
            </w:rPr>
            <w:t>10</w:t>
          </w:r>
        </w:p>
        <w:p>
          <w:pPr>
            <w:pStyle w:val="TOC3"/>
            <w:numPr>
              <w:ilvl w:val="1"/>
              <w:numId w:val="7"/>
            </w:numPr>
            <w:tabs>
              <w:tab w:pos="1067" w:val="left" w:leader="none"/>
              <w:tab w:pos="9838" w:val="right" w:leader="dot"/>
            </w:tabs>
            <w:spacing w:line="240" w:lineRule="auto" w:before="143" w:after="0"/>
            <w:ind w:left="1067" w:right="0" w:hanging="286"/>
            <w:jc w:val="left"/>
            <w:rPr>
              <w:color w:val="262626"/>
            </w:rPr>
          </w:pPr>
          <w:hyperlink w:history="true" w:anchor="_TOC_250036">
            <w:r>
              <w:rPr>
                <w:color w:val="262626"/>
                <w:spacing w:val="-4"/>
              </w:rPr>
              <w:t>INTRODUCTION</w:t>
            </w:r>
            <w:r>
              <w:rPr>
                <w:color w:val="262626"/>
                <w:spacing w:val="-3"/>
              </w:rPr>
              <w:t> </w:t>
            </w:r>
            <w:r>
              <w:rPr>
                <w:color w:val="262626"/>
                <w:spacing w:val="-4"/>
              </w:rPr>
              <w:t>TO</w:t>
            </w:r>
            <w:r>
              <w:rPr>
                <w:color w:val="262626"/>
                <w:spacing w:val="13"/>
              </w:rPr>
              <w:t> </w:t>
            </w:r>
            <w:r>
              <w:rPr>
                <w:color w:val="262626"/>
                <w:spacing w:val="-4"/>
              </w:rPr>
              <w:t>CORPORATE</w:t>
            </w:r>
            <w:r>
              <w:rPr>
                <w:color w:val="262626"/>
                <w:spacing w:val="11"/>
              </w:rPr>
              <w:t> </w:t>
            </w:r>
            <w:r>
              <w:rPr>
                <w:color w:val="262626"/>
                <w:spacing w:val="-4"/>
              </w:rPr>
              <w:t>SOCIAL RESPONSIBILITIES</w:t>
            </w:r>
            <w:r>
              <w:rPr>
                <w:color w:val="262626"/>
                <w:spacing w:val="-25"/>
              </w:rPr>
              <w:t> </w:t>
            </w:r>
            <w:r>
              <w:rPr>
                <w:color w:val="3B3B3B"/>
                <w:spacing w:val="-4"/>
              </w:rPr>
              <w:t>(CSR)</w:t>
            </w:r>
            <w:r>
              <w:rPr>
                <w:color w:val="3B3B3B"/>
              </w:rPr>
              <w:tab/>
            </w:r>
            <w:r>
              <w:rPr>
                <w:color w:val="262626"/>
                <w:spacing w:val="-5"/>
              </w:rPr>
              <w:t>10</w:t>
            </w:r>
          </w:hyperlink>
        </w:p>
        <w:p>
          <w:pPr>
            <w:pStyle w:val="TOC3"/>
            <w:numPr>
              <w:ilvl w:val="1"/>
              <w:numId w:val="7"/>
            </w:numPr>
            <w:tabs>
              <w:tab w:pos="1074" w:val="left" w:leader="none"/>
              <w:tab w:pos="9834" w:val="right" w:leader="dot"/>
            </w:tabs>
            <w:spacing w:line="240" w:lineRule="auto" w:before="142" w:after="0"/>
            <w:ind w:left="1074" w:right="0" w:hanging="293"/>
            <w:jc w:val="left"/>
            <w:rPr>
              <w:color w:val="262626"/>
            </w:rPr>
          </w:pPr>
          <w:hyperlink w:history="true" w:anchor="_TOC_250035">
            <w:r>
              <w:rPr>
                <w:color w:val="262626"/>
                <w:spacing w:val="-5"/>
              </w:rPr>
              <w:t>VALUED</w:t>
            </w:r>
            <w:r>
              <w:rPr>
                <w:color w:val="262626"/>
                <w:spacing w:val="-2"/>
              </w:rPr>
              <w:t> PARTICIPATION</w:t>
            </w:r>
            <w:r>
              <w:rPr>
                <w:color w:val="262626"/>
              </w:rPr>
              <w:tab/>
            </w:r>
            <w:r>
              <w:rPr>
                <w:color w:val="262626"/>
                <w:spacing w:val="-5"/>
              </w:rPr>
              <w:t>11</w:t>
            </w:r>
          </w:hyperlink>
        </w:p>
        <w:p>
          <w:pPr>
            <w:pStyle w:val="TOC3"/>
            <w:numPr>
              <w:ilvl w:val="1"/>
              <w:numId w:val="7"/>
            </w:numPr>
            <w:tabs>
              <w:tab w:pos="1068" w:val="left" w:leader="none"/>
              <w:tab w:pos="9838" w:val="right" w:leader="dot"/>
            </w:tabs>
            <w:spacing w:line="240" w:lineRule="auto" w:before="143" w:after="0"/>
            <w:ind w:left="1068" w:right="0" w:hanging="287"/>
            <w:jc w:val="left"/>
            <w:rPr>
              <w:color w:val="262626"/>
            </w:rPr>
          </w:pPr>
          <w:hyperlink w:history="true" w:anchor="_TOC_250034">
            <w:r>
              <w:rPr>
                <w:color w:val="262626"/>
                <w:spacing w:val="-8"/>
              </w:rPr>
              <w:t>IMPORTANCE</w:t>
            </w:r>
            <w:r>
              <w:rPr>
                <w:color w:val="262626"/>
                <w:spacing w:val="11"/>
              </w:rPr>
              <w:t> </w:t>
            </w:r>
            <w:r>
              <w:rPr>
                <w:color w:val="262626"/>
                <w:spacing w:val="-8"/>
              </w:rPr>
              <w:t>OF</w:t>
            </w:r>
            <w:r>
              <w:rPr>
                <w:color w:val="262626"/>
                <w:spacing w:val="-4"/>
              </w:rPr>
              <w:t> </w:t>
            </w:r>
            <w:r>
              <w:rPr>
                <w:color w:val="262626"/>
                <w:spacing w:val="-8"/>
              </w:rPr>
              <w:t>CSR POLICY</w:t>
            </w:r>
            <w:r>
              <w:rPr>
                <w:color w:val="262626"/>
                <w:spacing w:val="-1"/>
              </w:rPr>
              <w:t> </w:t>
            </w:r>
            <w:r>
              <w:rPr>
                <w:color w:val="262626"/>
                <w:spacing w:val="-8"/>
              </w:rPr>
              <w:t>FOR</w:t>
            </w:r>
            <w:r>
              <w:rPr>
                <w:color w:val="262626"/>
                <w:spacing w:val="3"/>
              </w:rPr>
              <w:t> </w:t>
            </w:r>
            <w:r>
              <w:rPr>
                <w:color w:val="262626"/>
                <w:spacing w:val="-8"/>
              </w:rPr>
              <w:t>EMPLOYEE</w:t>
            </w:r>
            <w:r>
              <w:rPr>
                <w:color w:val="262626"/>
                <w:spacing w:val="3"/>
              </w:rPr>
              <w:t> </w:t>
            </w:r>
            <w:r>
              <w:rPr>
                <w:color w:val="131313"/>
                <w:spacing w:val="-8"/>
              </w:rPr>
              <w:t>PARTICIPATION</w:t>
            </w:r>
            <w:r>
              <w:rPr>
                <w:color w:val="131313"/>
              </w:rPr>
              <w:tab/>
            </w:r>
            <w:r>
              <w:rPr>
                <w:color w:val="262626"/>
                <w:spacing w:val="-5"/>
              </w:rPr>
              <w:t>13</w:t>
            </w:r>
          </w:hyperlink>
        </w:p>
        <w:p>
          <w:pPr>
            <w:pStyle w:val="TOC3"/>
            <w:numPr>
              <w:ilvl w:val="1"/>
              <w:numId w:val="7"/>
            </w:numPr>
            <w:tabs>
              <w:tab w:pos="1070" w:val="left" w:leader="none"/>
              <w:tab w:pos="9836" w:val="right" w:leader="dot"/>
            </w:tabs>
            <w:spacing w:line="240" w:lineRule="auto" w:before="142" w:after="0"/>
            <w:ind w:left="1070" w:right="0" w:hanging="289"/>
            <w:jc w:val="left"/>
            <w:rPr>
              <w:color w:val="262626"/>
            </w:rPr>
          </w:pPr>
          <w:hyperlink w:history="true" w:anchor="_TOC_250033">
            <w:r>
              <w:rPr>
                <w:color w:val="262626"/>
                <w:spacing w:val="-2"/>
              </w:rPr>
              <w:t>MEANINGFUL</w:t>
            </w:r>
            <w:r>
              <w:rPr>
                <w:color w:val="262626"/>
                <w:spacing w:val="-8"/>
              </w:rPr>
              <w:t> </w:t>
            </w:r>
            <w:r>
              <w:rPr>
                <w:color w:val="262626"/>
                <w:spacing w:val="-2"/>
              </w:rPr>
              <w:t>PROJECTS</w:t>
            </w:r>
            <w:r>
              <w:rPr>
                <w:color w:val="262626"/>
              </w:rPr>
              <w:tab/>
            </w:r>
            <w:r>
              <w:rPr>
                <w:color w:val="262626"/>
                <w:spacing w:val="-7"/>
              </w:rPr>
              <w:t>14</w:t>
            </w:r>
          </w:hyperlink>
        </w:p>
        <w:p>
          <w:pPr>
            <w:pStyle w:val="TOC3"/>
            <w:numPr>
              <w:ilvl w:val="1"/>
              <w:numId w:val="7"/>
            </w:numPr>
            <w:tabs>
              <w:tab w:pos="1075" w:val="left" w:leader="none"/>
              <w:tab w:pos="9842" w:val="right" w:leader="dot"/>
            </w:tabs>
            <w:spacing w:line="240" w:lineRule="auto" w:before="142" w:after="0"/>
            <w:ind w:left="1075" w:right="0" w:hanging="294"/>
            <w:jc w:val="left"/>
            <w:rPr>
              <w:color w:val="262626"/>
            </w:rPr>
          </w:pPr>
          <w:hyperlink w:history="true" w:anchor="_TOC_250032">
            <w:r>
              <w:rPr>
                <w:color w:val="262626"/>
                <w:spacing w:val="-6"/>
              </w:rPr>
              <w:t>COMPANY</w:t>
            </w:r>
            <w:r>
              <w:rPr>
                <w:color w:val="262626"/>
                <w:spacing w:val="-8"/>
              </w:rPr>
              <w:t> </w:t>
            </w:r>
            <w:r>
              <w:rPr>
                <w:color w:val="262626"/>
                <w:spacing w:val="-6"/>
              </w:rPr>
              <w:t>CULTURE</w:t>
            </w:r>
            <w:r>
              <w:rPr>
                <w:color w:val="262626"/>
                <w:spacing w:val="-7"/>
              </w:rPr>
              <w:t> </w:t>
            </w:r>
            <w:r>
              <w:rPr>
                <w:color w:val="262626"/>
                <w:spacing w:val="-6"/>
              </w:rPr>
              <w:t>AS</w:t>
            </w:r>
            <w:r>
              <w:rPr>
                <w:color w:val="262626"/>
                <w:spacing w:val="-16"/>
              </w:rPr>
              <w:t> </w:t>
            </w:r>
            <w:r>
              <w:rPr>
                <w:color w:val="262626"/>
                <w:spacing w:val="-6"/>
              </w:rPr>
              <w:t>AN</w:t>
            </w:r>
            <w:r>
              <w:rPr>
                <w:color w:val="262626"/>
                <w:spacing w:val="6"/>
              </w:rPr>
              <w:t> </w:t>
            </w:r>
            <w:r>
              <w:rPr>
                <w:color w:val="262626"/>
                <w:spacing w:val="-6"/>
              </w:rPr>
              <w:t>ENABLER</w:t>
            </w:r>
            <w:r>
              <w:rPr>
                <w:color w:val="262626"/>
                <w:spacing w:val="-1"/>
              </w:rPr>
              <w:t> </w:t>
            </w:r>
            <w:r>
              <w:rPr>
                <w:color w:val="3B3B3B"/>
                <w:spacing w:val="-6"/>
              </w:rPr>
              <w:t>OR</w:t>
            </w:r>
            <w:r>
              <w:rPr>
                <w:color w:val="3B3B3B"/>
                <w:spacing w:val="-7"/>
              </w:rPr>
              <w:t> </w:t>
            </w:r>
            <w:r>
              <w:rPr>
                <w:color w:val="262626"/>
                <w:spacing w:val="-6"/>
              </w:rPr>
              <w:t>RESTRAINER</w:t>
            </w:r>
            <w:r>
              <w:rPr>
                <w:color w:val="262626"/>
                <w:spacing w:val="6"/>
              </w:rPr>
              <w:t> </w:t>
            </w:r>
            <w:r>
              <w:rPr>
                <w:color w:val="262626"/>
                <w:spacing w:val="-6"/>
              </w:rPr>
              <w:t>TO</w:t>
            </w:r>
            <w:r>
              <w:rPr>
                <w:color w:val="262626"/>
                <w:spacing w:val="28"/>
              </w:rPr>
              <w:t> </w:t>
            </w:r>
            <w:r>
              <w:rPr>
                <w:color w:val="262626"/>
                <w:spacing w:val="-6"/>
              </w:rPr>
              <w:t>CSR</w:t>
            </w:r>
            <w:r>
              <w:rPr>
                <w:color w:val="262626"/>
                <w:spacing w:val="-11"/>
              </w:rPr>
              <w:t> </w:t>
            </w:r>
            <w:r>
              <w:rPr>
                <w:color w:val="262626"/>
                <w:spacing w:val="-6"/>
              </w:rPr>
              <w:t>PARTICIPATION</w:t>
            </w:r>
            <w:r>
              <w:rPr>
                <w:color w:val="262626"/>
              </w:rPr>
              <w:tab/>
            </w:r>
            <w:r>
              <w:rPr>
                <w:color w:val="262626"/>
                <w:spacing w:val="-5"/>
              </w:rPr>
              <w:t>17</w:t>
            </w:r>
          </w:hyperlink>
        </w:p>
        <w:p>
          <w:pPr>
            <w:pStyle w:val="TOC3"/>
            <w:numPr>
              <w:ilvl w:val="1"/>
              <w:numId w:val="7"/>
            </w:numPr>
            <w:tabs>
              <w:tab w:pos="1071" w:val="left" w:leader="none"/>
              <w:tab w:pos="9864" w:val="right" w:leader="dot"/>
            </w:tabs>
            <w:spacing w:line="240" w:lineRule="auto" w:before="143" w:after="0"/>
            <w:ind w:left="1071" w:right="0" w:hanging="290"/>
            <w:jc w:val="left"/>
            <w:rPr>
              <w:color w:val="262626"/>
            </w:rPr>
          </w:pPr>
          <w:hyperlink w:history="true" w:anchor="_TOC_250031">
            <w:r>
              <w:rPr>
                <w:color w:val="131313"/>
                <w:spacing w:val="-6"/>
              </w:rPr>
              <w:t>LEADERSHIP</w:t>
            </w:r>
            <w:r>
              <w:rPr>
                <w:color w:val="131313"/>
                <w:spacing w:val="1"/>
              </w:rPr>
              <w:t> </w:t>
            </w:r>
            <w:r>
              <w:rPr>
                <w:color w:val="262626"/>
                <w:spacing w:val="-6"/>
              </w:rPr>
              <w:t>AS</w:t>
            </w:r>
            <w:r>
              <w:rPr>
                <w:color w:val="262626"/>
                <w:spacing w:val="-24"/>
              </w:rPr>
              <w:t> </w:t>
            </w:r>
            <w:r>
              <w:rPr>
                <w:color w:val="131313"/>
                <w:spacing w:val="-6"/>
              </w:rPr>
              <w:t>INSTRUMENT</w:t>
            </w:r>
            <w:r>
              <w:rPr>
                <w:color w:val="131313"/>
                <w:spacing w:val="-3"/>
              </w:rPr>
              <w:t> </w:t>
            </w:r>
            <w:r>
              <w:rPr>
                <w:color w:val="262626"/>
                <w:spacing w:val="-6"/>
              </w:rPr>
              <w:t>TO</w:t>
            </w:r>
            <w:r>
              <w:rPr>
                <w:color w:val="262626"/>
                <w:spacing w:val="18"/>
              </w:rPr>
              <w:t> </w:t>
            </w:r>
            <w:r>
              <w:rPr>
                <w:color w:val="262626"/>
                <w:spacing w:val="-6"/>
              </w:rPr>
              <w:t>CSR PARTICIPATION</w:t>
            </w:r>
            <w:r>
              <w:rPr>
                <w:color w:val="262626"/>
                <w:spacing w:val="-23"/>
              </w:rPr>
              <w:t> </w:t>
            </w:r>
            <w:r>
              <w:rPr>
                <w:color w:val="262626"/>
                <w:spacing w:val="-6"/>
              </w:rPr>
              <w:t>.......</w:t>
            </w:r>
            <w:r>
              <w:rPr>
                <w:color w:val="5B5B5B"/>
                <w:spacing w:val="-6"/>
              </w:rPr>
              <w:t>......................</w:t>
            </w:r>
            <w:r>
              <w:rPr>
                <w:color w:val="3B3B3B"/>
                <w:spacing w:val="-6"/>
              </w:rPr>
              <w:t>.......</w:t>
            </w:r>
            <w:r>
              <w:rPr>
                <w:color w:val="5B5B5B"/>
                <w:spacing w:val="-6"/>
              </w:rPr>
              <w:t>.</w:t>
            </w:r>
            <w:r>
              <w:rPr>
                <w:color w:val="262626"/>
                <w:spacing w:val="-6"/>
              </w:rPr>
              <w:t>.....</w:t>
            </w:r>
            <w:r>
              <w:rPr>
                <w:color w:val="5B5B5B"/>
                <w:spacing w:val="-6"/>
              </w:rPr>
              <w:t>....</w:t>
            </w:r>
            <w:r>
              <w:rPr>
                <w:color w:val="7C7C7C"/>
                <w:spacing w:val="-6"/>
              </w:rPr>
              <w:t>.....</w:t>
            </w:r>
            <w:r>
              <w:rPr>
                <w:color w:val="5B5B5B"/>
                <w:spacing w:val="-6"/>
              </w:rPr>
              <w:t>....</w:t>
            </w:r>
            <w:r>
              <w:rPr>
                <w:color w:val="7C7C7C"/>
                <w:spacing w:val="-6"/>
              </w:rPr>
              <w:t>,</w:t>
            </w:r>
            <w:r>
              <w:rPr>
                <w:color w:val="7C7C7C"/>
              </w:rPr>
              <w:tab/>
            </w:r>
            <w:r>
              <w:rPr>
                <w:color w:val="3B3B3B"/>
                <w:spacing w:val="-5"/>
              </w:rPr>
              <w:t>20</w:t>
            </w:r>
          </w:hyperlink>
        </w:p>
        <w:p>
          <w:pPr>
            <w:pStyle w:val="TOC3"/>
            <w:numPr>
              <w:ilvl w:val="1"/>
              <w:numId w:val="7"/>
            </w:numPr>
            <w:tabs>
              <w:tab w:pos="1075" w:val="left" w:leader="none"/>
              <w:tab w:pos="9862" w:val="right" w:leader="dot"/>
            </w:tabs>
            <w:spacing w:line="240" w:lineRule="auto" w:before="142" w:after="0"/>
            <w:ind w:left="1075" w:right="0" w:hanging="294"/>
            <w:jc w:val="left"/>
            <w:rPr>
              <w:color w:val="262626"/>
            </w:rPr>
          </w:pPr>
          <w:hyperlink w:history="true" w:anchor="_TOC_250030">
            <w:r>
              <w:rPr>
                <w:color w:val="262626"/>
              </w:rPr>
              <w:t>COMMUNICATION</w:t>
            </w:r>
            <w:r>
              <w:rPr>
                <w:color w:val="262626"/>
                <w:spacing w:val="-3"/>
              </w:rPr>
              <w:t> </w:t>
            </w:r>
            <w:r>
              <w:rPr>
                <w:color w:val="262626"/>
              </w:rPr>
              <w:t>AS</w:t>
            </w:r>
            <w:r>
              <w:rPr>
                <w:color w:val="262626"/>
                <w:spacing w:val="-16"/>
              </w:rPr>
              <w:t> </w:t>
            </w:r>
            <w:r>
              <w:rPr>
                <w:color w:val="262626"/>
              </w:rPr>
              <w:t>CSR</w:t>
            </w:r>
            <w:r>
              <w:rPr>
                <w:color w:val="262626"/>
                <w:spacing w:val="-13"/>
              </w:rPr>
              <w:t> </w:t>
            </w:r>
            <w:r>
              <w:rPr>
                <w:color w:val="131313"/>
              </w:rPr>
              <w:t>PARTICIPATION</w:t>
            </w:r>
            <w:r>
              <w:rPr>
                <w:color w:val="131313"/>
                <w:spacing w:val="1"/>
              </w:rPr>
              <w:t> </w:t>
            </w:r>
            <w:r>
              <w:rPr>
                <w:color w:val="262626"/>
                <w:spacing w:val="-2"/>
              </w:rPr>
              <w:t>DRIVER</w:t>
            </w:r>
            <w:r>
              <w:rPr>
                <w:color w:val="262626"/>
              </w:rPr>
              <w:tab/>
            </w:r>
            <w:r>
              <w:rPr>
                <w:color w:val="3B3B3B"/>
                <w:spacing w:val="-5"/>
              </w:rPr>
              <w:t>23</w:t>
            </w:r>
          </w:hyperlink>
        </w:p>
        <w:p>
          <w:pPr>
            <w:pStyle w:val="TOC3"/>
            <w:numPr>
              <w:ilvl w:val="1"/>
              <w:numId w:val="7"/>
            </w:numPr>
            <w:tabs>
              <w:tab w:pos="1076" w:val="left" w:leader="none"/>
              <w:tab w:pos="9864" w:val="right" w:leader="dot"/>
            </w:tabs>
            <w:spacing w:line="240" w:lineRule="auto" w:before="142" w:after="0"/>
            <w:ind w:left="1076" w:right="0" w:hanging="295"/>
            <w:jc w:val="left"/>
            <w:rPr>
              <w:color w:val="262626"/>
            </w:rPr>
          </w:pPr>
          <w:r>
            <w:rPr>
              <w:color w:val="3B3B3B"/>
              <w:spacing w:val="-4"/>
            </w:rPr>
            <w:t>SOCIODEMOGRAPHIC</w:t>
          </w:r>
          <w:r>
            <w:rPr>
              <w:color w:val="3B3B3B"/>
              <w:spacing w:val="-28"/>
            </w:rPr>
            <w:t> </w:t>
          </w:r>
          <w:r>
            <w:rPr>
              <w:color w:val="262626"/>
              <w:spacing w:val="-4"/>
            </w:rPr>
            <w:t>FACTORS</w:t>
          </w:r>
          <w:r>
            <w:rPr>
              <w:color w:val="262626"/>
              <w:spacing w:val="-10"/>
            </w:rPr>
            <w:t> </w:t>
          </w:r>
          <w:r>
            <w:rPr>
              <w:color w:val="262626"/>
              <w:spacing w:val="-4"/>
            </w:rPr>
            <w:t>AS</w:t>
          </w:r>
          <w:r>
            <w:rPr>
              <w:color w:val="262626"/>
              <w:spacing w:val="-24"/>
            </w:rPr>
            <w:t> </w:t>
          </w:r>
          <w:r>
            <w:rPr>
              <w:color w:val="131313"/>
              <w:spacing w:val="-4"/>
            </w:rPr>
            <w:t>INFLUNCERS</w:t>
          </w:r>
          <w:r>
            <w:rPr>
              <w:color w:val="131313"/>
              <w:spacing w:val="-8"/>
            </w:rPr>
            <w:t> </w:t>
          </w:r>
          <w:r>
            <w:rPr>
              <w:color w:val="262626"/>
              <w:spacing w:val="-4"/>
            </w:rPr>
            <w:t>ON</w:t>
          </w:r>
          <w:r>
            <w:rPr>
              <w:color w:val="262626"/>
              <w:spacing w:val="27"/>
            </w:rPr>
            <w:t> </w:t>
          </w:r>
          <w:r>
            <w:rPr>
              <w:color w:val="262626"/>
              <w:spacing w:val="-4"/>
            </w:rPr>
            <w:t>CSR</w:t>
          </w:r>
          <w:r>
            <w:rPr>
              <w:color w:val="262626"/>
              <w:spacing w:val="-13"/>
            </w:rPr>
            <w:t> </w:t>
          </w:r>
          <w:r>
            <w:rPr>
              <w:color w:val="262626"/>
              <w:spacing w:val="-4"/>
            </w:rPr>
            <w:t>PARTICIPATION</w:t>
          </w:r>
          <w:r>
            <w:rPr>
              <w:color w:val="262626"/>
            </w:rPr>
            <w:tab/>
          </w:r>
          <w:r>
            <w:rPr>
              <w:color w:val="3B3B3B"/>
              <w:spacing w:val="-5"/>
            </w:rPr>
            <w:t>27</w:t>
          </w:r>
        </w:p>
        <w:p>
          <w:pPr>
            <w:pStyle w:val="TOC3"/>
            <w:numPr>
              <w:ilvl w:val="1"/>
              <w:numId w:val="7"/>
            </w:numPr>
            <w:tabs>
              <w:tab w:pos="1069" w:val="left" w:leader="none"/>
              <w:tab w:pos="9849" w:val="right" w:leader="dot"/>
            </w:tabs>
            <w:spacing w:line="240" w:lineRule="auto" w:before="153" w:after="0"/>
            <w:ind w:left="1069" w:right="0" w:hanging="288"/>
            <w:jc w:val="left"/>
            <w:rPr>
              <w:color w:val="262626"/>
            </w:rPr>
          </w:pPr>
          <w:hyperlink w:history="true" w:anchor="_TOC_250029">
            <w:r>
              <w:rPr>
                <w:color w:val="262626"/>
                <w:spacing w:val="-4"/>
              </w:rPr>
              <w:t>EMPLOYEE</w:t>
            </w:r>
            <w:r>
              <w:rPr>
                <w:color w:val="262626"/>
                <w:spacing w:val="-6"/>
              </w:rPr>
              <w:t> </w:t>
            </w:r>
            <w:r>
              <w:rPr>
                <w:color w:val="262626"/>
                <w:spacing w:val="-4"/>
              </w:rPr>
              <w:t>MOTIVATION</w:t>
            </w:r>
            <w:r>
              <w:rPr>
                <w:color w:val="262626"/>
                <w:spacing w:val="-10"/>
              </w:rPr>
              <w:t> </w:t>
            </w:r>
            <w:r>
              <w:rPr>
                <w:color w:val="262626"/>
                <w:spacing w:val="-4"/>
              </w:rPr>
              <w:t>FOR</w:t>
            </w:r>
            <w:r>
              <w:rPr>
                <w:color w:val="262626"/>
                <w:spacing w:val="-9"/>
              </w:rPr>
              <w:t> </w:t>
            </w:r>
            <w:r>
              <w:rPr>
                <w:color w:val="262626"/>
                <w:spacing w:val="-4"/>
              </w:rPr>
              <w:t>CSR</w:t>
            </w:r>
            <w:r>
              <w:rPr>
                <w:color w:val="262626"/>
                <w:spacing w:val="-9"/>
              </w:rPr>
              <w:t> </w:t>
            </w:r>
            <w:r>
              <w:rPr>
                <w:color w:val="262626"/>
                <w:spacing w:val="-4"/>
              </w:rPr>
              <w:t>PARTICIPATION</w:t>
            </w:r>
            <w:r>
              <w:rPr>
                <w:color w:val="262626"/>
              </w:rPr>
              <w:tab/>
            </w:r>
            <w:r>
              <w:rPr>
                <w:color w:val="262626"/>
                <w:spacing w:val="-5"/>
              </w:rPr>
              <w:t>30</w:t>
            </w:r>
          </w:hyperlink>
        </w:p>
        <w:p>
          <w:pPr>
            <w:pStyle w:val="TOC3"/>
            <w:numPr>
              <w:ilvl w:val="1"/>
              <w:numId w:val="7"/>
            </w:numPr>
            <w:tabs>
              <w:tab w:pos="1169" w:val="left" w:leader="none"/>
              <w:tab w:pos="9861" w:val="right" w:leader="dot"/>
            </w:tabs>
            <w:spacing w:line="240" w:lineRule="auto" w:before="142" w:after="0"/>
            <w:ind w:left="1169" w:right="0" w:hanging="388"/>
            <w:jc w:val="left"/>
            <w:rPr>
              <w:color w:val="3B3B3B"/>
            </w:rPr>
          </w:pPr>
          <w:hyperlink w:history="true" w:anchor="_TOC_250028">
            <w:r>
              <w:rPr>
                <w:color w:val="262626"/>
              </w:rPr>
              <w:t>TRUST</w:t>
            </w:r>
            <w:r>
              <w:rPr>
                <w:color w:val="262626"/>
                <w:spacing w:val="-13"/>
              </w:rPr>
              <w:t> </w:t>
            </w:r>
            <w:r>
              <w:rPr>
                <w:color w:val="262626"/>
              </w:rPr>
              <w:t>AT</w:t>
            </w:r>
            <w:r>
              <w:rPr>
                <w:color w:val="262626"/>
                <w:spacing w:val="9"/>
              </w:rPr>
              <w:t> </w:t>
            </w:r>
            <w:r>
              <w:rPr>
                <w:color w:val="262626"/>
              </w:rPr>
              <w:t>FOUNDATION</w:t>
            </w:r>
            <w:r>
              <w:rPr>
                <w:color w:val="262626"/>
                <w:spacing w:val="-1"/>
              </w:rPr>
              <w:t> </w:t>
            </w:r>
            <w:r>
              <w:rPr>
                <w:color w:val="262626"/>
              </w:rPr>
              <w:t>FOR</w:t>
            </w:r>
            <w:r>
              <w:rPr>
                <w:color w:val="262626"/>
                <w:spacing w:val="-13"/>
              </w:rPr>
              <w:t> </w:t>
            </w:r>
            <w:r>
              <w:rPr>
                <w:color w:val="262626"/>
              </w:rPr>
              <w:t>CSR</w:t>
            </w:r>
            <w:r>
              <w:rPr>
                <w:color w:val="262626"/>
                <w:spacing w:val="-9"/>
              </w:rPr>
              <w:t> </w:t>
            </w:r>
            <w:r>
              <w:rPr>
                <w:color w:val="262626"/>
                <w:spacing w:val="-2"/>
              </w:rPr>
              <w:t>PARTICIPATION</w:t>
            </w:r>
            <w:r>
              <w:rPr>
                <w:color w:val="262626"/>
              </w:rPr>
              <w:tab/>
            </w:r>
            <w:r>
              <w:rPr>
                <w:color w:val="262626"/>
                <w:spacing w:val="-5"/>
              </w:rPr>
              <w:t>35</w:t>
            </w:r>
          </w:hyperlink>
        </w:p>
        <w:p>
          <w:pPr>
            <w:pStyle w:val="TOC3"/>
            <w:numPr>
              <w:ilvl w:val="1"/>
              <w:numId w:val="7"/>
            </w:numPr>
            <w:tabs>
              <w:tab w:pos="1175" w:val="left" w:leader="none"/>
              <w:tab w:pos="9849" w:val="right" w:leader="dot"/>
            </w:tabs>
            <w:spacing w:line="240" w:lineRule="auto" w:before="143" w:after="0"/>
            <w:ind w:left="1175" w:right="0" w:hanging="394"/>
            <w:jc w:val="left"/>
            <w:rPr>
              <w:color w:val="262626"/>
            </w:rPr>
          </w:pPr>
          <w:hyperlink w:history="true" w:anchor="_TOC_250027">
            <w:r>
              <w:rPr>
                <w:color w:val="262626"/>
                <w:spacing w:val="-2"/>
              </w:rPr>
              <w:t>CONCEPTUAL</w:t>
            </w:r>
            <w:r>
              <w:rPr>
                <w:color w:val="262626"/>
                <w:spacing w:val="4"/>
              </w:rPr>
              <w:t> </w:t>
            </w:r>
            <w:r>
              <w:rPr>
                <w:color w:val="262626"/>
                <w:spacing w:val="-2"/>
              </w:rPr>
              <w:t>FRAMEWORK</w:t>
            </w:r>
            <w:r>
              <w:rPr>
                <w:color w:val="262626"/>
              </w:rPr>
              <w:tab/>
            </w:r>
            <w:r>
              <w:rPr>
                <w:color w:val="3B3B3B"/>
                <w:spacing w:val="-5"/>
              </w:rPr>
              <w:t>35</w:t>
            </w:r>
          </w:hyperlink>
        </w:p>
        <w:p>
          <w:pPr>
            <w:pStyle w:val="TOC3"/>
            <w:numPr>
              <w:ilvl w:val="1"/>
              <w:numId w:val="7"/>
            </w:numPr>
            <w:tabs>
              <w:tab w:pos="1176" w:val="left" w:leader="none"/>
              <w:tab w:pos="9849" w:val="right" w:leader="dot"/>
            </w:tabs>
            <w:spacing w:line="240" w:lineRule="auto" w:before="142" w:after="0"/>
            <w:ind w:left="1176" w:right="0" w:hanging="395"/>
            <w:jc w:val="left"/>
            <w:rPr>
              <w:color w:val="262626"/>
            </w:rPr>
          </w:pPr>
          <w:hyperlink w:history="true" w:anchor="_TOC_250026">
            <w:r>
              <w:rPr>
                <w:color w:val="262626"/>
                <w:spacing w:val="-2"/>
              </w:rPr>
              <w:t>CONCLUSION</w:t>
            </w:r>
            <w:r>
              <w:rPr>
                <w:color w:val="262626"/>
              </w:rPr>
              <w:tab/>
            </w:r>
            <w:r>
              <w:rPr>
                <w:color w:val="3B3B3B"/>
                <w:spacing w:val="-5"/>
              </w:rPr>
              <w:t>39</w:t>
            </w:r>
          </w:hyperlink>
        </w:p>
        <w:p>
          <w:pPr>
            <w:pStyle w:val="TOC2"/>
            <w:tabs>
              <w:tab w:pos="9854" w:val="right" w:leader="dot"/>
            </w:tabs>
            <w:spacing w:before="152"/>
          </w:pPr>
          <w:r>
            <w:rPr>
              <w:color w:val="262626"/>
              <w:spacing w:val="-7"/>
            </w:rPr>
            <w:t>CHAPTER</w:t>
          </w:r>
          <w:r>
            <w:rPr>
              <w:color w:val="262626"/>
              <w:spacing w:val="3"/>
            </w:rPr>
            <w:t> </w:t>
          </w:r>
          <w:r>
            <w:rPr>
              <w:color w:val="262626"/>
              <w:spacing w:val="-10"/>
            </w:rPr>
            <w:t>3</w:t>
          </w:r>
          <w:r>
            <w:rPr>
              <w:color w:val="262626"/>
            </w:rPr>
            <w:tab/>
          </w:r>
          <w:r>
            <w:rPr>
              <w:color w:val="262626"/>
              <w:spacing w:val="-5"/>
            </w:rPr>
            <w:t>40</w:t>
          </w:r>
        </w:p>
        <w:p>
          <w:pPr>
            <w:pStyle w:val="TOC3"/>
            <w:tabs>
              <w:tab w:pos="9854" w:val="right" w:leader="dot"/>
            </w:tabs>
            <w:spacing w:before="143"/>
            <w:ind w:left="782" w:firstLine="0"/>
          </w:pPr>
          <w:r>
            <w:rPr>
              <w:color w:val="262626"/>
              <w:spacing w:val="-2"/>
            </w:rPr>
            <w:t>METHODOLOGY</w:t>
          </w:r>
          <w:r>
            <w:rPr>
              <w:color w:val="262626"/>
            </w:rPr>
            <w:tab/>
          </w:r>
          <w:r>
            <w:rPr>
              <w:color w:val="262626"/>
              <w:spacing w:val="-5"/>
            </w:rPr>
            <w:t>40</w:t>
          </w:r>
        </w:p>
        <w:p>
          <w:pPr>
            <w:pStyle w:val="TOC3"/>
            <w:numPr>
              <w:ilvl w:val="1"/>
              <w:numId w:val="8"/>
            </w:numPr>
            <w:tabs>
              <w:tab w:pos="1080" w:val="left" w:leader="none"/>
              <w:tab w:pos="9854" w:val="right" w:leader="dot"/>
            </w:tabs>
            <w:spacing w:line="240" w:lineRule="auto" w:before="142" w:after="0"/>
            <w:ind w:left="1080" w:right="0" w:hanging="291"/>
            <w:jc w:val="left"/>
          </w:pPr>
          <w:hyperlink w:history="true" w:anchor="_TOC_250025">
            <w:r>
              <w:rPr>
                <w:color w:val="262626"/>
                <w:w w:val="90"/>
              </w:rPr>
              <w:t>RESEARCH</w:t>
            </w:r>
            <w:r>
              <w:rPr>
                <w:color w:val="262626"/>
                <w:spacing w:val="5"/>
              </w:rPr>
              <w:t> </w:t>
            </w:r>
            <w:r>
              <w:rPr>
                <w:color w:val="262626"/>
                <w:spacing w:val="-2"/>
              </w:rPr>
              <w:t>APPROACH/DESIGN</w:t>
            </w:r>
            <w:r>
              <w:rPr>
                <w:color w:val="262626"/>
              </w:rPr>
              <w:tab/>
            </w:r>
            <w:r>
              <w:rPr>
                <w:color w:val="262626"/>
                <w:spacing w:val="-5"/>
              </w:rPr>
              <w:t>40</w:t>
            </w:r>
          </w:hyperlink>
        </w:p>
        <w:p>
          <w:pPr>
            <w:pStyle w:val="TOC3"/>
            <w:numPr>
              <w:ilvl w:val="1"/>
              <w:numId w:val="8"/>
            </w:numPr>
            <w:tabs>
              <w:tab w:pos="1080" w:val="left" w:leader="none"/>
              <w:tab w:pos="9871" w:val="right" w:leader="dot"/>
            </w:tabs>
            <w:spacing w:line="240" w:lineRule="auto" w:before="152" w:after="0"/>
            <w:ind w:left="1080" w:right="0" w:hanging="291"/>
            <w:jc w:val="left"/>
          </w:pPr>
          <w:hyperlink w:history="true" w:anchor="_TOC_250024">
            <w:r>
              <w:rPr>
                <w:color w:val="131313"/>
                <w:spacing w:val="-2"/>
              </w:rPr>
              <w:t>POPULATION</w:t>
            </w:r>
            <w:r>
              <w:rPr>
                <w:color w:val="131313"/>
              </w:rPr>
              <w:tab/>
            </w:r>
            <w:r>
              <w:rPr>
                <w:color w:val="262626"/>
                <w:spacing w:val="-5"/>
              </w:rPr>
              <w:t>41</w:t>
            </w:r>
          </w:hyperlink>
        </w:p>
        <w:p>
          <w:pPr>
            <w:pStyle w:val="TOC3"/>
            <w:numPr>
              <w:ilvl w:val="1"/>
              <w:numId w:val="8"/>
            </w:numPr>
            <w:tabs>
              <w:tab w:pos="1086" w:val="left" w:leader="none"/>
              <w:tab w:pos="9875" w:val="right" w:leader="dot"/>
            </w:tabs>
            <w:spacing w:line="240" w:lineRule="auto" w:before="143" w:after="0"/>
            <w:ind w:left="1086" w:right="0" w:hanging="297"/>
            <w:jc w:val="left"/>
          </w:pPr>
          <w:hyperlink w:history="true" w:anchor="_TOC_250023">
            <w:r>
              <w:rPr>
                <w:color w:val="262626"/>
                <w:spacing w:val="-7"/>
              </w:rPr>
              <w:t>SAMPLING</w:t>
            </w:r>
            <w:r>
              <w:rPr>
                <w:color w:val="262626"/>
                <w:spacing w:val="-1"/>
              </w:rPr>
              <w:t> </w:t>
            </w:r>
            <w:r>
              <w:rPr>
                <w:color w:val="262626"/>
                <w:spacing w:val="-2"/>
              </w:rPr>
              <w:t>METHOD</w:t>
            </w:r>
            <w:r>
              <w:rPr>
                <w:color w:val="262626"/>
              </w:rPr>
              <w:tab/>
            </w:r>
            <w:r>
              <w:rPr>
                <w:color w:val="262626"/>
                <w:spacing w:val="-7"/>
              </w:rPr>
              <w:t>42</w:t>
            </w:r>
          </w:hyperlink>
        </w:p>
        <w:p>
          <w:pPr>
            <w:pStyle w:val="TOC4"/>
            <w:numPr>
              <w:ilvl w:val="2"/>
              <w:numId w:val="8"/>
            </w:numPr>
            <w:tabs>
              <w:tab w:pos="1566" w:val="left" w:leader="none"/>
              <w:tab w:pos="9875" w:val="right" w:leader="dot"/>
            </w:tabs>
            <w:spacing w:line="240" w:lineRule="auto" w:before="142" w:after="0"/>
            <w:ind w:left="1566" w:right="0" w:hanging="436"/>
            <w:jc w:val="left"/>
          </w:pPr>
          <w:hyperlink w:history="true" w:anchor="_TOC_250022">
            <w:r>
              <w:rPr>
                <w:color w:val="262626"/>
                <w:spacing w:val="-7"/>
              </w:rPr>
              <w:t>SAMPLING</w:t>
            </w:r>
            <w:r>
              <w:rPr>
                <w:color w:val="262626"/>
                <w:spacing w:val="-2"/>
              </w:rPr>
              <w:t> DESIGN</w:t>
            </w:r>
            <w:r>
              <w:rPr>
                <w:color w:val="262626"/>
              </w:rPr>
              <w:tab/>
            </w:r>
            <w:r>
              <w:rPr>
                <w:color w:val="262626"/>
                <w:spacing w:val="-5"/>
              </w:rPr>
              <w:t>42</w:t>
            </w:r>
          </w:hyperlink>
        </w:p>
        <w:p>
          <w:pPr>
            <w:pStyle w:val="TOC4"/>
            <w:numPr>
              <w:ilvl w:val="2"/>
              <w:numId w:val="8"/>
            </w:numPr>
            <w:tabs>
              <w:tab w:pos="1566" w:val="left" w:leader="none"/>
              <w:tab w:pos="9862" w:val="right" w:leader="dot"/>
            </w:tabs>
            <w:spacing w:line="240" w:lineRule="auto" w:before="153" w:after="0"/>
            <w:ind w:left="1566" w:right="0" w:hanging="436"/>
            <w:jc w:val="left"/>
          </w:pPr>
          <w:r>
            <w:rPr>
              <w:color w:val="262626"/>
              <w:spacing w:val="-6"/>
            </w:rPr>
            <w:t>SAMPLING</w:t>
          </w:r>
          <w:r>
            <w:rPr>
              <w:color w:val="262626"/>
              <w:spacing w:val="-8"/>
            </w:rPr>
            <w:t> </w:t>
          </w:r>
          <w:r>
            <w:rPr>
              <w:color w:val="3B3B3B"/>
              <w:spacing w:val="-6"/>
            </w:rPr>
            <w:t>FRAME</w:t>
          </w:r>
          <w:r>
            <w:rPr>
              <w:color w:val="3B3B3B"/>
              <w:spacing w:val="-8"/>
            </w:rPr>
            <w:t> </w:t>
          </w:r>
          <w:r>
            <w:rPr>
              <w:color w:val="262626"/>
              <w:spacing w:val="-6"/>
            </w:rPr>
            <w:t>AND</w:t>
          </w:r>
          <w:r>
            <w:rPr>
              <w:color w:val="262626"/>
              <w:spacing w:val="32"/>
            </w:rPr>
            <w:t> </w:t>
          </w:r>
          <w:r>
            <w:rPr>
              <w:color w:val="262626"/>
              <w:spacing w:val="-6"/>
            </w:rPr>
            <w:t>SIZE</w:t>
          </w:r>
          <w:r>
            <w:rPr>
              <w:color w:val="262626"/>
            </w:rPr>
            <w:tab/>
          </w:r>
          <w:r>
            <w:rPr>
              <w:color w:val="262626"/>
              <w:spacing w:val="-5"/>
            </w:rPr>
            <w:t>43</w:t>
          </w:r>
        </w:p>
        <w:p>
          <w:pPr>
            <w:pStyle w:val="TOC3"/>
            <w:numPr>
              <w:ilvl w:val="1"/>
              <w:numId w:val="8"/>
            </w:numPr>
            <w:tabs>
              <w:tab w:pos="1091" w:val="left" w:leader="none"/>
              <w:tab w:pos="9864" w:val="right" w:leader="dot"/>
            </w:tabs>
            <w:spacing w:line="240" w:lineRule="auto" w:before="142" w:after="0"/>
            <w:ind w:left="1091" w:right="0" w:hanging="302"/>
            <w:jc w:val="left"/>
          </w:pPr>
          <w:hyperlink w:history="true" w:anchor="_TOC_250021">
            <w:r>
              <w:rPr>
                <w:color w:val="262626"/>
                <w:spacing w:val="-8"/>
              </w:rPr>
              <w:t>MEASURING</w:t>
            </w:r>
            <w:r>
              <w:rPr>
                <w:color w:val="262626"/>
                <w:spacing w:val="-3"/>
              </w:rPr>
              <w:t> </w:t>
            </w:r>
            <w:r>
              <w:rPr>
                <w:color w:val="131313"/>
                <w:spacing w:val="-2"/>
              </w:rPr>
              <w:t>INSTRUMENT</w:t>
            </w:r>
            <w:r>
              <w:rPr>
                <w:color w:val="131313"/>
              </w:rPr>
              <w:tab/>
            </w:r>
            <w:r>
              <w:rPr>
                <w:color w:val="262626"/>
                <w:spacing w:val="-5"/>
              </w:rPr>
              <w:t>44</w:t>
            </w:r>
          </w:hyperlink>
        </w:p>
        <w:p>
          <w:pPr>
            <w:pStyle w:val="TOC3"/>
            <w:numPr>
              <w:ilvl w:val="1"/>
              <w:numId w:val="8"/>
            </w:numPr>
            <w:tabs>
              <w:tab w:pos="1090" w:val="left" w:leader="none"/>
              <w:tab w:pos="9864" w:val="right" w:leader="dot"/>
            </w:tabs>
            <w:spacing w:line="240" w:lineRule="auto" w:before="142" w:after="0"/>
            <w:ind w:left="1090" w:right="0" w:hanging="301"/>
            <w:jc w:val="left"/>
          </w:pPr>
          <w:hyperlink w:history="true" w:anchor="_TOC_250020">
            <w:r>
              <w:rPr>
                <w:color w:val="262626"/>
              </w:rPr>
              <w:t>DAT</w:t>
            </w:r>
            <w:r>
              <w:rPr>
                <w:color w:val="131313"/>
              </w:rPr>
              <w:t>A</w:t>
            </w:r>
            <w:r>
              <w:rPr>
                <w:color w:val="131313"/>
                <w:spacing w:val="23"/>
              </w:rPr>
              <w:t> </w:t>
            </w:r>
            <w:r>
              <w:rPr>
                <w:color w:val="262626"/>
                <w:spacing w:val="-2"/>
              </w:rPr>
              <w:t>ANALYSIS</w:t>
            </w:r>
            <w:r>
              <w:rPr>
                <w:color w:val="262626"/>
              </w:rPr>
              <w:tab/>
            </w:r>
            <w:r>
              <w:rPr>
                <w:color w:val="262626"/>
                <w:spacing w:val="-5"/>
              </w:rPr>
              <w:t>45</w:t>
            </w:r>
          </w:hyperlink>
        </w:p>
        <w:p>
          <w:pPr>
            <w:pStyle w:val="TOC3"/>
            <w:numPr>
              <w:ilvl w:val="1"/>
              <w:numId w:val="8"/>
            </w:numPr>
            <w:tabs>
              <w:tab w:pos="1090" w:val="left" w:leader="none"/>
              <w:tab w:pos="9864" w:val="right" w:leader="dot"/>
            </w:tabs>
            <w:spacing w:line="240" w:lineRule="auto" w:before="153" w:after="0"/>
            <w:ind w:left="1090" w:right="0" w:hanging="291"/>
            <w:jc w:val="left"/>
          </w:pPr>
          <w:hyperlink w:history="true" w:anchor="_TOC_250019">
            <w:r>
              <w:rPr>
                <w:color w:val="262626"/>
                <w:spacing w:val="-2"/>
              </w:rPr>
              <w:t>PRETESTING</w:t>
            </w:r>
            <w:r>
              <w:rPr>
                <w:color w:val="262626"/>
              </w:rPr>
              <w:tab/>
            </w:r>
            <w:r>
              <w:rPr>
                <w:color w:val="262626"/>
                <w:spacing w:val="-5"/>
              </w:rPr>
              <w:t>46</w:t>
            </w:r>
          </w:hyperlink>
        </w:p>
        <w:p>
          <w:pPr>
            <w:pStyle w:val="TOC3"/>
            <w:numPr>
              <w:ilvl w:val="1"/>
              <w:numId w:val="8"/>
            </w:numPr>
            <w:tabs>
              <w:tab w:pos="1090" w:val="left" w:leader="none"/>
              <w:tab w:pos="9883" w:val="right" w:leader="dot"/>
            </w:tabs>
            <w:spacing w:line="240" w:lineRule="auto" w:before="142" w:after="240"/>
            <w:ind w:left="1090" w:right="0" w:hanging="291"/>
            <w:jc w:val="left"/>
          </w:pPr>
          <w:hyperlink w:history="true" w:anchor="_TOC_250018">
            <w:r>
              <w:rPr>
                <w:color w:val="262626"/>
                <w:spacing w:val="-2"/>
              </w:rPr>
              <w:t>DELIMITATION</w:t>
            </w:r>
            <w:r>
              <w:rPr>
                <w:color w:val="262626"/>
              </w:rPr>
              <w:tab/>
            </w:r>
            <w:r>
              <w:rPr>
                <w:color w:val="262626"/>
                <w:spacing w:val="-5"/>
              </w:rPr>
              <w:t>46</w:t>
            </w:r>
          </w:hyperlink>
        </w:p>
        <w:p>
          <w:pPr>
            <w:pStyle w:val="TOC2"/>
            <w:numPr>
              <w:ilvl w:val="0"/>
              <w:numId w:val="9"/>
            </w:numPr>
            <w:tabs>
              <w:tab w:pos="978" w:val="left" w:leader="none"/>
              <w:tab w:pos="9594" w:val="left" w:leader="dot"/>
            </w:tabs>
            <w:spacing w:line="240" w:lineRule="auto" w:before="81" w:after="0"/>
            <w:ind w:left="978" w:right="0" w:hanging="199"/>
            <w:jc w:val="left"/>
          </w:pPr>
          <w:r>
            <w:rPr/>
            <mc:AlternateContent>
              <mc:Choice Requires="wps">
                <w:drawing>
                  <wp:anchor distT="0" distB="0" distL="0" distR="0" allowOverlap="1" layoutInCell="1" locked="0" behindDoc="0" simplePos="0" relativeHeight="15735296">
                    <wp:simplePos x="0" y="0"/>
                    <wp:positionH relativeFrom="page">
                      <wp:posOffset>3185</wp:posOffset>
                    </wp:positionH>
                    <wp:positionV relativeFrom="page">
                      <wp:posOffset>4833457</wp:posOffset>
                    </wp:positionV>
                    <wp:extent cx="1270" cy="5843270"/>
                    <wp:effectExtent l="0" t="0" r="0" b="0"/>
                    <wp:wrapNone/>
                    <wp:docPr id="16" name="Graphic 16"/>
                    <wp:cNvGraphicFramePr>
                      <a:graphicFrameLocks/>
                    </wp:cNvGraphicFramePr>
                    <a:graphic>
                      <a:graphicData uri="http://schemas.microsoft.com/office/word/2010/wordprocessingShape">
                        <wps:wsp>
                          <wps:cNvPr id="16" name="Graphic 16"/>
                          <wps:cNvSpPr/>
                          <wps:spPr>
                            <a:xfrm>
                              <a:off x="0" y="0"/>
                              <a:ext cx="1270" cy="5843270"/>
                            </a:xfrm>
                            <a:custGeom>
                              <a:avLst/>
                              <a:gdLst/>
                              <a:ahLst/>
                              <a:cxnLst/>
                              <a:rect l="l" t="t" r="r" b="b"/>
                              <a:pathLst>
                                <a:path w="0" h="5843270">
                                  <a:moveTo>
                                    <a:pt x="0" y="5843144"/>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5296" from=".25084pt,840.677347pt" to=".25084pt,380.587219pt" stroked="true" strokeweight=".50168pt" strokecolor="#000000">
                    <v:stroke dashstyle="solid"/>
                    <w10:wrap type="none"/>
                  </v:line>
                </w:pict>
              </mc:Fallback>
            </mc:AlternateContent>
          </w:r>
          <w:hyperlink w:history="true" w:anchor="_TOC_250017">
            <w:r>
              <w:rPr>
                <w:color w:val="232323"/>
              </w:rPr>
              <w:t>8</w:t>
            </w:r>
            <w:r>
              <w:rPr>
                <w:color w:val="232323"/>
                <w:spacing w:val="-5"/>
              </w:rPr>
              <w:t> </w:t>
            </w:r>
            <w:r>
              <w:rPr>
                <w:color w:val="232323"/>
                <w:spacing w:val="-2"/>
              </w:rPr>
              <w:t>LIMITATIONS</w:t>
            </w:r>
            <w:r>
              <w:rPr>
                <w:color w:val="232323"/>
              </w:rPr>
              <w:tab/>
            </w:r>
            <w:r>
              <w:rPr>
                <w:color w:val="232323"/>
                <w:spacing w:val="-5"/>
              </w:rPr>
              <w:t>46</w:t>
            </w:r>
          </w:hyperlink>
        </w:p>
        <w:p>
          <w:pPr>
            <w:pStyle w:val="TOC2"/>
            <w:numPr>
              <w:ilvl w:val="1"/>
              <w:numId w:val="10"/>
            </w:numPr>
            <w:tabs>
              <w:tab w:pos="1075" w:val="left" w:leader="none"/>
              <w:tab w:pos="9584" w:val="left" w:leader="dot"/>
            </w:tabs>
            <w:spacing w:line="240" w:lineRule="auto" w:before="143" w:after="0"/>
            <w:ind w:left="1075" w:right="0" w:hanging="296"/>
            <w:jc w:val="left"/>
            <w:rPr>
              <w:color w:val="343434"/>
            </w:rPr>
          </w:pPr>
          <w:hyperlink w:history="true" w:anchor="_TOC_250016">
            <w:r>
              <w:rPr>
                <w:color w:val="343434"/>
              </w:rPr>
              <w:t>VALIDITY</w:t>
            </w:r>
            <w:r>
              <w:rPr>
                <w:color w:val="343434"/>
                <w:spacing w:val="20"/>
              </w:rPr>
              <w:t> </w:t>
            </w:r>
            <w:r>
              <w:rPr>
                <w:color w:val="232323"/>
              </w:rPr>
              <w:t>AND</w:t>
            </w:r>
            <w:r>
              <w:rPr>
                <w:color w:val="232323"/>
                <w:spacing w:val="-4"/>
              </w:rPr>
              <w:t> </w:t>
            </w:r>
            <w:r>
              <w:rPr>
                <w:color w:val="232323"/>
                <w:spacing w:val="-2"/>
              </w:rPr>
              <w:t>RELIABILITY</w:t>
            </w:r>
            <w:r>
              <w:rPr>
                <w:color w:val="232323"/>
              </w:rPr>
              <w:tab/>
            </w:r>
            <w:r>
              <w:rPr>
                <w:color w:val="232323"/>
                <w:spacing w:val="-5"/>
              </w:rPr>
              <w:t>46</w:t>
            </w:r>
          </w:hyperlink>
        </w:p>
        <w:p>
          <w:pPr>
            <w:pStyle w:val="TOC2"/>
            <w:numPr>
              <w:ilvl w:val="1"/>
              <w:numId w:val="10"/>
            </w:numPr>
            <w:tabs>
              <w:tab w:pos="1175" w:val="left" w:leader="none"/>
              <w:tab w:pos="9584" w:val="left" w:leader="dot"/>
            </w:tabs>
            <w:spacing w:line="240" w:lineRule="auto" w:before="142" w:after="0"/>
            <w:ind w:left="1175" w:right="0" w:hanging="396"/>
            <w:jc w:val="left"/>
            <w:rPr>
              <w:color w:val="232323"/>
            </w:rPr>
          </w:pPr>
          <w:hyperlink w:history="true" w:anchor="_TOC_250015">
            <w:r>
              <w:rPr>
                <w:color w:val="232323"/>
                <w:w w:val="105"/>
              </w:rPr>
              <w:t>ANONYMITY</w:t>
            </w:r>
            <w:r>
              <w:rPr>
                <w:color w:val="232323"/>
                <w:spacing w:val="-5"/>
                <w:w w:val="105"/>
              </w:rPr>
              <w:t> </w:t>
            </w:r>
            <w:r>
              <w:rPr>
                <w:color w:val="232323"/>
                <w:w w:val="105"/>
              </w:rPr>
              <w:t>AND</w:t>
            </w:r>
            <w:r>
              <w:rPr>
                <w:color w:val="232323"/>
                <w:spacing w:val="-12"/>
                <w:w w:val="105"/>
              </w:rPr>
              <w:t> </w:t>
            </w:r>
            <w:r>
              <w:rPr>
                <w:color w:val="343434"/>
                <w:spacing w:val="-2"/>
                <w:w w:val="105"/>
              </w:rPr>
              <w:t>CONFIDENTIALITY</w:t>
            </w:r>
            <w:r>
              <w:rPr>
                <w:color w:val="343434"/>
              </w:rPr>
              <w:tab/>
            </w:r>
            <w:r>
              <w:rPr>
                <w:color w:val="232323"/>
                <w:spacing w:val="-7"/>
                <w:w w:val="105"/>
              </w:rPr>
              <w:t>47</w:t>
            </w:r>
          </w:hyperlink>
        </w:p>
        <w:p>
          <w:pPr>
            <w:pStyle w:val="TOC2"/>
            <w:numPr>
              <w:ilvl w:val="1"/>
              <w:numId w:val="10"/>
            </w:numPr>
            <w:tabs>
              <w:tab w:pos="1169" w:val="left" w:leader="none"/>
              <w:tab w:pos="9594" w:val="left" w:leader="dot"/>
            </w:tabs>
            <w:spacing w:line="240" w:lineRule="auto" w:before="143" w:after="0"/>
            <w:ind w:left="1169" w:right="0" w:hanging="390"/>
            <w:jc w:val="left"/>
            <w:rPr>
              <w:color w:val="232323"/>
            </w:rPr>
          </w:pPr>
          <w:hyperlink w:history="true" w:anchor="_TOC_250014">
            <w:r>
              <w:rPr>
                <w:color w:val="232323"/>
                <w:spacing w:val="-4"/>
              </w:rPr>
              <w:t>ETHICAL</w:t>
            </w:r>
            <w:r>
              <w:rPr>
                <w:color w:val="232323"/>
                <w:spacing w:val="1"/>
              </w:rPr>
              <w:t> </w:t>
            </w:r>
            <w:r>
              <w:rPr>
                <w:color w:val="343434"/>
                <w:spacing w:val="-2"/>
              </w:rPr>
              <w:t>CONSIDERATIONS</w:t>
            </w:r>
            <w:r>
              <w:rPr>
                <w:color w:val="343434"/>
              </w:rPr>
              <w:tab/>
            </w:r>
            <w:r>
              <w:rPr>
                <w:color w:val="343434"/>
                <w:spacing w:val="-5"/>
              </w:rPr>
              <w:t>47</w:t>
            </w:r>
          </w:hyperlink>
        </w:p>
        <w:p>
          <w:pPr>
            <w:pStyle w:val="TOC2"/>
            <w:numPr>
              <w:ilvl w:val="1"/>
              <w:numId w:val="9"/>
            </w:numPr>
            <w:tabs>
              <w:tab w:pos="1021" w:val="left" w:leader="none"/>
              <w:tab w:pos="9584" w:val="left" w:leader="dot"/>
            </w:tabs>
            <w:spacing w:line="240" w:lineRule="auto" w:before="142" w:after="0"/>
            <w:ind w:left="1021" w:right="0" w:hanging="242"/>
            <w:jc w:val="left"/>
          </w:pPr>
          <w:r>
            <w:rPr>
              <w:color w:val="343434"/>
            </w:rPr>
            <w:t>2</w:t>
          </w:r>
          <w:r>
            <w:rPr>
              <w:color w:val="343434"/>
              <w:spacing w:val="-13"/>
            </w:rPr>
            <w:t> </w:t>
          </w:r>
          <w:r>
            <w:rPr>
              <w:color w:val="343434"/>
              <w:spacing w:val="-2"/>
            </w:rPr>
            <w:t>CONCLUSION</w:t>
          </w:r>
          <w:r>
            <w:rPr>
              <w:color w:val="343434"/>
            </w:rPr>
            <w:tab/>
          </w:r>
          <w:r>
            <w:rPr>
              <w:color w:val="232323"/>
              <w:spacing w:val="-5"/>
            </w:rPr>
            <w:t>47</w:t>
          </w:r>
        </w:p>
        <w:p>
          <w:pPr>
            <w:pStyle w:val="TOC2"/>
            <w:tabs>
              <w:tab w:pos="9594" w:val="left" w:leader="dot"/>
            </w:tabs>
            <w:spacing w:before="152"/>
          </w:pPr>
          <w:hyperlink w:history="true" w:anchor="_TOC_250013">
            <w:r>
              <w:rPr>
                <w:color w:val="232323"/>
                <w:spacing w:val="-8"/>
              </w:rPr>
              <w:t>CHAPTER</w:t>
            </w:r>
            <w:r>
              <w:rPr>
                <w:color w:val="232323"/>
                <w:spacing w:val="-4"/>
              </w:rPr>
              <w:t> </w:t>
            </w:r>
            <w:r>
              <w:rPr>
                <w:color w:val="232323"/>
                <w:spacing w:val="-10"/>
              </w:rPr>
              <w:t>4</w:t>
            </w:r>
            <w:r>
              <w:rPr>
                <w:color w:val="232323"/>
              </w:rPr>
              <w:tab/>
            </w:r>
            <w:r>
              <w:rPr>
                <w:color w:val="232323"/>
                <w:spacing w:val="-5"/>
              </w:rPr>
              <w:t>49</w:t>
            </w:r>
          </w:hyperlink>
        </w:p>
        <w:p>
          <w:pPr>
            <w:pStyle w:val="TOC2"/>
            <w:tabs>
              <w:tab w:pos="9594" w:val="left" w:leader="dot"/>
            </w:tabs>
            <w:spacing w:before="143"/>
          </w:pPr>
          <w:hyperlink w:history="true" w:anchor="_TOC_250012">
            <w:r>
              <w:rPr>
                <w:color w:val="232323"/>
                <w:spacing w:val="-2"/>
              </w:rPr>
              <w:t>ANALYSIS</w:t>
            </w:r>
            <w:r>
              <w:rPr>
                <w:color w:val="232323"/>
                <w:spacing w:val="-7"/>
              </w:rPr>
              <w:t> </w:t>
            </w:r>
            <w:r>
              <w:rPr>
                <w:color w:val="232323"/>
                <w:spacing w:val="-2"/>
              </w:rPr>
              <w:t>AND</w:t>
            </w:r>
            <w:r>
              <w:rPr>
                <w:color w:val="232323"/>
                <w:spacing w:val="-11"/>
              </w:rPr>
              <w:t> </w:t>
            </w:r>
            <w:r>
              <w:rPr>
                <w:color w:val="232323"/>
                <w:spacing w:val="-2"/>
              </w:rPr>
              <w:t>RESULTS</w:t>
            </w:r>
            <w:r>
              <w:rPr>
                <w:color w:val="232323"/>
              </w:rPr>
              <w:tab/>
            </w:r>
            <w:r>
              <w:rPr>
                <w:color w:val="343434"/>
                <w:spacing w:val="-5"/>
              </w:rPr>
              <w:t>49</w:t>
            </w:r>
          </w:hyperlink>
        </w:p>
        <w:p>
          <w:pPr>
            <w:pStyle w:val="TOC2"/>
            <w:numPr>
              <w:ilvl w:val="1"/>
              <w:numId w:val="11"/>
            </w:numPr>
            <w:tabs>
              <w:tab w:pos="1067" w:val="left" w:leader="none"/>
              <w:tab w:pos="9594" w:val="left" w:leader="dot"/>
            </w:tabs>
            <w:spacing w:line="240" w:lineRule="auto" w:before="142" w:after="0"/>
            <w:ind w:left="1067" w:right="0" w:hanging="293"/>
            <w:jc w:val="left"/>
            <w:rPr>
              <w:color w:val="343434"/>
            </w:rPr>
          </w:pPr>
          <w:hyperlink w:history="true" w:anchor="_TOC_250011">
            <w:r>
              <w:rPr>
                <w:color w:val="343434"/>
                <w:spacing w:val="-2"/>
                <w:w w:val="105"/>
              </w:rPr>
              <w:t>INTRODUCTION</w:t>
            </w:r>
            <w:r>
              <w:rPr>
                <w:color w:val="343434"/>
              </w:rPr>
              <w:tab/>
            </w:r>
            <w:r>
              <w:rPr>
                <w:color w:val="232323"/>
                <w:spacing w:val="-7"/>
                <w:w w:val="105"/>
              </w:rPr>
              <w:t>49</w:t>
            </w:r>
          </w:hyperlink>
        </w:p>
        <w:p>
          <w:pPr>
            <w:pStyle w:val="TOC2"/>
            <w:numPr>
              <w:ilvl w:val="1"/>
              <w:numId w:val="11"/>
            </w:numPr>
            <w:tabs>
              <w:tab w:pos="1066" w:val="left" w:leader="none"/>
              <w:tab w:pos="9594" w:val="left" w:leader="dot"/>
            </w:tabs>
            <w:spacing w:line="240" w:lineRule="auto" w:before="152" w:after="0"/>
            <w:ind w:left="1066" w:right="0" w:hanging="292"/>
            <w:jc w:val="left"/>
            <w:rPr>
              <w:color w:val="232323"/>
            </w:rPr>
          </w:pPr>
          <w:hyperlink w:history="true" w:anchor="_TOC_250010">
            <w:r>
              <w:rPr>
                <w:color w:val="232323"/>
                <w:spacing w:val="-2"/>
              </w:rPr>
              <w:t>ANALYSIS</w:t>
            </w:r>
            <w:r>
              <w:rPr>
                <w:color w:val="232323"/>
                <w:spacing w:val="-7"/>
              </w:rPr>
              <w:t> </w:t>
            </w:r>
            <w:r>
              <w:rPr>
                <w:color w:val="343434"/>
                <w:spacing w:val="-2"/>
              </w:rPr>
              <w:t>OF</w:t>
            </w:r>
            <w:r>
              <w:rPr>
                <w:color w:val="343434"/>
                <w:spacing w:val="-8"/>
              </w:rPr>
              <w:t> </w:t>
            </w:r>
            <w:r>
              <w:rPr>
                <w:color w:val="232323"/>
                <w:spacing w:val="-2"/>
              </w:rPr>
              <w:t>QUANTITATIVE</w:t>
            </w:r>
            <w:r>
              <w:rPr>
                <w:color w:val="232323"/>
                <w:spacing w:val="3"/>
              </w:rPr>
              <w:t> </w:t>
            </w:r>
            <w:r>
              <w:rPr>
                <w:color w:val="232323"/>
                <w:spacing w:val="-4"/>
              </w:rPr>
              <w:t>DATA</w:t>
            </w:r>
            <w:r>
              <w:rPr>
                <w:color w:val="232323"/>
              </w:rPr>
              <w:tab/>
            </w:r>
            <w:r>
              <w:rPr>
                <w:color w:val="343434"/>
                <w:spacing w:val="-5"/>
              </w:rPr>
              <w:t>49</w:t>
            </w:r>
          </w:hyperlink>
        </w:p>
        <w:p>
          <w:pPr>
            <w:pStyle w:val="TOC4"/>
            <w:numPr>
              <w:ilvl w:val="2"/>
              <w:numId w:val="11"/>
            </w:numPr>
            <w:tabs>
              <w:tab w:pos="1551" w:val="left" w:leader="none"/>
              <w:tab w:pos="9588" w:val="left" w:leader="dot"/>
            </w:tabs>
            <w:spacing w:line="297" w:lineRule="auto" w:before="143" w:after="0"/>
            <w:ind w:left="1111" w:right="677" w:firstLine="4"/>
            <w:jc w:val="left"/>
          </w:pPr>
          <w:hyperlink w:history="true" w:anchor="_TOC_250009">
            <w:r>
              <w:rPr>
                <w:color w:val="232323"/>
              </w:rPr>
              <w:t>Descriptive</w:t>
            </w:r>
            <w:r>
              <w:rPr>
                <w:color w:val="232323"/>
                <w:spacing w:val="-10"/>
              </w:rPr>
              <w:t> </w:t>
            </w:r>
            <w:r>
              <w:rPr>
                <w:color w:val="343434"/>
              </w:rPr>
              <w:t>statistics</w:t>
            </w:r>
            <w:r>
              <w:rPr>
                <w:color w:val="343434"/>
                <w:spacing w:val="-13"/>
              </w:rPr>
              <w:t> </w:t>
            </w:r>
            <w:r>
              <w:rPr>
                <w:color w:val="343434"/>
              </w:rPr>
              <w:t>analysis</w:t>
            </w:r>
            <w:r>
              <w:rPr>
                <w:color w:val="343434"/>
                <w:spacing w:val="-13"/>
              </w:rPr>
              <w:t> </w:t>
            </w:r>
            <w:r>
              <w:rPr>
                <w:color w:val="343434"/>
              </w:rPr>
              <w:t>for</w:t>
            </w:r>
            <w:r>
              <w:rPr>
                <w:color w:val="343434"/>
                <w:spacing w:val="-13"/>
              </w:rPr>
              <w:t> </w:t>
            </w:r>
            <w:r>
              <w:rPr>
                <w:color w:val="232323"/>
              </w:rPr>
              <w:t>biographical</w:t>
            </w:r>
            <w:r>
              <w:rPr>
                <w:color w:val="232323"/>
                <w:spacing w:val="-10"/>
              </w:rPr>
              <w:t> </w:t>
            </w:r>
            <w:r>
              <w:rPr>
                <w:color w:val="232323"/>
              </w:rPr>
              <w:t>the</w:t>
            </w:r>
            <w:r>
              <w:rPr>
                <w:color w:val="232323"/>
                <w:spacing w:val="-13"/>
              </w:rPr>
              <w:t> </w:t>
            </w:r>
            <w:r>
              <w:rPr>
                <w:color w:val="494949"/>
              </w:rPr>
              <w:t>biographical</w:t>
            </w:r>
            <w:r>
              <w:rPr>
                <w:color w:val="494949"/>
                <w:spacing w:val="-13"/>
              </w:rPr>
              <w:t> </w:t>
            </w:r>
            <w:r>
              <w:rPr>
                <w:color w:val="343434"/>
              </w:rPr>
              <w:t>information</w:t>
            </w:r>
            <w:r>
              <w:rPr>
                <w:color w:val="343434"/>
                <w:spacing w:val="-13"/>
              </w:rPr>
              <w:t> </w:t>
            </w:r>
            <w:r>
              <w:rPr>
                <w:color w:val="343434"/>
              </w:rPr>
              <w:t>section</w:t>
            </w:r>
            <w:r>
              <w:rPr>
                <w:color w:val="343434"/>
                <w:spacing w:val="-14"/>
              </w:rPr>
              <w:t> </w:t>
            </w:r>
            <w:r>
              <w:rPr>
                <w:color w:val="343434"/>
              </w:rPr>
              <w:t>of</w:t>
            </w:r>
            <w:r>
              <w:rPr>
                <w:color w:val="343434"/>
                <w:spacing w:val="-8"/>
              </w:rPr>
              <w:t> </w:t>
            </w:r>
            <w:r>
              <w:rPr>
                <w:color w:val="343434"/>
              </w:rPr>
              <w:t>the</w:t>
            </w:r>
            <w:r>
              <w:rPr>
                <w:color w:val="343434"/>
              </w:rPr>
              <w:t> </w:t>
            </w:r>
            <w:r>
              <w:rPr>
                <w:color w:val="343434"/>
                <w:spacing w:val="-2"/>
              </w:rPr>
              <w:t>questionnaire</w:t>
            </w:r>
            <w:r>
              <w:rPr>
                <w:color w:val="343434"/>
              </w:rPr>
              <w:tab/>
            </w:r>
            <w:r>
              <w:rPr>
                <w:color w:val="343434"/>
                <w:spacing w:val="-5"/>
              </w:rPr>
              <w:t>50</w:t>
            </w:r>
          </w:hyperlink>
        </w:p>
        <w:p>
          <w:pPr>
            <w:pStyle w:val="TOC2"/>
            <w:numPr>
              <w:ilvl w:val="1"/>
              <w:numId w:val="11"/>
            </w:numPr>
            <w:tabs>
              <w:tab w:pos="1058" w:val="left" w:leader="none"/>
              <w:tab w:pos="9598" w:val="left" w:leader="dot"/>
            </w:tabs>
            <w:spacing w:line="240" w:lineRule="auto" w:before="90" w:after="0"/>
            <w:ind w:left="1058" w:right="0" w:hanging="284"/>
            <w:jc w:val="left"/>
            <w:rPr>
              <w:color w:val="232323"/>
            </w:rPr>
          </w:pPr>
          <w:hyperlink w:history="true" w:anchor="_TOC_250008">
            <w:r>
              <w:rPr>
                <w:color w:val="232323"/>
                <w:spacing w:val="-2"/>
              </w:rPr>
              <w:t>INTERPRETATION</w:t>
            </w:r>
            <w:r>
              <w:rPr>
                <w:color w:val="232323"/>
                <w:spacing w:val="-22"/>
              </w:rPr>
              <w:t> </w:t>
            </w:r>
            <w:r>
              <w:rPr>
                <w:color w:val="343434"/>
                <w:spacing w:val="-2"/>
              </w:rPr>
              <w:t>OF</w:t>
            </w:r>
            <w:r>
              <w:rPr>
                <w:color w:val="343434"/>
                <w:spacing w:val="-9"/>
              </w:rPr>
              <w:t> </w:t>
            </w:r>
            <w:r>
              <w:rPr>
                <w:color w:val="131313"/>
                <w:spacing w:val="-2"/>
              </w:rPr>
              <w:t>THE</w:t>
            </w:r>
            <w:r>
              <w:rPr>
                <w:color w:val="131313"/>
                <w:spacing w:val="-5"/>
              </w:rPr>
              <w:t> </w:t>
            </w:r>
            <w:r>
              <w:rPr>
                <w:color w:val="343434"/>
                <w:spacing w:val="-2"/>
              </w:rPr>
              <w:t>RESULTS</w:t>
            </w:r>
            <w:r>
              <w:rPr>
                <w:color w:val="343434"/>
              </w:rPr>
              <w:tab/>
            </w:r>
            <w:r>
              <w:rPr>
                <w:color w:val="343434"/>
                <w:spacing w:val="-5"/>
              </w:rPr>
              <w:t>59</w:t>
            </w:r>
          </w:hyperlink>
        </w:p>
        <w:p>
          <w:pPr>
            <w:pStyle w:val="TOC4"/>
            <w:numPr>
              <w:ilvl w:val="2"/>
              <w:numId w:val="12"/>
            </w:numPr>
            <w:tabs>
              <w:tab w:pos="1549" w:val="left" w:leader="none"/>
              <w:tab w:pos="9589" w:val="left" w:leader="dot"/>
            </w:tabs>
            <w:spacing w:line="240" w:lineRule="auto" w:before="142" w:after="0"/>
            <w:ind w:left="1549" w:right="0" w:hanging="434"/>
            <w:jc w:val="left"/>
          </w:pPr>
          <w:r>
            <w:rPr>
              <w:color w:val="343434"/>
            </w:rPr>
            <w:t>Items</w:t>
          </w:r>
          <w:r>
            <w:rPr>
              <w:color w:val="343434"/>
              <w:spacing w:val="-14"/>
            </w:rPr>
            <w:t> </w:t>
          </w:r>
          <w:r>
            <w:rPr>
              <w:color w:val="232323"/>
            </w:rPr>
            <w:t>that</w:t>
          </w:r>
          <w:r>
            <w:rPr>
              <w:color w:val="232323"/>
              <w:spacing w:val="-13"/>
            </w:rPr>
            <w:t> </w:t>
          </w:r>
          <w:r>
            <w:rPr>
              <w:color w:val="343434"/>
            </w:rPr>
            <w:t>are</w:t>
          </w:r>
          <w:r>
            <w:rPr>
              <w:color w:val="343434"/>
              <w:spacing w:val="-18"/>
            </w:rPr>
            <w:t> </w:t>
          </w:r>
          <w:r>
            <w:rPr>
              <w:color w:val="232323"/>
            </w:rPr>
            <w:t>not</w:t>
          </w:r>
          <w:r>
            <w:rPr>
              <w:color w:val="232323"/>
              <w:spacing w:val="-2"/>
            </w:rPr>
            <w:t> </w:t>
          </w:r>
          <w:r>
            <w:rPr>
              <w:color w:val="343434"/>
            </w:rPr>
            <w:t>significant</w:t>
          </w:r>
          <w:r>
            <w:rPr>
              <w:color w:val="343434"/>
              <w:spacing w:val="-13"/>
            </w:rPr>
            <w:t> </w:t>
          </w:r>
          <w:r>
            <w:rPr>
              <w:color w:val="232323"/>
            </w:rPr>
            <w:t>but</w:t>
          </w:r>
          <w:r>
            <w:rPr>
              <w:color w:val="232323"/>
              <w:spacing w:val="-14"/>
            </w:rPr>
            <w:t> </w:t>
          </w:r>
          <w:r>
            <w:rPr>
              <w:color w:val="343434"/>
            </w:rPr>
            <w:t>are</w:t>
          </w:r>
          <w:r>
            <w:rPr>
              <w:color w:val="343434"/>
              <w:spacing w:val="-18"/>
            </w:rPr>
            <w:t> </w:t>
          </w:r>
          <w:r>
            <w:rPr>
              <w:color w:val="232323"/>
            </w:rPr>
            <w:t>required</w:t>
          </w:r>
          <w:r>
            <w:rPr>
              <w:color w:val="232323"/>
              <w:spacing w:val="-17"/>
            </w:rPr>
            <w:t> </w:t>
          </w:r>
          <w:r>
            <w:rPr>
              <w:color w:val="343434"/>
            </w:rPr>
            <w:t>in</w:t>
          </w:r>
          <w:r>
            <w:rPr>
              <w:color w:val="343434"/>
              <w:spacing w:val="-8"/>
            </w:rPr>
            <w:t> </w:t>
          </w:r>
          <w:r>
            <w:rPr>
              <w:color w:val="343434"/>
            </w:rPr>
            <w:t>the</w:t>
          </w:r>
          <w:r>
            <w:rPr>
              <w:color w:val="343434"/>
              <w:spacing w:val="-13"/>
            </w:rPr>
            <w:t> </w:t>
          </w:r>
          <w:r>
            <w:rPr>
              <w:color w:val="343434"/>
            </w:rPr>
            <w:t>support</w:t>
          </w:r>
          <w:r>
            <w:rPr>
              <w:color w:val="343434"/>
              <w:spacing w:val="-13"/>
            </w:rPr>
            <w:t> </w:t>
          </w:r>
          <w:r>
            <w:rPr>
              <w:color w:val="343434"/>
              <w:spacing w:val="-2"/>
            </w:rPr>
            <w:t>structures</w:t>
          </w:r>
          <w:r>
            <w:rPr>
              <w:color w:val="343434"/>
            </w:rPr>
            <w:tab/>
          </w:r>
          <w:r>
            <w:rPr>
              <w:color w:val="232323"/>
              <w:spacing w:val="-5"/>
            </w:rPr>
            <w:t>60</w:t>
          </w:r>
        </w:p>
        <w:p>
          <w:pPr>
            <w:pStyle w:val="TOC4"/>
            <w:numPr>
              <w:ilvl w:val="2"/>
              <w:numId w:val="13"/>
            </w:numPr>
            <w:tabs>
              <w:tab w:pos="1550" w:val="left" w:leader="none"/>
              <w:tab w:pos="9589" w:val="left" w:leader="dot"/>
            </w:tabs>
            <w:spacing w:line="240" w:lineRule="auto" w:before="142" w:after="0"/>
            <w:ind w:left="1550" w:right="0" w:hanging="435"/>
            <w:jc w:val="left"/>
          </w:pPr>
          <w:hyperlink w:history="true" w:anchor="_TOC_250007">
            <w:r>
              <w:rPr>
                <w:color w:val="232323"/>
                <w:spacing w:val="-4"/>
              </w:rPr>
              <w:t>Negative </w:t>
            </w:r>
            <w:r>
              <w:rPr>
                <w:color w:val="343434"/>
                <w:spacing w:val="-4"/>
              </w:rPr>
              <w:t>factors</w:t>
            </w:r>
            <w:r>
              <w:rPr>
                <w:color w:val="343434"/>
                <w:spacing w:val="-5"/>
              </w:rPr>
              <w:t> </w:t>
            </w:r>
            <w:r>
              <w:rPr>
                <w:color w:val="343434"/>
                <w:spacing w:val="-4"/>
              </w:rPr>
              <w:t>that</w:t>
            </w:r>
            <w:r>
              <w:rPr>
                <w:color w:val="343434"/>
                <w:spacing w:val="-21"/>
              </w:rPr>
              <w:t> </w:t>
            </w:r>
            <w:r>
              <w:rPr>
                <w:color w:val="343434"/>
                <w:spacing w:val="-4"/>
              </w:rPr>
              <w:t>influence</w:t>
            </w:r>
            <w:r>
              <w:rPr>
                <w:color w:val="343434"/>
                <w:spacing w:val="-10"/>
              </w:rPr>
              <w:t> </w:t>
            </w:r>
            <w:r>
              <w:rPr>
                <w:color w:val="343434"/>
                <w:spacing w:val="-4"/>
              </w:rPr>
              <w:t>employee</w:t>
            </w:r>
            <w:r>
              <w:rPr>
                <w:color w:val="343434"/>
                <w:spacing w:val="-9"/>
              </w:rPr>
              <w:t> </w:t>
            </w:r>
            <w:r>
              <w:rPr>
                <w:color w:val="343434"/>
                <w:spacing w:val="-4"/>
              </w:rPr>
              <w:t>participation</w:t>
            </w:r>
            <w:r>
              <w:rPr>
                <w:color w:val="343434"/>
              </w:rPr>
              <w:t> </w:t>
            </w:r>
            <w:r>
              <w:rPr>
                <w:color w:val="494949"/>
                <w:spacing w:val="-4"/>
              </w:rPr>
              <w:t>in</w:t>
            </w:r>
            <w:r>
              <w:rPr>
                <w:color w:val="494949"/>
                <w:spacing w:val="3"/>
              </w:rPr>
              <w:t> </w:t>
            </w:r>
            <w:r>
              <w:rPr>
                <w:color w:val="232323"/>
                <w:spacing w:val="-4"/>
              </w:rPr>
              <w:t>AFGRI</w:t>
            </w:r>
            <w:r>
              <w:rPr>
                <w:color w:val="232323"/>
                <w:spacing w:val="-10"/>
              </w:rPr>
              <w:t> </w:t>
            </w:r>
            <w:r>
              <w:rPr>
                <w:color w:val="232323"/>
                <w:spacing w:val="-4"/>
              </w:rPr>
              <w:t>CSR</w:t>
            </w:r>
            <w:r>
              <w:rPr>
                <w:color w:val="232323"/>
                <w:spacing w:val="-1"/>
              </w:rPr>
              <w:t> </w:t>
            </w:r>
            <w:r>
              <w:rPr>
                <w:color w:val="343434"/>
                <w:spacing w:val="-4"/>
              </w:rPr>
              <w:t>interventions</w:t>
            </w:r>
            <w:r>
              <w:rPr>
                <w:color w:val="343434"/>
              </w:rPr>
              <w:tab/>
            </w:r>
            <w:r>
              <w:rPr>
                <w:color w:val="343434"/>
                <w:spacing w:val="-5"/>
              </w:rPr>
              <w:t>61</w:t>
            </w:r>
          </w:hyperlink>
        </w:p>
        <w:p>
          <w:pPr>
            <w:pStyle w:val="TOC4"/>
            <w:numPr>
              <w:ilvl w:val="2"/>
              <w:numId w:val="13"/>
            </w:numPr>
            <w:tabs>
              <w:tab w:pos="1550" w:val="left" w:leader="none"/>
              <w:tab w:pos="9589" w:val="left" w:leader="dot"/>
            </w:tabs>
            <w:spacing w:line="240" w:lineRule="auto" w:before="153" w:after="0"/>
            <w:ind w:left="1550" w:right="0" w:hanging="445"/>
            <w:jc w:val="left"/>
          </w:pPr>
          <w:r>
            <w:rPr>
              <w:color w:val="232323"/>
              <w:spacing w:val="-6"/>
            </w:rPr>
            <w:t>Positive</w:t>
          </w:r>
          <w:r>
            <w:rPr>
              <w:color w:val="232323"/>
              <w:spacing w:val="-4"/>
            </w:rPr>
            <w:t> </w:t>
          </w:r>
          <w:r>
            <w:rPr>
              <w:color w:val="343434"/>
              <w:spacing w:val="-6"/>
            </w:rPr>
            <w:t>factors</w:t>
          </w:r>
          <w:r>
            <w:rPr>
              <w:color w:val="343434"/>
              <w:spacing w:val="1"/>
            </w:rPr>
            <w:t> </w:t>
          </w:r>
          <w:r>
            <w:rPr>
              <w:color w:val="343434"/>
              <w:spacing w:val="-6"/>
            </w:rPr>
            <w:t>chat</w:t>
          </w:r>
          <w:r>
            <w:rPr>
              <w:color w:val="343434"/>
              <w:spacing w:val="-12"/>
            </w:rPr>
            <w:t> </w:t>
          </w:r>
          <w:r>
            <w:rPr>
              <w:color w:val="494949"/>
              <w:spacing w:val="-6"/>
            </w:rPr>
            <w:t>influence</w:t>
          </w:r>
          <w:r>
            <w:rPr>
              <w:color w:val="494949"/>
              <w:spacing w:val="-2"/>
            </w:rPr>
            <w:t> </w:t>
          </w:r>
          <w:r>
            <w:rPr>
              <w:color w:val="343434"/>
              <w:spacing w:val="-6"/>
            </w:rPr>
            <w:t>employee</w:t>
          </w:r>
          <w:r>
            <w:rPr>
              <w:color w:val="343434"/>
            </w:rPr>
            <w:t> </w:t>
          </w:r>
          <w:r>
            <w:rPr>
              <w:color w:val="232323"/>
              <w:spacing w:val="-6"/>
            </w:rPr>
            <w:t>participation</w:t>
          </w:r>
          <w:r>
            <w:rPr>
              <w:color w:val="232323"/>
              <w:spacing w:val="14"/>
            </w:rPr>
            <w:t> </w:t>
          </w:r>
          <w:r>
            <w:rPr>
              <w:color w:val="343434"/>
              <w:spacing w:val="-6"/>
            </w:rPr>
            <w:t>in</w:t>
          </w:r>
          <w:r>
            <w:rPr>
              <w:color w:val="343434"/>
              <w:spacing w:val="17"/>
            </w:rPr>
            <w:t> </w:t>
          </w:r>
          <w:r>
            <w:rPr>
              <w:color w:val="232323"/>
              <w:spacing w:val="-6"/>
            </w:rPr>
            <w:t>AFGRI</w:t>
          </w:r>
          <w:r>
            <w:rPr>
              <w:color w:val="232323"/>
              <w:spacing w:val="1"/>
            </w:rPr>
            <w:t> </w:t>
          </w:r>
          <w:r>
            <w:rPr>
              <w:color w:val="343434"/>
              <w:spacing w:val="-6"/>
            </w:rPr>
            <w:t>CSR</w:t>
          </w:r>
          <w:r>
            <w:rPr>
              <w:color w:val="343434"/>
              <w:spacing w:val="-2"/>
            </w:rPr>
            <w:t> </w:t>
          </w:r>
          <w:r>
            <w:rPr>
              <w:color w:val="232323"/>
              <w:spacing w:val="-6"/>
            </w:rPr>
            <w:t>interventions</w:t>
          </w:r>
          <w:r>
            <w:rPr>
              <w:color w:val="232323"/>
            </w:rPr>
            <w:tab/>
          </w:r>
          <w:r>
            <w:rPr>
              <w:color w:val="343434"/>
              <w:spacing w:val="-5"/>
            </w:rPr>
            <w:t>62</w:t>
          </w:r>
        </w:p>
        <w:p>
          <w:pPr>
            <w:pStyle w:val="TOC2"/>
            <w:tabs>
              <w:tab w:pos="9589" w:val="left" w:leader="dot"/>
            </w:tabs>
            <w:ind w:left="774"/>
          </w:pPr>
          <w:hyperlink w:history="true" w:anchor="_TOC_250006">
            <w:r>
              <w:rPr>
                <w:color w:val="343434"/>
                <w:spacing w:val="-8"/>
              </w:rPr>
              <w:t>4.5</w:t>
            </w:r>
            <w:r>
              <w:rPr>
                <w:color w:val="343434"/>
                <w:spacing w:val="-3"/>
              </w:rPr>
              <w:t> </w:t>
            </w:r>
            <w:r>
              <w:rPr>
                <w:color w:val="232323"/>
                <w:spacing w:val="-2"/>
              </w:rPr>
              <w:t>CONCLUSION</w:t>
            </w:r>
            <w:r>
              <w:rPr>
                <w:color w:val="232323"/>
              </w:rPr>
              <w:tab/>
            </w:r>
            <w:r>
              <w:rPr>
                <w:color w:val="343434"/>
                <w:spacing w:val="-5"/>
              </w:rPr>
              <w:t>63</w:t>
            </w:r>
          </w:hyperlink>
        </w:p>
        <w:p>
          <w:pPr>
            <w:pStyle w:val="TOC1"/>
            <w:tabs>
              <w:tab w:pos="9589" w:val="left" w:leader="dot"/>
            </w:tabs>
            <w:rPr>
              <w:b w:val="0"/>
              <w:sz w:val="19"/>
            </w:rPr>
          </w:pPr>
          <w:r>
            <w:rPr>
              <w:b w:val="0"/>
              <w:color w:val="343434"/>
              <w:spacing w:val="-8"/>
              <w:sz w:val="19"/>
            </w:rPr>
            <w:t>CHAPTER</w:t>
          </w:r>
          <w:r>
            <w:rPr>
              <w:b w:val="0"/>
              <w:color w:val="343434"/>
              <w:spacing w:val="-1"/>
              <w:sz w:val="19"/>
            </w:rPr>
            <w:t> </w:t>
          </w:r>
          <w:r>
            <w:rPr>
              <w:color w:val="343434"/>
              <w:spacing w:val="-2"/>
            </w:rPr>
            <w:t>5</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6D6D6D"/>
              <w:spacing w:val="-2"/>
            </w:rPr>
            <w:t>.</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343434"/>
              <w:spacing w:val="-2"/>
            </w:rPr>
            <w:t>.</w:t>
          </w:r>
          <w:r>
            <w:rPr>
              <w:color w:val="6D6D6D"/>
              <w:spacing w:val="-2"/>
            </w:rPr>
            <w:t>.</w:t>
          </w:r>
          <w:r>
            <w:rPr>
              <w:color w:val="343434"/>
              <w:spacing w:val="-2"/>
            </w:rPr>
            <w:t>.</w:t>
          </w:r>
          <w:r>
            <w:rPr>
              <w:color w:val="6D6D6D"/>
              <w:spacing w:val="-2"/>
            </w:rPr>
            <w:t>.</w:t>
          </w:r>
          <w:r>
            <w:rPr>
              <w:color w:val="232323"/>
              <w:spacing w:val="-2"/>
            </w:rPr>
            <w:t>.......</w:t>
          </w:r>
          <w:r>
            <w:rPr>
              <w:color w:val="494949"/>
              <w:spacing w:val="-2"/>
            </w:rPr>
            <w:t>.</w:t>
          </w:r>
          <w:r>
            <w:rPr>
              <w:color w:val="6D6D6D"/>
              <w:spacing w:val="-2"/>
            </w:rPr>
            <w:t>.</w:t>
          </w:r>
          <w:r>
            <w:rPr>
              <w:color w:val="494949"/>
              <w:spacing w:val="-2"/>
            </w:rPr>
            <w:t>..</w:t>
          </w:r>
          <w:r>
            <w:rPr>
              <w:color w:val="232323"/>
              <w:spacing w:val="-2"/>
            </w:rPr>
            <w:t>.</w:t>
          </w:r>
          <w:r>
            <w:rPr>
              <w:color w:val="5B5B5B"/>
              <w:spacing w:val="-2"/>
            </w:rPr>
            <w:t>.</w:t>
          </w:r>
          <w:r>
            <w:rPr>
              <w:color w:val="232323"/>
              <w:spacing w:val="-2"/>
            </w:rPr>
            <w:t>...</w:t>
          </w:r>
          <w:r>
            <w:rPr>
              <w:color w:val="494949"/>
              <w:spacing w:val="-2"/>
            </w:rPr>
            <w:t>....</w:t>
          </w:r>
          <w:r>
            <w:rPr>
              <w:color w:val="828282"/>
              <w:spacing w:val="-2"/>
            </w:rPr>
            <w:t>.</w:t>
          </w:r>
          <w:r>
            <w:rPr>
              <w:color w:val="494949"/>
              <w:spacing w:val="-2"/>
            </w:rPr>
            <w:t>.</w:t>
          </w:r>
          <w:r>
            <w:rPr>
              <w:color w:val="6D6D6D"/>
              <w:spacing w:val="-2"/>
            </w:rPr>
            <w:t>........</w:t>
          </w:r>
          <w:r>
            <w:rPr>
              <w:color w:val="131313"/>
              <w:spacing w:val="-2"/>
            </w:rPr>
            <w:t>.</w:t>
          </w:r>
          <w:r>
            <w:rPr>
              <w:color w:val="6D6D6D"/>
              <w:spacing w:val="-2"/>
            </w:rPr>
            <w:t>.</w:t>
          </w:r>
          <w:r>
            <w:rPr>
              <w:color w:val="131313"/>
              <w:spacing w:val="-2"/>
            </w:rPr>
            <w:t>.</w:t>
          </w:r>
          <w:r>
            <w:rPr>
              <w:color w:val="6D6D6D"/>
              <w:spacing w:val="-2"/>
            </w:rPr>
            <w:t>.</w:t>
          </w:r>
          <w:r>
            <w:rPr>
              <w:color w:val="131313"/>
              <w:spacing w:val="-2"/>
            </w:rPr>
            <w:t>.</w:t>
          </w:r>
          <w:r>
            <w:rPr>
              <w:color w:val="5B5B5B"/>
              <w:spacing w:val="-2"/>
            </w:rPr>
            <w:t>.</w:t>
          </w:r>
          <w:r>
            <w:rPr>
              <w:color w:val="131313"/>
              <w:spacing w:val="-2"/>
            </w:rPr>
            <w:t>.</w:t>
          </w:r>
          <w:r>
            <w:rPr>
              <w:color w:val="5B5B5B"/>
              <w:spacing w:val="-2"/>
            </w:rPr>
            <w:t>.</w:t>
          </w:r>
          <w:r>
            <w:rPr>
              <w:color w:val="131313"/>
              <w:spacing w:val="-2"/>
            </w:rPr>
            <w:t>.</w:t>
          </w:r>
          <w:r>
            <w:rPr>
              <w:color w:val="5B5B5B"/>
              <w:spacing w:val="-2"/>
            </w:rPr>
            <w:t>...</w:t>
          </w:r>
          <w:r>
            <w:rPr>
              <w:color w:val="343434"/>
              <w:spacing w:val="-2"/>
            </w:rPr>
            <w:t>.</w:t>
          </w:r>
          <w:r>
            <w:rPr>
              <w:color w:val="5B5B5B"/>
              <w:spacing w:val="-2"/>
            </w:rPr>
            <w:t>..</w:t>
          </w:r>
          <w:r>
            <w:rPr>
              <w:color w:val="343434"/>
              <w:spacing w:val="-2"/>
            </w:rPr>
            <w:t>.....</w:t>
          </w:r>
          <w:r>
            <w:rPr>
              <w:color w:val="131313"/>
              <w:spacing w:val="-2"/>
            </w:rPr>
            <w:t>.</w:t>
          </w:r>
          <w:r>
            <w:rPr>
              <w:color w:val="494949"/>
              <w:spacing w:val="-2"/>
            </w:rPr>
            <w:t>.</w:t>
          </w:r>
          <w:r>
            <w:rPr>
              <w:color w:val="131313"/>
              <w:spacing w:val="-2"/>
            </w:rPr>
            <w:t>.</w:t>
          </w:r>
          <w:r>
            <w:rPr>
              <w:color w:val="494949"/>
              <w:spacing w:val="-2"/>
            </w:rPr>
            <w:t>.</w:t>
          </w:r>
          <w:r>
            <w:rPr>
              <w:color w:val="131313"/>
              <w:spacing w:val="-2"/>
            </w:rPr>
            <w:t>.</w:t>
          </w:r>
          <w:r>
            <w:rPr>
              <w:color w:val="5B5B5B"/>
              <w:spacing w:val="-2"/>
            </w:rPr>
            <w:t>.</w:t>
          </w:r>
          <w:r>
            <w:rPr>
              <w:color w:val="131313"/>
              <w:spacing w:val="-2"/>
            </w:rPr>
            <w:t>.</w:t>
          </w:r>
          <w:r>
            <w:rPr>
              <w:color w:val="494949"/>
              <w:spacing w:val="-2"/>
            </w:rPr>
            <w:t>.</w:t>
          </w:r>
          <w:r>
            <w:rPr>
              <w:color w:val="131313"/>
              <w:spacing w:val="-2"/>
            </w:rPr>
            <w:t>.....</w:t>
          </w:r>
          <w:r>
            <w:rPr>
              <w:color w:val="343434"/>
              <w:spacing w:val="-2"/>
            </w:rPr>
            <w:t>.</w:t>
          </w:r>
          <w:r>
            <w:rPr>
              <w:color w:val="131313"/>
              <w:spacing w:val="-2"/>
            </w:rPr>
            <w:t>.</w:t>
          </w:r>
          <w:r>
            <w:rPr>
              <w:color w:val="5B5B5B"/>
              <w:spacing w:val="-2"/>
            </w:rPr>
            <w:t>.</w:t>
          </w:r>
          <w:r>
            <w:rPr>
              <w:color w:val="343434"/>
              <w:spacing w:val="-2"/>
            </w:rPr>
            <w:t>.</w:t>
          </w:r>
          <w:r>
            <w:rPr>
              <w:color w:val="5B5B5B"/>
              <w:spacing w:val="-2"/>
            </w:rPr>
            <w:t>.</w:t>
          </w:r>
          <w:r>
            <w:rPr>
              <w:color w:val="828282"/>
              <w:spacing w:val="-2"/>
            </w:rPr>
            <w:t>.</w:t>
          </w:r>
          <w:r>
            <w:rPr>
              <w:color w:val="5B5B5B"/>
              <w:spacing w:val="-2"/>
            </w:rPr>
            <w:t>.</w:t>
          </w:r>
          <w:r>
            <w:rPr>
              <w:color w:val="232323"/>
              <w:spacing w:val="-2"/>
            </w:rPr>
            <w:t>.</w:t>
          </w:r>
          <w:r>
            <w:rPr>
              <w:color w:val="5B5B5B"/>
              <w:spacing w:val="-2"/>
            </w:rPr>
            <w:t>...</w:t>
          </w:r>
          <w:r>
            <w:rPr>
              <w:color w:val="232323"/>
              <w:spacing w:val="-2"/>
            </w:rPr>
            <w:t>.</w:t>
          </w:r>
          <w:r>
            <w:rPr>
              <w:color w:val="5B5B5B"/>
              <w:spacing w:val="-2"/>
            </w:rPr>
            <w:t>.</w:t>
          </w:r>
          <w:r>
            <w:rPr>
              <w:color w:val="131313"/>
              <w:spacing w:val="-2"/>
            </w:rPr>
            <w:t>.</w:t>
          </w:r>
          <w:r>
            <w:rPr>
              <w:color w:val="828282"/>
              <w:spacing w:val="-2"/>
            </w:rPr>
            <w:t>,</w:t>
          </w:r>
          <w:r>
            <w:rPr>
              <w:color w:val="828282"/>
            </w:rPr>
            <w:tab/>
          </w:r>
          <w:r>
            <w:rPr>
              <w:b w:val="0"/>
              <w:color w:val="343434"/>
              <w:spacing w:val="-5"/>
              <w:sz w:val="19"/>
            </w:rPr>
            <w:t>64</w:t>
          </w:r>
        </w:p>
        <w:p>
          <w:pPr>
            <w:pStyle w:val="TOC2"/>
            <w:tabs>
              <w:tab w:pos="9589" w:val="left" w:leader="dot"/>
            </w:tabs>
            <w:spacing w:before="140"/>
            <w:ind w:left="768"/>
          </w:pPr>
          <w:hyperlink w:history="true" w:anchor="_TOC_250005">
            <w:r>
              <w:rPr>
                <w:color w:val="343434"/>
                <w:spacing w:val="-4"/>
              </w:rPr>
              <w:t>SUMMARY</w:t>
            </w:r>
            <w:r>
              <w:rPr>
                <w:color w:val="343434"/>
                <w:spacing w:val="-10"/>
              </w:rPr>
              <w:t> </w:t>
            </w:r>
            <w:r>
              <w:rPr>
                <w:color w:val="232323"/>
                <w:spacing w:val="-4"/>
              </w:rPr>
              <w:t>AND</w:t>
            </w:r>
            <w:r>
              <w:rPr>
                <w:color w:val="232323"/>
                <w:spacing w:val="17"/>
              </w:rPr>
              <w:t> </w:t>
            </w:r>
            <w:r>
              <w:rPr>
                <w:color w:val="232323"/>
                <w:spacing w:val="-4"/>
              </w:rPr>
              <w:t>RECOMMENDATIONS.....................</w:t>
            </w:r>
            <w:r>
              <w:rPr>
                <w:color w:val="5B5B5B"/>
                <w:spacing w:val="-4"/>
              </w:rPr>
              <w:t>.</w:t>
            </w:r>
            <w:r>
              <w:rPr>
                <w:color w:val="131313"/>
                <w:spacing w:val="-4"/>
              </w:rPr>
              <w:t>.</w:t>
            </w:r>
            <w:r>
              <w:rPr>
                <w:color w:val="494949"/>
                <w:spacing w:val="-4"/>
              </w:rPr>
              <w:t>.</w:t>
            </w:r>
            <w:r>
              <w:rPr>
                <w:color w:val="131313"/>
                <w:spacing w:val="-4"/>
              </w:rPr>
              <w:t>.</w:t>
            </w:r>
            <w:r>
              <w:rPr>
                <w:color w:val="5B5B5B"/>
                <w:spacing w:val="-4"/>
              </w:rPr>
              <w:t>.</w:t>
            </w:r>
            <w:r>
              <w:rPr>
                <w:color w:val="131313"/>
                <w:spacing w:val="-4"/>
              </w:rPr>
              <w:t>.</w:t>
            </w:r>
            <w:r>
              <w:rPr>
                <w:color w:val="5B5B5B"/>
                <w:spacing w:val="-4"/>
              </w:rPr>
              <w:t>.</w:t>
            </w:r>
            <w:r>
              <w:rPr>
                <w:color w:val="232323"/>
                <w:spacing w:val="-4"/>
              </w:rPr>
              <w:t>.</w:t>
            </w:r>
            <w:r>
              <w:rPr>
                <w:color w:val="494949"/>
                <w:spacing w:val="-4"/>
              </w:rPr>
              <w:t>.....</w:t>
            </w:r>
            <w:r>
              <w:rPr>
                <w:color w:val="232323"/>
                <w:spacing w:val="-4"/>
              </w:rPr>
              <w:t>..</w:t>
            </w:r>
            <w:r>
              <w:rPr>
                <w:color w:val="494949"/>
                <w:spacing w:val="-4"/>
              </w:rPr>
              <w:t>.</w:t>
            </w:r>
            <w:r>
              <w:rPr>
                <w:color w:val="232323"/>
                <w:spacing w:val="-4"/>
              </w:rPr>
              <w:t>.</w:t>
            </w:r>
            <w:r>
              <w:rPr>
                <w:color w:val="5B5B5B"/>
                <w:spacing w:val="-4"/>
              </w:rPr>
              <w:t>.</w:t>
            </w:r>
            <w:r>
              <w:rPr>
                <w:color w:val="343434"/>
                <w:spacing w:val="-4"/>
              </w:rPr>
              <w:t>.</w:t>
            </w:r>
            <w:r>
              <w:rPr>
                <w:color w:val="6D6D6D"/>
                <w:spacing w:val="-4"/>
              </w:rPr>
              <w:t>.</w:t>
            </w:r>
            <w:r>
              <w:rPr>
                <w:color w:val="131313"/>
                <w:spacing w:val="-4"/>
              </w:rPr>
              <w:t>.</w:t>
            </w:r>
            <w:r>
              <w:rPr>
                <w:color w:val="5B5B5B"/>
                <w:spacing w:val="-4"/>
              </w:rPr>
              <w:t>.</w:t>
            </w:r>
            <w:r>
              <w:rPr>
                <w:color w:val="131313"/>
                <w:spacing w:val="-4"/>
              </w:rPr>
              <w:t>.</w:t>
            </w:r>
            <w:r>
              <w:rPr>
                <w:color w:val="494949"/>
                <w:spacing w:val="-4"/>
              </w:rPr>
              <w:t>.</w:t>
            </w:r>
            <w:r>
              <w:rPr>
                <w:color w:val="131313"/>
                <w:spacing w:val="-4"/>
              </w:rPr>
              <w:t>.</w:t>
            </w:r>
            <w:r>
              <w:rPr>
                <w:color w:val="6D6D6D"/>
                <w:spacing w:val="-4"/>
              </w:rPr>
              <w:t>.</w:t>
            </w:r>
            <w:r>
              <w:rPr>
                <w:color w:val="494949"/>
                <w:spacing w:val="-4"/>
              </w:rPr>
              <w:t>.</w:t>
            </w:r>
            <w:r>
              <w:rPr>
                <w:color w:val="6D6D6D"/>
                <w:spacing w:val="-4"/>
              </w:rPr>
              <w:t>.</w:t>
            </w:r>
            <w:r>
              <w:rPr>
                <w:color w:val="131313"/>
                <w:spacing w:val="-4"/>
              </w:rPr>
              <w:t>.</w:t>
            </w:r>
            <w:r>
              <w:rPr>
                <w:color w:val="6D6D6D"/>
                <w:spacing w:val="-4"/>
              </w:rPr>
              <w:t>.</w:t>
            </w:r>
            <w:r>
              <w:rPr>
                <w:color w:val="343434"/>
                <w:spacing w:val="-4"/>
              </w:rPr>
              <w:t>.</w:t>
            </w:r>
            <w:r>
              <w:rPr>
                <w:color w:val="6D6D6D"/>
                <w:spacing w:val="-4"/>
              </w:rPr>
              <w:t>.</w:t>
            </w:r>
            <w:r>
              <w:rPr>
                <w:color w:val="131313"/>
                <w:spacing w:val="-4"/>
              </w:rPr>
              <w:t>.</w:t>
            </w:r>
            <w:r>
              <w:rPr>
                <w:color w:val="5B5B5B"/>
                <w:spacing w:val="-4"/>
              </w:rPr>
              <w:t>...</w:t>
            </w:r>
            <w:r>
              <w:rPr>
                <w:color w:val="343434"/>
                <w:spacing w:val="-4"/>
              </w:rPr>
              <w:t>...</w:t>
            </w:r>
            <w:r>
              <w:rPr>
                <w:color w:val="5B5B5B"/>
                <w:spacing w:val="-4"/>
              </w:rPr>
              <w:t>.</w:t>
            </w:r>
            <w:r>
              <w:rPr>
                <w:color w:val="232323"/>
                <w:spacing w:val="-4"/>
              </w:rPr>
              <w:t>.</w:t>
            </w:r>
            <w:r>
              <w:rPr>
                <w:color w:val="5B5B5B"/>
                <w:spacing w:val="-4"/>
              </w:rPr>
              <w:t>.</w:t>
            </w:r>
            <w:r>
              <w:rPr>
                <w:color w:val="131313"/>
                <w:spacing w:val="-4"/>
              </w:rPr>
              <w:t>.</w:t>
            </w:r>
            <w:r>
              <w:rPr>
                <w:color w:val="5B5B5B"/>
                <w:spacing w:val="-4"/>
              </w:rPr>
              <w:t>.</w:t>
            </w:r>
            <w:r>
              <w:rPr>
                <w:color w:val="343434"/>
                <w:spacing w:val="-4"/>
              </w:rPr>
              <w:t>.</w:t>
            </w:r>
            <w:r>
              <w:rPr>
                <w:color w:val="131313"/>
                <w:spacing w:val="-4"/>
              </w:rPr>
              <w:t>.</w:t>
            </w:r>
            <w:r>
              <w:rPr>
                <w:color w:val="494949"/>
                <w:spacing w:val="-4"/>
              </w:rPr>
              <w:t>.</w:t>
            </w:r>
            <w:r>
              <w:rPr>
                <w:color w:val="131313"/>
                <w:spacing w:val="-4"/>
              </w:rPr>
              <w:t>..</w:t>
            </w:r>
            <w:r>
              <w:rPr>
                <w:color w:val="343434"/>
                <w:spacing w:val="-4"/>
              </w:rPr>
              <w:t>.</w:t>
            </w:r>
            <w:r>
              <w:rPr>
                <w:color w:val="131313"/>
                <w:spacing w:val="-4"/>
              </w:rPr>
              <w:t>.</w:t>
            </w:r>
            <w:r>
              <w:rPr>
                <w:color w:val="343434"/>
                <w:spacing w:val="-4"/>
              </w:rPr>
              <w:t>.....</w:t>
            </w:r>
            <w:r>
              <w:rPr>
                <w:color w:val="131313"/>
                <w:spacing w:val="-4"/>
              </w:rPr>
              <w:t>.</w:t>
            </w:r>
            <w:r>
              <w:rPr>
                <w:color w:val="5B5B5B"/>
                <w:spacing w:val="-4"/>
              </w:rPr>
              <w:t>.</w:t>
            </w:r>
            <w:r>
              <w:rPr>
                <w:color w:val="232323"/>
                <w:spacing w:val="-4"/>
              </w:rPr>
              <w:t>.</w:t>
            </w:r>
            <w:r>
              <w:rPr>
                <w:color w:val="5B5B5B"/>
                <w:spacing w:val="-4"/>
              </w:rPr>
              <w:t>.</w:t>
            </w:r>
            <w:r>
              <w:rPr>
                <w:color w:val="232323"/>
                <w:spacing w:val="-4"/>
              </w:rPr>
              <w:t>.</w:t>
            </w:r>
            <w:r>
              <w:rPr>
                <w:color w:val="5B5B5B"/>
                <w:spacing w:val="-4"/>
              </w:rPr>
              <w:t>.</w:t>
            </w:r>
            <w:r>
              <w:rPr>
                <w:color w:val="232323"/>
                <w:spacing w:val="-4"/>
              </w:rPr>
              <w:t>.</w:t>
            </w:r>
            <w:r>
              <w:rPr>
                <w:color w:val="494949"/>
                <w:spacing w:val="-4"/>
              </w:rPr>
              <w:t>..</w:t>
            </w:r>
            <w:r>
              <w:rPr>
                <w:color w:val="6D6D6D"/>
                <w:spacing w:val="-4"/>
              </w:rPr>
              <w:t>.</w:t>
            </w:r>
            <w:r>
              <w:rPr>
                <w:color w:val="828282"/>
                <w:spacing w:val="-4"/>
              </w:rPr>
              <w:t>,</w:t>
            </w:r>
            <w:r>
              <w:rPr>
                <w:color w:val="828282"/>
              </w:rPr>
              <w:tab/>
            </w:r>
            <w:r>
              <w:rPr>
                <w:color w:val="343434"/>
                <w:spacing w:val="-5"/>
              </w:rPr>
              <w:t>64</w:t>
            </w:r>
          </w:hyperlink>
        </w:p>
        <w:p>
          <w:pPr>
            <w:pStyle w:val="TOC2"/>
            <w:numPr>
              <w:ilvl w:val="1"/>
              <w:numId w:val="14"/>
            </w:numPr>
            <w:tabs>
              <w:tab w:pos="1057" w:val="left" w:leader="none"/>
              <w:tab w:pos="9599" w:val="left" w:leader="dot"/>
            </w:tabs>
            <w:spacing w:line="240" w:lineRule="auto" w:before="133" w:after="0"/>
            <w:ind w:left="1057" w:right="0" w:hanging="289"/>
            <w:jc w:val="left"/>
            <w:rPr>
              <w:color w:val="232323"/>
              <w:sz w:val="20"/>
            </w:rPr>
          </w:pPr>
          <w:hyperlink w:history="true" w:anchor="_TOC_250004">
            <w:r>
              <w:rPr>
                <w:color w:val="232323"/>
                <w:spacing w:val="-2"/>
                <w:w w:val="105"/>
              </w:rPr>
              <w:t>INTRODUCTION</w:t>
            </w:r>
            <w:r>
              <w:rPr>
                <w:color w:val="232323"/>
                <w:spacing w:val="-22"/>
                <w:w w:val="105"/>
              </w:rPr>
              <w:t> </w:t>
            </w:r>
            <w:r>
              <w:rPr>
                <w:color w:val="131313"/>
                <w:spacing w:val="-2"/>
                <w:w w:val="105"/>
              </w:rPr>
              <w:t>......</w:t>
            </w:r>
            <w:r>
              <w:rPr>
                <w:color w:val="343434"/>
                <w:spacing w:val="-2"/>
                <w:w w:val="105"/>
              </w:rPr>
              <w:t>.</w:t>
            </w:r>
            <w:r>
              <w:rPr>
                <w:color w:val="131313"/>
                <w:spacing w:val="-2"/>
                <w:w w:val="105"/>
              </w:rPr>
              <w:t>.....</w:t>
            </w:r>
            <w:r>
              <w:rPr>
                <w:color w:val="343434"/>
                <w:spacing w:val="-2"/>
                <w:w w:val="105"/>
              </w:rPr>
              <w:t>.</w:t>
            </w:r>
            <w:r>
              <w:rPr>
                <w:color w:val="131313"/>
                <w:spacing w:val="-2"/>
                <w:w w:val="105"/>
              </w:rPr>
              <w:t>..........</w:t>
            </w:r>
            <w:r>
              <w:rPr>
                <w:color w:val="343434"/>
                <w:spacing w:val="-2"/>
                <w:w w:val="105"/>
              </w:rPr>
              <w:t>.</w:t>
            </w:r>
            <w:r>
              <w:rPr>
                <w:color w:val="131313"/>
                <w:spacing w:val="-2"/>
                <w:w w:val="105"/>
              </w:rPr>
              <w:t>.</w:t>
            </w:r>
            <w:r>
              <w:rPr>
                <w:color w:val="343434"/>
                <w:spacing w:val="-2"/>
                <w:w w:val="105"/>
              </w:rPr>
              <w:t>.</w:t>
            </w:r>
            <w:r>
              <w:rPr>
                <w:color w:val="131313"/>
                <w:spacing w:val="-2"/>
                <w:w w:val="105"/>
              </w:rPr>
              <w:t>.</w:t>
            </w:r>
            <w:r>
              <w:rPr>
                <w:color w:val="343434"/>
                <w:spacing w:val="-2"/>
                <w:w w:val="105"/>
              </w:rPr>
              <w:t>.</w:t>
            </w:r>
            <w:r>
              <w:rPr>
                <w:color w:val="131313"/>
                <w:spacing w:val="-2"/>
                <w:w w:val="105"/>
              </w:rPr>
              <w:t>....</w:t>
            </w:r>
            <w:r>
              <w:rPr>
                <w:color w:val="343434"/>
                <w:spacing w:val="-2"/>
                <w:w w:val="105"/>
              </w:rPr>
              <w:t>.</w:t>
            </w:r>
            <w:r>
              <w:rPr>
                <w:color w:val="5B5B5B"/>
                <w:spacing w:val="-2"/>
                <w:w w:val="105"/>
              </w:rPr>
              <w:t>.</w:t>
            </w:r>
            <w:r>
              <w:rPr>
                <w:color w:val="232323"/>
                <w:spacing w:val="-2"/>
                <w:w w:val="105"/>
              </w:rPr>
              <w:t>.</w:t>
            </w:r>
            <w:r>
              <w:rPr>
                <w:color w:val="5B5B5B"/>
                <w:spacing w:val="-2"/>
                <w:w w:val="105"/>
              </w:rPr>
              <w:t>.</w:t>
            </w:r>
            <w:r>
              <w:rPr>
                <w:color w:val="131313"/>
                <w:spacing w:val="-2"/>
                <w:w w:val="105"/>
              </w:rPr>
              <w:t>.</w:t>
            </w:r>
            <w:r>
              <w:rPr>
                <w:color w:val="494949"/>
                <w:spacing w:val="-2"/>
                <w:w w:val="105"/>
              </w:rPr>
              <w:t>.</w:t>
            </w:r>
            <w:r>
              <w:rPr>
                <w:color w:val="131313"/>
                <w:spacing w:val="-2"/>
                <w:w w:val="105"/>
              </w:rPr>
              <w:t>...</w:t>
            </w:r>
            <w:r>
              <w:rPr>
                <w:color w:val="494949"/>
                <w:spacing w:val="-2"/>
                <w:w w:val="105"/>
              </w:rPr>
              <w:t>.</w:t>
            </w:r>
            <w:r>
              <w:rPr>
                <w:color w:val="131313"/>
                <w:spacing w:val="-2"/>
                <w:w w:val="105"/>
              </w:rPr>
              <w:t>.</w:t>
            </w:r>
            <w:r>
              <w:rPr>
                <w:color w:val="494949"/>
                <w:spacing w:val="-2"/>
                <w:w w:val="105"/>
              </w:rPr>
              <w:t>........</w:t>
            </w:r>
            <w:r>
              <w:rPr>
                <w:color w:val="232323"/>
                <w:spacing w:val="-2"/>
                <w:w w:val="105"/>
              </w:rPr>
              <w:t>.</w:t>
            </w:r>
            <w:r>
              <w:rPr>
                <w:color w:val="5B5B5B"/>
                <w:spacing w:val="-2"/>
                <w:w w:val="105"/>
              </w:rPr>
              <w:t>.</w:t>
            </w:r>
            <w:r>
              <w:rPr>
                <w:color w:val="232323"/>
                <w:spacing w:val="-2"/>
                <w:w w:val="105"/>
              </w:rPr>
              <w:t>.</w:t>
            </w:r>
            <w:r>
              <w:rPr>
                <w:color w:val="494949"/>
                <w:spacing w:val="-2"/>
                <w:w w:val="105"/>
              </w:rPr>
              <w:t>....</w:t>
            </w:r>
            <w:r>
              <w:rPr>
                <w:color w:val="6D6D6D"/>
                <w:spacing w:val="-2"/>
                <w:w w:val="105"/>
              </w:rPr>
              <w:t>.</w:t>
            </w:r>
            <w:r>
              <w:rPr>
                <w:color w:val="494949"/>
                <w:spacing w:val="-2"/>
                <w:w w:val="105"/>
              </w:rPr>
              <w:t>..</w:t>
            </w:r>
            <w:r>
              <w:rPr>
                <w:color w:val="131313"/>
                <w:spacing w:val="-2"/>
                <w:w w:val="105"/>
              </w:rPr>
              <w:t>.</w:t>
            </w:r>
            <w:r>
              <w:rPr>
                <w:color w:val="5B5B5B"/>
                <w:spacing w:val="-2"/>
                <w:w w:val="105"/>
              </w:rPr>
              <w:t>.........</w:t>
            </w:r>
            <w:r>
              <w:rPr>
                <w:color w:val="131313"/>
                <w:spacing w:val="-2"/>
                <w:w w:val="105"/>
              </w:rPr>
              <w:t>.</w:t>
            </w:r>
            <w:r>
              <w:rPr>
                <w:color w:val="6D6D6D"/>
                <w:spacing w:val="-2"/>
                <w:w w:val="105"/>
              </w:rPr>
              <w:t>.</w:t>
            </w:r>
            <w:r>
              <w:rPr>
                <w:color w:val="131313"/>
                <w:spacing w:val="-2"/>
                <w:w w:val="105"/>
              </w:rPr>
              <w:t>.</w:t>
            </w:r>
            <w:r>
              <w:rPr>
                <w:color w:val="5B5B5B"/>
                <w:spacing w:val="-2"/>
                <w:w w:val="105"/>
              </w:rPr>
              <w:t>..</w:t>
            </w:r>
            <w:r>
              <w:rPr>
                <w:color w:val="131313"/>
                <w:spacing w:val="-2"/>
                <w:w w:val="105"/>
              </w:rPr>
              <w:t>.</w:t>
            </w:r>
            <w:r>
              <w:rPr>
                <w:color w:val="343434"/>
                <w:spacing w:val="-2"/>
                <w:w w:val="105"/>
              </w:rPr>
              <w:t>.</w:t>
            </w:r>
            <w:r>
              <w:rPr>
                <w:color w:val="5B5B5B"/>
                <w:spacing w:val="-2"/>
                <w:w w:val="105"/>
              </w:rPr>
              <w:t>..</w:t>
            </w:r>
            <w:r>
              <w:rPr>
                <w:color w:val="232323"/>
                <w:spacing w:val="-2"/>
                <w:w w:val="105"/>
              </w:rPr>
              <w:t>.</w:t>
            </w:r>
            <w:r>
              <w:rPr>
                <w:color w:val="494949"/>
                <w:spacing w:val="-2"/>
                <w:w w:val="105"/>
              </w:rPr>
              <w:t>.</w:t>
            </w:r>
            <w:r>
              <w:rPr>
                <w:color w:val="131313"/>
                <w:spacing w:val="-2"/>
                <w:w w:val="105"/>
              </w:rPr>
              <w:t>.</w:t>
            </w:r>
            <w:r>
              <w:rPr>
                <w:color w:val="5B5B5B"/>
                <w:spacing w:val="-2"/>
                <w:w w:val="105"/>
              </w:rPr>
              <w:t>...</w:t>
            </w:r>
            <w:r>
              <w:rPr>
                <w:color w:val="343434"/>
                <w:spacing w:val="-2"/>
                <w:w w:val="105"/>
              </w:rPr>
              <w:t>.</w:t>
            </w:r>
            <w:r>
              <w:rPr>
                <w:color w:val="5B5B5B"/>
                <w:spacing w:val="-2"/>
                <w:w w:val="105"/>
              </w:rPr>
              <w:t>...</w:t>
            </w:r>
            <w:r>
              <w:rPr>
                <w:color w:val="343434"/>
                <w:spacing w:val="-2"/>
                <w:w w:val="105"/>
              </w:rPr>
              <w:t>.....</w:t>
            </w:r>
            <w:r>
              <w:rPr>
                <w:color w:val="131313"/>
                <w:spacing w:val="-2"/>
                <w:w w:val="105"/>
              </w:rPr>
              <w:t>.......</w:t>
            </w:r>
            <w:r>
              <w:rPr>
                <w:color w:val="5B5B5B"/>
                <w:spacing w:val="-2"/>
                <w:w w:val="105"/>
              </w:rPr>
              <w:t>.</w:t>
            </w:r>
            <w:r>
              <w:rPr>
                <w:color w:val="131313"/>
                <w:spacing w:val="-2"/>
                <w:w w:val="105"/>
              </w:rPr>
              <w:t>.</w:t>
            </w:r>
            <w:r>
              <w:rPr>
                <w:color w:val="5B5B5B"/>
                <w:spacing w:val="-2"/>
                <w:w w:val="105"/>
              </w:rPr>
              <w:t>.</w:t>
            </w:r>
            <w:r>
              <w:rPr>
                <w:color w:val="343434"/>
                <w:spacing w:val="-2"/>
                <w:w w:val="105"/>
              </w:rPr>
              <w:t>.....</w:t>
            </w:r>
            <w:r>
              <w:rPr>
                <w:color w:val="5B5B5B"/>
                <w:spacing w:val="-2"/>
                <w:w w:val="105"/>
              </w:rPr>
              <w:t>...</w:t>
            </w:r>
            <w:r>
              <w:rPr>
                <w:color w:val="9A9A9A"/>
                <w:spacing w:val="-2"/>
                <w:w w:val="105"/>
              </w:rPr>
              <w:t>,</w:t>
            </w:r>
            <w:r>
              <w:rPr>
                <w:color w:val="9A9A9A"/>
              </w:rPr>
              <w:tab/>
            </w:r>
            <w:r>
              <w:rPr>
                <w:color w:val="343434"/>
                <w:spacing w:val="-5"/>
                <w:w w:val="105"/>
              </w:rPr>
              <w:t>64</w:t>
            </w:r>
          </w:hyperlink>
        </w:p>
        <w:p>
          <w:pPr>
            <w:pStyle w:val="TOC2"/>
            <w:numPr>
              <w:ilvl w:val="1"/>
              <w:numId w:val="14"/>
            </w:numPr>
            <w:tabs>
              <w:tab w:pos="1055" w:val="left" w:leader="none"/>
              <w:tab w:pos="9599" w:val="left" w:leader="dot"/>
            </w:tabs>
            <w:spacing w:line="240" w:lineRule="auto" w:before="141" w:after="0"/>
            <w:ind w:left="1055" w:right="0" w:hanging="287"/>
            <w:jc w:val="left"/>
            <w:rPr>
              <w:color w:val="343434"/>
            </w:rPr>
          </w:pPr>
          <w:hyperlink w:history="true" w:anchor="_TOC_250003">
            <w:r>
              <w:rPr>
                <w:color w:val="343434"/>
                <w:spacing w:val="-9"/>
              </w:rPr>
              <w:t>SUMMARY</w:t>
            </w:r>
            <w:r>
              <w:rPr>
                <w:color w:val="343434"/>
                <w:spacing w:val="-25"/>
              </w:rPr>
              <w:t> </w:t>
            </w:r>
            <w:r>
              <w:rPr>
                <w:color w:val="131313"/>
                <w:spacing w:val="-2"/>
              </w:rPr>
              <w:t>...</w:t>
            </w:r>
            <w:r>
              <w:rPr>
                <w:color w:val="494949"/>
                <w:spacing w:val="-2"/>
              </w:rPr>
              <w:t>.</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343434"/>
                <w:spacing w:val="-2"/>
              </w:rPr>
              <w:t>.</w:t>
            </w:r>
            <w:r>
              <w:rPr>
                <w:color w:val="131313"/>
                <w:spacing w:val="-2"/>
              </w:rPr>
              <w:t>...</w:t>
            </w:r>
            <w:r>
              <w:rPr>
                <w:color w:val="494949"/>
                <w:spacing w:val="-2"/>
              </w:rPr>
              <w:t>.</w:t>
            </w:r>
            <w:r>
              <w:rPr>
                <w:color w:val="131313"/>
                <w:spacing w:val="-2"/>
              </w:rPr>
              <w:t>.</w:t>
            </w:r>
            <w:r>
              <w:rPr>
                <w:color w:val="343434"/>
                <w:spacing w:val="-2"/>
              </w:rPr>
              <w:t>...</w:t>
            </w:r>
            <w:r>
              <w:rPr>
                <w:color w:val="5B5B5B"/>
                <w:spacing w:val="-2"/>
              </w:rPr>
              <w:t>..</w:t>
            </w:r>
            <w:r>
              <w:rPr>
                <w:color w:val="343434"/>
                <w:spacing w:val="-2"/>
              </w:rPr>
              <w:t>.</w:t>
            </w:r>
            <w:r>
              <w:rPr>
                <w:color w:val="6D6D6D"/>
                <w:spacing w:val="-2"/>
              </w:rPr>
              <w:t>..</w:t>
            </w:r>
            <w:r>
              <w:rPr>
                <w:color w:val="232323"/>
                <w:spacing w:val="-2"/>
              </w:rPr>
              <w:t>.</w:t>
            </w:r>
            <w:r>
              <w:rPr>
                <w:color w:val="6D6D6D"/>
                <w:spacing w:val="-2"/>
              </w:rPr>
              <w:t>.</w:t>
            </w:r>
            <w:r>
              <w:rPr>
                <w:color w:val="232323"/>
                <w:spacing w:val="-2"/>
              </w:rPr>
              <w:t>.</w:t>
            </w:r>
            <w:r>
              <w:rPr>
                <w:color w:val="494949"/>
                <w:spacing w:val="-2"/>
              </w:rPr>
              <w:t>.</w:t>
            </w:r>
            <w:r>
              <w:rPr>
                <w:color w:val="232323"/>
                <w:spacing w:val="-2"/>
              </w:rPr>
              <w:t>.</w:t>
            </w:r>
            <w:r>
              <w:rPr>
                <w:color w:val="5B5B5B"/>
                <w:spacing w:val="-2"/>
              </w:rPr>
              <w:t>.</w:t>
            </w:r>
            <w:r>
              <w:rPr>
                <w:color w:val="343434"/>
                <w:spacing w:val="-2"/>
              </w:rPr>
              <w:t>.</w:t>
            </w:r>
            <w:r>
              <w:rPr>
                <w:color w:val="5B5B5B"/>
                <w:spacing w:val="-2"/>
              </w:rPr>
              <w:t>.</w:t>
            </w:r>
            <w:r>
              <w:rPr>
                <w:color w:val="232323"/>
                <w:spacing w:val="-2"/>
              </w:rPr>
              <w:t>.....</w:t>
            </w:r>
            <w:r>
              <w:rPr>
                <w:color w:val="5B5B5B"/>
                <w:spacing w:val="-2"/>
              </w:rPr>
              <w:t>.</w:t>
            </w:r>
            <w:r>
              <w:rPr>
                <w:color w:val="343434"/>
                <w:spacing w:val="-2"/>
              </w:rPr>
              <w:t>.</w:t>
            </w:r>
            <w:r>
              <w:rPr>
                <w:color w:val="5B5B5B"/>
                <w:spacing w:val="-2"/>
              </w:rPr>
              <w:t>.....</w:t>
            </w:r>
            <w:r>
              <w:rPr>
                <w:color w:val="131313"/>
                <w:spacing w:val="-2"/>
              </w:rPr>
              <w:t>.</w:t>
            </w:r>
            <w:r>
              <w:rPr>
                <w:color w:val="5B5B5B"/>
                <w:spacing w:val="-2"/>
              </w:rPr>
              <w:t>.</w:t>
            </w:r>
            <w:r>
              <w:rPr>
                <w:color w:val="131313"/>
                <w:spacing w:val="-2"/>
              </w:rPr>
              <w:t>.</w:t>
            </w:r>
            <w:r>
              <w:rPr>
                <w:color w:val="494949"/>
                <w:spacing w:val="-2"/>
              </w:rPr>
              <w:t>.</w:t>
            </w:r>
            <w:r>
              <w:rPr>
                <w:color w:val="131313"/>
                <w:spacing w:val="-2"/>
              </w:rPr>
              <w:t>..</w:t>
            </w:r>
            <w:r>
              <w:rPr>
                <w:color w:val="343434"/>
                <w:spacing w:val="-2"/>
              </w:rPr>
              <w:t>.</w:t>
            </w:r>
            <w:r>
              <w:rPr>
                <w:color w:val="5B5B5B"/>
                <w:spacing w:val="-2"/>
              </w:rPr>
              <w:t>..</w:t>
            </w:r>
            <w:r>
              <w:rPr>
                <w:color w:val="828282"/>
                <w:spacing w:val="-2"/>
              </w:rPr>
              <w:t>.</w:t>
            </w:r>
            <w:r>
              <w:rPr>
                <w:color w:val="5B5B5B"/>
                <w:spacing w:val="-2"/>
              </w:rPr>
              <w:t>........</w:t>
            </w:r>
            <w:r>
              <w:rPr>
                <w:color w:val="343434"/>
                <w:spacing w:val="-2"/>
              </w:rPr>
              <w:t>..</w:t>
            </w:r>
            <w:r>
              <w:rPr>
                <w:color w:val="5B5B5B"/>
                <w:spacing w:val="-2"/>
              </w:rPr>
              <w:t>..</w:t>
            </w:r>
            <w:r>
              <w:rPr>
                <w:color w:val="343434"/>
                <w:spacing w:val="-2"/>
              </w:rPr>
              <w:t>.</w:t>
            </w:r>
            <w:r>
              <w:rPr>
                <w:color w:val="5B5B5B"/>
                <w:spacing w:val="-2"/>
              </w:rPr>
              <w:t>.</w:t>
            </w:r>
            <w:r>
              <w:rPr>
                <w:color w:val="232323"/>
                <w:spacing w:val="-2"/>
              </w:rPr>
              <w:t>...........</w:t>
            </w:r>
            <w:r>
              <w:rPr>
                <w:color w:val="5B5B5B"/>
                <w:spacing w:val="-2"/>
              </w:rPr>
              <w:t>.</w:t>
            </w:r>
            <w:r>
              <w:rPr>
                <w:color w:val="131313"/>
                <w:spacing w:val="-2"/>
              </w:rPr>
              <w:t>.</w:t>
            </w:r>
            <w:r>
              <w:rPr>
                <w:color w:val="494949"/>
                <w:spacing w:val="-2"/>
              </w:rPr>
              <w:t>.</w:t>
            </w:r>
            <w:r>
              <w:rPr>
                <w:color w:val="232323"/>
                <w:spacing w:val="-2"/>
              </w:rPr>
              <w:t>...</w:t>
            </w:r>
            <w:r>
              <w:rPr>
                <w:color w:val="5B5B5B"/>
                <w:spacing w:val="-2"/>
              </w:rPr>
              <w:t>.</w:t>
            </w:r>
            <w:r>
              <w:rPr>
                <w:color w:val="343434"/>
                <w:spacing w:val="-2"/>
              </w:rPr>
              <w:t>.</w:t>
            </w:r>
            <w:r>
              <w:rPr>
                <w:color w:val="5B5B5B"/>
                <w:spacing w:val="-2"/>
              </w:rPr>
              <w:t>..</w:t>
            </w:r>
            <w:r>
              <w:rPr>
                <w:color w:val="9A9A9A"/>
                <w:spacing w:val="-2"/>
              </w:rPr>
              <w:t>,</w:t>
            </w:r>
            <w:r>
              <w:rPr>
                <w:color w:val="9A9A9A"/>
              </w:rPr>
              <w:tab/>
            </w:r>
            <w:r>
              <w:rPr>
                <w:color w:val="343434"/>
                <w:spacing w:val="-5"/>
              </w:rPr>
              <w:t>64</w:t>
            </w:r>
          </w:hyperlink>
        </w:p>
        <w:p>
          <w:pPr>
            <w:pStyle w:val="TOC2"/>
            <w:numPr>
              <w:ilvl w:val="1"/>
              <w:numId w:val="15"/>
            </w:numPr>
            <w:tabs>
              <w:tab w:pos="1060" w:val="left" w:leader="none"/>
              <w:tab w:pos="9599" w:val="left" w:leader="dot"/>
            </w:tabs>
            <w:spacing w:line="240" w:lineRule="auto" w:before="142" w:after="0"/>
            <w:ind w:left="1060" w:right="0" w:hanging="286"/>
            <w:jc w:val="left"/>
            <w:rPr>
              <w:color w:val="232323"/>
            </w:rPr>
          </w:pPr>
          <w:hyperlink w:history="true" w:anchor="_TOC_250002">
            <w:r>
              <w:rPr>
                <w:color w:val="232323"/>
                <w:spacing w:val="-2"/>
              </w:rPr>
              <w:t>RECOMMENDATIONS</w:t>
            </w:r>
            <w:r>
              <w:rPr>
                <w:color w:val="232323"/>
              </w:rPr>
              <w:tab/>
            </w:r>
            <w:r>
              <w:rPr>
                <w:color w:val="343434"/>
                <w:spacing w:val="-5"/>
              </w:rPr>
              <w:t>66</w:t>
            </w:r>
          </w:hyperlink>
        </w:p>
        <w:p>
          <w:pPr>
            <w:pStyle w:val="TOC2"/>
            <w:numPr>
              <w:ilvl w:val="1"/>
              <w:numId w:val="15"/>
            </w:numPr>
            <w:tabs>
              <w:tab w:pos="1065" w:val="left" w:leader="none"/>
              <w:tab w:pos="9599" w:val="left" w:leader="dot"/>
            </w:tabs>
            <w:spacing w:line="240" w:lineRule="auto" w:before="142" w:after="0"/>
            <w:ind w:left="1065" w:right="0" w:hanging="291"/>
            <w:jc w:val="left"/>
            <w:rPr>
              <w:color w:val="343434"/>
            </w:rPr>
          </w:pPr>
          <w:hyperlink w:history="true" w:anchor="_TOC_250001">
            <w:r>
              <w:rPr>
                <w:color w:val="232323"/>
                <w:w w:val="90"/>
              </w:rPr>
              <w:t>AREAS</w:t>
            </w:r>
            <w:r>
              <w:rPr>
                <w:color w:val="232323"/>
                <w:spacing w:val="15"/>
              </w:rPr>
              <w:t> </w:t>
            </w:r>
            <w:r>
              <w:rPr>
                <w:color w:val="232323"/>
                <w:w w:val="90"/>
              </w:rPr>
              <w:t>FOR</w:t>
            </w:r>
            <w:r>
              <w:rPr>
                <w:color w:val="232323"/>
                <w:spacing w:val="3"/>
              </w:rPr>
              <w:t> </w:t>
            </w:r>
            <w:r>
              <w:rPr>
                <w:color w:val="232323"/>
                <w:w w:val="90"/>
              </w:rPr>
              <w:t>FUTURE</w:t>
            </w:r>
            <w:r>
              <w:rPr>
                <w:color w:val="232323"/>
                <w:spacing w:val="13"/>
              </w:rPr>
              <w:t> </w:t>
            </w:r>
            <w:r>
              <w:rPr>
                <w:color w:val="343434"/>
                <w:spacing w:val="-2"/>
                <w:w w:val="90"/>
              </w:rPr>
              <w:t>RESEARCH.</w:t>
            </w:r>
            <w:r>
              <w:rPr>
                <w:color w:val="131313"/>
                <w:spacing w:val="-2"/>
                <w:w w:val="90"/>
              </w:rPr>
              <w:t>........</w:t>
            </w:r>
            <w:r>
              <w:rPr>
                <w:color w:val="343434"/>
                <w:spacing w:val="-2"/>
                <w:w w:val="90"/>
              </w:rPr>
              <w:t>...</w:t>
            </w:r>
            <w:r>
              <w:rPr>
                <w:color w:val="131313"/>
                <w:spacing w:val="-2"/>
                <w:w w:val="90"/>
              </w:rPr>
              <w:t>.</w:t>
            </w:r>
            <w:r>
              <w:rPr>
                <w:color w:val="343434"/>
                <w:spacing w:val="-2"/>
                <w:w w:val="90"/>
              </w:rPr>
              <w:t>.</w:t>
            </w:r>
            <w:r>
              <w:rPr>
                <w:color w:val="131313"/>
                <w:spacing w:val="-2"/>
                <w:w w:val="90"/>
              </w:rPr>
              <w:t>..</w:t>
            </w:r>
            <w:r>
              <w:rPr>
                <w:color w:val="6D6D6D"/>
                <w:spacing w:val="-2"/>
                <w:w w:val="90"/>
              </w:rPr>
              <w:t>.</w:t>
            </w:r>
            <w:r>
              <w:rPr>
                <w:color w:val="232323"/>
                <w:spacing w:val="-2"/>
                <w:w w:val="90"/>
              </w:rPr>
              <w:t>.</w:t>
            </w:r>
            <w:r>
              <w:rPr>
                <w:color w:val="6D6D6D"/>
                <w:spacing w:val="-2"/>
                <w:w w:val="90"/>
              </w:rPr>
              <w:t>.</w:t>
            </w:r>
            <w:r>
              <w:rPr>
                <w:color w:val="232323"/>
                <w:spacing w:val="-2"/>
                <w:w w:val="90"/>
              </w:rPr>
              <w:t>.</w:t>
            </w:r>
            <w:r>
              <w:rPr>
                <w:color w:val="5B5B5B"/>
                <w:spacing w:val="-2"/>
                <w:w w:val="90"/>
              </w:rPr>
              <w:t>...</w:t>
            </w:r>
            <w:r>
              <w:rPr>
                <w:color w:val="232323"/>
                <w:spacing w:val="-2"/>
                <w:w w:val="90"/>
              </w:rPr>
              <w:t>.</w:t>
            </w:r>
            <w:r>
              <w:rPr>
                <w:color w:val="494949"/>
                <w:spacing w:val="-2"/>
                <w:w w:val="90"/>
              </w:rPr>
              <w:t>.</w:t>
            </w:r>
            <w:r>
              <w:rPr>
                <w:color w:val="131313"/>
                <w:spacing w:val="-2"/>
                <w:w w:val="90"/>
              </w:rPr>
              <w:t>.</w:t>
            </w:r>
            <w:r>
              <w:rPr>
                <w:color w:val="5B5B5B"/>
                <w:spacing w:val="-2"/>
                <w:w w:val="90"/>
              </w:rPr>
              <w:t>.</w:t>
            </w:r>
            <w:r>
              <w:rPr>
                <w:color w:val="232323"/>
                <w:spacing w:val="-2"/>
                <w:w w:val="90"/>
              </w:rPr>
              <w:t>.</w:t>
            </w:r>
            <w:r>
              <w:rPr>
                <w:color w:val="5B5B5B"/>
                <w:spacing w:val="-2"/>
                <w:w w:val="90"/>
              </w:rPr>
              <w:t>.</w:t>
            </w:r>
            <w:r>
              <w:rPr>
                <w:color w:val="232323"/>
                <w:spacing w:val="-2"/>
                <w:w w:val="90"/>
              </w:rPr>
              <w:t>.</w:t>
            </w:r>
            <w:r>
              <w:rPr>
                <w:color w:val="5B5B5B"/>
                <w:spacing w:val="-2"/>
                <w:w w:val="90"/>
              </w:rPr>
              <w:t>.</w:t>
            </w:r>
            <w:r>
              <w:rPr>
                <w:color w:val="232323"/>
                <w:spacing w:val="-2"/>
                <w:w w:val="90"/>
              </w:rPr>
              <w:t>.</w:t>
            </w:r>
            <w:r>
              <w:rPr>
                <w:color w:val="5B5B5B"/>
                <w:spacing w:val="-2"/>
                <w:w w:val="90"/>
              </w:rPr>
              <w:t>.</w:t>
            </w:r>
            <w:r>
              <w:rPr>
                <w:color w:val="343434"/>
                <w:spacing w:val="-2"/>
                <w:w w:val="90"/>
              </w:rPr>
              <w:t>......</w:t>
            </w:r>
            <w:r>
              <w:rPr>
                <w:color w:val="131313"/>
                <w:spacing w:val="-2"/>
                <w:w w:val="90"/>
              </w:rPr>
              <w:t>..</w:t>
            </w:r>
            <w:r>
              <w:rPr>
                <w:color w:val="5B5B5B"/>
                <w:spacing w:val="-2"/>
                <w:w w:val="90"/>
              </w:rPr>
              <w:t>.</w:t>
            </w:r>
            <w:r>
              <w:rPr>
                <w:color w:val="131313"/>
                <w:spacing w:val="-2"/>
                <w:w w:val="90"/>
              </w:rPr>
              <w:t>.</w:t>
            </w:r>
            <w:r>
              <w:rPr>
                <w:color w:val="494949"/>
                <w:spacing w:val="-2"/>
                <w:w w:val="90"/>
              </w:rPr>
              <w:t>..</w:t>
            </w:r>
            <w:r>
              <w:rPr>
                <w:color w:val="6D6D6D"/>
                <w:spacing w:val="-2"/>
                <w:w w:val="90"/>
              </w:rPr>
              <w:t>.</w:t>
            </w:r>
            <w:r>
              <w:rPr>
                <w:color w:val="343434"/>
                <w:spacing w:val="-2"/>
                <w:w w:val="90"/>
              </w:rPr>
              <w:t>.</w:t>
            </w:r>
            <w:r>
              <w:rPr>
                <w:color w:val="6D6D6D"/>
                <w:spacing w:val="-2"/>
                <w:w w:val="90"/>
              </w:rPr>
              <w:t>.</w:t>
            </w:r>
            <w:r>
              <w:rPr>
                <w:color w:val="343434"/>
                <w:spacing w:val="-2"/>
                <w:w w:val="90"/>
              </w:rPr>
              <w:t>.</w:t>
            </w:r>
            <w:r>
              <w:rPr>
                <w:color w:val="6D6D6D"/>
                <w:spacing w:val="-2"/>
                <w:w w:val="90"/>
              </w:rPr>
              <w:t>.....</w:t>
            </w:r>
            <w:r>
              <w:rPr>
                <w:color w:val="131313"/>
                <w:spacing w:val="-2"/>
                <w:w w:val="90"/>
              </w:rPr>
              <w:t>.</w:t>
            </w:r>
            <w:r>
              <w:rPr>
                <w:color w:val="6D6D6D"/>
                <w:spacing w:val="-2"/>
                <w:w w:val="90"/>
              </w:rPr>
              <w:t>.</w:t>
            </w:r>
            <w:r>
              <w:rPr>
                <w:color w:val="343434"/>
                <w:spacing w:val="-2"/>
                <w:w w:val="90"/>
              </w:rPr>
              <w:t>.</w:t>
            </w:r>
            <w:r>
              <w:rPr>
                <w:color w:val="6D6D6D"/>
                <w:spacing w:val="-2"/>
                <w:w w:val="90"/>
              </w:rPr>
              <w:t>.</w:t>
            </w:r>
            <w:r>
              <w:rPr>
                <w:color w:val="131313"/>
                <w:spacing w:val="-2"/>
                <w:w w:val="90"/>
              </w:rPr>
              <w:t>.</w:t>
            </w:r>
            <w:r>
              <w:rPr>
                <w:color w:val="6D6D6D"/>
                <w:spacing w:val="-2"/>
                <w:w w:val="90"/>
              </w:rPr>
              <w:t>.</w:t>
            </w:r>
            <w:r>
              <w:rPr>
                <w:color w:val="343434"/>
                <w:spacing w:val="-2"/>
                <w:w w:val="90"/>
              </w:rPr>
              <w:t>.</w:t>
            </w:r>
            <w:r>
              <w:rPr>
                <w:color w:val="5B5B5B"/>
                <w:spacing w:val="-2"/>
                <w:w w:val="90"/>
              </w:rPr>
              <w:t>.</w:t>
            </w:r>
            <w:r>
              <w:rPr>
                <w:color w:val="343434"/>
                <w:spacing w:val="-2"/>
                <w:w w:val="90"/>
              </w:rPr>
              <w:t>....</w:t>
            </w:r>
            <w:r>
              <w:rPr>
                <w:color w:val="131313"/>
                <w:spacing w:val="-2"/>
                <w:w w:val="90"/>
              </w:rPr>
              <w:t>.</w:t>
            </w:r>
            <w:r>
              <w:rPr>
                <w:color w:val="494949"/>
                <w:spacing w:val="-2"/>
                <w:w w:val="90"/>
              </w:rPr>
              <w:t>....</w:t>
            </w:r>
            <w:r>
              <w:rPr>
                <w:color w:val="131313"/>
                <w:spacing w:val="-2"/>
                <w:w w:val="90"/>
              </w:rPr>
              <w:t>.</w:t>
            </w:r>
            <w:r>
              <w:rPr>
                <w:color w:val="494949"/>
                <w:spacing w:val="-2"/>
                <w:w w:val="90"/>
              </w:rPr>
              <w:t>.</w:t>
            </w:r>
            <w:r>
              <w:rPr>
                <w:color w:val="131313"/>
                <w:spacing w:val="-2"/>
                <w:w w:val="90"/>
              </w:rPr>
              <w:t>...</w:t>
            </w:r>
            <w:r>
              <w:rPr>
                <w:color w:val="343434"/>
                <w:spacing w:val="-2"/>
                <w:w w:val="90"/>
              </w:rPr>
              <w:t>.</w:t>
            </w:r>
            <w:r>
              <w:rPr>
                <w:color w:val="131313"/>
                <w:spacing w:val="-2"/>
                <w:w w:val="90"/>
              </w:rPr>
              <w:t>.</w:t>
            </w:r>
            <w:r>
              <w:rPr>
                <w:color w:val="343434"/>
                <w:spacing w:val="-2"/>
                <w:w w:val="90"/>
              </w:rPr>
              <w:t>..</w:t>
            </w:r>
            <w:r>
              <w:rPr>
                <w:color w:val="131313"/>
                <w:spacing w:val="-2"/>
                <w:w w:val="90"/>
              </w:rPr>
              <w:t>..</w:t>
            </w:r>
            <w:r>
              <w:rPr>
                <w:color w:val="5B5B5B"/>
                <w:spacing w:val="-2"/>
                <w:w w:val="90"/>
              </w:rPr>
              <w:t>.</w:t>
            </w:r>
            <w:r>
              <w:rPr>
                <w:color w:val="232323"/>
                <w:spacing w:val="-2"/>
                <w:w w:val="90"/>
              </w:rPr>
              <w:t>...</w:t>
            </w:r>
            <w:r>
              <w:rPr>
                <w:color w:val="494949"/>
                <w:spacing w:val="-2"/>
                <w:w w:val="90"/>
              </w:rPr>
              <w:t>..</w:t>
            </w:r>
            <w:r>
              <w:rPr>
                <w:color w:val="232323"/>
                <w:spacing w:val="-2"/>
                <w:w w:val="90"/>
              </w:rPr>
              <w:t>...</w:t>
            </w:r>
            <w:r>
              <w:rPr>
                <w:color w:val="6D6D6D"/>
                <w:spacing w:val="-2"/>
                <w:w w:val="90"/>
              </w:rPr>
              <w:t>..</w:t>
            </w:r>
            <w:r>
              <w:rPr>
                <w:color w:val="828282"/>
                <w:spacing w:val="-2"/>
                <w:w w:val="90"/>
              </w:rPr>
              <w:t>,</w:t>
            </w:r>
            <w:r>
              <w:rPr>
                <w:color w:val="6D6D6D"/>
                <w:spacing w:val="-2"/>
                <w:w w:val="90"/>
              </w:rPr>
              <w:t>.</w:t>
            </w:r>
            <w:r>
              <w:rPr>
                <w:color w:val="232323"/>
                <w:spacing w:val="-2"/>
                <w:w w:val="90"/>
              </w:rPr>
              <w:t>.</w:t>
            </w:r>
            <w:r>
              <w:rPr>
                <w:color w:val="5B5B5B"/>
                <w:spacing w:val="-2"/>
                <w:w w:val="90"/>
              </w:rPr>
              <w:t>,</w:t>
            </w:r>
            <w:r>
              <w:rPr>
                <w:color w:val="5B5B5B"/>
              </w:rPr>
              <w:tab/>
            </w:r>
            <w:r>
              <w:rPr>
                <w:color w:val="343434"/>
                <w:spacing w:val="-5"/>
              </w:rPr>
              <w:t>68</w:t>
            </w:r>
          </w:hyperlink>
        </w:p>
        <w:p>
          <w:pPr>
            <w:pStyle w:val="TOC2"/>
            <w:numPr>
              <w:ilvl w:val="1"/>
              <w:numId w:val="15"/>
            </w:numPr>
            <w:tabs>
              <w:tab w:pos="1065" w:val="left" w:leader="none"/>
              <w:tab w:pos="9599" w:val="left" w:leader="dot"/>
            </w:tabs>
            <w:spacing w:line="240" w:lineRule="auto" w:before="143" w:after="0"/>
            <w:ind w:left="1065" w:right="0" w:hanging="291"/>
            <w:jc w:val="left"/>
            <w:rPr>
              <w:color w:val="232323"/>
            </w:rPr>
          </w:pPr>
          <w:r>
            <w:rPr>
              <w:color w:val="343434"/>
              <w:spacing w:val="-2"/>
              <w:w w:val="105"/>
            </w:rPr>
            <w:t>CONCLUSION</w:t>
          </w:r>
          <w:r>
            <w:rPr>
              <w:color w:val="343434"/>
            </w:rPr>
            <w:tab/>
          </w:r>
          <w:r>
            <w:rPr>
              <w:color w:val="343434"/>
              <w:spacing w:val="-7"/>
              <w:w w:val="105"/>
            </w:rPr>
            <w:t>69</w:t>
          </w:r>
        </w:p>
        <w:p>
          <w:pPr>
            <w:pStyle w:val="TOC2"/>
            <w:tabs>
              <w:tab w:pos="9607" w:val="left" w:leader="dot"/>
            </w:tabs>
            <w:ind w:left="761"/>
          </w:pPr>
          <w:hyperlink w:history="true" w:anchor="_TOC_250000">
            <w:r>
              <w:rPr>
                <w:color w:val="232323"/>
                <w:spacing w:val="-2"/>
              </w:rPr>
              <w:t>REFERENCES</w:t>
            </w:r>
            <w:r>
              <w:rPr>
                <w:color w:val="232323"/>
              </w:rPr>
              <w:tab/>
            </w:r>
            <w:r>
              <w:rPr>
                <w:color w:val="343434"/>
                <w:spacing w:val="-5"/>
              </w:rPr>
              <w:t>70</w:t>
            </w:r>
          </w:hyperlink>
        </w:p>
      </w:sdtContent>
    </w:sdt>
    <w:p>
      <w:pPr>
        <w:pStyle w:val="TOC2"/>
        <w:spacing w:after="0"/>
        <w:sectPr>
          <w:type w:val="continuous"/>
          <w:pgSz w:w="11910" w:h="16840"/>
          <w:pgMar w:header="0" w:footer="934" w:top="1374" w:bottom="20" w:left="708" w:right="708"/>
        </w:sectPr>
      </w:pPr>
    </w:p>
    <w:p>
      <w:pPr>
        <w:pStyle w:val="Heading3"/>
        <w:spacing w:before="68"/>
        <w:ind w:left="769"/>
      </w:pPr>
      <w:r>
        <w:rPr>
          <w:color w:val="1F1F1F"/>
          <w:w w:val="110"/>
        </w:rPr>
        <w:t>LIST</w:t>
      </w:r>
      <w:r>
        <w:rPr>
          <w:color w:val="1F1F1F"/>
          <w:spacing w:val="-16"/>
          <w:w w:val="110"/>
        </w:rPr>
        <w:t> </w:t>
      </w:r>
      <w:r>
        <w:rPr>
          <w:color w:val="1F1F1F"/>
          <w:w w:val="110"/>
        </w:rPr>
        <w:t>OF</w:t>
      </w:r>
      <w:r>
        <w:rPr>
          <w:color w:val="1F1F1F"/>
          <w:spacing w:val="2"/>
          <w:w w:val="110"/>
        </w:rPr>
        <w:t> </w:t>
      </w:r>
      <w:r>
        <w:rPr>
          <w:color w:val="1F1F1F"/>
          <w:spacing w:val="-2"/>
          <w:w w:val="110"/>
        </w:rPr>
        <w:t>FIGURES</w:t>
      </w:r>
    </w:p>
    <w:p>
      <w:pPr>
        <w:pStyle w:val="Heading3"/>
        <w:spacing w:after="0"/>
        <w:sectPr>
          <w:footerReference w:type="default" r:id="rId8"/>
          <w:pgSz w:w="11910" w:h="16840"/>
          <w:pgMar w:header="0" w:footer="0" w:top="1380" w:bottom="0" w:left="708" w:right="708"/>
        </w:sectPr>
      </w:pPr>
    </w:p>
    <w:p>
      <w:pPr>
        <w:pStyle w:val="BodyText"/>
        <w:spacing w:before="164"/>
        <w:rPr>
          <w:b/>
          <w:sz w:val="21"/>
        </w:rPr>
      </w:pPr>
      <w:r>
        <w:rPr>
          <w:b/>
          <w:sz w:val="21"/>
        </w:rPr>
        <mc:AlternateContent>
          <mc:Choice Requires="wps">
            <w:drawing>
              <wp:anchor distT="0" distB="0" distL="0" distR="0" allowOverlap="1" layoutInCell="1" locked="0" behindDoc="0" simplePos="0" relativeHeight="15735808">
                <wp:simplePos x="0" y="0"/>
                <wp:positionH relativeFrom="page">
                  <wp:posOffset>3185</wp:posOffset>
                </wp:positionH>
                <wp:positionV relativeFrom="page">
                  <wp:posOffset>4146029</wp:posOffset>
                </wp:positionV>
                <wp:extent cx="1270" cy="6530975"/>
                <wp:effectExtent l="0" t="0" r="0" b="0"/>
                <wp:wrapNone/>
                <wp:docPr id="17" name="Graphic 17"/>
                <wp:cNvGraphicFramePr>
                  <a:graphicFrameLocks/>
                </wp:cNvGraphicFramePr>
                <a:graphic>
                  <a:graphicData uri="http://schemas.microsoft.com/office/word/2010/wordprocessingShape">
                    <wps:wsp>
                      <wps:cNvPr id="17" name="Graphic 17"/>
                      <wps:cNvSpPr/>
                      <wps:spPr>
                        <a:xfrm>
                          <a:off x="0" y="0"/>
                          <a:ext cx="1270" cy="6530975"/>
                        </a:xfrm>
                        <a:custGeom>
                          <a:avLst/>
                          <a:gdLst/>
                          <a:ahLst/>
                          <a:cxnLst/>
                          <a:rect l="l" t="t" r="r" b="b"/>
                          <a:pathLst>
                            <a:path w="0" h="6530975">
                              <a:moveTo>
                                <a:pt x="0" y="6530573"/>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5808" from=".25084pt,840.677363pt" to=".25084pt,326.458984pt" stroked="true" strokeweight=".50168pt" strokecolor="#000000">
                <v:stroke dashstyle="solid"/>
                <w10:wrap type="none"/>
              </v:line>
            </w:pict>
          </mc:Fallback>
        </mc:AlternateContent>
      </w:r>
    </w:p>
    <w:p>
      <w:pPr>
        <w:spacing w:before="0"/>
        <w:ind w:left="769" w:right="0" w:firstLine="0"/>
        <w:jc w:val="left"/>
        <w:rPr>
          <w:sz w:val="21"/>
        </w:rPr>
      </w:pPr>
      <w:r>
        <w:rPr>
          <w:color w:val="1F1F1F"/>
          <w:sz w:val="21"/>
        </w:rPr>
        <w:t>Figure</w:t>
      </w:r>
      <w:r>
        <w:rPr>
          <w:color w:val="1F1F1F"/>
          <w:spacing w:val="2"/>
          <w:sz w:val="21"/>
        </w:rPr>
        <w:t> </w:t>
      </w:r>
      <w:r>
        <w:rPr>
          <w:color w:val="1F1F1F"/>
          <w:spacing w:val="-5"/>
          <w:sz w:val="21"/>
        </w:rPr>
        <w:t>2.1</w:t>
      </w:r>
    </w:p>
    <w:p>
      <w:pPr>
        <w:pStyle w:val="BodyText"/>
        <w:rPr>
          <w:sz w:val="21"/>
        </w:rPr>
      </w:pPr>
    </w:p>
    <w:p>
      <w:pPr>
        <w:pStyle w:val="BodyText"/>
        <w:rPr>
          <w:sz w:val="21"/>
        </w:rPr>
      </w:pPr>
    </w:p>
    <w:p>
      <w:pPr>
        <w:pStyle w:val="BodyText"/>
        <w:spacing w:before="127"/>
        <w:rPr>
          <w:sz w:val="21"/>
        </w:rPr>
      </w:pPr>
    </w:p>
    <w:p>
      <w:pPr>
        <w:spacing w:before="0"/>
        <w:ind w:left="769" w:right="0" w:firstLine="0"/>
        <w:jc w:val="left"/>
        <w:rPr>
          <w:sz w:val="21"/>
        </w:rPr>
      </w:pPr>
      <w:r>
        <w:rPr>
          <w:color w:val="1F1F1F"/>
          <w:sz w:val="21"/>
        </w:rPr>
        <w:t>Figure</w:t>
      </w:r>
      <w:r>
        <w:rPr>
          <w:color w:val="1F1F1F"/>
          <w:spacing w:val="2"/>
          <w:sz w:val="21"/>
        </w:rPr>
        <w:t> </w:t>
      </w:r>
      <w:r>
        <w:rPr>
          <w:color w:val="1F1F1F"/>
          <w:spacing w:val="-5"/>
          <w:sz w:val="21"/>
        </w:rPr>
        <w:t>2.2</w:t>
      </w:r>
    </w:p>
    <w:p>
      <w:pPr>
        <w:pStyle w:val="BodyText"/>
        <w:spacing w:before="178"/>
        <w:rPr>
          <w:sz w:val="21"/>
        </w:rPr>
      </w:pPr>
    </w:p>
    <w:p>
      <w:pPr>
        <w:spacing w:before="1"/>
        <w:ind w:left="759" w:right="0" w:firstLine="0"/>
        <w:jc w:val="left"/>
        <w:rPr>
          <w:sz w:val="21"/>
        </w:rPr>
      </w:pPr>
      <w:r>
        <w:rPr>
          <w:color w:val="313131"/>
          <w:sz w:val="21"/>
        </w:rPr>
        <w:t>Figure</w:t>
      </w:r>
      <w:r>
        <w:rPr>
          <w:color w:val="313131"/>
          <w:spacing w:val="5"/>
          <w:sz w:val="21"/>
        </w:rPr>
        <w:t> </w:t>
      </w:r>
      <w:r>
        <w:rPr>
          <w:color w:val="313131"/>
          <w:spacing w:val="-5"/>
          <w:sz w:val="21"/>
        </w:rPr>
        <w:t>4.1</w:t>
      </w:r>
    </w:p>
    <w:p>
      <w:pPr>
        <w:pStyle w:val="BodyText"/>
        <w:spacing w:before="178"/>
        <w:rPr>
          <w:sz w:val="21"/>
        </w:rPr>
      </w:pPr>
    </w:p>
    <w:p>
      <w:pPr>
        <w:spacing w:before="0"/>
        <w:ind w:left="759" w:right="0" w:firstLine="0"/>
        <w:jc w:val="left"/>
        <w:rPr>
          <w:sz w:val="21"/>
        </w:rPr>
      </w:pPr>
      <w:r>
        <w:rPr>
          <w:color w:val="1F1F1F"/>
          <w:sz w:val="21"/>
        </w:rPr>
        <w:t>Figure</w:t>
      </w:r>
      <w:r>
        <w:rPr>
          <w:color w:val="1F1F1F"/>
          <w:spacing w:val="5"/>
          <w:sz w:val="21"/>
        </w:rPr>
        <w:t> </w:t>
      </w:r>
      <w:r>
        <w:rPr>
          <w:color w:val="1F1F1F"/>
          <w:spacing w:val="-5"/>
          <w:sz w:val="21"/>
        </w:rPr>
        <w:t>4.2</w:t>
      </w:r>
    </w:p>
    <w:p>
      <w:pPr>
        <w:pStyle w:val="BodyText"/>
        <w:spacing w:before="179"/>
        <w:rPr>
          <w:sz w:val="21"/>
        </w:rPr>
      </w:pPr>
    </w:p>
    <w:p>
      <w:pPr>
        <w:spacing w:before="0"/>
        <w:ind w:left="759" w:right="0" w:firstLine="0"/>
        <w:jc w:val="left"/>
        <w:rPr>
          <w:sz w:val="21"/>
        </w:rPr>
      </w:pPr>
      <w:r>
        <w:rPr>
          <w:color w:val="1F1F1F"/>
          <w:sz w:val="21"/>
        </w:rPr>
        <w:t>Figure</w:t>
      </w:r>
      <w:r>
        <w:rPr>
          <w:color w:val="1F1F1F"/>
          <w:spacing w:val="5"/>
          <w:sz w:val="21"/>
        </w:rPr>
        <w:t> </w:t>
      </w:r>
      <w:r>
        <w:rPr>
          <w:color w:val="1F1F1F"/>
          <w:spacing w:val="-5"/>
          <w:sz w:val="21"/>
        </w:rPr>
        <w:t>4.3</w:t>
      </w:r>
    </w:p>
    <w:p>
      <w:pPr>
        <w:pStyle w:val="BodyText"/>
        <w:spacing w:before="178"/>
        <w:rPr>
          <w:sz w:val="21"/>
        </w:rPr>
      </w:pPr>
    </w:p>
    <w:p>
      <w:pPr>
        <w:spacing w:before="1"/>
        <w:ind w:left="759" w:right="0" w:firstLine="0"/>
        <w:jc w:val="left"/>
        <w:rPr>
          <w:sz w:val="21"/>
        </w:rPr>
      </w:pPr>
      <w:r>
        <w:rPr>
          <w:color w:val="1F1F1F"/>
          <w:sz w:val="21"/>
        </w:rPr>
        <w:t>Figure</w:t>
      </w:r>
      <w:r>
        <w:rPr>
          <w:color w:val="1F1F1F"/>
          <w:spacing w:val="5"/>
          <w:sz w:val="21"/>
        </w:rPr>
        <w:t> </w:t>
      </w:r>
      <w:r>
        <w:rPr>
          <w:color w:val="1F1F1F"/>
          <w:spacing w:val="-5"/>
          <w:sz w:val="21"/>
        </w:rPr>
        <w:t>4.4</w:t>
      </w:r>
    </w:p>
    <w:p>
      <w:pPr>
        <w:pStyle w:val="BodyText"/>
        <w:spacing w:before="178"/>
        <w:rPr>
          <w:sz w:val="21"/>
        </w:rPr>
      </w:pPr>
    </w:p>
    <w:p>
      <w:pPr>
        <w:spacing w:before="0"/>
        <w:ind w:left="759" w:right="0" w:firstLine="0"/>
        <w:jc w:val="left"/>
        <w:rPr>
          <w:sz w:val="21"/>
        </w:rPr>
      </w:pPr>
      <w:r>
        <w:rPr>
          <w:color w:val="1F1F1F"/>
          <w:sz w:val="21"/>
        </w:rPr>
        <w:t>Figure</w:t>
      </w:r>
      <w:r>
        <w:rPr>
          <w:color w:val="1F1F1F"/>
          <w:spacing w:val="5"/>
          <w:sz w:val="21"/>
        </w:rPr>
        <w:t> </w:t>
      </w:r>
      <w:r>
        <w:rPr>
          <w:color w:val="1F1F1F"/>
          <w:spacing w:val="-5"/>
          <w:sz w:val="21"/>
        </w:rPr>
        <w:t>4.5</w:t>
      </w:r>
    </w:p>
    <w:p>
      <w:pPr>
        <w:pStyle w:val="BodyText"/>
        <w:spacing w:before="179"/>
        <w:rPr>
          <w:sz w:val="21"/>
        </w:rPr>
      </w:pPr>
    </w:p>
    <w:p>
      <w:pPr>
        <w:spacing w:before="0"/>
        <w:ind w:left="759" w:right="0" w:firstLine="0"/>
        <w:jc w:val="left"/>
        <w:rPr>
          <w:sz w:val="21"/>
        </w:rPr>
      </w:pPr>
      <w:r>
        <w:rPr>
          <w:color w:val="313131"/>
          <w:sz w:val="21"/>
        </w:rPr>
        <w:t>Figure</w:t>
      </w:r>
      <w:r>
        <w:rPr>
          <w:color w:val="313131"/>
          <w:spacing w:val="5"/>
          <w:sz w:val="21"/>
        </w:rPr>
        <w:t> </w:t>
      </w:r>
      <w:r>
        <w:rPr>
          <w:color w:val="1F1F1F"/>
          <w:spacing w:val="-5"/>
          <w:sz w:val="21"/>
        </w:rPr>
        <w:t>4.6</w:t>
      </w:r>
    </w:p>
    <w:p>
      <w:pPr>
        <w:pStyle w:val="BodyText"/>
        <w:spacing w:before="178"/>
        <w:rPr>
          <w:sz w:val="21"/>
        </w:rPr>
      </w:pPr>
    </w:p>
    <w:p>
      <w:pPr>
        <w:spacing w:before="0"/>
        <w:ind w:left="759" w:right="0" w:firstLine="0"/>
        <w:jc w:val="left"/>
        <w:rPr>
          <w:sz w:val="21"/>
        </w:rPr>
      </w:pPr>
      <w:r>
        <w:rPr>
          <w:color w:val="1F1F1F"/>
          <w:sz w:val="21"/>
        </w:rPr>
        <w:t>Figure</w:t>
      </w:r>
      <w:r>
        <w:rPr>
          <w:color w:val="1F1F1F"/>
          <w:spacing w:val="5"/>
          <w:sz w:val="21"/>
        </w:rPr>
        <w:t> </w:t>
      </w:r>
      <w:r>
        <w:rPr>
          <w:color w:val="1F1F1F"/>
          <w:spacing w:val="-5"/>
          <w:sz w:val="21"/>
        </w:rPr>
        <w:t>4.7</w:t>
      </w:r>
    </w:p>
    <w:p>
      <w:pPr>
        <w:pStyle w:val="BodyText"/>
        <w:spacing w:before="169"/>
        <w:rPr>
          <w:sz w:val="21"/>
        </w:rPr>
      </w:pPr>
    </w:p>
    <w:p>
      <w:pPr>
        <w:spacing w:before="0"/>
        <w:ind w:left="759" w:right="0" w:firstLine="0"/>
        <w:jc w:val="left"/>
        <w:rPr>
          <w:sz w:val="21"/>
        </w:rPr>
      </w:pPr>
      <w:r>
        <w:rPr>
          <w:color w:val="1F1F1F"/>
          <w:sz w:val="21"/>
        </w:rPr>
        <w:t>Figure</w:t>
      </w:r>
      <w:r>
        <w:rPr>
          <w:color w:val="1F1F1F"/>
          <w:spacing w:val="5"/>
          <w:sz w:val="21"/>
        </w:rPr>
        <w:t> </w:t>
      </w:r>
      <w:r>
        <w:rPr>
          <w:color w:val="1F1F1F"/>
          <w:spacing w:val="-5"/>
          <w:sz w:val="21"/>
        </w:rPr>
        <w:t>4.8</w:t>
      </w:r>
    </w:p>
    <w:p>
      <w:pPr>
        <w:tabs>
          <w:tab w:pos="7839" w:val="left" w:leader="dot"/>
        </w:tabs>
        <w:spacing w:line="408" w:lineRule="auto" w:before="406"/>
        <w:ind w:left="420" w:right="618" w:hanging="2"/>
        <w:jc w:val="left"/>
        <w:rPr>
          <w:sz w:val="21"/>
        </w:rPr>
      </w:pPr>
      <w:r>
        <w:rPr/>
        <w:br w:type="column"/>
      </w:r>
      <w:r>
        <w:rPr>
          <w:color w:val="1F1F1F"/>
          <w:w w:val="105"/>
          <w:sz w:val="21"/>
        </w:rPr>
        <w:t>Linking</w:t>
      </w:r>
      <w:r>
        <w:rPr>
          <w:color w:val="1F1F1F"/>
          <w:spacing w:val="-15"/>
          <w:w w:val="105"/>
          <w:sz w:val="21"/>
        </w:rPr>
        <w:t> </w:t>
      </w:r>
      <w:r>
        <w:rPr>
          <w:color w:val="1F1F1F"/>
          <w:w w:val="105"/>
          <w:sz w:val="21"/>
        </w:rPr>
        <w:t>employees' motivations,</w:t>
      </w:r>
      <w:r>
        <w:rPr>
          <w:color w:val="1F1F1F"/>
          <w:spacing w:val="-3"/>
          <w:w w:val="105"/>
          <w:sz w:val="21"/>
        </w:rPr>
        <w:t> </w:t>
      </w:r>
      <w:r>
        <w:rPr>
          <w:color w:val="1F1F1F"/>
          <w:w w:val="105"/>
          <w:sz w:val="21"/>
        </w:rPr>
        <w:t>experiences and</w:t>
      </w:r>
      <w:r>
        <w:rPr>
          <w:color w:val="1F1F1F"/>
          <w:spacing w:val="-16"/>
          <w:w w:val="105"/>
          <w:sz w:val="21"/>
        </w:rPr>
        <w:t> </w:t>
      </w:r>
      <w:r>
        <w:rPr>
          <w:color w:val="1F1F1F"/>
          <w:w w:val="105"/>
          <w:sz w:val="21"/>
        </w:rPr>
        <w:t>reflections to</w:t>
      </w:r>
      <w:r>
        <w:rPr>
          <w:color w:val="1F1F1F"/>
          <w:spacing w:val="27"/>
          <w:w w:val="105"/>
          <w:sz w:val="21"/>
        </w:rPr>
        <w:t> </w:t>
      </w:r>
      <w:r>
        <w:rPr>
          <w:color w:val="1F1F1F"/>
          <w:w w:val="105"/>
          <w:sz w:val="21"/>
        </w:rPr>
        <w:t>outcomes from the</w:t>
      </w:r>
      <w:r>
        <w:rPr>
          <w:color w:val="1F1F1F"/>
          <w:spacing w:val="-16"/>
          <w:w w:val="105"/>
          <w:sz w:val="21"/>
        </w:rPr>
        <w:t> </w:t>
      </w:r>
      <w:r>
        <w:rPr>
          <w:color w:val="1F1F1F"/>
          <w:w w:val="105"/>
          <w:sz w:val="21"/>
        </w:rPr>
        <w:t>CSR</w:t>
      </w:r>
      <w:r>
        <w:rPr>
          <w:color w:val="1F1F1F"/>
          <w:spacing w:val="-15"/>
          <w:w w:val="105"/>
          <w:sz w:val="21"/>
        </w:rPr>
        <w:t> </w:t>
      </w:r>
      <w:r>
        <w:rPr>
          <w:color w:val="1F1F1F"/>
          <w:w w:val="105"/>
          <w:sz w:val="21"/>
        </w:rPr>
        <w:t>for</w:t>
      </w:r>
      <w:r>
        <w:rPr>
          <w:color w:val="1F1F1F"/>
          <w:spacing w:val="20"/>
          <w:w w:val="105"/>
          <w:sz w:val="21"/>
        </w:rPr>
        <w:t> </w:t>
      </w:r>
      <w:r>
        <w:rPr>
          <w:color w:val="313131"/>
          <w:w w:val="105"/>
          <w:sz w:val="21"/>
        </w:rPr>
        <w:t>employing</w:t>
      </w:r>
      <w:r>
        <w:rPr>
          <w:color w:val="313131"/>
          <w:spacing w:val="-15"/>
          <w:w w:val="105"/>
          <w:sz w:val="21"/>
        </w:rPr>
        <w:t> </w:t>
      </w:r>
      <w:r>
        <w:rPr>
          <w:color w:val="1F1F1F"/>
          <w:spacing w:val="-2"/>
          <w:w w:val="105"/>
          <w:sz w:val="21"/>
        </w:rPr>
        <w:t>organisations</w:t>
      </w:r>
      <w:r>
        <w:rPr>
          <w:color w:val="1F1F1F"/>
          <w:sz w:val="21"/>
        </w:rPr>
        <w:tab/>
      </w:r>
      <w:r>
        <w:rPr>
          <w:color w:val="1F1F1F"/>
          <w:spacing w:val="-5"/>
          <w:w w:val="105"/>
          <w:sz w:val="21"/>
        </w:rPr>
        <w:t>34</w:t>
      </w:r>
    </w:p>
    <w:p>
      <w:pPr>
        <w:tabs>
          <w:tab w:pos="7839" w:val="left" w:leader="dot"/>
        </w:tabs>
        <w:spacing w:before="251"/>
        <w:ind w:left="414" w:right="0" w:firstLine="0"/>
        <w:jc w:val="left"/>
        <w:rPr>
          <w:sz w:val="21"/>
        </w:rPr>
      </w:pPr>
      <w:r>
        <w:rPr>
          <w:color w:val="1F1F1F"/>
          <w:sz w:val="21"/>
        </w:rPr>
        <w:t>System</w:t>
      </w:r>
      <w:r>
        <w:rPr>
          <w:color w:val="1F1F1F"/>
          <w:spacing w:val="23"/>
          <w:sz w:val="21"/>
        </w:rPr>
        <w:t> </w:t>
      </w:r>
      <w:r>
        <w:rPr>
          <w:color w:val="1F1F1F"/>
          <w:sz w:val="21"/>
        </w:rPr>
        <w:t>theory</w:t>
      </w:r>
      <w:r>
        <w:rPr>
          <w:color w:val="1F1F1F"/>
          <w:spacing w:val="16"/>
          <w:sz w:val="21"/>
        </w:rPr>
        <w:t> </w:t>
      </w:r>
      <w:r>
        <w:rPr>
          <w:color w:val="1F1F1F"/>
          <w:sz w:val="21"/>
        </w:rPr>
        <w:t>of</w:t>
      </w:r>
      <w:r>
        <w:rPr>
          <w:color w:val="1F1F1F"/>
          <w:spacing w:val="18"/>
          <w:sz w:val="21"/>
        </w:rPr>
        <w:t> </w:t>
      </w:r>
      <w:r>
        <w:rPr>
          <w:color w:val="1F1F1F"/>
          <w:sz w:val="21"/>
        </w:rPr>
        <w:t>change</w:t>
      </w:r>
      <w:r>
        <w:rPr>
          <w:color w:val="1F1F1F"/>
          <w:spacing w:val="15"/>
          <w:sz w:val="21"/>
        </w:rPr>
        <w:t> </w:t>
      </w:r>
      <w:r>
        <w:rPr>
          <w:color w:val="1F1F1F"/>
          <w:sz w:val="21"/>
        </w:rPr>
        <w:t>by</w:t>
      </w:r>
      <w:r>
        <w:rPr>
          <w:color w:val="1F1F1F"/>
          <w:spacing w:val="10"/>
          <w:sz w:val="21"/>
        </w:rPr>
        <w:t> </w:t>
      </w:r>
      <w:r>
        <w:rPr>
          <w:color w:val="1F1F1F"/>
          <w:sz w:val="21"/>
        </w:rPr>
        <w:t>von</w:t>
      </w:r>
      <w:r>
        <w:rPr>
          <w:color w:val="1F1F1F"/>
          <w:spacing w:val="5"/>
          <w:sz w:val="21"/>
        </w:rPr>
        <w:t> </w:t>
      </w:r>
      <w:r>
        <w:rPr>
          <w:color w:val="1F1F1F"/>
          <w:spacing w:val="-2"/>
          <w:sz w:val="21"/>
        </w:rPr>
        <w:t>Bertalanffy</w:t>
      </w:r>
      <w:r>
        <w:rPr>
          <w:color w:val="1F1F1F"/>
          <w:sz w:val="21"/>
        </w:rPr>
        <w:tab/>
      </w:r>
      <w:r>
        <w:rPr>
          <w:color w:val="1F1F1F"/>
          <w:spacing w:val="-5"/>
          <w:sz w:val="21"/>
        </w:rPr>
        <w:t>38</w:t>
      </w:r>
    </w:p>
    <w:p>
      <w:pPr>
        <w:tabs>
          <w:tab w:pos="7839" w:val="left" w:leader="dot"/>
        </w:tabs>
        <w:spacing w:before="420"/>
        <w:ind w:left="414" w:right="0" w:firstLine="0"/>
        <w:jc w:val="left"/>
        <w:rPr>
          <w:sz w:val="21"/>
        </w:rPr>
      </w:pPr>
      <w:r>
        <w:rPr>
          <w:color w:val="1F1F1F"/>
          <w:sz w:val="21"/>
        </w:rPr>
        <w:t>Analysis</w:t>
      </w:r>
      <w:r>
        <w:rPr>
          <w:color w:val="1F1F1F"/>
          <w:spacing w:val="23"/>
          <w:sz w:val="21"/>
        </w:rPr>
        <w:t> </w:t>
      </w:r>
      <w:r>
        <w:rPr>
          <w:color w:val="313131"/>
          <w:sz w:val="21"/>
        </w:rPr>
        <w:t>on</w:t>
      </w:r>
      <w:r>
        <w:rPr>
          <w:color w:val="313131"/>
          <w:spacing w:val="12"/>
          <w:sz w:val="21"/>
        </w:rPr>
        <w:t> </w:t>
      </w:r>
      <w:r>
        <w:rPr>
          <w:color w:val="1F1F1F"/>
          <w:sz w:val="21"/>
        </w:rPr>
        <w:t>gender</w:t>
      </w:r>
      <w:r>
        <w:rPr>
          <w:color w:val="1F1F1F"/>
          <w:spacing w:val="16"/>
          <w:sz w:val="21"/>
        </w:rPr>
        <w:t> </w:t>
      </w:r>
      <w:r>
        <w:rPr>
          <w:color w:val="1F1F1F"/>
          <w:spacing w:val="-2"/>
          <w:sz w:val="21"/>
        </w:rPr>
        <w:t>factor</w:t>
      </w:r>
      <w:r>
        <w:rPr>
          <w:color w:val="1F1F1F"/>
          <w:sz w:val="21"/>
        </w:rPr>
        <w:tab/>
      </w:r>
      <w:r>
        <w:rPr>
          <w:color w:val="1F1F1F"/>
          <w:spacing w:val="-5"/>
          <w:sz w:val="21"/>
        </w:rPr>
        <w:t>50</w:t>
      </w:r>
    </w:p>
    <w:p>
      <w:pPr>
        <w:tabs>
          <w:tab w:pos="7989" w:val="left" w:leader="dot"/>
        </w:tabs>
        <w:spacing w:before="431"/>
        <w:ind w:left="414" w:right="0" w:firstLine="0"/>
        <w:jc w:val="left"/>
        <w:rPr>
          <w:sz w:val="21"/>
        </w:rPr>
      </w:pPr>
      <w:r>
        <w:rPr>
          <w:color w:val="1F1F1F"/>
          <w:sz w:val="21"/>
        </w:rPr>
        <w:t>Analysis</w:t>
      </w:r>
      <w:r>
        <w:rPr>
          <w:color w:val="1F1F1F"/>
          <w:spacing w:val="1"/>
          <w:sz w:val="21"/>
        </w:rPr>
        <w:t> </w:t>
      </w:r>
      <w:r>
        <w:rPr>
          <w:color w:val="1F1F1F"/>
          <w:sz w:val="21"/>
        </w:rPr>
        <w:t>on</w:t>
      </w:r>
      <w:r>
        <w:rPr>
          <w:color w:val="1F1F1F"/>
          <w:spacing w:val="21"/>
          <w:sz w:val="21"/>
        </w:rPr>
        <w:t> </w:t>
      </w:r>
      <w:r>
        <w:rPr>
          <w:color w:val="1F1F1F"/>
          <w:sz w:val="21"/>
        </w:rPr>
        <w:t>the</w:t>
      </w:r>
      <w:r>
        <w:rPr>
          <w:color w:val="1F1F1F"/>
          <w:spacing w:val="8"/>
          <w:sz w:val="21"/>
        </w:rPr>
        <w:t> </w:t>
      </w:r>
      <w:r>
        <w:rPr>
          <w:color w:val="1F1F1F"/>
          <w:sz w:val="21"/>
        </w:rPr>
        <w:t>age</w:t>
      </w:r>
      <w:r>
        <w:rPr>
          <w:color w:val="1F1F1F"/>
          <w:spacing w:val="-1"/>
          <w:sz w:val="21"/>
        </w:rPr>
        <w:t> </w:t>
      </w:r>
      <w:r>
        <w:rPr>
          <w:color w:val="1F1F1F"/>
          <w:spacing w:val="-2"/>
          <w:sz w:val="21"/>
        </w:rPr>
        <w:t>factor</w:t>
      </w:r>
      <w:r>
        <w:rPr>
          <w:color w:val="1F1F1F"/>
          <w:sz w:val="21"/>
        </w:rPr>
        <w:tab/>
      </w:r>
      <w:r>
        <w:rPr>
          <w:color w:val="1F1F1F"/>
          <w:spacing w:val="-10"/>
          <w:sz w:val="21"/>
        </w:rPr>
        <w:t>I</w:t>
      </w:r>
    </w:p>
    <w:p>
      <w:pPr>
        <w:tabs>
          <w:tab w:pos="7989" w:val="left" w:leader="dot"/>
        </w:tabs>
        <w:spacing w:before="420"/>
        <w:ind w:left="414" w:right="0" w:firstLine="0"/>
        <w:jc w:val="left"/>
        <w:rPr>
          <w:sz w:val="21"/>
        </w:rPr>
      </w:pPr>
      <w:r>
        <w:rPr>
          <w:color w:val="1F1F1F"/>
          <w:sz w:val="21"/>
        </w:rPr>
        <w:t>Analysis</w:t>
      </w:r>
      <w:r>
        <w:rPr>
          <w:color w:val="1F1F1F"/>
          <w:spacing w:val="11"/>
          <w:sz w:val="21"/>
        </w:rPr>
        <w:t> </w:t>
      </w:r>
      <w:r>
        <w:rPr>
          <w:color w:val="313131"/>
          <w:sz w:val="21"/>
        </w:rPr>
        <w:t>of</w:t>
      </w:r>
      <w:r>
        <w:rPr>
          <w:color w:val="313131"/>
          <w:spacing w:val="23"/>
          <w:sz w:val="21"/>
        </w:rPr>
        <w:t> </w:t>
      </w:r>
      <w:r>
        <w:rPr>
          <w:color w:val="1F1F1F"/>
          <w:sz w:val="21"/>
        </w:rPr>
        <w:t>province</w:t>
      </w:r>
      <w:r>
        <w:rPr>
          <w:color w:val="1F1F1F"/>
          <w:spacing w:val="5"/>
          <w:sz w:val="21"/>
        </w:rPr>
        <w:t> </w:t>
      </w:r>
      <w:r>
        <w:rPr>
          <w:color w:val="1F1F1F"/>
          <w:sz w:val="21"/>
        </w:rPr>
        <w:t>based</w:t>
      </w:r>
      <w:r>
        <w:rPr>
          <w:color w:val="1F1F1F"/>
          <w:spacing w:val="-1"/>
          <w:sz w:val="21"/>
        </w:rPr>
        <w:t> </w:t>
      </w:r>
      <w:r>
        <w:rPr>
          <w:color w:val="1F1F1F"/>
          <w:sz w:val="21"/>
        </w:rPr>
        <w:t>for</w:t>
      </w:r>
      <w:r>
        <w:rPr>
          <w:color w:val="1F1F1F"/>
          <w:spacing w:val="61"/>
          <w:sz w:val="21"/>
        </w:rPr>
        <w:t> </w:t>
      </w:r>
      <w:r>
        <w:rPr>
          <w:color w:val="1F1F1F"/>
          <w:spacing w:val="-2"/>
          <w:sz w:val="21"/>
        </w:rPr>
        <w:t>employees</w:t>
      </w:r>
      <w:r>
        <w:rPr>
          <w:color w:val="1F1F1F"/>
          <w:sz w:val="21"/>
        </w:rPr>
        <w:tab/>
      </w:r>
      <w:r>
        <w:rPr>
          <w:color w:val="1F1F1F"/>
          <w:spacing w:val="-10"/>
          <w:sz w:val="21"/>
        </w:rPr>
        <w:t>I</w:t>
      </w:r>
    </w:p>
    <w:p>
      <w:pPr>
        <w:tabs>
          <w:tab w:pos="7839" w:val="left" w:leader="dot"/>
        </w:tabs>
        <w:spacing w:before="420"/>
        <w:ind w:left="414" w:right="0" w:firstLine="0"/>
        <w:jc w:val="left"/>
        <w:rPr>
          <w:sz w:val="21"/>
        </w:rPr>
      </w:pPr>
      <w:r>
        <w:rPr>
          <w:color w:val="1F1F1F"/>
          <w:w w:val="105"/>
          <w:sz w:val="21"/>
        </w:rPr>
        <w:t>Analysis</w:t>
      </w:r>
      <w:r>
        <w:rPr>
          <w:color w:val="1F1F1F"/>
          <w:spacing w:val="-7"/>
          <w:w w:val="105"/>
          <w:sz w:val="21"/>
        </w:rPr>
        <w:t> </w:t>
      </w:r>
      <w:r>
        <w:rPr>
          <w:color w:val="1F1F1F"/>
          <w:w w:val="105"/>
          <w:sz w:val="21"/>
        </w:rPr>
        <w:t>for</w:t>
      </w:r>
      <w:r>
        <w:rPr>
          <w:color w:val="1F1F1F"/>
          <w:spacing w:val="15"/>
          <w:w w:val="105"/>
          <w:sz w:val="21"/>
        </w:rPr>
        <w:t> </w:t>
      </w:r>
      <w:r>
        <w:rPr>
          <w:color w:val="313131"/>
          <w:w w:val="105"/>
          <w:sz w:val="21"/>
        </w:rPr>
        <w:t>operations</w:t>
      </w:r>
      <w:r>
        <w:rPr>
          <w:color w:val="313131"/>
          <w:spacing w:val="-6"/>
          <w:w w:val="105"/>
          <w:sz w:val="21"/>
        </w:rPr>
        <w:t> </w:t>
      </w:r>
      <w:r>
        <w:rPr>
          <w:color w:val="1F1F1F"/>
          <w:spacing w:val="-2"/>
          <w:w w:val="105"/>
          <w:sz w:val="21"/>
        </w:rPr>
        <w:t>based</w:t>
      </w:r>
      <w:r>
        <w:rPr>
          <w:color w:val="1F1F1F"/>
          <w:sz w:val="21"/>
        </w:rPr>
        <w:tab/>
      </w:r>
      <w:r>
        <w:rPr>
          <w:color w:val="1F1F1F"/>
          <w:spacing w:val="-5"/>
          <w:w w:val="105"/>
          <w:sz w:val="21"/>
        </w:rPr>
        <w:t>52</w:t>
      </w:r>
    </w:p>
    <w:p>
      <w:pPr>
        <w:tabs>
          <w:tab w:pos="7839" w:val="left" w:leader="dot"/>
        </w:tabs>
        <w:spacing w:before="420"/>
        <w:ind w:left="414" w:right="0" w:firstLine="0"/>
        <w:jc w:val="left"/>
        <w:rPr>
          <w:sz w:val="21"/>
        </w:rPr>
      </w:pPr>
      <w:r>
        <w:rPr>
          <w:color w:val="1F1F1F"/>
          <w:w w:val="105"/>
          <w:sz w:val="21"/>
        </w:rPr>
        <w:t>Analysis</w:t>
      </w:r>
      <w:r>
        <w:rPr>
          <w:color w:val="1F1F1F"/>
          <w:spacing w:val="3"/>
          <w:w w:val="105"/>
          <w:sz w:val="21"/>
        </w:rPr>
        <w:t> </w:t>
      </w:r>
      <w:r>
        <w:rPr>
          <w:color w:val="313131"/>
          <w:w w:val="105"/>
          <w:sz w:val="21"/>
        </w:rPr>
        <w:t>for</w:t>
      </w:r>
      <w:r>
        <w:rPr>
          <w:color w:val="313131"/>
          <w:spacing w:val="29"/>
          <w:w w:val="105"/>
          <w:sz w:val="21"/>
        </w:rPr>
        <w:t> </w:t>
      </w:r>
      <w:r>
        <w:rPr>
          <w:color w:val="1F1F1F"/>
          <w:w w:val="105"/>
          <w:sz w:val="21"/>
        </w:rPr>
        <w:t>employment</w:t>
      </w:r>
      <w:r>
        <w:rPr>
          <w:color w:val="1F1F1F"/>
          <w:spacing w:val="2"/>
          <w:w w:val="105"/>
          <w:sz w:val="21"/>
        </w:rPr>
        <w:t> </w:t>
      </w:r>
      <w:r>
        <w:rPr>
          <w:color w:val="313131"/>
          <w:w w:val="105"/>
          <w:sz w:val="21"/>
        </w:rPr>
        <w:t>duration</w:t>
      </w:r>
      <w:r>
        <w:rPr>
          <w:color w:val="313131"/>
          <w:spacing w:val="-6"/>
          <w:w w:val="105"/>
          <w:sz w:val="21"/>
        </w:rPr>
        <w:t> </w:t>
      </w:r>
      <w:r>
        <w:rPr>
          <w:color w:val="313131"/>
          <w:w w:val="105"/>
          <w:sz w:val="21"/>
        </w:rPr>
        <w:t>at</w:t>
      </w:r>
      <w:r>
        <w:rPr>
          <w:color w:val="313131"/>
          <w:spacing w:val="-10"/>
          <w:w w:val="105"/>
          <w:sz w:val="21"/>
        </w:rPr>
        <w:t> </w:t>
      </w:r>
      <w:r>
        <w:rPr>
          <w:color w:val="1F1F1F"/>
          <w:spacing w:val="-2"/>
          <w:w w:val="105"/>
          <w:sz w:val="21"/>
        </w:rPr>
        <w:t>AFGRI</w:t>
      </w:r>
      <w:r>
        <w:rPr>
          <w:color w:val="1F1F1F"/>
          <w:sz w:val="21"/>
        </w:rPr>
        <w:tab/>
      </w:r>
      <w:r>
        <w:rPr>
          <w:color w:val="1F1F1F"/>
          <w:spacing w:val="-5"/>
          <w:w w:val="105"/>
          <w:sz w:val="21"/>
        </w:rPr>
        <w:t>53</w:t>
      </w:r>
    </w:p>
    <w:p>
      <w:pPr>
        <w:tabs>
          <w:tab w:pos="7839" w:val="left" w:leader="dot"/>
        </w:tabs>
        <w:spacing w:before="420"/>
        <w:ind w:left="407" w:right="0" w:firstLine="0"/>
        <w:jc w:val="left"/>
        <w:rPr>
          <w:sz w:val="21"/>
        </w:rPr>
      </w:pPr>
      <w:r>
        <w:rPr>
          <w:color w:val="1F1F1F"/>
          <w:sz w:val="21"/>
        </w:rPr>
        <w:t>Position</w:t>
      </w:r>
      <w:r>
        <w:rPr>
          <w:color w:val="1F1F1F"/>
          <w:spacing w:val="18"/>
          <w:sz w:val="21"/>
        </w:rPr>
        <w:t> </w:t>
      </w:r>
      <w:r>
        <w:rPr>
          <w:color w:val="313131"/>
          <w:sz w:val="21"/>
        </w:rPr>
        <w:t>in</w:t>
      </w:r>
      <w:r>
        <w:rPr>
          <w:color w:val="313131"/>
          <w:spacing w:val="27"/>
          <w:sz w:val="21"/>
        </w:rPr>
        <w:t> </w:t>
      </w:r>
      <w:r>
        <w:rPr>
          <w:color w:val="1F1F1F"/>
          <w:sz w:val="21"/>
        </w:rPr>
        <w:t>the</w:t>
      </w:r>
      <w:r>
        <w:rPr>
          <w:color w:val="1F1F1F"/>
          <w:spacing w:val="24"/>
          <w:sz w:val="21"/>
        </w:rPr>
        <w:t> </w:t>
      </w:r>
      <w:r>
        <w:rPr>
          <w:color w:val="313131"/>
          <w:sz w:val="21"/>
        </w:rPr>
        <w:t>company</w:t>
      </w:r>
      <w:r>
        <w:rPr>
          <w:color w:val="313131"/>
          <w:spacing w:val="31"/>
          <w:sz w:val="21"/>
        </w:rPr>
        <w:t> </w:t>
      </w:r>
      <w:r>
        <w:rPr>
          <w:color w:val="1F1F1F"/>
          <w:spacing w:val="-2"/>
          <w:sz w:val="21"/>
        </w:rPr>
        <w:t>analysis</w:t>
      </w:r>
      <w:r>
        <w:rPr>
          <w:color w:val="1F1F1F"/>
          <w:sz w:val="21"/>
        </w:rPr>
        <w:tab/>
      </w:r>
      <w:r>
        <w:rPr>
          <w:color w:val="1F1F1F"/>
          <w:spacing w:val="-5"/>
          <w:sz w:val="21"/>
        </w:rPr>
        <w:t>53</w:t>
      </w:r>
    </w:p>
    <w:p>
      <w:pPr>
        <w:tabs>
          <w:tab w:pos="7839" w:val="left" w:leader="dot"/>
        </w:tabs>
        <w:spacing w:before="410"/>
        <w:ind w:left="411" w:right="0" w:firstLine="0"/>
        <w:jc w:val="left"/>
        <w:rPr>
          <w:sz w:val="21"/>
        </w:rPr>
      </w:pPr>
      <w:r>
        <w:rPr>
          <w:color w:val="1F1F1F"/>
          <w:w w:val="105"/>
          <w:sz w:val="21"/>
        </w:rPr>
        <w:t>Working</w:t>
      </w:r>
      <w:r>
        <w:rPr>
          <w:color w:val="1F1F1F"/>
          <w:spacing w:val="-6"/>
          <w:w w:val="105"/>
          <w:sz w:val="21"/>
        </w:rPr>
        <w:t> </w:t>
      </w:r>
      <w:r>
        <w:rPr>
          <w:color w:val="313131"/>
          <w:w w:val="105"/>
          <w:sz w:val="21"/>
        </w:rPr>
        <w:t>schedule</w:t>
      </w:r>
      <w:r>
        <w:rPr>
          <w:color w:val="313131"/>
          <w:spacing w:val="13"/>
          <w:w w:val="105"/>
          <w:sz w:val="21"/>
        </w:rPr>
        <w:t> </w:t>
      </w:r>
      <w:r>
        <w:rPr>
          <w:color w:val="1F1F1F"/>
          <w:spacing w:val="-2"/>
          <w:w w:val="105"/>
          <w:sz w:val="21"/>
        </w:rPr>
        <w:t>analysis</w:t>
      </w:r>
      <w:r>
        <w:rPr>
          <w:color w:val="1F1F1F"/>
          <w:sz w:val="21"/>
        </w:rPr>
        <w:tab/>
      </w:r>
      <w:r>
        <w:rPr>
          <w:color w:val="1F1F1F"/>
          <w:spacing w:val="-5"/>
          <w:w w:val="105"/>
          <w:sz w:val="21"/>
        </w:rPr>
        <w:t>54</w:t>
      </w:r>
    </w:p>
    <w:p>
      <w:pPr>
        <w:tabs>
          <w:tab w:pos="7839" w:val="left" w:leader="dot"/>
        </w:tabs>
        <w:spacing w:before="420"/>
        <w:ind w:left="407" w:right="0" w:firstLine="0"/>
        <w:jc w:val="left"/>
        <w:rPr>
          <w:sz w:val="21"/>
        </w:rPr>
      </w:pPr>
      <w:r>
        <w:rPr>
          <w:color w:val="1F1F1F"/>
          <w:sz w:val="21"/>
        </w:rPr>
        <w:t>Responses</w:t>
      </w:r>
      <w:r>
        <w:rPr>
          <w:color w:val="1F1F1F"/>
          <w:spacing w:val="33"/>
          <w:sz w:val="21"/>
        </w:rPr>
        <w:t> </w:t>
      </w:r>
      <w:r>
        <w:rPr>
          <w:color w:val="1F1F1F"/>
          <w:sz w:val="21"/>
        </w:rPr>
        <w:t>on</w:t>
      </w:r>
      <w:r>
        <w:rPr>
          <w:color w:val="1F1F1F"/>
          <w:spacing w:val="35"/>
          <w:sz w:val="21"/>
        </w:rPr>
        <w:t> </w:t>
      </w:r>
      <w:r>
        <w:rPr>
          <w:color w:val="1F1F1F"/>
          <w:sz w:val="21"/>
        </w:rPr>
        <w:t>employee</w:t>
      </w:r>
      <w:r>
        <w:rPr>
          <w:color w:val="1F1F1F"/>
          <w:spacing w:val="17"/>
          <w:sz w:val="21"/>
        </w:rPr>
        <w:t> </w:t>
      </w:r>
      <w:r>
        <w:rPr>
          <w:color w:val="1F1F1F"/>
          <w:sz w:val="21"/>
        </w:rPr>
        <w:t>participation</w:t>
      </w:r>
      <w:r>
        <w:rPr>
          <w:color w:val="1F1F1F"/>
          <w:spacing w:val="20"/>
          <w:sz w:val="21"/>
        </w:rPr>
        <w:t> </w:t>
      </w:r>
      <w:r>
        <w:rPr>
          <w:color w:val="1F1F1F"/>
          <w:sz w:val="21"/>
        </w:rPr>
        <w:t>in</w:t>
      </w:r>
      <w:r>
        <w:rPr>
          <w:color w:val="1F1F1F"/>
          <w:spacing w:val="8"/>
          <w:sz w:val="21"/>
        </w:rPr>
        <w:t> </w:t>
      </w:r>
      <w:r>
        <w:rPr>
          <w:color w:val="1F1F1F"/>
          <w:sz w:val="21"/>
        </w:rPr>
        <w:t>CSR</w:t>
      </w:r>
      <w:r>
        <w:rPr>
          <w:color w:val="1F1F1F"/>
          <w:spacing w:val="2"/>
          <w:sz w:val="21"/>
        </w:rPr>
        <w:t> </w:t>
      </w:r>
      <w:r>
        <w:rPr>
          <w:color w:val="1F1F1F"/>
          <w:spacing w:val="-2"/>
          <w:sz w:val="21"/>
        </w:rPr>
        <w:t>interventions</w:t>
      </w:r>
      <w:r>
        <w:rPr>
          <w:color w:val="1F1F1F"/>
          <w:sz w:val="21"/>
        </w:rPr>
        <w:tab/>
      </w:r>
      <w:r>
        <w:rPr>
          <w:color w:val="1F1F1F"/>
          <w:spacing w:val="-5"/>
          <w:sz w:val="21"/>
        </w:rPr>
        <w:t>58</w:t>
      </w: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rPr>
          <w:sz w:val="21"/>
        </w:rPr>
      </w:pPr>
    </w:p>
    <w:p>
      <w:pPr>
        <w:pStyle w:val="BodyText"/>
        <w:spacing w:before="29"/>
        <w:rPr>
          <w:sz w:val="21"/>
        </w:rPr>
      </w:pPr>
    </w:p>
    <w:p>
      <w:pPr>
        <w:spacing w:before="0"/>
        <w:ind w:left="0" w:right="1631" w:firstLine="0"/>
        <w:jc w:val="center"/>
        <w:rPr>
          <w:rFonts w:ascii="Times New Roman"/>
          <w:sz w:val="14"/>
        </w:rPr>
      </w:pPr>
      <w:r>
        <w:rPr>
          <w:rFonts w:ascii="Times New Roman"/>
          <w:color w:val="1F1F1F"/>
          <w:spacing w:val="-10"/>
          <w:w w:val="110"/>
          <w:sz w:val="14"/>
        </w:rPr>
        <w:t>X</w:t>
      </w:r>
    </w:p>
    <w:p>
      <w:pPr>
        <w:spacing w:after="0"/>
        <w:jc w:val="center"/>
        <w:rPr>
          <w:rFonts w:ascii="Times New Roman"/>
          <w:sz w:val="14"/>
        </w:rPr>
        <w:sectPr>
          <w:type w:val="continuous"/>
          <w:pgSz w:w="11910" w:h="16840"/>
          <w:pgMar w:header="0" w:footer="0" w:top="1200" w:bottom="280" w:left="708" w:right="708"/>
          <w:cols w:num="2" w:equalWidth="0">
            <w:col w:w="1738" w:space="40"/>
            <w:col w:w="8716"/>
          </w:cols>
        </w:sectPr>
      </w:pPr>
    </w:p>
    <w:p>
      <w:pPr>
        <w:pStyle w:val="BodyText"/>
        <w:rPr>
          <w:rFonts w:ascii="Times New Roman"/>
          <w:sz w:val="23"/>
        </w:rPr>
      </w:pPr>
    </w:p>
    <w:p>
      <w:pPr>
        <w:pStyle w:val="BodyText"/>
        <w:rPr>
          <w:rFonts w:ascii="Times New Roman"/>
          <w:sz w:val="23"/>
        </w:rPr>
      </w:pPr>
    </w:p>
    <w:p>
      <w:pPr>
        <w:pStyle w:val="BodyText"/>
        <w:rPr>
          <w:rFonts w:ascii="Times New Roman"/>
          <w:sz w:val="23"/>
        </w:rPr>
      </w:pPr>
    </w:p>
    <w:p>
      <w:pPr>
        <w:pStyle w:val="BodyText"/>
        <w:rPr>
          <w:rFonts w:ascii="Times New Roman"/>
          <w:sz w:val="23"/>
        </w:rPr>
      </w:pPr>
    </w:p>
    <w:p>
      <w:pPr>
        <w:pStyle w:val="BodyText"/>
        <w:spacing w:before="35"/>
        <w:rPr>
          <w:rFonts w:ascii="Times New Roman"/>
          <w:sz w:val="23"/>
        </w:rPr>
      </w:pPr>
    </w:p>
    <w:p>
      <w:pPr>
        <w:pStyle w:val="Heading3"/>
        <w:spacing w:before="1"/>
        <w:ind w:left="0" w:right="953"/>
        <w:jc w:val="center"/>
      </w:pPr>
      <w:r>
        <w:rPr>
          <w:color w:val="232323"/>
          <w:w w:val="110"/>
        </w:rPr>
        <w:t>LIST</w:t>
      </w:r>
      <w:r>
        <w:rPr>
          <w:color w:val="232323"/>
          <w:spacing w:val="-15"/>
          <w:w w:val="110"/>
        </w:rPr>
        <w:t> </w:t>
      </w:r>
      <w:r>
        <w:rPr>
          <w:color w:val="232323"/>
          <w:w w:val="110"/>
        </w:rPr>
        <w:t>OF</w:t>
      </w:r>
      <w:r>
        <w:rPr>
          <w:color w:val="232323"/>
          <w:spacing w:val="-7"/>
          <w:w w:val="110"/>
        </w:rPr>
        <w:t> </w:t>
      </w:r>
      <w:r>
        <w:rPr>
          <w:color w:val="232323"/>
          <w:spacing w:val="-2"/>
          <w:w w:val="110"/>
        </w:rPr>
        <w:t>TABLES</w:t>
      </w:r>
    </w:p>
    <w:p>
      <w:pPr>
        <w:pStyle w:val="BodyText"/>
        <w:spacing w:before="8"/>
        <w:rPr>
          <w:b/>
          <w:sz w:val="16"/>
        </w:rPr>
      </w:pPr>
    </w:p>
    <w:p>
      <w:pPr>
        <w:pStyle w:val="BodyText"/>
        <w:spacing w:after="0"/>
        <w:rPr>
          <w:b/>
          <w:sz w:val="16"/>
        </w:rPr>
        <w:sectPr>
          <w:footerReference w:type="default" r:id="rId9"/>
          <w:pgSz w:w="11910" w:h="16840"/>
          <w:pgMar w:header="0" w:footer="0" w:top="100" w:bottom="0" w:left="708" w:right="708"/>
        </w:sectPr>
      </w:pPr>
    </w:p>
    <w:p>
      <w:pPr>
        <w:pStyle w:val="BodyText"/>
        <w:spacing w:before="94"/>
        <w:ind w:left="781"/>
      </w:pPr>
      <w:r>
        <w:rPr/>
        <mc:AlternateContent>
          <mc:Choice Requires="wps">
            <w:drawing>
              <wp:anchor distT="0" distB="0" distL="0" distR="0" allowOverlap="1" layoutInCell="1" locked="0" behindDoc="0" simplePos="0" relativeHeight="15736320">
                <wp:simplePos x="0" y="0"/>
                <wp:positionH relativeFrom="page">
                  <wp:posOffset>0</wp:posOffset>
                </wp:positionH>
                <wp:positionV relativeFrom="page">
                  <wp:posOffset>1841869</wp:posOffset>
                </wp:positionV>
                <wp:extent cx="1270" cy="3367404"/>
                <wp:effectExtent l="0" t="0" r="0" b="0"/>
                <wp:wrapNone/>
                <wp:docPr id="18" name="Graphic 18"/>
                <wp:cNvGraphicFramePr>
                  <a:graphicFrameLocks/>
                </wp:cNvGraphicFramePr>
                <a:graphic>
                  <a:graphicData uri="http://schemas.microsoft.com/office/word/2010/wordprocessingShape">
                    <wps:wsp>
                      <wps:cNvPr id="18" name="Graphic 18"/>
                      <wps:cNvSpPr/>
                      <wps:spPr>
                        <a:xfrm>
                          <a:off x="0" y="0"/>
                          <a:ext cx="1270" cy="3367404"/>
                        </a:xfrm>
                        <a:custGeom>
                          <a:avLst/>
                          <a:gdLst/>
                          <a:ahLst/>
                          <a:cxnLst/>
                          <a:rect l="l" t="t" r="r" b="b"/>
                          <a:pathLst>
                            <a:path w="0" h="3367404">
                              <a:moveTo>
                                <a:pt x="0" y="3367128"/>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6320" from="0pt,410.157288pt" to="0pt,145.029099pt" stroked="true" strokeweight="0pt" strokecolor="#c1c1c1">
                <v:stroke dashstyle="solid"/>
                <w10:wrap type="none"/>
              </v:line>
            </w:pict>
          </mc:Fallback>
        </mc:AlternateContent>
      </w:r>
      <w:r>
        <w:rPr/>
        <mc:AlternateContent>
          <mc:Choice Requires="wps">
            <w:drawing>
              <wp:anchor distT="0" distB="0" distL="0" distR="0" allowOverlap="1" layoutInCell="1" locked="0" behindDoc="0" simplePos="0" relativeHeight="15736832">
                <wp:simplePos x="0" y="0"/>
                <wp:positionH relativeFrom="page">
                  <wp:posOffset>0</wp:posOffset>
                </wp:positionH>
                <wp:positionV relativeFrom="page">
                  <wp:posOffset>72376</wp:posOffset>
                </wp:positionV>
                <wp:extent cx="1270" cy="439420"/>
                <wp:effectExtent l="0" t="0" r="0" b="0"/>
                <wp:wrapNone/>
                <wp:docPr id="19" name="Graphic 19"/>
                <wp:cNvGraphicFramePr>
                  <a:graphicFrameLocks/>
                </wp:cNvGraphicFramePr>
                <a:graphic>
                  <a:graphicData uri="http://schemas.microsoft.com/office/word/2010/wordprocessingShape">
                    <wps:wsp>
                      <wps:cNvPr id="19" name="Graphic 19"/>
                      <wps:cNvSpPr/>
                      <wps:spPr>
                        <a:xfrm>
                          <a:off x="0" y="0"/>
                          <a:ext cx="1270" cy="439420"/>
                        </a:xfrm>
                        <a:custGeom>
                          <a:avLst/>
                          <a:gdLst/>
                          <a:ahLst/>
                          <a:cxnLst/>
                          <a:rect l="l" t="t" r="r" b="b"/>
                          <a:pathLst>
                            <a:path w="0" h="439420">
                              <a:moveTo>
                                <a:pt x="0" y="439190"/>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6832" from="0pt,40.280906pt" to="0pt,5.698968pt" stroked="true" strokeweight="0pt" strokecolor="#c1c1c1">
                <v:stroke dashstyle="solid"/>
                <w10:wrap type="none"/>
              </v:line>
            </w:pict>
          </mc:Fallback>
        </mc:AlternateContent>
      </w:r>
      <w:r>
        <w:rPr/>
        <mc:AlternateContent>
          <mc:Choice Requires="wps">
            <w:drawing>
              <wp:anchor distT="0" distB="0" distL="0" distR="0" allowOverlap="1" layoutInCell="1" locked="0" behindDoc="0" simplePos="0" relativeHeight="15737344">
                <wp:simplePos x="0" y="0"/>
                <wp:positionH relativeFrom="page">
                  <wp:posOffset>0</wp:posOffset>
                </wp:positionH>
                <wp:positionV relativeFrom="page">
                  <wp:posOffset>10103745</wp:posOffset>
                </wp:positionV>
                <wp:extent cx="1270" cy="567055"/>
                <wp:effectExtent l="0" t="0" r="0" b="0"/>
                <wp:wrapNone/>
                <wp:docPr id="20" name="Graphic 20"/>
                <wp:cNvGraphicFramePr>
                  <a:graphicFrameLocks/>
                </wp:cNvGraphicFramePr>
                <a:graphic>
                  <a:graphicData uri="http://schemas.microsoft.com/office/word/2010/wordprocessingShape">
                    <wps:wsp>
                      <wps:cNvPr id="20" name="Graphic 20"/>
                      <wps:cNvSpPr/>
                      <wps:spPr>
                        <a:xfrm>
                          <a:off x="0" y="0"/>
                          <a:ext cx="1270" cy="567055"/>
                        </a:xfrm>
                        <a:custGeom>
                          <a:avLst/>
                          <a:gdLst/>
                          <a:ahLst/>
                          <a:cxnLst/>
                          <a:rect l="l" t="t" r="r" b="b"/>
                          <a:pathLst>
                            <a:path w="0" h="567055">
                              <a:moveTo>
                                <a:pt x="0" y="566492"/>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7344" from="0pt,840.176183pt" to="0pt,795.570496pt" stroked="true" strokeweight="0pt" strokecolor="#c1c1c1">
                <v:stroke dashstyle="solid"/>
                <w10:wrap type="none"/>
              </v:line>
            </w:pict>
          </mc:Fallback>
        </mc:AlternateContent>
      </w:r>
      <w:r>
        <w:rPr/>
        <mc:AlternateContent>
          <mc:Choice Requires="wps">
            <w:drawing>
              <wp:anchor distT="0" distB="0" distL="0" distR="0" allowOverlap="1" layoutInCell="1" locked="0" behindDoc="0" simplePos="0" relativeHeight="15737856">
                <wp:simplePos x="0" y="0"/>
                <wp:positionH relativeFrom="page">
                  <wp:posOffset>0</wp:posOffset>
                </wp:positionH>
                <wp:positionV relativeFrom="page">
                  <wp:posOffset>8296061</wp:posOffset>
                </wp:positionV>
                <wp:extent cx="1270" cy="1343660"/>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1270" cy="1343660"/>
                        </a:xfrm>
                        <a:custGeom>
                          <a:avLst/>
                          <a:gdLst/>
                          <a:ahLst/>
                          <a:cxnLst/>
                          <a:rect l="l" t="t" r="r" b="b"/>
                          <a:pathLst>
                            <a:path w="0" h="1343660">
                              <a:moveTo>
                                <a:pt x="0" y="1343032"/>
                              </a:moveTo>
                              <a:lnTo>
                                <a:pt x="0" y="878381"/>
                              </a:lnTo>
                            </a:path>
                            <a:path w="0" h="1343660">
                              <a:moveTo>
                                <a:pt x="0" y="859285"/>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shape style="position:absolute;margin-left:0pt;margin-top:653.233215pt;width:.1pt;height:105.8pt;mso-position-horizontal-relative:page;mso-position-vertical-relative:page;z-index:15737856" id="docshape4" coordorigin="0,13065" coordsize="0,2116" path="m0,15180l0,14448m0,14418l0,13065e" filled="false" stroked="true" strokeweight="0pt" strokecolor="#c1c1c1">
                <v:path arrowok="t"/>
                <v:stroke dashstyle="solid"/>
                <w10:wrap type="none"/>
              </v:shape>
            </w:pict>
          </mc:Fallback>
        </mc:AlternateContent>
      </w:r>
      <w:r>
        <w:rPr>
          <w:color w:val="232323"/>
        </w:rPr>
        <w:t>Table</w:t>
      </w:r>
      <w:r>
        <w:rPr>
          <w:color w:val="232323"/>
          <w:spacing w:val="-14"/>
        </w:rPr>
        <w:t> </w:t>
      </w:r>
      <w:r>
        <w:rPr>
          <w:color w:val="232323"/>
          <w:spacing w:val="-5"/>
        </w:rPr>
        <w:t>4.1</w:t>
      </w:r>
    </w:p>
    <w:p>
      <w:pPr>
        <w:pStyle w:val="BodyText"/>
        <w:spacing w:before="45"/>
      </w:pPr>
    </w:p>
    <w:p>
      <w:pPr>
        <w:pStyle w:val="BodyText"/>
        <w:ind w:left="771"/>
      </w:pPr>
      <w:r>
        <w:rPr>
          <w:color w:val="232323"/>
        </w:rPr>
        <w:t>Table</w:t>
      </w:r>
      <w:r>
        <w:rPr>
          <w:color w:val="232323"/>
          <w:spacing w:val="-14"/>
        </w:rPr>
        <w:t> </w:t>
      </w:r>
      <w:r>
        <w:rPr>
          <w:color w:val="232323"/>
          <w:spacing w:val="-5"/>
        </w:rPr>
        <w:t>4.2</w:t>
      </w:r>
    </w:p>
    <w:p>
      <w:pPr>
        <w:pStyle w:val="BodyText"/>
        <w:spacing w:before="55"/>
      </w:pPr>
    </w:p>
    <w:p>
      <w:pPr>
        <w:pStyle w:val="BodyText"/>
        <w:spacing w:before="1"/>
        <w:ind w:left="771"/>
      </w:pPr>
      <w:r>
        <w:rPr>
          <w:color w:val="232323"/>
        </w:rPr>
        <w:t>Table</w:t>
      </w:r>
      <w:r>
        <w:rPr>
          <w:color w:val="232323"/>
          <w:spacing w:val="-14"/>
        </w:rPr>
        <w:t> </w:t>
      </w:r>
      <w:r>
        <w:rPr>
          <w:color w:val="232323"/>
          <w:spacing w:val="-5"/>
        </w:rPr>
        <w:t>4.3</w:t>
      </w:r>
    </w:p>
    <w:p>
      <w:pPr>
        <w:pStyle w:val="BodyText"/>
        <w:tabs>
          <w:tab w:pos="8148" w:val="right" w:leader="dot"/>
        </w:tabs>
        <w:spacing w:before="94"/>
        <w:ind w:left="468"/>
      </w:pPr>
      <w:r>
        <w:rPr/>
        <w:br w:type="column"/>
      </w:r>
      <w:r>
        <w:rPr>
          <w:color w:val="232323"/>
          <w:spacing w:val="-2"/>
        </w:rPr>
        <w:t>Responses</w:t>
      </w:r>
      <w:r>
        <w:rPr>
          <w:color w:val="232323"/>
          <w:spacing w:val="-11"/>
        </w:rPr>
        <w:t> </w:t>
      </w:r>
      <w:r>
        <w:rPr>
          <w:color w:val="232323"/>
          <w:spacing w:val="-2"/>
        </w:rPr>
        <w:t>on</w:t>
      </w:r>
      <w:r>
        <w:rPr>
          <w:color w:val="232323"/>
          <w:spacing w:val="6"/>
        </w:rPr>
        <w:t> </w:t>
      </w:r>
      <w:r>
        <w:rPr>
          <w:color w:val="232323"/>
          <w:spacing w:val="-2"/>
        </w:rPr>
        <w:t>opinions</w:t>
      </w:r>
      <w:r>
        <w:rPr>
          <w:color w:val="232323"/>
          <w:spacing w:val="-11"/>
        </w:rPr>
        <w:t> </w:t>
      </w:r>
      <w:r>
        <w:rPr>
          <w:color w:val="232323"/>
          <w:spacing w:val="-2"/>
        </w:rPr>
        <w:t>about</w:t>
      </w:r>
      <w:r>
        <w:rPr>
          <w:color w:val="232323"/>
          <w:spacing w:val="-13"/>
        </w:rPr>
        <w:t> </w:t>
      </w:r>
      <w:r>
        <w:rPr>
          <w:color w:val="232323"/>
          <w:spacing w:val="-2"/>
        </w:rPr>
        <w:t>CSR</w:t>
      </w:r>
      <w:r>
        <w:rPr>
          <w:color w:val="232323"/>
          <w:spacing w:val="-13"/>
        </w:rPr>
        <w:t> </w:t>
      </w:r>
      <w:r>
        <w:rPr>
          <w:color w:val="232323"/>
          <w:spacing w:val="-2"/>
        </w:rPr>
        <w:t>employee</w:t>
      </w:r>
      <w:r>
        <w:rPr>
          <w:color w:val="232323"/>
          <w:spacing w:val="-10"/>
        </w:rPr>
        <w:t> </w:t>
      </w:r>
      <w:r>
        <w:rPr>
          <w:color w:val="232323"/>
          <w:spacing w:val="-2"/>
        </w:rPr>
        <w:t>participation</w:t>
      </w:r>
      <w:r>
        <w:rPr>
          <w:color w:val="232323"/>
        </w:rPr>
        <w:tab/>
      </w:r>
      <w:r>
        <w:rPr>
          <w:color w:val="232323"/>
          <w:spacing w:val="-5"/>
        </w:rPr>
        <w:t>54</w:t>
      </w:r>
    </w:p>
    <w:p>
      <w:pPr>
        <w:pStyle w:val="BodyText"/>
        <w:tabs>
          <w:tab w:pos="8137" w:val="right" w:leader="dot"/>
        </w:tabs>
        <w:spacing w:before="298"/>
        <w:ind w:left="465"/>
      </w:pPr>
      <w:r>
        <w:rPr>
          <w:color w:val="232323"/>
          <w:spacing w:val="-2"/>
        </w:rPr>
        <w:t>Influential</w:t>
      </w:r>
      <w:r>
        <w:rPr>
          <w:color w:val="232323"/>
          <w:spacing w:val="-10"/>
        </w:rPr>
        <w:t> </w:t>
      </w:r>
      <w:r>
        <w:rPr>
          <w:color w:val="232323"/>
          <w:spacing w:val="-2"/>
        </w:rPr>
        <w:t>negative</w:t>
      </w:r>
      <w:r>
        <w:rPr>
          <w:color w:val="232323"/>
          <w:spacing w:val="-8"/>
        </w:rPr>
        <w:t> </w:t>
      </w:r>
      <w:r>
        <w:rPr>
          <w:color w:val="232323"/>
          <w:spacing w:val="-2"/>
        </w:rPr>
        <w:t>factors</w:t>
      </w:r>
      <w:r>
        <w:rPr>
          <w:color w:val="232323"/>
          <w:spacing w:val="-7"/>
        </w:rPr>
        <w:t> </w:t>
      </w:r>
      <w:r>
        <w:rPr>
          <w:color w:val="232323"/>
          <w:spacing w:val="-2"/>
        </w:rPr>
        <w:t>on</w:t>
      </w:r>
      <w:r>
        <w:rPr>
          <w:color w:val="232323"/>
          <w:spacing w:val="4"/>
        </w:rPr>
        <w:t> </w:t>
      </w:r>
      <w:r>
        <w:rPr>
          <w:color w:val="232323"/>
          <w:spacing w:val="-2"/>
        </w:rPr>
        <w:t>CSR</w:t>
      </w:r>
      <w:r>
        <w:rPr>
          <w:color w:val="232323"/>
          <w:spacing w:val="-1"/>
        </w:rPr>
        <w:t> </w:t>
      </w:r>
      <w:r>
        <w:rPr>
          <w:color w:val="232323"/>
          <w:spacing w:val="-2"/>
        </w:rPr>
        <w:t>participation</w:t>
      </w:r>
      <w:r>
        <w:rPr>
          <w:color w:val="232323"/>
        </w:rPr>
        <w:tab/>
      </w:r>
      <w:r>
        <w:rPr>
          <w:color w:val="232323"/>
          <w:spacing w:val="-5"/>
        </w:rPr>
        <w:t>61</w:t>
      </w:r>
    </w:p>
    <w:p>
      <w:pPr>
        <w:pStyle w:val="BodyText"/>
        <w:tabs>
          <w:tab w:pos="8137" w:val="right" w:leader="dot"/>
        </w:tabs>
        <w:spacing w:before="309"/>
        <w:ind w:left="465"/>
      </w:pPr>
      <w:r>
        <w:rPr>
          <w:color w:val="232323"/>
        </w:rPr>
        <w:t>Influential</w:t>
      </w:r>
      <w:r>
        <w:rPr>
          <w:color w:val="232323"/>
          <w:spacing w:val="-16"/>
        </w:rPr>
        <w:t> </w:t>
      </w:r>
      <w:r>
        <w:rPr>
          <w:color w:val="232323"/>
        </w:rPr>
        <w:t>positive</w:t>
      </w:r>
      <w:r>
        <w:rPr>
          <w:color w:val="232323"/>
          <w:spacing w:val="-9"/>
        </w:rPr>
        <w:t> </w:t>
      </w:r>
      <w:r>
        <w:rPr>
          <w:color w:val="232323"/>
        </w:rPr>
        <w:t>factors</w:t>
      </w:r>
      <w:r>
        <w:rPr>
          <w:color w:val="232323"/>
          <w:spacing w:val="-7"/>
        </w:rPr>
        <w:t> </w:t>
      </w:r>
      <w:r>
        <w:rPr>
          <w:color w:val="232323"/>
        </w:rPr>
        <w:t>on</w:t>
      </w:r>
      <w:r>
        <w:rPr>
          <w:color w:val="232323"/>
          <w:spacing w:val="-1"/>
        </w:rPr>
        <w:t> </w:t>
      </w:r>
      <w:r>
        <w:rPr>
          <w:color w:val="232323"/>
        </w:rPr>
        <w:t>CSR</w:t>
      </w:r>
      <w:r>
        <w:rPr>
          <w:color w:val="232323"/>
          <w:spacing w:val="-15"/>
        </w:rPr>
        <w:t> </w:t>
      </w:r>
      <w:r>
        <w:rPr>
          <w:color w:val="232323"/>
          <w:spacing w:val="-2"/>
        </w:rPr>
        <w:t>participation</w:t>
      </w:r>
      <w:r>
        <w:rPr>
          <w:color w:val="232323"/>
        </w:rPr>
        <w:tab/>
      </w:r>
      <w:r>
        <w:rPr>
          <w:color w:val="232323"/>
          <w:spacing w:val="-5"/>
        </w:rPr>
        <w:t>62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92"/>
      </w:pPr>
    </w:p>
    <w:p>
      <w:pPr>
        <w:spacing w:before="0"/>
        <w:ind w:left="0" w:right="1646" w:firstLine="0"/>
        <w:jc w:val="center"/>
        <w:rPr>
          <w:sz w:val="20"/>
        </w:rPr>
      </w:pPr>
      <w:r>
        <w:rPr>
          <w:color w:val="232323"/>
          <w:spacing w:val="-5"/>
          <w:sz w:val="20"/>
        </w:rPr>
        <w:t>xi</w:t>
      </w:r>
    </w:p>
    <w:p>
      <w:pPr>
        <w:spacing w:after="0"/>
        <w:jc w:val="center"/>
        <w:rPr>
          <w:sz w:val="20"/>
        </w:rPr>
        <w:sectPr>
          <w:type w:val="continuous"/>
          <w:pgSz w:w="11910" w:h="16840"/>
          <w:pgMar w:header="0" w:footer="0" w:top="1200" w:bottom="280" w:left="708" w:right="708"/>
          <w:cols w:num="2" w:equalWidth="0">
            <w:col w:w="1687" w:space="40"/>
            <w:col w:w="8767"/>
          </w:cols>
        </w:sectPr>
      </w:pPr>
    </w:p>
    <w:p>
      <w:pPr>
        <w:pStyle w:val="Heading3"/>
        <w:spacing w:before="60"/>
        <w:ind w:left="776"/>
        <w:jc w:val="both"/>
        <w:rPr>
          <w:rFonts w:ascii="Times New Roman"/>
          <w:b w:val="0"/>
          <w:sz w:val="25"/>
        </w:rPr>
      </w:pPr>
      <w:r>
        <w:rPr>
          <w:rFonts w:ascii="Times New Roman"/>
          <w:b w:val="0"/>
          <w:sz w:val="25"/>
        </w:rPr>
        <mc:AlternateContent>
          <mc:Choice Requires="wps">
            <w:drawing>
              <wp:anchor distT="0" distB="0" distL="0" distR="0" allowOverlap="1" layoutInCell="1" locked="0" behindDoc="0" simplePos="0" relativeHeight="15738368">
                <wp:simplePos x="0" y="0"/>
                <wp:positionH relativeFrom="page">
                  <wp:posOffset>3185</wp:posOffset>
                </wp:positionH>
                <wp:positionV relativeFrom="page">
                  <wp:posOffset>1854599</wp:posOffset>
                </wp:positionV>
                <wp:extent cx="1270" cy="8822055"/>
                <wp:effectExtent l="0" t="0" r="0" b="0"/>
                <wp:wrapNone/>
                <wp:docPr id="23" name="Graphic 23"/>
                <wp:cNvGraphicFramePr>
                  <a:graphicFrameLocks/>
                </wp:cNvGraphicFramePr>
                <a:graphic>
                  <a:graphicData uri="http://schemas.microsoft.com/office/word/2010/wordprocessingShape">
                    <wps:wsp>
                      <wps:cNvPr id="23" name="Graphic 23"/>
                      <wps:cNvSpPr/>
                      <wps:spPr>
                        <a:xfrm>
                          <a:off x="0" y="0"/>
                          <a:ext cx="1270" cy="8822055"/>
                        </a:xfrm>
                        <a:custGeom>
                          <a:avLst/>
                          <a:gdLst/>
                          <a:ahLst/>
                          <a:cxnLst/>
                          <a:rect l="l" t="t" r="r" b="b"/>
                          <a:pathLst>
                            <a:path w="0" h="8822055">
                              <a:moveTo>
                                <a:pt x="0" y="8822002"/>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8368" from=".25084pt,840.677343pt" to=".25084pt,146.031464pt" stroked="true" strokeweight=".50168pt" strokecolor="#000000">
                <v:stroke dashstyle="solid"/>
                <w10:wrap type="none"/>
              </v:line>
            </w:pict>
          </mc:Fallback>
        </mc:AlternateContent>
      </w:r>
      <w:r>
        <w:rPr>
          <w:color w:val="1A1A1A"/>
        </w:rPr>
        <w:t>CHAPTER</w:t>
      </w:r>
      <w:r>
        <w:rPr>
          <w:color w:val="1A1A1A"/>
          <w:spacing w:val="39"/>
        </w:rPr>
        <w:t>  </w:t>
      </w:r>
      <w:r>
        <w:rPr>
          <w:rFonts w:ascii="Times New Roman"/>
          <w:b w:val="0"/>
          <w:color w:val="1A1A1A"/>
          <w:spacing w:val="-10"/>
          <w:sz w:val="25"/>
        </w:rPr>
        <w:t>I</w:t>
      </w:r>
    </w:p>
    <w:p>
      <w:pPr>
        <w:pStyle w:val="BodyText"/>
        <w:spacing w:before="97"/>
        <w:rPr>
          <w:rFonts w:ascii="Times New Roman"/>
          <w:sz w:val="23"/>
        </w:rPr>
      </w:pPr>
    </w:p>
    <w:p>
      <w:pPr>
        <w:pStyle w:val="ListParagraph"/>
        <w:numPr>
          <w:ilvl w:val="1"/>
          <w:numId w:val="16"/>
        </w:numPr>
        <w:tabs>
          <w:tab w:pos="1169" w:val="left" w:leader="none"/>
        </w:tabs>
        <w:spacing w:line="240" w:lineRule="auto" w:before="1" w:after="0"/>
        <w:ind w:left="1169" w:right="0" w:hanging="371"/>
        <w:jc w:val="left"/>
        <w:rPr>
          <w:b/>
          <w:color w:val="1A1A1A"/>
          <w:sz w:val="23"/>
        </w:rPr>
      </w:pPr>
      <w:r>
        <w:rPr>
          <w:b/>
          <w:color w:val="1A1A1A"/>
          <w:w w:val="110"/>
          <w:sz w:val="23"/>
        </w:rPr>
        <w:t>INTRODUCTION</w:t>
      </w:r>
      <w:r>
        <w:rPr>
          <w:b/>
          <w:color w:val="1A1A1A"/>
          <w:spacing w:val="28"/>
          <w:w w:val="110"/>
          <w:sz w:val="23"/>
        </w:rPr>
        <w:t> </w:t>
      </w:r>
      <w:r>
        <w:rPr>
          <w:b/>
          <w:color w:val="1A1A1A"/>
          <w:w w:val="110"/>
          <w:sz w:val="23"/>
        </w:rPr>
        <w:t>AND</w:t>
      </w:r>
      <w:r>
        <w:rPr>
          <w:b/>
          <w:color w:val="1A1A1A"/>
          <w:spacing w:val="9"/>
          <w:w w:val="110"/>
          <w:sz w:val="23"/>
        </w:rPr>
        <w:t> </w:t>
      </w:r>
      <w:r>
        <w:rPr>
          <w:b/>
          <w:color w:val="1A1A1A"/>
          <w:w w:val="110"/>
          <w:sz w:val="23"/>
        </w:rPr>
        <w:t>BACKGROUND</w:t>
      </w:r>
      <w:r>
        <w:rPr>
          <w:b/>
          <w:color w:val="1A1A1A"/>
          <w:spacing w:val="26"/>
          <w:w w:val="110"/>
          <w:sz w:val="23"/>
        </w:rPr>
        <w:t> </w:t>
      </w:r>
      <w:r>
        <w:rPr>
          <w:b/>
          <w:color w:val="1A1A1A"/>
          <w:w w:val="110"/>
          <w:sz w:val="23"/>
        </w:rPr>
        <w:t>OF</w:t>
      </w:r>
      <w:r>
        <w:rPr>
          <w:b/>
          <w:color w:val="1A1A1A"/>
          <w:spacing w:val="12"/>
          <w:w w:val="110"/>
          <w:sz w:val="23"/>
        </w:rPr>
        <w:t> </w:t>
      </w:r>
      <w:r>
        <w:rPr>
          <w:b/>
          <w:color w:val="1A1A1A"/>
          <w:w w:val="110"/>
          <w:sz w:val="23"/>
        </w:rPr>
        <w:t>THE</w:t>
      </w:r>
      <w:r>
        <w:rPr>
          <w:b/>
          <w:color w:val="1A1A1A"/>
          <w:spacing w:val="46"/>
          <w:w w:val="110"/>
          <w:sz w:val="23"/>
        </w:rPr>
        <w:t> </w:t>
      </w:r>
      <w:r>
        <w:rPr>
          <w:b/>
          <w:color w:val="1A1A1A"/>
          <w:spacing w:val="-2"/>
          <w:w w:val="110"/>
          <w:sz w:val="23"/>
        </w:rPr>
        <w:t>STUDY</w:t>
      </w:r>
    </w:p>
    <w:p>
      <w:pPr>
        <w:pStyle w:val="BodyText"/>
        <w:spacing w:before="91"/>
        <w:rPr>
          <w:b/>
          <w:sz w:val="23"/>
        </w:rPr>
      </w:pPr>
    </w:p>
    <w:p>
      <w:pPr>
        <w:pStyle w:val="BodyText"/>
        <w:spacing w:line="398" w:lineRule="auto"/>
        <w:ind w:left="772" w:right="618" w:firstLine="3"/>
        <w:jc w:val="both"/>
      </w:pPr>
      <w:r>
        <w:rPr>
          <w:color w:val="2A2A2A"/>
        </w:rPr>
        <w:t>Corporate Social </w:t>
      </w:r>
      <w:r>
        <w:rPr>
          <w:color w:val="1A1A1A"/>
        </w:rPr>
        <w:t>Responsibility </w:t>
      </w:r>
      <w:r>
        <w:rPr>
          <w:color w:val="2A2A2A"/>
        </w:rPr>
        <w:t>(CSR) </w:t>
      </w:r>
      <w:r>
        <w:rPr>
          <w:color w:val="1A1A1A"/>
        </w:rPr>
        <w:t>is </w:t>
      </w:r>
      <w:r>
        <w:rPr>
          <w:color w:val="2A2A2A"/>
        </w:rPr>
        <w:t>a system of managing </w:t>
      </w:r>
      <w:r>
        <w:rPr>
          <w:color w:val="1A1A1A"/>
        </w:rPr>
        <w:t>business processes </w:t>
      </w:r>
      <w:r>
        <w:rPr>
          <w:color w:val="2A2A2A"/>
        </w:rPr>
        <w:t>and </w:t>
      </w:r>
      <w:r>
        <w:rPr>
          <w:color w:val="1A1A1A"/>
        </w:rPr>
        <w:t>engagements</w:t>
      </w:r>
      <w:r>
        <w:rPr>
          <w:color w:val="1A1A1A"/>
          <w:spacing w:val="-16"/>
        </w:rPr>
        <w:t> </w:t>
      </w:r>
      <w:r>
        <w:rPr>
          <w:color w:val="1A1A1A"/>
        </w:rPr>
        <w:t>with</w:t>
      </w:r>
      <w:r>
        <w:rPr>
          <w:color w:val="1A1A1A"/>
          <w:spacing w:val="-15"/>
        </w:rPr>
        <w:t> </w:t>
      </w:r>
      <w:r>
        <w:rPr>
          <w:color w:val="1A1A1A"/>
        </w:rPr>
        <w:t>communities,</w:t>
      </w:r>
      <w:r>
        <w:rPr>
          <w:color w:val="1A1A1A"/>
          <w:spacing w:val="-13"/>
        </w:rPr>
        <w:t> </w:t>
      </w:r>
      <w:r>
        <w:rPr>
          <w:color w:val="2A2A2A"/>
        </w:rPr>
        <w:t>to</w:t>
      </w:r>
      <w:r>
        <w:rPr>
          <w:color w:val="2A2A2A"/>
          <w:spacing w:val="12"/>
        </w:rPr>
        <w:t> </w:t>
      </w:r>
      <w:r>
        <w:rPr>
          <w:color w:val="2A2A2A"/>
        </w:rPr>
        <w:t>ensure</w:t>
      </w:r>
      <w:r>
        <w:rPr>
          <w:color w:val="2A2A2A"/>
          <w:spacing w:val="-16"/>
        </w:rPr>
        <w:t> </w:t>
      </w:r>
      <w:r>
        <w:rPr>
          <w:color w:val="2A2A2A"/>
        </w:rPr>
        <w:t>impactful</w:t>
      </w:r>
      <w:r>
        <w:rPr>
          <w:color w:val="2A2A2A"/>
          <w:spacing w:val="-15"/>
        </w:rPr>
        <w:t> </w:t>
      </w:r>
      <w:r>
        <w:rPr>
          <w:color w:val="1A1A1A"/>
        </w:rPr>
        <w:t>and</w:t>
      </w:r>
      <w:r>
        <w:rPr>
          <w:color w:val="1A1A1A"/>
          <w:spacing w:val="-9"/>
        </w:rPr>
        <w:t> </w:t>
      </w:r>
      <w:r>
        <w:rPr>
          <w:color w:val="2A2A2A"/>
        </w:rPr>
        <w:t>sustainable</w:t>
      </w:r>
      <w:r>
        <w:rPr>
          <w:color w:val="2A2A2A"/>
          <w:spacing w:val="-8"/>
        </w:rPr>
        <w:t> </w:t>
      </w:r>
      <w:r>
        <w:rPr>
          <w:color w:val="1A1A1A"/>
        </w:rPr>
        <w:t>influence</w:t>
      </w:r>
      <w:r>
        <w:rPr>
          <w:color w:val="1A1A1A"/>
          <w:spacing w:val="-12"/>
        </w:rPr>
        <w:t> </w:t>
      </w:r>
      <w:r>
        <w:rPr>
          <w:color w:val="1A1A1A"/>
        </w:rPr>
        <w:t>on </w:t>
      </w:r>
      <w:r>
        <w:rPr>
          <w:color w:val="2A2A2A"/>
        </w:rPr>
        <w:t>society.</w:t>
      </w:r>
      <w:r>
        <w:rPr>
          <w:color w:val="2A2A2A"/>
          <w:spacing w:val="-11"/>
        </w:rPr>
        <w:t> </w:t>
      </w:r>
      <w:r>
        <w:rPr>
          <w:color w:val="1A1A1A"/>
        </w:rPr>
        <w:t>The </w:t>
      </w:r>
      <w:r>
        <w:rPr>
          <w:color w:val="2A2A2A"/>
        </w:rPr>
        <w:t>business responsibility on communities goes </w:t>
      </w:r>
      <w:r>
        <w:rPr>
          <w:color w:val="1A1A1A"/>
        </w:rPr>
        <w:t>beyond the legislative requirement </w:t>
      </w:r>
      <w:r>
        <w:rPr>
          <w:color w:val="2A2A2A"/>
        </w:rPr>
        <w:t>and </w:t>
      </w:r>
      <w:r>
        <w:rPr>
          <w:color w:val="1A1A1A"/>
        </w:rPr>
        <w:t>compliance </w:t>
      </w:r>
      <w:r>
        <w:rPr>
          <w:color w:val="2A2A2A"/>
        </w:rPr>
        <w:t>but </w:t>
      </w:r>
      <w:r>
        <w:rPr>
          <w:color w:val="1A1A1A"/>
        </w:rPr>
        <w:t>participation </w:t>
      </w:r>
      <w:r>
        <w:rPr>
          <w:color w:val="2A2A2A"/>
        </w:rPr>
        <w:t>and addressing critical community challenges </w:t>
      </w:r>
      <w:r>
        <w:rPr>
          <w:color w:val="1A1A1A"/>
        </w:rPr>
        <w:t>through CSR. </w:t>
      </w:r>
      <w:r>
        <w:rPr>
          <w:color w:val="1A1A1A"/>
          <w:spacing w:val="-2"/>
        </w:rPr>
        <w:t>Ladogina,</w:t>
      </w:r>
      <w:r>
        <w:rPr>
          <w:color w:val="1A1A1A"/>
          <w:spacing w:val="-14"/>
        </w:rPr>
        <w:t> </w:t>
      </w:r>
      <w:r>
        <w:rPr>
          <w:color w:val="1A1A1A"/>
          <w:spacing w:val="-2"/>
        </w:rPr>
        <w:t>Kukushkina,</w:t>
      </w:r>
      <w:r>
        <w:rPr>
          <w:color w:val="1A1A1A"/>
          <w:spacing w:val="-13"/>
        </w:rPr>
        <w:t> </w:t>
      </w:r>
      <w:r>
        <w:rPr>
          <w:color w:val="1A1A1A"/>
          <w:spacing w:val="-2"/>
        </w:rPr>
        <w:t>Mursaliev</w:t>
      </w:r>
      <w:r>
        <w:rPr>
          <w:color w:val="1A1A1A"/>
          <w:spacing w:val="-13"/>
        </w:rPr>
        <w:t> </w:t>
      </w:r>
      <w:r>
        <w:rPr>
          <w:color w:val="1A1A1A"/>
          <w:spacing w:val="-2"/>
        </w:rPr>
        <w:t>and</w:t>
      </w:r>
      <w:r>
        <w:rPr>
          <w:color w:val="1A1A1A"/>
          <w:spacing w:val="-14"/>
        </w:rPr>
        <w:t> </w:t>
      </w:r>
      <w:r>
        <w:rPr>
          <w:color w:val="1A1A1A"/>
          <w:spacing w:val="-2"/>
        </w:rPr>
        <w:t>Salygin</w:t>
      </w:r>
      <w:r>
        <w:rPr>
          <w:color w:val="1A1A1A"/>
          <w:spacing w:val="-13"/>
        </w:rPr>
        <w:t> </w:t>
      </w:r>
      <w:r>
        <w:rPr>
          <w:color w:val="3F3F3F"/>
          <w:spacing w:val="-2"/>
        </w:rPr>
        <w:t>(2021</w:t>
      </w:r>
      <w:r>
        <w:rPr>
          <w:color w:val="2A2A2A"/>
          <w:spacing w:val="-2"/>
        </w:rPr>
        <w:t>).</w:t>
      </w:r>
      <w:r>
        <w:rPr>
          <w:color w:val="2A2A2A"/>
          <w:spacing w:val="-13"/>
        </w:rPr>
        <w:t> </w:t>
      </w:r>
      <w:r>
        <w:rPr>
          <w:color w:val="1A1A1A"/>
          <w:spacing w:val="-2"/>
        </w:rPr>
        <w:t>Business</w:t>
      </w:r>
      <w:r>
        <w:rPr>
          <w:color w:val="1A1A1A"/>
          <w:spacing w:val="-6"/>
        </w:rPr>
        <w:t> </w:t>
      </w:r>
      <w:r>
        <w:rPr>
          <w:color w:val="1A1A1A"/>
          <w:spacing w:val="-2"/>
        </w:rPr>
        <w:t>is</w:t>
      </w:r>
      <w:r>
        <w:rPr>
          <w:color w:val="1A1A1A"/>
          <w:spacing w:val="-13"/>
        </w:rPr>
        <w:t> </w:t>
      </w:r>
      <w:r>
        <w:rPr>
          <w:color w:val="2A2A2A"/>
          <w:spacing w:val="-2"/>
        </w:rPr>
        <w:t>conscious</w:t>
      </w:r>
      <w:r>
        <w:rPr>
          <w:color w:val="2A2A2A"/>
          <w:spacing w:val="-11"/>
        </w:rPr>
        <w:t> </w:t>
      </w:r>
      <w:r>
        <w:rPr>
          <w:color w:val="1A1A1A"/>
          <w:spacing w:val="-2"/>
        </w:rPr>
        <w:t>that</w:t>
      </w:r>
      <w:r>
        <w:rPr>
          <w:color w:val="1A1A1A"/>
          <w:spacing w:val="-14"/>
        </w:rPr>
        <w:t> </w:t>
      </w:r>
      <w:r>
        <w:rPr>
          <w:color w:val="1A1A1A"/>
          <w:spacing w:val="-2"/>
        </w:rPr>
        <w:t>employees</w:t>
      </w:r>
      <w:r>
        <w:rPr>
          <w:color w:val="1A1A1A"/>
          <w:spacing w:val="6"/>
        </w:rPr>
        <w:t> </w:t>
      </w:r>
      <w:r>
        <w:rPr>
          <w:color w:val="2A2A2A"/>
          <w:spacing w:val="-2"/>
        </w:rPr>
        <w:t>are </w:t>
      </w:r>
      <w:r>
        <w:rPr>
          <w:color w:val="2A2A2A"/>
        </w:rPr>
        <w:t>ambassadors</w:t>
      </w:r>
      <w:r>
        <w:rPr>
          <w:color w:val="2A2A2A"/>
          <w:spacing w:val="-16"/>
        </w:rPr>
        <w:t> </w:t>
      </w:r>
      <w:r>
        <w:rPr>
          <w:color w:val="1A1A1A"/>
        </w:rPr>
        <w:t>in</w:t>
      </w:r>
      <w:r>
        <w:rPr>
          <w:color w:val="1A1A1A"/>
          <w:spacing w:val="-6"/>
        </w:rPr>
        <w:t> </w:t>
      </w:r>
      <w:r>
        <w:rPr>
          <w:color w:val="2A2A2A"/>
        </w:rPr>
        <w:t>business</w:t>
      </w:r>
      <w:r>
        <w:rPr>
          <w:color w:val="2A2A2A"/>
          <w:spacing w:val="-5"/>
        </w:rPr>
        <w:t> </w:t>
      </w:r>
      <w:r>
        <w:rPr>
          <w:color w:val="1A1A1A"/>
        </w:rPr>
        <w:t>transactions</w:t>
      </w:r>
      <w:r>
        <w:rPr>
          <w:color w:val="1A1A1A"/>
          <w:spacing w:val="-10"/>
        </w:rPr>
        <w:t> </w:t>
      </w:r>
      <w:r>
        <w:rPr>
          <w:color w:val="2A2A2A"/>
        </w:rPr>
        <w:t>and</w:t>
      </w:r>
      <w:r>
        <w:rPr>
          <w:color w:val="2A2A2A"/>
          <w:spacing w:val="-16"/>
        </w:rPr>
        <w:t> </w:t>
      </w:r>
      <w:r>
        <w:rPr>
          <w:color w:val="2A2A2A"/>
        </w:rPr>
        <w:t>community</w:t>
      </w:r>
      <w:r>
        <w:rPr>
          <w:color w:val="2A2A2A"/>
          <w:spacing w:val="-12"/>
        </w:rPr>
        <w:t> </w:t>
      </w:r>
      <w:r>
        <w:rPr>
          <w:color w:val="2A2A2A"/>
        </w:rPr>
        <w:t>involvement.</w:t>
      </w:r>
      <w:r>
        <w:rPr>
          <w:color w:val="2A2A2A"/>
          <w:spacing w:val="-16"/>
        </w:rPr>
        <w:t> </w:t>
      </w:r>
      <w:r>
        <w:rPr>
          <w:color w:val="1A1A1A"/>
        </w:rPr>
        <w:t>Employees</w:t>
      </w:r>
      <w:r>
        <w:rPr>
          <w:color w:val="1A1A1A"/>
          <w:spacing w:val="-7"/>
        </w:rPr>
        <w:t> </w:t>
      </w:r>
      <w:r>
        <w:rPr>
          <w:color w:val="2A2A2A"/>
        </w:rPr>
        <w:t>are</w:t>
      </w:r>
      <w:r>
        <w:rPr>
          <w:color w:val="2A2A2A"/>
          <w:spacing w:val="-16"/>
        </w:rPr>
        <w:t> </w:t>
      </w:r>
      <w:r>
        <w:rPr>
          <w:color w:val="1A1A1A"/>
        </w:rPr>
        <w:t>the</w:t>
      </w:r>
      <w:r>
        <w:rPr>
          <w:color w:val="1A1A1A"/>
          <w:spacing w:val="-15"/>
        </w:rPr>
        <w:t> </w:t>
      </w:r>
      <w:r>
        <w:rPr>
          <w:color w:val="1A1A1A"/>
        </w:rPr>
        <w:t>face</w:t>
      </w:r>
      <w:r>
        <w:rPr>
          <w:color w:val="1A1A1A"/>
          <w:spacing w:val="-15"/>
        </w:rPr>
        <w:t> </w:t>
      </w:r>
      <w:r>
        <w:rPr>
          <w:color w:val="2A2A2A"/>
        </w:rPr>
        <w:t>of </w:t>
      </w:r>
      <w:r>
        <w:rPr>
          <w:color w:val="1A1A1A"/>
        </w:rPr>
        <w:t>business </w:t>
      </w:r>
      <w:r>
        <w:rPr>
          <w:color w:val="2A2A2A"/>
        </w:rPr>
        <w:t>as </w:t>
      </w:r>
      <w:r>
        <w:rPr>
          <w:color w:val="1A1A1A"/>
        </w:rPr>
        <w:t>they interact with </w:t>
      </w:r>
      <w:r>
        <w:rPr>
          <w:color w:val="2A2A2A"/>
        </w:rPr>
        <w:t>consumers, </w:t>
      </w:r>
      <w:r>
        <w:rPr>
          <w:color w:val="1A1A1A"/>
        </w:rPr>
        <w:t>suppliers, </w:t>
      </w:r>
      <w:r>
        <w:rPr>
          <w:color w:val="2A2A2A"/>
        </w:rPr>
        <w:t>communities. and </w:t>
      </w:r>
      <w:r>
        <w:rPr>
          <w:color w:val="1A1A1A"/>
        </w:rPr>
        <w:t>other stakeholders</w:t>
      </w:r>
      <w:r>
        <w:rPr>
          <w:color w:val="525252"/>
        </w:rPr>
        <w:t>. </w:t>
      </w:r>
      <w:r>
        <w:rPr>
          <w:color w:val="1A1A1A"/>
        </w:rPr>
        <w:t>Therefore, business has found value in </w:t>
      </w:r>
      <w:r>
        <w:rPr>
          <w:color w:val="2A2A2A"/>
        </w:rPr>
        <w:t>creating </w:t>
      </w:r>
      <w:r>
        <w:rPr>
          <w:color w:val="1A1A1A"/>
        </w:rPr>
        <w:t>social </w:t>
      </w:r>
      <w:r>
        <w:rPr>
          <w:color w:val="2A2A2A"/>
        </w:rPr>
        <w:t>impact </w:t>
      </w:r>
      <w:r>
        <w:rPr>
          <w:color w:val="1A1A1A"/>
        </w:rPr>
        <w:t>with the involvement of its </w:t>
      </w:r>
      <w:r>
        <w:rPr>
          <w:color w:val="2A2A2A"/>
        </w:rPr>
        <w:t>employees </w:t>
      </w:r>
      <w:r>
        <w:rPr>
          <w:color w:val="1A1A1A"/>
        </w:rPr>
        <w:t>for</w:t>
      </w:r>
      <w:r>
        <w:rPr>
          <w:color w:val="1A1A1A"/>
          <w:spacing w:val="40"/>
        </w:rPr>
        <w:t> </w:t>
      </w:r>
      <w:r>
        <w:rPr>
          <w:color w:val="2A2A2A"/>
        </w:rPr>
        <w:t>and </w:t>
      </w:r>
      <w:r>
        <w:rPr>
          <w:color w:val="1A1A1A"/>
        </w:rPr>
        <w:t>with </w:t>
      </w:r>
      <w:r>
        <w:rPr>
          <w:color w:val="2A2A2A"/>
        </w:rPr>
        <w:t>communities (Trialogue </w:t>
      </w:r>
      <w:r>
        <w:rPr>
          <w:color w:val="1A1A1A"/>
        </w:rPr>
        <w:t>2020).</w:t>
      </w:r>
    </w:p>
    <w:p>
      <w:pPr>
        <w:pStyle w:val="BodyText"/>
        <w:spacing w:line="396" w:lineRule="auto" w:before="250"/>
        <w:ind w:left="772" w:right="637" w:hanging="4"/>
        <w:jc w:val="both"/>
      </w:pPr>
      <w:r>
        <w:rPr>
          <w:color w:val="1A1A1A"/>
        </w:rPr>
        <w:t>From the </w:t>
      </w:r>
      <w:r>
        <w:rPr>
          <w:color w:val="2A2A2A"/>
        </w:rPr>
        <w:t>early </w:t>
      </w:r>
      <w:r>
        <w:rPr>
          <w:color w:val="1A1A1A"/>
        </w:rPr>
        <w:t>days </w:t>
      </w:r>
      <w:r>
        <w:rPr>
          <w:color w:val="2A2A2A"/>
        </w:rPr>
        <w:t>of </w:t>
      </w:r>
      <w:r>
        <w:rPr>
          <w:color w:val="1A1A1A"/>
        </w:rPr>
        <w:t>CSR, </w:t>
      </w:r>
      <w:r>
        <w:rPr>
          <w:color w:val="3F3F3F"/>
        </w:rPr>
        <w:t>in </w:t>
      </w:r>
      <w:r>
        <w:rPr>
          <w:color w:val="1A1A1A"/>
        </w:rPr>
        <w:t>which </w:t>
      </w:r>
      <w:r>
        <w:rPr>
          <w:color w:val="2A2A2A"/>
        </w:rPr>
        <w:t>companies </w:t>
      </w:r>
      <w:r>
        <w:rPr>
          <w:color w:val="1A1A1A"/>
        </w:rPr>
        <w:t>took the </w:t>
      </w:r>
      <w:r>
        <w:rPr>
          <w:color w:val="2A2A2A"/>
        </w:rPr>
        <w:t>first </w:t>
      </w:r>
      <w:r>
        <w:rPr>
          <w:color w:val="1A1A1A"/>
        </w:rPr>
        <w:t>steps to</w:t>
      </w:r>
      <w:r>
        <w:rPr>
          <w:color w:val="1A1A1A"/>
          <w:spacing w:val="40"/>
        </w:rPr>
        <w:t> </w:t>
      </w:r>
      <w:r>
        <w:rPr>
          <w:color w:val="2A2A2A"/>
        </w:rPr>
        <w:t>contribute </w:t>
      </w:r>
      <w:r>
        <w:rPr>
          <w:color w:val="1A1A1A"/>
        </w:rPr>
        <w:t>to </w:t>
      </w:r>
      <w:r>
        <w:rPr>
          <w:color w:val="2A2A2A"/>
        </w:rPr>
        <w:t>socioeconomic</w:t>
      </w:r>
      <w:r>
        <w:rPr>
          <w:color w:val="2A2A2A"/>
          <w:spacing w:val="40"/>
        </w:rPr>
        <w:t> </w:t>
      </w:r>
      <w:r>
        <w:rPr>
          <w:color w:val="1A1A1A"/>
        </w:rPr>
        <w:t>development and</w:t>
      </w:r>
      <w:r>
        <w:rPr>
          <w:color w:val="1A1A1A"/>
          <w:spacing w:val="-3"/>
        </w:rPr>
        <w:t> </w:t>
      </w:r>
      <w:r>
        <w:rPr>
          <w:color w:val="1A1A1A"/>
        </w:rPr>
        <w:t>upliftment in South Africa, business has played </w:t>
      </w:r>
      <w:r>
        <w:rPr>
          <w:color w:val="2A2A2A"/>
        </w:rPr>
        <w:t>an </w:t>
      </w:r>
      <w:r>
        <w:rPr>
          <w:color w:val="1A1A1A"/>
        </w:rPr>
        <w:t>integral role in the development of the country </w:t>
      </w:r>
      <w:r>
        <w:rPr>
          <w:color w:val="2A2A2A"/>
        </w:rPr>
        <w:t>through its </w:t>
      </w:r>
      <w:r>
        <w:rPr>
          <w:color w:val="1A1A1A"/>
        </w:rPr>
        <w:t>CSR </w:t>
      </w:r>
      <w:r>
        <w:rPr>
          <w:color w:val="3F3F3F"/>
        </w:rPr>
        <w:t>interventions </w:t>
      </w:r>
      <w:r>
        <w:rPr>
          <w:color w:val="2A2A2A"/>
        </w:rPr>
        <w:t>(Trialogue </w:t>
      </w:r>
      <w:r>
        <w:rPr>
          <w:color w:val="1A1A1A"/>
        </w:rPr>
        <w:t>2021). Corporate Social</w:t>
      </w:r>
      <w:r>
        <w:rPr>
          <w:color w:val="1A1A1A"/>
          <w:spacing w:val="-6"/>
        </w:rPr>
        <w:t> </w:t>
      </w:r>
      <w:r>
        <w:rPr>
          <w:color w:val="1A1A1A"/>
        </w:rPr>
        <w:t>Investment </w:t>
      </w:r>
      <w:r>
        <w:rPr>
          <w:color w:val="2A2A2A"/>
        </w:rPr>
        <w:t>(CSI) </w:t>
      </w:r>
      <w:r>
        <w:rPr>
          <w:color w:val="1A1A1A"/>
        </w:rPr>
        <w:t>has evolved </w:t>
      </w:r>
      <w:r>
        <w:rPr>
          <w:color w:val="2A2A2A"/>
        </w:rPr>
        <w:t>from</w:t>
      </w:r>
      <w:r>
        <w:rPr>
          <w:color w:val="2A2A2A"/>
          <w:spacing w:val="-5"/>
        </w:rPr>
        <w:t> </w:t>
      </w:r>
      <w:r>
        <w:rPr>
          <w:color w:val="2A2A2A"/>
        </w:rPr>
        <w:t>once-off </w:t>
      </w:r>
      <w:r>
        <w:rPr>
          <w:color w:val="1A1A1A"/>
        </w:rPr>
        <w:t>grant donations </w:t>
      </w:r>
      <w:r>
        <w:rPr>
          <w:color w:val="2A2A2A"/>
        </w:rPr>
        <w:t>and</w:t>
      </w:r>
      <w:r>
        <w:rPr>
          <w:color w:val="2A2A2A"/>
          <w:spacing w:val="-4"/>
        </w:rPr>
        <w:t> </w:t>
      </w:r>
      <w:r>
        <w:rPr>
          <w:color w:val="1A1A1A"/>
        </w:rPr>
        <w:t>intangible </w:t>
      </w:r>
      <w:r>
        <w:rPr>
          <w:color w:val="2A2A2A"/>
        </w:rPr>
        <w:t>social return </w:t>
      </w:r>
      <w:r>
        <w:rPr>
          <w:color w:val="1A1A1A"/>
        </w:rPr>
        <w:t>to sustainable, impactful, and</w:t>
      </w:r>
      <w:r>
        <w:rPr>
          <w:color w:val="1A1A1A"/>
          <w:spacing w:val="-5"/>
        </w:rPr>
        <w:t> </w:t>
      </w:r>
      <w:r>
        <w:rPr>
          <w:color w:val="1A1A1A"/>
        </w:rPr>
        <w:t>meaningful interventions for intended community beneficiaries </w:t>
      </w:r>
      <w:r>
        <w:rPr>
          <w:color w:val="2A2A2A"/>
        </w:rPr>
        <w:t>(Trialogue </w:t>
      </w:r>
      <w:r>
        <w:rPr>
          <w:color w:val="1A1A1A"/>
        </w:rPr>
        <w:t>2022). The </w:t>
      </w:r>
      <w:r>
        <w:rPr>
          <w:color w:val="2A2A2A"/>
        </w:rPr>
        <w:t>CSI </w:t>
      </w:r>
      <w:r>
        <w:rPr>
          <w:color w:val="1A1A1A"/>
        </w:rPr>
        <w:t>transitioned from </w:t>
      </w:r>
      <w:r>
        <w:rPr>
          <w:color w:val="2A2A2A"/>
        </w:rPr>
        <w:t>the traditional </w:t>
      </w:r>
      <w:r>
        <w:rPr>
          <w:color w:val="1A1A1A"/>
        </w:rPr>
        <w:t>grant making. </w:t>
      </w:r>
      <w:r>
        <w:rPr>
          <w:color w:val="2A2A2A"/>
        </w:rPr>
        <w:t>once­ </w:t>
      </w:r>
      <w:r>
        <w:rPr>
          <w:color w:val="1A1A1A"/>
        </w:rPr>
        <w:t>off</w:t>
      </w:r>
      <w:r>
        <w:rPr>
          <w:color w:val="1A1A1A"/>
          <w:spacing w:val="-13"/>
        </w:rPr>
        <w:t> </w:t>
      </w:r>
      <w:r>
        <w:rPr>
          <w:color w:val="1A1A1A"/>
        </w:rPr>
        <w:t>charitable donations</w:t>
      </w:r>
      <w:r>
        <w:rPr>
          <w:color w:val="1A1A1A"/>
          <w:spacing w:val="-1"/>
        </w:rPr>
        <w:t> </w:t>
      </w:r>
      <w:r>
        <w:rPr>
          <w:color w:val="1A1A1A"/>
        </w:rPr>
        <w:t>approach,</w:t>
      </w:r>
      <w:r>
        <w:rPr>
          <w:color w:val="1A1A1A"/>
          <w:spacing w:val="-3"/>
        </w:rPr>
        <w:t> </w:t>
      </w:r>
      <w:r>
        <w:rPr>
          <w:color w:val="1A1A1A"/>
        </w:rPr>
        <w:t>a</w:t>
      </w:r>
      <w:r>
        <w:rPr>
          <w:color w:val="1A1A1A"/>
          <w:spacing w:val="-14"/>
        </w:rPr>
        <w:t> </w:t>
      </w:r>
      <w:r>
        <w:rPr>
          <w:color w:val="1A1A1A"/>
        </w:rPr>
        <w:t>welfare</w:t>
      </w:r>
      <w:r>
        <w:rPr>
          <w:color w:val="1A1A1A"/>
          <w:spacing w:val="-9"/>
        </w:rPr>
        <w:t> </w:t>
      </w:r>
      <w:r>
        <w:rPr>
          <w:color w:val="1A1A1A"/>
        </w:rPr>
        <w:t>approach of providing</w:t>
      </w:r>
      <w:r>
        <w:rPr>
          <w:color w:val="1A1A1A"/>
          <w:spacing w:val="-16"/>
        </w:rPr>
        <w:t> </w:t>
      </w:r>
      <w:r>
        <w:rPr>
          <w:color w:val="2A2A2A"/>
        </w:rPr>
        <w:t>cash</w:t>
      </w:r>
      <w:r>
        <w:rPr>
          <w:color w:val="2A2A2A"/>
          <w:spacing w:val="-5"/>
        </w:rPr>
        <w:t> </w:t>
      </w:r>
      <w:r>
        <w:rPr>
          <w:color w:val="1A1A1A"/>
        </w:rPr>
        <w:t>donations to</w:t>
      </w:r>
      <w:r>
        <w:rPr>
          <w:color w:val="1A1A1A"/>
          <w:spacing w:val="37"/>
        </w:rPr>
        <w:t> </w:t>
      </w:r>
      <w:r>
        <w:rPr>
          <w:color w:val="2A2A2A"/>
        </w:rPr>
        <w:t>support </w:t>
      </w:r>
      <w:r>
        <w:rPr>
          <w:color w:val="1A1A1A"/>
        </w:rPr>
        <w:t>worthy</w:t>
      </w:r>
      <w:r>
        <w:rPr>
          <w:color w:val="1A1A1A"/>
          <w:spacing w:val="-9"/>
        </w:rPr>
        <w:t> </w:t>
      </w:r>
      <w:r>
        <w:rPr>
          <w:color w:val="2A2A2A"/>
        </w:rPr>
        <w:t>causes.</w:t>
      </w:r>
      <w:r>
        <w:rPr>
          <w:color w:val="2A2A2A"/>
          <w:spacing w:val="-5"/>
        </w:rPr>
        <w:t> </w:t>
      </w:r>
      <w:r>
        <w:rPr>
          <w:color w:val="1A1A1A"/>
        </w:rPr>
        <w:t>The</w:t>
      </w:r>
      <w:r>
        <w:rPr>
          <w:color w:val="1A1A1A"/>
          <w:spacing w:val="-11"/>
        </w:rPr>
        <w:t> </w:t>
      </w:r>
      <w:r>
        <w:rPr>
          <w:color w:val="1A1A1A"/>
        </w:rPr>
        <w:t>CSI</w:t>
      </w:r>
      <w:r>
        <w:rPr>
          <w:color w:val="1A1A1A"/>
          <w:spacing w:val="-7"/>
        </w:rPr>
        <w:t> </w:t>
      </w:r>
      <w:r>
        <w:rPr>
          <w:color w:val="2A2A2A"/>
        </w:rPr>
        <w:t>approached </w:t>
      </w:r>
      <w:r>
        <w:rPr>
          <w:color w:val="1A1A1A"/>
        </w:rPr>
        <w:t>shifted from</w:t>
      </w:r>
      <w:r>
        <w:rPr>
          <w:color w:val="1A1A1A"/>
          <w:spacing w:val="-14"/>
        </w:rPr>
        <w:t> </w:t>
      </w:r>
      <w:r>
        <w:rPr>
          <w:color w:val="2A2A2A"/>
        </w:rPr>
        <w:t>a</w:t>
      </w:r>
      <w:r>
        <w:rPr>
          <w:color w:val="2A2A2A"/>
          <w:spacing w:val="-7"/>
        </w:rPr>
        <w:t> </w:t>
      </w:r>
      <w:r>
        <w:rPr>
          <w:color w:val="1A1A1A"/>
        </w:rPr>
        <w:t>function </w:t>
      </w:r>
      <w:r>
        <w:rPr>
          <w:color w:val="2A2A2A"/>
        </w:rPr>
        <w:t>housed</w:t>
      </w:r>
      <w:r>
        <w:rPr>
          <w:color w:val="2A2A2A"/>
          <w:spacing w:val="-8"/>
        </w:rPr>
        <w:t> </w:t>
      </w:r>
      <w:r>
        <w:rPr>
          <w:color w:val="2A2A2A"/>
        </w:rPr>
        <w:t>separately</w:t>
      </w:r>
      <w:r>
        <w:rPr>
          <w:color w:val="2A2A2A"/>
          <w:spacing w:val="18"/>
        </w:rPr>
        <w:t> </w:t>
      </w:r>
      <w:r>
        <w:rPr>
          <w:color w:val="1A1A1A"/>
        </w:rPr>
        <w:t>from</w:t>
      </w:r>
      <w:r>
        <w:rPr>
          <w:color w:val="1A1A1A"/>
          <w:spacing w:val="-10"/>
        </w:rPr>
        <w:t> </w:t>
      </w:r>
      <w:r>
        <w:rPr>
          <w:color w:val="1A1A1A"/>
        </w:rPr>
        <w:t>business operations to</w:t>
      </w:r>
      <w:r>
        <w:rPr>
          <w:color w:val="1A1A1A"/>
          <w:spacing w:val="37"/>
        </w:rPr>
        <w:t> </w:t>
      </w:r>
      <w:r>
        <w:rPr>
          <w:color w:val="1A1A1A"/>
        </w:rPr>
        <w:t>be</w:t>
      </w:r>
      <w:r>
        <w:rPr>
          <w:color w:val="1A1A1A"/>
          <w:spacing w:val="-5"/>
        </w:rPr>
        <w:t> </w:t>
      </w:r>
      <w:r>
        <w:rPr>
          <w:color w:val="2A2A2A"/>
        </w:rPr>
        <w:t>integral</w:t>
      </w:r>
      <w:r>
        <w:rPr>
          <w:color w:val="2A2A2A"/>
          <w:spacing w:val="-4"/>
        </w:rPr>
        <w:t> </w:t>
      </w:r>
      <w:r>
        <w:rPr>
          <w:color w:val="1A1A1A"/>
        </w:rPr>
        <w:t>part </w:t>
      </w:r>
      <w:r>
        <w:rPr>
          <w:color w:val="2A2A2A"/>
        </w:rPr>
        <w:t>of</w:t>
      </w:r>
      <w:r>
        <w:rPr>
          <w:color w:val="2A2A2A"/>
          <w:spacing w:val="-1"/>
        </w:rPr>
        <w:t> </w:t>
      </w:r>
      <w:r>
        <w:rPr>
          <w:color w:val="1A1A1A"/>
        </w:rPr>
        <w:t>business that</w:t>
      </w:r>
      <w:r>
        <w:rPr>
          <w:color w:val="1A1A1A"/>
          <w:spacing w:val="-8"/>
        </w:rPr>
        <w:t> </w:t>
      </w:r>
      <w:r>
        <w:rPr>
          <w:color w:val="1A1A1A"/>
        </w:rPr>
        <w:t>operates </w:t>
      </w:r>
      <w:r>
        <w:rPr>
          <w:color w:val="2A2A2A"/>
        </w:rPr>
        <w:t>systematically</w:t>
      </w:r>
      <w:r>
        <w:rPr>
          <w:color w:val="2A2A2A"/>
          <w:spacing w:val="-7"/>
        </w:rPr>
        <w:t> </w:t>
      </w:r>
      <w:r>
        <w:rPr>
          <w:color w:val="1A1A1A"/>
        </w:rPr>
        <w:t>with</w:t>
      </w:r>
      <w:r>
        <w:rPr>
          <w:color w:val="1A1A1A"/>
          <w:spacing w:val="-11"/>
        </w:rPr>
        <w:t> </w:t>
      </w:r>
      <w:r>
        <w:rPr>
          <w:color w:val="1A1A1A"/>
        </w:rPr>
        <w:t>business </w:t>
      </w:r>
      <w:r>
        <w:rPr>
          <w:color w:val="2A2A2A"/>
        </w:rPr>
        <w:t>strategy (Trialogue </w:t>
      </w:r>
      <w:r>
        <w:rPr>
          <w:color w:val="1A1A1A"/>
        </w:rPr>
        <w:t>2021</w:t>
      </w:r>
      <w:r>
        <w:rPr>
          <w:color w:val="2A2A2A"/>
        </w:rPr>
        <w:t>).</w:t>
      </w:r>
    </w:p>
    <w:p>
      <w:pPr>
        <w:pStyle w:val="BodyText"/>
        <w:spacing w:line="398" w:lineRule="auto" w:before="247"/>
        <w:ind w:left="772" w:right="622" w:hanging="7"/>
        <w:jc w:val="both"/>
      </w:pPr>
      <w:r>
        <w:rPr>
          <w:color w:val="1A1A1A"/>
        </w:rPr>
        <w:t>CSR</w:t>
      </w:r>
      <w:r>
        <w:rPr>
          <w:color w:val="1A1A1A"/>
          <w:spacing w:val="-16"/>
        </w:rPr>
        <w:t> </w:t>
      </w:r>
      <w:r>
        <w:rPr>
          <w:color w:val="3F3F3F"/>
        </w:rPr>
        <w:t>is</w:t>
      </w:r>
      <w:r>
        <w:rPr>
          <w:color w:val="3F3F3F"/>
          <w:spacing w:val="-15"/>
        </w:rPr>
        <w:t> </w:t>
      </w:r>
      <w:r>
        <w:rPr>
          <w:color w:val="2A2A2A"/>
        </w:rPr>
        <w:t>used</w:t>
      </w:r>
      <w:r>
        <w:rPr>
          <w:color w:val="2A2A2A"/>
          <w:spacing w:val="-15"/>
        </w:rPr>
        <w:t> </w:t>
      </w:r>
      <w:r>
        <w:rPr>
          <w:color w:val="1A1A1A"/>
        </w:rPr>
        <w:t>as</w:t>
      </w:r>
      <w:r>
        <w:rPr>
          <w:color w:val="1A1A1A"/>
          <w:spacing w:val="-16"/>
        </w:rPr>
        <w:t> </w:t>
      </w:r>
      <w:r>
        <w:rPr>
          <w:color w:val="1A1A1A"/>
        </w:rPr>
        <w:t>a</w:t>
      </w:r>
      <w:r>
        <w:rPr>
          <w:color w:val="1A1A1A"/>
          <w:spacing w:val="-15"/>
        </w:rPr>
        <w:t> </w:t>
      </w:r>
      <w:r>
        <w:rPr>
          <w:color w:val="1A1A1A"/>
        </w:rPr>
        <w:t>tool</w:t>
      </w:r>
      <w:r>
        <w:rPr>
          <w:color w:val="1A1A1A"/>
          <w:spacing w:val="-15"/>
        </w:rPr>
        <w:t> </w:t>
      </w:r>
      <w:r>
        <w:rPr>
          <w:color w:val="1A1A1A"/>
        </w:rPr>
        <w:t>on</w:t>
      </w:r>
      <w:r>
        <w:rPr>
          <w:color w:val="1A1A1A"/>
          <w:spacing w:val="-15"/>
        </w:rPr>
        <w:t> </w:t>
      </w:r>
      <w:r>
        <w:rPr>
          <w:color w:val="1A1A1A"/>
        </w:rPr>
        <w:t>which</w:t>
      </w:r>
      <w:r>
        <w:rPr>
          <w:color w:val="1A1A1A"/>
          <w:spacing w:val="-16"/>
        </w:rPr>
        <w:t> </w:t>
      </w:r>
      <w:r>
        <w:rPr>
          <w:color w:val="1A1A1A"/>
        </w:rPr>
        <w:t>many</w:t>
      </w:r>
      <w:r>
        <w:rPr>
          <w:color w:val="1A1A1A"/>
          <w:spacing w:val="-15"/>
        </w:rPr>
        <w:t> </w:t>
      </w:r>
      <w:r>
        <w:rPr>
          <w:color w:val="2A2A2A"/>
        </w:rPr>
        <w:t>business</w:t>
      </w:r>
      <w:r>
        <w:rPr>
          <w:color w:val="2A2A2A"/>
          <w:spacing w:val="-15"/>
        </w:rPr>
        <w:t> </w:t>
      </w:r>
      <w:r>
        <w:rPr>
          <w:color w:val="2A2A2A"/>
        </w:rPr>
        <w:t>organisations</w:t>
      </w:r>
      <w:r>
        <w:rPr>
          <w:color w:val="2A2A2A"/>
          <w:spacing w:val="-8"/>
        </w:rPr>
        <w:t> </w:t>
      </w:r>
      <w:r>
        <w:rPr>
          <w:color w:val="1A1A1A"/>
        </w:rPr>
        <w:t>use</w:t>
      </w:r>
      <w:r>
        <w:rPr>
          <w:color w:val="1A1A1A"/>
          <w:spacing w:val="-16"/>
        </w:rPr>
        <w:t> </w:t>
      </w:r>
      <w:r>
        <w:rPr>
          <w:color w:val="1A1A1A"/>
        </w:rPr>
        <w:t>to</w:t>
      </w:r>
      <w:r>
        <w:rPr>
          <w:color w:val="1A1A1A"/>
          <w:spacing w:val="17"/>
        </w:rPr>
        <w:t> </w:t>
      </w:r>
      <w:r>
        <w:rPr>
          <w:color w:val="1A1A1A"/>
        </w:rPr>
        <w:t>conduct</w:t>
      </w:r>
      <w:r>
        <w:rPr>
          <w:color w:val="1A1A1A"/>
          <w:spacing w:val="-14"/>
        </w:rPr>
        <w:t> </w:t>
      </w:r>
      <w:r>
        <w:rPr>
          <w:color w:val="1A1A1A"/>
        </w:rPr>
        <w:t>their</w:t>
      </w:r>
      <w:r>
        <w:rPr>
          <w:color w:val="1A1A1A"/>
          <w:spacing w:val="-3"/>
        </w:rPr>
        <w:t> </w:t>
      </w:r>
      <w:r>
        <w:rPr>
          <w:color w:val="2A2A2A"/>
        </w:rPr>
        <w:t>social</w:t>
      </w:r>
      <w:r>
        <w:rPr>
          <w:color w:val="2A2A2A"/>
          <w:spacing w:val="-14"/>
        </w:rPr>
        <w:t> </w:t>
      </w:r>
      <w:r>
        <w:rPr>
          <w:color w:val="3F3F3F"/>
        </w:rPr>
        <w:t>impact </w:t>
      </w:r>
      <w:r>
        <w:rPr>
          <w:color w:val="2A2A2A"/>
        </w:rPr>
        <w:t>commitment and</w:t>
      </w:r>
      <w:r>
        <w:rPr>
          <w:color w:val="2A2A2A"/>
          <w:spacing w:val="-4"/>
        </w:rPr>
        <w:t> </w:t>
      </w:r>
      <w:r>
        <w:rPr>
          <w:color w:val="1A1A1A"/>
        </w:rPr>
        <w:t>involvement in </w:t>
      </w:r>
      <w:r>
        <w:rPr>
          <w:color w:val="2A2A2A"/>
        </w:rPr>
        <w:t>communities. </w:t>
      </w:r>
      <w:r>
        <w:rPr>
          <w:color w:val="1A1A1A"/>
        </w:rPr>
        <w:t>It is</w:t>
      </w:r>
      <w:r>
        <w:rPr>
          <w:color w:val="1A1A1A"/>
          <w:spacing w:val="-1"/>
        </w:rPr>
        <w:t> </w:t>
      </w:r>
      <w:r>
        <w:rPr>
          <w:color w:val="1A1A1A"/>
        </w:rPr>
        <w:t>used to conduct </w:t>
      </w:r>
      <w:r>
        <w:rPr>
          <w:color w:val="2A2A2A"/>
        </w:rPr>
        <w:t>social </w:t>
      </w:r>
      <w:r>
        <w:rPr>
          <w:color w:val="1A1A1A"/>
        </w:rPr>
        <w:t>impact </w:t>
      </w:r>
      <w:r>
        <w:rPr>
          <w:color w:val="2A2A2A"/>
        </w:rPr>
        <w:t>and </w:t>
      </w:r>
      <w:r>
        <w:rPr>
          <w:color w:val="1A1A1A"/>
        </w:rPr>
        <w:t>to</w:t>
      </w:r>
      <w:r>
        <w:rPr>
          <w:color w:val="1A1A1A"/>
          <w:spacing w:val="40"/>
        </w:rPr>
        <w:t> </w:t>
      </w:r>
      <w:r>
        <w:rPr>
          <w:color w:val="2A2A2A"/>
        </w:rPr>
        <w:t>co­ create </w:t>
      </w:r>
      <w:r>
        <w:rPr>
          <w:color w:val="1A1A1A"/>
        </w:rPr>
        <w:t>value with </w:t>
      </w:r>
      <w:r>
        <w:rPr>
          <w:color w:val="2A2A2A"/>
        </w:rPr>
        <w:t>communities. </w:t>
      </w:r>
      <w:r>
        <w:rPr>
          <w:color w:val="1A1A1A"/>
        </w:rPr>
        <w:t>CSR has progressed from business implementing </w:t>
      </w:r>
      <w:r>
        <w:rPr>
          <w:color w:val="2A2A2A"/>
        </w:rPr>
        <w:t>change </w:t>
      </w:r>
      <w:r>
        <w:rPr>
          <w:color w:val="1A1A1A"/>
        </w:rPr>
        <w:t>in communities to a tool for </w:t>
      </w:r>
      <w:r>
        <w:rPr>
          <w:color w:val="2A2A2A"/>
        </w:rPr>
        <w:t>co-creation </w:t>
      </w:r>
      <w:r>
        <w:rPr>
          <w:color w:val="1A1A1A"/>
        </w:rPr>
        <w:t>of change in </w:t>
      </w:r>
      <w:r>
        <w:rPr>
          <w:color w:val="2A2A2A"/>
        </w:rPr>
        <w:t>communities </w:t>
      </w:r>
      <w:r>
        <w:rPr>
          <w:color w:val="1A1A1A"/>
        </w:rPr>
        <w:t>with </w:t>
      </w:r>
      <w:r>
        <w:rPr>
          <w:color w:val="2A2A2A"/>
        </w:rPr>
        <w:t>communities (Licandro </w:t>
      </w:r>
      <w:r>
        <w:rPr>
          <w:color w:val="1A1A1A"/>
        </w:rPr>
        <w:t>2023). The evolution of CSR includes the shift from a welfare </w:t>
      </w:r>
      <w:r>
        <w:rPr>
          <w:color w:val="2A2A2A"/>
        </w:rPr>
        <w:t>mode </w:t>
      </w:r>
      <w:r>
        <w:rPr>
          <w:color w:val="1A1A1A"/>
        </w:rPr>
        <w:t>of operation to a developmental paradigm, with focus on </w:t>
      </w:r>
      <w:r>
        <w:rPr>
          <w:color w:val="2A2A2A"/>
        </w:rPr>
        <w:t>sustainability as </w:t>
      </w:r>
      <w:r>
        <w:rPr>
          <w:color w:val="1A1A1A"/>
        </w:rPr>
        <w:t>business invest into longer-term projects,</w:t>
      </w:r>
      <w:r>
        <w:rPr>
          <w:color w:val="1A1A1A"/>
          <w:spacing w:val="-14"/>
        </w:rPr>
        <w:t> </w:t>
      </w:r>
      <w:r>
        <w:rPr>
          <w:color w:val="2A2A2A"/>
        </w:rPr>
        <w:t>involvement </w:t>
      </w:r>
      <w:r>
        <w:rPr>
          <w:color w:val="1A1A1A"/>
        </w:rPr>
        <w:t>of</w:t>
      </w:r>
      <w:r>
        <w:rPr>
          <w:color w:val="1A1A1A"/>
          <w:spacing w:val="-5"/>
        </w:rPr>
        <w:t> </w:t>
      </w:r>
      <w:r>
        <w:rPr>
          <w:color w:val="1A1A1A"/>
        </w:rPr>
        <w:t>projects</w:t>
      </w:r>
      <w:r>
        <w:rPr>
          <w:color w:val="1A1A1A"/>
          <w:spacing w:val="-3"/>
        </w:rPr>
        <w:t> </w:t>
      </w:r>
      <w:r>
        <w:rPr>
          <w:color w:val="1A1A1A"/>
        </w:rPr>
        <w:t>that</w:t>
      </w:r>
      <w:r>
        <w:rPr>
          <w:color w:val="1A1A1A"/>
          <w:spacing w:val="-16"/>
        </w:rPr>
        <w:t> </w:t>
      </w:r>
      <w:r>
        <w:rPr>
          <w:color w:val="1A1A1A"/>
        </w:rPr>
        <w:t>have</w:t>
      </w:r>
      <w:r>
        <w:rPr>
          <w:color w:val="1A1A1A"/>
          <w:spacing w:val="-7"/>
        </w:rPr>
        <w:t> </w:t>
      </w:r>
      <w:r>
        <w:rPr>
          <w:color w:val="1A1A1A"/>
        </w:rPr>
        <w:t>stronger</w:t>
      </w:r>
      <w:r>
        <w:rPr>
          <w:color w:val="1A1A1A"/>
          <w:spacing w:val="-5"/>
        </w:rPr>
        <w:t> </w:t>
      </w:r>
      <w:r>
        <w:rPr>
          <w:color w:val="2A2A2A"/>
        </w:rPr>
        <w:t>alignment </w:t>
      </w:r>
      <w:r>
        <w:rPr>
          <w:color w:val="1A1A1A"/>
        </w:rPr>
        <w:t>with</w:t>
      </w:r>
      <w:r>
        <w:rPr>
          <w:color w:val="1A1A1A"/>
          <w:spacing w:val="-16"/>
        </w:rPr>
        <w:t> </w:t>
      </w:r>
      <w:r>
        <w:rPr>
          <w:color w:val="1A1A1A"/>
        </w:rPr>
        <w:t>business</w:t>
      </w:r>
      <w:r>
        <w:rPr>
          <w:color w:val="1A1A1A"/>
          <w:spacing w:val="-2"/>
        </w:rPr>
        <w:t> </w:t>
      </w:r>
      <w:r>
        <w:rPr>
          <w:color w:val="1A1A1A"/>
        </w:rPr>
        <w:t>goals</w:t>
      </w:r>
      <w:r>
        <w:rPr>
          <w:color w:val="1A1A1A"/>
          <w:spacing w:val="-8"/>
        </w:rPr>
        <w:t> </w:t>
      </w:r>
      <w:r>
        <w:rPr>
          <w:color w:val="1A1A1A"/>
        </w:rPr>
        <w:t>and</w:t>
      </w:r>
      <w:r>
        <w:rPr>
          <w:color w:val="1A1A1A"/>
          <w:spacing w:val="-7"/>
        </w:rPr>
        <w:t> </w:t>
      </w:r>
      <w:r>
        <w:rPr>
          <w:color w:val="2A2A2A"/>
        </w:rPr>
        <w:t>shared </w:t>
      </w:r>
      <w:r>
        <w:rPr>
          <w:color w:val="1A1A1A"/>
        </w:rPr>
        <w:t>value </w:t>
      </w:r>
      <w:r>
        <w:rPr>
          <w:color w:val="2A2A2A"/>
        </w:rPr>
        <w:t>(Trialogue </w:t>
      </w:r>
      <w:r>
        <w:rPr>
          <w:color w:val="1A1A1A"/>
        </w:rPr>
        <w:t>2022).</w:t>
      </w:r>
    </w:p>
    <w:p>
      <w:pPr>
        <w:pStyle w:val="BodyText"/>
        <w:spacing w:line="398" w:lineRule="auto" w:before="239"/>
        <w:ind w:left="772" w:right="632" w:firstLine="3"/>
        <w:jc w:val="both"/>
      </w:pPr>
      <w:r>
        <w:rPr>
          <w:color w:val="2A2A2A"/>
        </w:rPr>
        <w:t>CSR </w:t>
      </w:r>
      <w:r>
        <w:rPr>
          <w:color w:val="1A1A1A"/>
        </w:rPr>
        <w:t>initiatives </w:t>
      </w:r>
      <w:r>
        <w:rPr>
          <w:color w:val="2A2A2A"/>
        </w:rPr>
        <w:t>include </w:t>
      </w:r>
      <w:r>
        <w:rPr>
          <w:color w:val="1A1A1A"/>
        </w:rPr>
        <w:t>employee community engagement, which </w:t>
      </w:r>
      <w:r>
        <w:rPr>
          <w:color w:val="3F3F3F"/>
        </w:rPr>
        <w:t>require </w:t>
      </w:r>
      <w:r>
        <w:rPr>
          <w:color w:val="1A1A1A"/>
        </w:rPr>
        <w:t>employee participation, interaction,</w:t>
      </w:r>
      <w:r>
        <w:rPr>
          <w:color w:val="1A1A1A"/>
          <w:spacing w:val="32"/>
        </w:rPr>
        <w:t> </w:t>
      </w:r>
      <w:r>
        <w:rPr>
          <w:color w:val="1A1A1A"/>
        </w:rPr>
        <w:t>time, and</w:t>
      </w:r>
      <w:r>
        <w:rPr>
          <w:color w:val="1A1A1A"/>
          <w:spacing w:val="24"/>
        </w:rPr>
        <w:t> </w:t>
      </w:r>
      <w:r>
        <w:rPr>
          <w:color w:val="1A1A1A"/>
        </w:rPr>
        <w:t>involvement.</w:t>
      </w:r>
      <w:r>
        <w:rPr>
          <w:color w:val="1A1A1A"/>
          <w:spacing w:val="40"/>
        </w:rPr>
        <w:t> </w:t>
      </w:r>
      <w:r>
        <w:rPr>
          <w:color w:val="1A1A1A"/>
        </w:rPr>
        <w:t>The</w:t>
      </w:r>
      <w:r>
        <w:rPr>
          <w:color w:val="1A1A1A"/>
          <w:spacing w:val="24"/>
        </w:rPr>
        <w:t> </w:t>
      </w:r>
      <w:r>
        <w:rPr>
          <w:color w:val="2A2A2A"/>
        </w:rPr>
        <w:t>CSR</w:t>
      </w:r>
      <w:r>
        <w:rPr>
          <w:color w:val="2A2A2A"/>
          <w:spacing w:val="40"/>
        </w:rPr>
        <w:t> </w:t>
      </w:r>
      <w:r>
        <w:rPr>
          <w:color w:val="2A2A2A"/>
        </w:rPr>
        <w:t>initiatives</w:t>
      </w:r>
      <w:r>
        <w:rPr>
          <w:color w:val="2A2A2A"/>
          <w:spacing w:val="40"/>
        </w:rPr>
        <w:t> </w:t>
      </w:r>
      <w:r>
        <w:rPr>
          <w:color w:val="1A1A1A"/>
        </w:rPr>
        <w:t>that involve</w:t>
      </w:r>
      <w:r>
        <w:rPr>
          <w:color w:val="1A1A1A"/>
          <w:spacing w:val="25"/>
        </w:rPr>
        <w:t> </w:t>
      </w:r>
      <w:r>
        <w:rPr>
          <w:color w:val="1A1A1A"/>
        </w:rPr>
        <w:t>employee</w:t>
      </w:r>
    </w:p>
    <w:p>
      <w:pPr>
        <w:pStyle w:val="BodyText"/>
        <w:spacing w:after="0" w:line="398" w:lineRule="auto"/>
        <w:jc w:val="both"/>
        <w:sectPr>
          <w:footerReference w:type="default" r:id="rId10"/>
          <w:pgSz w:w="11910" w:h="16840"/>
          <w:pgMar w:header="0" w:footer="794" w:top="1360" w:bottom="980" w:left="708" w:right="708"/>
          <w:pgNumType w:start="1"/>
        </w:sectPr>
      </w:pPr>
    </w:p>
    <w:p>
      <w:pPr>
        <w:pStyle w:val="BodyText"/>
        <w:spacing w:line="398" w:lineRule="auto" w:before="77"/>
        <w:ind w:left="772" w:right="622" w:hanging="1"/>
        <w:jc w:val="both"/>
      </w:pPr>
      <w:r>
        <w:rPr/>
        <mc:AlternateContent>
          <mc:Choice Requires="wps">
            <w:drawing>
              <wp:anchor distT="0" distB="0" distL="0" distR="0" allowOverlap="1" layoutInCell="1" locked="0" behindDoc="0" simplePos="0" relativeHeight="15738880">
                <wp:simplePos x="0" y="0"/>
                <wp:positionH relativeFrom="page">
                  <wp:posOffset>3185</wp:posOffset>
                </wp:positionH>
                <wp:positionV relativeFrom="page">
                  <wp:posOffset>2732980</wp:posOffset>
                </wp:positionV>
                <wp:extent cx="1270" cy="794385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1270" cy="7943850"/>
                        </a:xfrm>
                        <a:custGeom>
                          <a:avLst/>
                          <a:gdLst/>
                          <a:ahLst/>
                          <a:cxnLst/>
                          <a:rect l="l" t="t" r="r" b="b"/>
                          <a:pathLst>
                            <a:path w="0" h="7943850">
                              <a:moveTo>
                                <a:pt x="0" y="7943621"/>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8880" from=".25084pt,840.677347pt" to=".25084pt,215.195343pt" stroked="true" strokeweight=".50168pt" strokecolor="#000000">
                <v:stroke dashstyle="solid"/>
                <w10:wrap type="none"/>
              </v:line>
            </w:pict>
          </mc:Fallback>
        </mc:AlternateContent>
      </w:r>
      <w:r>
        <w:rPr>
          <w:color w:val="1D1D1D"/>
        </w:rPr>
        <w:t>participation is</w:t>
      </w:r>
      <w:r>
        <w:rPr>
          <w:color w:val="1D1D1D"/>
          <w:spacing w:val="-7"/>
        </w:rPr>
        <w:t> </w:t>
      </w:r>
      <w:r>
        <w:rPr>
          <w:color w:val="2D2D2D"/>
        </w:rPr>
        <w:t>a</w:t>
      </w:r>
      <w:r>
        <w:rPr>
          <w:color w:val="2D2D2D"/>
          <w:spacing w:val="-1"/>
        </w:rPr>
        <w:t> </w:t>
      </w:r>
      <w:r>
        <w:rPr>
          <w:color w:val="1D1D1D"/>
        </w:rPr>
        <w:t>formal </w:t>
      </w:r>
      <w:r>
        <w:rPr>
          <w:color w:val="2D2D2D"/>
        </w:rPr>
        <w:t>organised support </w:t>
      </w:r>
      <w:r>
        <w:rPr>
          <w:color w:val="1D1D1D"/>
        </w:rPr>
        <w:t>that</w:t>
      </w:r>
      <w:r>
        <w:rPr>
          <w:color w:val="1D1D1D"/>
          <w:spacing w:val="-2"/>
        </w:rPr>
        <w:t> </w:t>
      </w:r>
      <w:r>
        <w:rPr>
          <w:color w:val="2D2D2D"/>
        </w:rPr>
        <w:t>business provides </w:t>
      </w:r>
      <w:r>
        <w:rPr>
          <w:color w:val="1D1D1D"/>
        </w:rPr>
        <w:t>to employees to volunteer the</w:t>
      </w:r>
      <w:r>
        <w:rPr>
          <w:color w:val="464646"/>
        </w:rPr>
        <w:t>i</w:t>
      </w:r>
      <w:r>
        <w:rPr>
          <w:color w:val="1D1D1D"/>
        </w:rPr>
        <w:t>r</w:t>
      </w:r>
      <w:r>
        <w:rPr>
          <w:color w:val="1D1D1D"/>
          <w:spacing w:val="37"/>
        </w:rPr>
        <w:t> </w:t>
      </w:r>
      <w:r>
        <w:rPr>
          <w:color w:val="1D1D1D"/>
        </w:rPr>
        <w:t>time</w:t>
      </w:r>
      <w:r>
        <w:rPr>
          <w:color w:val="464646"/>
        </w:rPr>
        <w:t>,</w:t>
      </w:r>
      <w:r>
        <w:rPr>
          <w:color w:val="464646"/>
          <w:spacing w:val="-3"/>
        </w:rPr>
        <w:t> </w:t>
      </w:r>
      <w:r>
        <w:rPr>
          <w:color w:val="2D2D2D"/>
        </w:rPr>
        <w:t>skills </w:t>
      </w:r>
      <w:r>
        <w:rPr>
          <w:color w:val="1D1D1D"/>
        </w:rPr>
        <w:t>while the</w:t>
      </w:r>
      <w:r>
        <w:rPr>
          <w:color w:val="1D1D1D"/>
          <w:spacing w:val="-4"/>
        </w:rPr>
        <w:t> </w:t>
      </w:r>
      <w:r>
        <w:rPr>
          <w:color w:val="1D1D1D"/>
        </w:rPr>
        <w:t>business organisation provides resources to</w:t>
      </w:r>
      <w:r>
        <w:rPr>
          <w:color w:val="1D1D1D"/>
          <w:spacing w:val="25"/>
        </w:rPr>
        <w:t> </w:t>
      </w:r>
      <w:r>
        <w:rPr>
          <w:color w:val="1D1D1D"/>
        </w:rPr>
        <w:t>enable its</w:t>
      </w:r>
      <w:r>
        <w:rPr>
          <w:color w:val="1D1D1D"/>
          <w:spacing w:val="-2"/>
        </w:rPr>
        <w:t> </w:t>
      </w:r>
      <w:r>
        <w:rPr>
          <w:color w:val="2D2D2D"/>
        </w:rPr>
        <w:t>employees </w:t>
      </w:r>
      <w:r>
        <w:rPr>
          <w:color w:val="1D1D1D"/>
        </w:rPr>
        <w:t>to volunteer</w:t>
      </w:r>
      <w:r>
        <w:rPr>
          <w:color w:val="464646"/>
        </w:rPr>
        <w:t>, </w:t>
      </w:r>
      <w:r>
        <w:rPr>
          <w:color w:val="1D1D1D"/>
        </w:rPr>
        <w:t>effectively. This type of CSR involvement </w:t>
      </w:r>
      <w:r>
        <w:rPr>
          <w:color w:val="2D2D2D"/>
        </w:rPr>
        <w:t>is </w:t>
      </w:r>
      <w:r>
        <w:rPr>
          <w:color w:val="1D1D1D"/>
        </w:rPr>
        <w:t>without direct compensation and renumerations to the </w:t>
      </w:r>
      <w:r>
        <w:rPr>
          <w:color w:val="2D2D2D"/>
        </w:rPr>
        <w:t>employees </w:t>
      </w:r>
      <w:r>
        <w:rPr>
          <w:color w:val="1D1D1D"/>
        </w:rPr>
        <w:t>involved (Licandro 2023). As part of the three-dimension </w:t>
      </w:r>
      <w:r>
        <w:rPr>
          <w:color w:val="2D2D2D"/>
        </w:rPr>
        <w:t>stakeholders between</w:t>
      </w:r>
      <w:r>
        <w:rPr>
          <w:color w:val="2D2D2D"/>
          <w:spacing w:val="-2"/>
        </w:rPr>
        <w:t> </w:t>
      </w:r>
      <w:r>
        <w:rPr>
          <w:color w:val="1D1D1D"/>
        </w:rPr>
        <w:t>bus</w:t>
      </w:r>
      <w:r>
        <w:rPr>
          <w:color w:val="464646"/>
        </w:rPr>
        <w:t>i</w:t>
      </w:r>
      <w:r>
        <w:rPr>
          <w:color w:val="1D1D1D"/>
        </w:rPr>
        <w:t>ness</w:t>
      </w:r>
      <w:r>
        <w:rPr>
          <w:color w:val="1D1D1D"/>
          <w:spacing w:val="-16"/>
        </w:rPr>
        <w:t> </w:t>
      </w:r>
      <w:r>
        <w:rPr>
          <w:color w:val="2D2D2D"/>
        </w:rPr>
        <w:t>organisation, its</w:t>
      </w:r>
      <w:r>
        <w:rPr>
          <w:color w:val="2D2D2D"/>
          <w:spacing w:val="-12"/>
        </w:rPr>
        <w:t> </w:t>
      </w:r>
      <w:r>
        <w:rPr>
          <w:color w:val="1D1D1D"/>
        </w:rPr>
        <w:t>employees</w:t>
      </w:r>
      <w:r>
        <w:rPr>
          <w:color w:val="1D1D1D"/>
          <w:spacing w:val="-2"/>
        </w:rPr>
        <w:t> </w:t>
      </w:r>
      <w:r>
        <w:rPr>
          <w:color w:val="2D2D2D"/>
        </w:rPr>
        <w:t>and</w:t>
      </w:r>
      <w:r>
        <w:rPr>
          <w:color w:val="2D2D2D"/>
          <w:spacing w:val="-6"/>
        </w:rPr>
        <w:t> </w:t>
      </w:r>
      <w:r>
        <w:rPr>
          <w:color w:val="1D1D1D"/>
        </w:rPr>
        <w:t>communities, the employees are</w:t>
      </w:r>
      <w:r>
        <w:rPr>
          <w:color w:val="1D1D1D"/>
          <w:spacing w:val="-16"/>
        </w:rPr>
        <w:t> </w:t>
      </w:r>
      <w:r>
        <w:rPr>
          <w:color w:val="1D1D1D"/>
        </w:rPr>
        <w:t>instrumental</w:t>
      </w:r>
      <w:r>
        <w:rPr>
          <w:color w:val="1D1D1D"/>
          <w:spacing w:val="-15"/>
        </w:rPr>
        <w:t> </w:t>
      </w:r>
      <w:r>
        <w:rPr>
          <w:color w:val="2D2D2D"/>
        </w:rPr>
        <w:t>in</w:t>
      </w:r>
      <w:r>
        <w:rPr>
          <w:color w:val="2D2D2D"/>
          <w:spacing w:val="-15"/>
        </w:rPr>
        <w:t> </w:t>
      </w:r>
      <w:r>
        <w:rPr>
          <w:color w:val="1D1D1D"/>
        </w:rPr>
        <w:t>driving</w:t>
      </w:r>
      <w:r>
        <w:rPr>
          <w:color w:val="1D1D1D"/>
          <w:spacing w:val="-16"/>
        </w:rPr>
        <w:t> </w:t>
      </w:r>
      <w:r>
        <w:rPr>
          <w:color w:val="1D1D1D"/>
        </w:rPr>
        <w:t>innovation,</w:t>
      </w:r>
      <w:r>
        <w:rPr>
          <w:color w:val="1D1D1D"/>
          <w:spacing w:val="-15"/>
        </w:rPr>
        <w:t> </w:t>
      </w:r>
      <w:r>
        <w:rPr>
          <w:color w:val="1D1D1D"/>
        </w:rPr>
        <w:t>intense</w:t>
      </w:r>
      <w:r>
        <w:rPr>
          <w:color w:val="1D1D1D"/>
          <w:spacing w:val="-15"/>
        </w:rPr>
        <w:t> </w:t>
      </w:r>
      <w:r>
        <w:rPr>
          <w:color w:val="2D2D2D"/>
        </w:rPr>
        <w:t>engagements,</w:t>
      </w:r>
      <w:r>
        <w:rPr>
          <w:color w:val="2D2D2D"/>
          <w:spacing w:val="-15"/>
        </w:rPr>
        <w:t> </w:t>
      </w:r>
      <w:r>
        <w:rPr>
          <w:color w:val="2D2D2D"/>
        </w:rPr>
        <w:t>CSR</w:t>
      </w:r>
      <w:r>
        <w:rPr>
          <w:color w:val="2D2D2D"/>
          <w:spacing w:val="-16"/>
        </w:rPr>
        <w:t> </w:t>
      </w:r>
      <w:r>
        <w:rPr>
          <w:color w:val="1D1D1D"/>
        </w:rPr>
        <w:t>policies</w:t>
      </w:r>
      <w:r>
        <w:rPr>
          <w:color w:val="1D1D1D"/>
          <w:spacing w:val="-12"/>
        </w:rPr>
        <w:t> </w:t>
      </w:r>
      <w:r>
        <w:rPr>
          <w:color w:val="1D1D1D"/>
        </w:rPr>
        <w:t>and</w:t>
      </w:r>
      <w:r>
        <w:rPr>
          <w:color w:val="1D1D1D"/>
          <w:spacing w:val="-16"/>
        </w:rPr>
        <w:t> </w:t>
      </w:r>
      <w:r>
        <w:rPr>
          <w:color w:val="1D1D1D"/>
        </w:rPr>
        <w:t>management of CSR interventions </w:t>
      </w:r>
      <w:r>
        <w:rPr>
          <w:color w:val="2D2D2D"/>
        </w:rPr>
        <w:t>(Sekar </w:t>
      </w:r>
      <w:r>
        <w:rPr>
          <w:color w:val="1D1D1D"/>
        </w:rPr>
        <w:t>2021</w:t>
      </w:r>
      <w:r>
        <w:rPr>
          <w:color w:val="2D2D2D"/>
        </w:rPr>
        <w:t>).</w:t>
      </w:r>
    </w:p>
    <w:p>
      <w:pPr>
        <w:pStyle w:val="BodyText"/>
        <w:spacing w:line="400" w:lineRule="auto" w:before="238"/>
        <w:ind w:left="772" w:right="618" w:hanging="7"/>
        <w:jc w:val="both"/>
      </w:pPr>
      <w:r>
        <w:rPr>
          <w:color w:val="1D1D1D"/>
        </w:rPr>
        <w:t>CSR</w:t>
      </w:r>
      <w:r>
        <w:rPr>
          <w:color w:val="1D1D1D"/>
          <w:spacing w:val="-10"/>
        </w:rPr>
        <w:t> </w:t>
      </w:r>
      <w:r>
        <w:rPr>
          <w:color w:val="1D1D1D"/>
        </w:rPr>
        <w:t>participation has the</w:t>
      </w:r>
      <w:r>
        <w:rPr>
          <w:color w:val="1D1D1D"/>
          <w:spacing w:val="-12"/>
        </w:rPr>
        <w:t> </w:t>
      </w:r>
      <w:r>
        <w:rPr>
          <w:color w:val="1D1D1D"/>
        </w:rPr>
        <w:t>potential to enhance</w:t>
      </w:r>
      <w:r>
        <w:rPr>
          <w:color w:val="1D1D1D"/>
          <w:spacing w:val="-2"/>
        </w:rPr>
        <w:t> </w:t>
      </w:r>
      <w:r>
        <w:rPr>
          <w:color w:val="2D2D2D"/>
        </w:rPr>
        <w:t>the</w:t>
      </w:r>
      <w:r>
        <w:rPr>
          <w:color w:val="2D2D2D"/>
          <w:spacing w:val="27"/>
        </w:rPr>
        <w:t> </w:t>
      </w:r>
      <w:r>
        <w:rPr>
          <w:color w:val="1D1D1D"/>
        </w:rPr>
        <w:t>relationsh</w:t>
      </w:r>
      <w:r>
        <w:rPr>
          <w:color w:val="464646"/>
        </w:rPr>
        <w:t>i</w:t>
      </w:r>
      <w:r>
        <w:rPr>
          <w:color w:val="1D1D1D"/>
        </w:rPr>
        <w:t>p</w:t>
      </w:r>
      <w:r>
        <w:rPr>
          <w:color w:val="1D1D1D"/>
          <w:spacing w:val="-16"/>
        </w:rPr>
        <w:t> </w:t>
      </w:r>
      <w:r>
        <w:rPr>
          <w:color w:val="1D1D1D"/>
        </w:rPr>
        <w:t>between employees and</w:t>
      </w:r>
      <w:r>
        <w:rPr>
          <w:color w:val="1D1D1D"/>
          <w:spacing w:val="-5"/>
        </w:rPr>
        <w:t> </w:t>
      </w:r>
      <w:r>
        <w:rPr>
          <w:color w:val="1D1D1D"/>
        </w:rPr>
        <w:t>their corpo</w:t>
      </w:r>
      <w:r>
        <w:rPr>
          <w:color w:val="464646"/>
        </w:rPr>
        <w:t>r</w:t>
      </w:r>
      <w:r>
        <w:rPr>
          <w:color w:val="1D1D1D"/>
        </w:rPr>
        <w:t>ate company. CSR partic</w:t>
      </w:r>
      <w:r>
        <w:rPr>
          <w:color w:val="464646"/>
        </w:rPr>
        <w:t>i</w:t>
      </w:r>
      <w:r>
        <w:rPr>
          <w:color w:val="1D1D1D"/>
        </w:rPr>
        <w:t>pation benefits can </w:t>
      </w:r>
      <w:r>
        <w:rPr>
          <w:color w:val="2D2D2D"/>
        </w:rPr>
        <w:t>increase </w:t>
      </w:r>
      <w:r>
        <w:rPr>
          <w:color w:val="1D1D1D"/>
        </w:rPr>
        <w:t>employees' commitment, retention,</w:t>
      </w:r>
      <w:r>
        <w:rPr>
          <w:color w:val="1D1D1D"/>
          <w:spacing w:val="-9"/>
        </w:rPr>
        <w:t> </w:t>
      </w:r>
      <w:r>
        <w:rPr>
          <w:color w:val="1D1D1D"/>
        </w:rPr>
        <w:t>higher</w:t>
      </w:r>
      <w:r>
        <w:rPr>
          <w:color w:val="1D1D1D"/>
          <w:spacing w:val="-4"/>
        </w:rPr>
        <w:t> </w:t>
      </w:r>
      <w:r>
        <w:rPr>
          <w:color w:val="1D1D1D"/>
        </w:rPr>
        <w:t>engagement,</w:t>
      </w:r>
      <w:r>
        <w:rPr>
          <w:color w:val="1D1D1D"/>
          <w:spacing w:val="-4"/>
        </w:rPr>
        <w:t> </w:t>
      </w:r>
      <w:r>
        <w:rPr>
          <w:color w:val="2D2D2D"/>
        </w:rPr>
        <w:t>and</w:t>
      </w:r>
      <w:r>
        <w:rPr>
          <w:color w:val="2D2D2D"/>
          <w:spacing w:val="-11"/>
        </w:rPr>
        <w:t> </w:t>
      </w:r>
      <w:r>
        <w:rPr>
          <w:color w:val="1D1D1D"/>
        </w:rPr>
        <w:t>productivity, </w:t>
      </w:r>
      <w:r>
        <w:rPr>
          <w:color w:val="2D2D2D"/>
        </w:rPr>
        <w:t>especially </w:t>
      </w:r>
      <w:r>
        <w:rPr>
          <w:color w:val="1D1D1D"/>
        </w:rPr>
        <w:t>when </w:t>
      </w:r>
      <w:r>
        <w:rPr>
          <w:color w:val="2D2D2D"/>
        </w:rPr>
        <w:t>the</w:t>
      </w:r>
      <w:r>
        <w:rPr>
          <w:color w:val="2D2D2D"/>
          <w:spacing w:val="-11"/>
        </w:rPr>
        <w:t> </w:t>
      </w:r>
      <w:r>
        <w:rPr>
          <w:color w:val="2D2D2D"/>
        </w:rPr>
        <w:t>employees </w:t>
      </w:r>
      <w:r>
        <w:rPr>
          <w:color w:val="1D1D1D"/>
        </w:rPr>
        <w:t>identified</w:t>
      </w:r>
      <w:r>
        <w:rPr>
          <w:color w:val="1D1D1D"/>
          <w:spacing w:val="-1"/>
        </w:rPr>
        <w:t> </w:t>
      </w:r>
      <w:r>
        <w:rPr>
          <w:color w:val="2D2D2D"/>
        </w:rPr>
        <w:t>and align</w:t>
      </w:r>
      <w:r>
        <w:rPr>
          <w:color w:val="2D2D2D"/>
          <w:spacing w:val="-16"/>
        </w:rPr>
        <w:t> </w:t>
      </w:r>
      <w:r>
        <w:rPr>
          <w:color w:val="1D1D1D"/>
        </w:rPr>
        <w:t>with</w:t>
      </w:r>
      <w:r>
        <w:rPr>
          <w:color w:val="1D1D1D"/>
          <w:spacing w:val="-15"/>
        </w:rPr>
        <w:t> </w:t>
      </w:r>
      <w:r>
        <w:rPr>
          <w:color w:val="1D1D1D"/>
        </w:rPr>
        <w:t>the</w:t>
      </w:r>
      <w:r>
        <w:rPr>
          <w:color w:val="1D1D1D"/>
          <w:spacing w:val="-15"/>
        </w:rPr>
        <w:t> </w:t>
      </w:r>
      <w:r>
        <w:rPr>
          <w:color w:val="1D1D1D"/>
        </w:rPr>
        <w:t>va</w:t>
      </w:r>
      <w:r>
        <w:rPr>
          <w:color w:val="464646"/>
        </w:rPr>
        <w:t>l</w:t>
      </w:r>
      <w:r>
        <w:rPr>
          <w:color w:val="2D2D2D"/>
        </w:rPr>
        <w:t>ue</w:t>
      </w:r>
      <w:r>
        <w:rPr>
          <w:color w:val="2D2D2D"/>
          <w:spacing w:val="-16"/>
        </w:rPr>
        <w:t> </w:t>
      </w:r>
      <w:r>
        <w:rPr>
          <w:color w:val="1D1D1D"/>
        </w:rPr>
        <w:t>and</w:t>
      </w:r>
      <w:r>
        <w:rPr>
          <w:color w:val="1D1D1D"/>
          <w:spacing w:val="-15"/>
        </w:rPr>
        <w:t> </w:t>
      </w:r>
      <w:r>
        <w:rPr>
          <w:color w:val="1D1D1D"/>
        </w:rPr>
        <w:t>implementation</w:t>
      </w:r>
      <w:r>
        <w:rPr>
          <w:color w:val="1D1D1D"/>
          <w:spacing w:val="-15"/>
        </w:rPr>
        <w:t> </w:t>
      </w:r>
      <w:r>
        <w:rPr>
          <w:color w:val="1D1D1D"/>
        </w:rPr>
        <w:t>of</w:t>
      </w:r>
      <w:r>
        <w:rPr>
          <w:color w:val="1D1D1D"/>
          <w:spacing w:val="-15"/>
        </w:rPr>
        <w:t> </w:t>
      </w:r>
      <w:r>
        <w:rPr>
          <w:color w:val="1D1D1D"/>
        </w:rPr>
        <w:t>CSR</w:t>
      </w:r>
      <w:r>
        <w:rPr>
          <w:color w:val="1D1D1D"/>
          <w:spacing w:val="-16"/>
        </w:rPr>
        <w:t> </w:t>
      </w:r>
      <w:r>
        <w:rPr>
          <w:color w:val="2D2D2D"/>
        </w:rPr>
        <w:t>in</w:t>
      </w:r>
      <w:r>
        <w:rPr>
          <w:color w:val="2D2D2D"/>
          <w:spacing w:val="5"/>
        </w:rPr>
        <w:t> </w:t>
      </w:r>
      <w:r>
        <w:rPr>
          <w:color w:val="2D2D2D"/>
        </w:rPr>
        <w:t>the</w:t>
      </w:r>
      <w:r>
        <w:rPr>
          <w:color w:val="2D2D2D"/>
          <w:spacing w:val="-15"/>
        </w:rPr>
        <w:t> </w:t>
      </w:r>
      <w:r>
        <w:rPr>
          <w:color w:val="1D1D1D"/>
        </w:rPr>
        <w:t>company</w:t>
      </w:r>
      <w:r>
        <w:rPr>
          <w:color w:val="1D1D1D"/>
          <w:spacing w:val="-13"/>
        </w:rPr>
        <w:t> </w:t>
      </w:r>
      <w:r>
        <w:rPr>
          <w:color w:val="2D2D2D"/>
        </w:rPr>
        <w:t>(Alhinho,</w:t>
      </w:r>
      <w:r>
        <w:rPr>
          <w:color w:val="2D2D2D"/>
          <w:spacing w:val="-11"/>
        </w:rPr>
        <w:t> </w:t>
      </w:r>
      <w:r>
        <w:rPr>
          <w:color w:val="1D1D1D"/>
        </w:rPr>
        <w:t>Proenca</w:t>
      </w:r>
      <w:r>
        <w:rPr>
          <w:color w:val="1D1D1D"/>
          <w:spacing w:val="-11"/>
        </w:rPr>
        <w:t> </w:t>
      </w:r>
      <w:r>
        <w:rPr>
          <w:color w:val="1D1D1D"/>
        </w:rPr>
        <w:t>and</w:t>
      </w:r>
      <w:r>
        <w:rPr>
          <w:color w:val="1D1D1D"/>
          <w:spacing w:val="-16"/>
        </w:rPr>
        <w:t> </w:t>
      </w:r>
      <w:r>
        <w:rPr>
          <w:color w:val="1D1D1D"/>
        </w:rPr>
        <w:t>Ferreira </w:t>
      </w:r>
      <w:r>
        <w:rPr>
          <w:color w:val="1D1D1D"/>
          <w:spacing w:val="-2"/>
        </w:rPr>
        <w:t>2020).</w:t>
      </w:r>
    </w:p>
    <w:p>
      <w:pPr>
        <w:pStyle w:val="BodyText"/>
        <w:spacing w:line="396" w:lineRule="auto" w:before="224"/>
        <w:ind w:left="778" w:right="605" w:hanging="7"/>
        <w:jc w:val="both"/>
      </w:pPr>
      <w:r>
        <w:rPr>
          <w:color w:val="1D1D1D"/>
        </w:rPr>
        <w:t>Trialogue </w:t>
      </w:r>
      <w:r>
        <w:rPr>
          <w:color w:val="2D2D2D"/>
        </w:rPr>
        <w:t>(2022) surveyed </w:t>
      </w:r>
      <w:r>
        <w:rPr>
          <w:color w:val="1D1D1D"/>
        </w:rPr>
        <w:t>I</w:t>
      </w:r>
      <w:r>
        <w:rPr>
          <w:color w:val="1D1D1D"/>
          <w:spacing w:val="-16"/>
        </w:rPr>
        <w:t> </w:t>
      </w:r>
      <w:r>
        <w:rPr>
          <w:color w:val="1D1D1D"/>
        </w:rPr>
        <w:t>00 South Afr</w:t>
      </w:r>
      <w:r>
        <w:rPr>
          <w:color w:val="464646"/>
        </w:rPr>
        <w:t>i</w:t>
      </w:r>
      <w:r>
        <w:rPr>
          <w:color w:val="1D1D1D"/>
        </w:rPr>
        <w:t>can large corporates </w:t>
      </w:r>
      <w:r>
        <w:rPr>
          <w:color w:val="2D2D2D"/>
        </w:rPr>
        <w:t>in </w:t>
      </w:r>
      <w:r>
        <w:rPr>
          <w:color w:val="1D1D1D"/>
        </w:rPr>
        <w:t>terms </w:t>
      </w:r>
      <w:r>
        <w:rPr>
          <w:color w:val="2D2D2D"/>
        </w:rPr>
        <w:t>of </w:t>
      </w:r>
      <w:r>
        <w:rPr>
          <w:color w:val="1D1D1D"/>
        </w:rPr>
        <w:t>whether the </w:t>
      </w:r>
      <w:r>
        <w:rPr>
          <w:color w:val="2D2D2D"/>
        </w:rPr>
        <w:t>companies </w:t>
      </w:r>
      <w:r>
        <w:rPr>
          <w:color w:val="1D1D1D"/>
        </w:rPr>
        <w:t>have dedicated </w:t>
      </w:r>
      <w:r>
        <w:rPr>
          <w:color w:val="2D2D2D"/>
        </w:rPr>
        <w:t>and </w:t>
      </w:r>
      <w:r>
        <w:rPr>
          <w:color w:val="1D1D1D"/>
        </w:rPr>
        <w:t>formally organised CSR programmes that has employee interventions. The study found that 70% </w:t>
      </w:r>
      <w:r>
        <w:rPr>
          <w:color w:val="2D2D2D"/>
        </w:rPr>
        <w:t>of </w:t>
      </w:r>
      <w:r>
        <w:rPr>
          <w:color w:val="1D1D1D"/>
        </w:rPr>
        <w:t>the studied companies have formalised CSR employee</w:t>
      </w:r>
      <w:r>
        <w:rPr>
          <w:color w:val="1D1D1D"/>
          <w:spacing w:val="-16"/>
        </w:rPr>
        <w:t> </w:t>
      </w:r>
      <w:r>
        <w:rPr>
          <w:color w:val="2D2D2D"/>
        </w:rPr>
        <w:t>engagement</w:t>
      </w:r>
      <w:r>
        <w:rPr>
          <w:color w:val="2D2D2D"/>
          <w:spacing w:val="-7"/>
        </w:rPr>
        <w:t> </w:t>
      </w:r>
      <w:r>
        <w:rPr>
          <w:color w:val="1D1D1D"/>
        </w:rPr>
        <w:t>programmes.</w:t>
      </w:r>
      <w:r>
        <w:rPr>
          <w:color w:val="1D1D1D"/>
          <w:spacing w:val="-12"/>
        </w:rPr>
        <w:t> </w:t>
      </w:r>
      <w:r>
        <w:rPr>
          <w:color w:val="1D1D1D"/>
        </w:rPr>
        <w:t>The</w:t>
      </w:r>
      <w:r>
        <w:rPr>
          <w:color w:val="1D1D1D"/>
          <w:spacing w:val="-16"/>
        </w:rPr>
        <w:t> </w:t>
      </w:r>
      <w:r>
        <w:rPr>
          <w:color w:val="2D2D2D"/>
        </w:rPr>
        <w:t>study</w:t>
      </w:r>
      <w:r>
        <w:rPr>
          <w:color w:val="2D2D2D"/>
          <w:spacing w:val="-14"/>
        </w:rPr>
        <w:t> </w:t>
      </w:r>
      <w:r>
        <w:rPr>
          <w:color w:val="1D1D1D"/>
        </w:rPr>
        <w:t>also</w:t>
      </w:r>
      <w:r>
        <w:rPr>
          <w:color w:val="1D1D1D"/>
          <w:spacing w:val="-11"/>
        </w:rPr>
        <w:t> </w:t>
      </w:r>
      <w:r>
        <w:rPr>
          <w:color w:val="1D1D1D"/>
        </w:rPr>
        <w:t>established that</w:t>
      </w:r>
      <w:r>
        <w:rPr>
          <w:color w:val="1D1D1D"/>
          <w:spacing w:val="-16"/>
        </w:rPr>
        <w:t> </w:t>
      </w:r>
      <w:r>
        <w:rPr>
          <w:color w:val="1D1D1D"/>
        </w:rPr>
        <w:t>most</w:t>
      </w:r>
      <w:r>
        <w:rPr>
          <w:color w:val="1D1D1D"/>
          <w:spacing w:val="-15"/>
        </w:rPr>
        <w:t> </w:t>
      </w:r>
      <w:r>
        <w:rPr>
          <w:color w:val="1D1D1D"/>
        </w:rPr>
        <w:t>of</w:t>
      </w:r>
      <w:r>
        <w:rPr>
          <w:color w:val="1D1D1D"/>
          <w:spacing w:val="-7"/>
        </w:rPr>
        <w:t> </w:t>
      </w:r>
      <w:r>
        <w:rPr>
          <w:color w:val="1D1D1D"/>
        </w:rPr>
        <w:t>these</w:t>
      </w:r>
      <w:r>
        <w:rPr>
          <w:color w:val="1D1D1D"/>
          <w:spacing w:val="-16"/>
        </w:rPr>
        <w:t> </w:t>
      </w:r>
      <w:r>
        <w:rPr>
          <w:color w:val="2D2D2D"/>
        </w:rPr>
        <w:t>companies </w:t>
      </w:r>
      <w:r>
        <w:rPr>
          <w:color w:val="1D1D1D"/>
        </w:rPr>
        <w:t>allocated between I% and 5% </w:t>
      </w:r>
      <w:r>
        <w:rPr>
          <w:color w:val="2D2D2D"/>
        </w:rPr>
        <w:t>of </w:t>
      </w:r>
      <w:r>
        <w:rPr>
          <w:color w:val="1D1D1D"/>
        </w:rPr>
        <w:t>their overall CSR budgets to employee community interventions</w:t>
      </w:r>
      <w:r>
        <w:rPr>
          <w:color w:val="1D1D1D"/>
          <w:spacing w:val="-15"/>
        </w:rPr>
        <w:t> </w:t>
      </w:r>
      <w:r>
        <w:rPr>
          <w:color w:val="1D1D1D"/>
        </w:rPr>
        <w:t>wh</w:t>
      </w:r>
      <w:r>
        <w:rPr>
          <w:color w:val="464646"/>
        </w:rPr>
        <w:t>i</w:t>
      </w:r>
      <w:r>
        <w:rPr>
          <w:color w:val="1D1D1D"/>
        </w:rPr>
        <w:t>le</w:t>
      </w:r>
      <w:r>
        <w:rPr>
          <w:color w:val="1D1D1D"/>
          <w:spacing w:val="-12"/>
        </w:rPr>
        <w:t> </w:t>
      </w:r>
      <w:r>
        <w:rPr>
          <w:color w:val="1D1D1D"/>
        </w:rPr>
        <w:t>a</w:t>
      </w:r>
      <w:r>
        <w:rPr>
          <w:color w:val="1D1D1D"/>
          <w:spacing w:val="-8"/>
        </w:rPr>
        <w:t> </w:t>
      </w:r>
      <w:r>
        <w:rPr>
          <w:color w:val="1D1D1D"/>
        </w:rPr>
        <w:t>lesser number of companies allocated 6%</w:t>
      </w:r>
      <w:r>
        <w:rPr>
          <w:color w:val="1D1D1D"/>
          <w:spacing w:val="-4"/>
        </w:rPr>
        <w:t> </w:t>
      </w:r>
      <w:r>
        <w:rPr>
          <w:color w:val="1D1D1D"/>
        </w:rPr>
        <w:t>to</w:t>
      </w:r>
      <w:r>
        <w:rPr>
          <w:color w:val="1D1D1D"/>
          <w:spacing w:val="79"/>
        </w:rPr>
        <w:t> </w:t>
      </w:r>
      <w:r>
        <w:rPr>
          <w:color w:val="1D1D1D"/>
        </w:rPr>
        <w:t>I</w:t>
      </w:r>
      <w:r>
        <w:rPr>
          <w:color w:val="1D1D1D"/>
          <w:spacing w:val="-16"/>
        </w:rPr>
        <w:t> </w:t>
      </w:r>
      <w:r>
        <w:rPr>
          <w:color w:val="1D1D1D"/>
        </w:rPr>
        <w:t>0</w:t>
      </w:r>
      <w:r>
        <w:rPr>
          <w:color w:val="464646"/>
        </w:rPr>
        <w:t>%</w:t>
      </w:r>
      <w:r>
        <w:rPr>
          <w:color w:val="464646"/>
          <w:spacing w:val="-15"/>
        </w:rPr>
        <w:t> </w:t>
      </w:r>
      <w:r>
        <w:rPr>
          <w:color w:val="2D2D2D"/>
        </w:rPr>
        <w:t>of </w:t>
      </w:r>
      <w:r>
        <w:rPr>
          <w:color w:val="1D1D1D"/>
        </w:rPr>
        <w:t>their CSR</w:t>
      </w:r>
      <w:r>
        <w:rPr>
          <w:color w:val="1D1D1D"/>
          <w:spacing w:val="-2"/>
        </w:rPr>
        <w:t> </w:t>
      </w:r>
      <w:r>
        <w:rPr>
          <w:color w:val="1D1D1D"/>
        </w:rPr>
        <w:t>budgets to</w:t>
      </w:r>
      <w:r>
        <w:rPr>
          <w:color w:val="1D1D1D"/>
          <w:spacing w:val="40"/>
        </w:rPr>
        <w:t> </w:t>
      </w:r>
      <w:r>
        <w:rPr>
          <w:color w:val="1D1D1D"/>
        </w:rPr>
        <w:t>employee interventions.</w:t>
      </w:r>
      <w:r>
        <w:rPr>
          <w:color w:val="1D1D1D"/>
          <w:spacing w:val="-3"/>
        </w:rPr>
        <w:t> </w:t>
      </w:r>
      <w:r>
        <w:rPr>
          <w:color w:val="1D1D1D"/>
        </w:rPr>
        <w:t>Budget allocation to CSR interventions is</w:t>
      </w:r>
      <w:r>
        <w:rPr>
          <w:color w:val="1D1D1D"/>
          <w:spacing w:val="-2"/>
        </w:rPr>
        <w:t> </w:t>
      </w:r>
      <w:r>
        <w:rPr>
          <w:color w:val="1D1D1D"/>
        </w:rPr>
        <w:t>vital </w:t>
      </w:r>
      <w:r>
        <w:rPr>
          <w:color w:val="2D2D2D"/>
        </w:rPr>
        <w:t>as </w:t>
      </w:r>
      <w:r>
        <w:rPr>
          <w:color w:val="1D1D1D"/>
        </w:rPr>
        <w:t>employees </w:t>
      </w:r>
      <w:r>
        <w:rPr>
          <w:color w:val="2D2D2D"/>
        </w:rPr>
        <w:t>are </w:t>
      </w:r>
      <w:r>
        <w:rPr>
          <w:color w:val="1D1D1D"/>
        </w:rPr>
        <w:t>attracted to participate in interventions that </w:t>
      </w:r>
      <w:r>
        <w:rPr>
          <w:color w:val="2D2D2D"/>
        </w:rPr>
        <w:t>are </w:t>
      </w:r>
      <w:r>
        <w:rPr>
          <w:color w:val="1D1D1D"/>
        </w:rPr>
        <w:t>well resourced to produce </w:t>
      </w:r>
      <w:r>
        <w:rPr>
          <w:color w:val="2D2D2D"/>
        </w:rPr>
        <w:t>excellent and </w:t>
      </w:r>
      <w:r>
        <w:rPr>
          <w:color w:val="1D1D1D"/>
        </w:rPr>
        <w:t>sustainable outcome</w:t>
      </w:r>
      <w:r>
        <w:rPr>
          <w:color w:val="1D1D1D"/>
          <w:spacing w:val="-4"/>
        </w:rPr>
        <w:t> </w:t>
      </w:r>
      <w:r>
        <w:rPr>
          <w:color w:val="1D1D1D"/>
        </w:rPr>
        <w:t>for</w:t>
      </w:r>
      <w:r>
        <w:rPr>
          <w:color w:val="1D1D1D"/>
          <w:spacing w:val="29"/>
        </w:rPr>
        <w:t> </w:t>
      </w:r>
      <w:r>
        <w:rPr>
          <w:color w:val="1D1D1D"/>
        </w:rPr>
        <w:t>the</w:t>
      </w:r>
      <w:r>
        <w:rPr>
          <w:color w:val="1D1D1D"/>
          <w:spacing w:val="-11"/>
        </w:rPr>
        <w:t> </w:t>
      </w:r>
      <w:r>
        <w:rPr>
          <w:color w:val="1D1D1D"/>
        </w:rPr>
        <w:t>intended beneficiaries </w:t>
      </w:r>
      <w:r>
        <w:rPr>
          <w:color w:val="2D2D2D"/>
        </w:rPr>
        <w:t>(Bapat </w:t>
      </w:r>
      <w:r>
        <w:rPr>
          <w:color w:val="1D1D1D"/>
        </w:rPr>
        <w:t>and</w:t>
      </w:r>
      <w:r>
        <w:rPr>
          <w:color w:val="1D1D1D"/>
          <w:spacing w:val="-8"/>
        </w:rPr>
        <w:t> </w:t>
      </w:r>
      <w:r>
        <w:rPr>
          <w:color w:val="1D1D1D"/>
        </w:rPr>
        <w:t>Upadhyay 2021</w:t>
      </w:r>
      <w:r>
        <w:rPr>
          <w:color w:val="2D2D2D"/>
        </w:rPr>
        <w:t>).</w:t>
      </w:r>
    </w:p>
    <w:p>
      <w:pPr>
        <w:pStyle w:val="BodyText"/>
        <w:spacing w:line="398" w:lineRule="auto" w:before="242"/>
        <w:ind w:left="788" w:right="584" w:hanging="11"/>
        <w:jc w:val="both"/>
      </w:pPr>
      <w:r>
        <w:rPr>
          <w:color w:val="1D1D1D"/>
        </w:rPr>
        <w:t>As companies </w:t>
      </w:r>
      <w:r>
        <w:rPr>
          <w:color w:val="464646"/>
        </w:rPr>
        <w:t>i</w:t>
      </w:r>
      <w:r>
        <w:rPr>
          <w:color w:val="1D1D1D"/>
        </w:rPr>
        <w:t>nvests financial </w:t>
      </w:r>
      <w:r>
        <w:rPr>
          <w:color w:val="2D2D2D"/>
        </w:rPr>
        <w:t>and </w:t>
      </w:r>
      <w:r>
        <w:rPr>
          <w:color w:val="1D1D1D"/>
        </w:rPr>
        <w:t>other resources in CSR interventions </w:t>
      </w:r>
      <w:r>
        <w:rPr>
          <w:color w:val="2D2D2D"/>
        </w:rPr>
        <w:t>and attempt </w:t>
      </w:r>
      <w:r>
        <w:rPr>
          <w:color w:val="1D1D1D"/>
        </w:rPr>
        <w:t>to </w:t>
      </w:r>
      <w:r>
        <w:rPr>
          <w:color w:val="2D2D2D"/>
        </w:rPr>
        <w:t>encourage </w:t>
      </w:r>
      <w:r>
        <w:rPr>
          <w:color w:val="1D1D1D"/>
        </w:rPr>
        <w:t>employees to invest their time in sharing their knowledge with the targeted communities,</w:t>
      </w:r>
      <w:r>
        <w:rPr>
          <w:color w:val="1D1D1D"/>
          <w:spacing w:val="-16"/>
        </w:rPr>
        <w:t> </w:t>
      </w:r>
      <w:r>
        <w:rPr>
          <w:color w:val="1D1D1D"/>
        </w:rPr>
        <w:t>business organisations</w:t>
      </w:r>
      <w:r>
        <w:rPr>
          <w:color w:val="1D1D1D"/>
          <w:spacing w:val="17"/>
        </w:rPr>
        <w:t> </w:t>
      </w:r>
      <w:r>
        <w:rPr>
          <w:color w:val="2D2D2D"/>
        </w:rPr>
        <w:t>should</w:t>
      </w:r>
      <w:r>
        <w:rPr>
          <w:color w:val="2D2D2D"/>
          <w:spacing w:val="-13"/>
        </w:rPr>
        <w:t> </w:t>
      </w:r>
      <w:r>
        <w:rPr>
          <w:color w:val="1D1D1D"/>
        </w:rPr>
        <w:t>be</w:t>
      </w:r>
      <w:r>
        <w:rPr>
          <w:color w:val="1D1D1D"/>
          <w:spacing w:val="-16"/>
        </w:rPr>
        <w:t> </w:t>
      </w:r>
      <w:r>
        <w:rPr>
          <w:color w:val="1D1D1D"/>
        </w:rPr>
        <w:t>mindful</w:t>
      </w:r>
      <w:r>
        <w:rPr>
          <w:color w:val="1D1D1D"/>
          <w:spacing w:val="-9"/>
        </w:rPr>
        <w:t> </w:t>
      </w:r>
      <w:r>
        <w:rPr>
          <w:color w:val="2D2D2D"/>
        </w:rPr>
        <w:t>of</w:t>
      </w:r>
      <w:r>
        <w:rPr>
          <w:color w:val="2D2D2D"/>
          <w:spacing w:val="-3"/>
        </w:rPr>
        <w:t> </w:t>
      </w:r>
      <w:r>
        <w:rPr>
          <w:color w:val="1D1D1D"/>
        </w:rPr>
        <w:t>their</w:t>
      </w:r>
      <w:r>
        <w:rPr>
          <w:color w:val="1D1D1D"/>
          <w:spacing w:val="-11"/>
        </w:rPr>
        <w:t> </w:t>
      </w:r>
      <w:r>
        <w:rPr>
          <w:color w:val="1D1D1D"/>
        </w:rPr>
        <w:t>internal</w:t>
      </w:r>
      <w:r>
        <w:rPr>
          <w:color w:val="1D1D1D"/>
          <w:spacing w:val="-12"/>
        </w:rPr>
        <w:t> </w:t>
      </w:r>
      <w:r>
        <w:rPr>
          <w:color w:val="1D1D1D"/>
        </w:rPr>
        <w:t>capabilities to</w:t>
      </w:r>
      <w:r>
        <w:rPr>
          <w:color w:val="1D1D1D"/>
          <w:spacing w:val="28"/>
        </w:rPr>
        <w:t> </w:t>
      </w:r>
      <w:r>
        <w:rPr>
          <w:color w:val="2D2D2D"/>
        </w:rPr>
        <w:t>arrange and</w:t>
      </w:r>
      <w:r>
        <w:rPr>
          <w:color w:val="2D2D2D"/>
          <w:spacing w:val="-12"/>
        </w:rPr>
        <w:t> </w:t>
      </w:r>
      <w:r>
        <w:rPr>
          <w:color w:val="1D1D1D"/>
        </w:rPr>
        <w:t>manage</w:t>
      </w:r>
      <w:r>
        <w:rPr>
          <w:color w:val="1D1D1D"/>
          <w:spacing w:val="-9"/>
        </w:rPr>
        <w:t> </w:t>
      </w:r>
      <w:r>
        <w:rPr>
          <w:color w:val="1D1D1D"/>
        </w:rPr>
        <w:t>the</w:t>
      </w:r>
      <w:r>
        <w:rPr>
          <w:color w:val="1D1D1D"/>
          <w:spacing w:val="-14"/>
        </w:rPr>
        <w:t> </w:t>
      </w:r>
      <w:r>
        <w:rPr>
          <w:color w:val="1D1D1D"/>
        </w:rPr>
        <w:t>CSR</w:t>
      </w:r>
      <w:r>
        <w:rPr>
          <w:color w:val="1D1D1D"/>
          <w:spacing w:val="-9"/>
        </w:rPr>
        <w:t> </w:t>
      </w:r>
      <w:r>
        <w:rPr>
          <w:color w:val="1D1D1D"/>
        </w:rPr>
        <w:t>employee interventions</w:t>
      </w:r>
      <w:r>
        <w:rPr>
          <w:color w:val="1D1D1D"/>
          <w:spacing w:val="-3"/>
        </w:rPr>
        <w:t> </w:t>
      </w:r>
      <w:r>
        <w:rPr>
          <w:color w:val="2D2D2D"/>
        </w:rPr>
        <w:t>(Sekar </w:t>
      </w:r>
      <w:r>
        <w:rPr>
          <w:color w:val="1D1D1D"/>
        </w:rPr>
        <w:t>2021</w:t>
      </w:r>
      <w:r>
        <w:rPr>
          <w:color w:val="2D2D2D"/>
        </w:rPr>
        <w:t>). </w:t>
      </w:r>
      <w:r>
        <w:rPr>
          <w:color w:val="1D1D1D"/>
        </w:rPr>
        <w:t>As</w:t>
      </w:r>
      <w:r>
        <w:rPr>
          <w:color w:val="1D1D1D"/>
          <w:spacing w:val="-9"/>
        </w:rPr>
        <w:t> </w:t>
      </w:r>
      <w:r>
        <w:rPr>
          <w:color w:val="1D1D1D"/>
        </w:rPr>
        <w:t>major</w:t>
      </w:r>
      <w:r>
        <w:rPr>
          <w:color w:val="464646"/>
        </w:rPr>
        <w:t>i</w:t>
      </w:r>
      <w:r>
        <w:rPr>
          <w:color w:val="1D1D1D"/>
        </w:rPr>
        <w:t>ty</w:t>
      </w:r>
      <w:r>
        <w:rPr>
          <w:color w:val="1D1D1D"/>
          <w:spacing w:val="-5"/>
        </w:rPr>
        <w:t> </w:t>
      </w:r>
      <w:r>
        <w:rPr>
          <w:color w:val="1D1D1D"/>
        </w:rPr>
        <w:t>of</w:t>
      </w:r>
      <w:r>
        <w:rPr>
          <w:color w:val="1D1D1D"/>
          <w:spacing w:val="-4"/>
        </w:rPr>
        <w:t> </w:t>
      </w:r>
      <w:r>
        <w:rPr>
          <w:color w:val="1D1D1D"/>
        </w:rPr>
        <w:t>companies </w:t>
      </w:r>
      <w:r>
        <w:rPr>
          <w:color w:val="2D2D2D"/>
        </w:rPr>
        <w:t>around </w:t>
      </w:r>
      <w:r>
        <w:rPr>
          <w:color w:val="1D1D1D"/>
        </w:rPr>
        <w:t>the</w:t>
      </w:r>
      <w:r>
        <w:rPr>
          <w:color w:val="1D1D1D"/>
          <w:spacing w:val="-16"/>
        </w:rPr>
        <w:t> </w:t>
      </w:r>
      <w:r>
        <w:rPr>
          <w:color w:val="1D1D1D"/>
        </w:rPr>
        <w:t>world</w:t>
      </w:r>
      <w:r>
        <w:rPr>
          <w:color w:val="1D1D1D"/>
          <w:spacing w:val="-15"/>
        </w:rPr>
        <w:t> </w:t>
      </w:r>
      <w:r>
        <w:rPr>
          <w:color w:val="2D2D2D"/>
        </w:rPr>
        <w:t>implement </w:t>
      </w:r>
      <w:r>
        <w:rPr>
          <w:color w:val="1D1D1D"/>
        </w:rPr>
        <w:t>CSR</w:t>
      </w:r>
      <w:r>
        <w:rPr>
          <w:color w:val="1D1D1D"/>
          <w:spacing w:val="-11"/>
        </w:rPr>
        <w:t> </w:t>
      </w:r>
      <w:r>
        <w:rPr>
          <w:color w:val="1D1D1D"/>
        </w:rPr>
        <w:t>interventions that</w:t>
      </w:r>
      <w:r>
        <w:rPr>
          <w:color w:val="1D1D1D"/>
          <w:spacing w:val="-16"/>
        </w:rPr>
        <w:t> </w:t>
      </w:r>
      <w:r>
        <w:rPr>
          <w:color w:val="1D1D1D"/>
        </w:rPr>
        <w:t>involve</w:t>
      </w:r>
      <w:r>
        <w:rPr>
          <w:color w:val="1D1D1D"/>
          <w:spacing w:val="-9"/>
        </w:rPr>
        <w:t> </w:t>
      </w:r>
      <w:r>
        <w:rPr>
          <w:color w:val="2D2D2D"/>
        </w:rPr>
        <w:t>employees, </w:t>
      </w:r>
      <w:r>
        <w:rPr>
          <w:color w:val="1D1D1D"/>
        </w:rPr>
        <w:t>it</w:t>
      </w:r>
      <w:r>
        <w:rPr>
          <w:color w:val="1D1D1D"/>
          <w:spacing w:val="37"/>
        </w:rPr>
        <w:t> </w:t>
      </w:r>
      <w:r>
        <w:rPr>
          <w:color w:val="1D1D1D"/>
        </w:rPr>
        <w:t>is</w:t>
      </w:r>
      <w:r>
        <w:rPr>
          <w:color w:val="1D1D1D"/>
          <w:spacing w:val="-16"/>
        </w:rPr>
        <w:t> </w:t>
      </w:r>
      <w:r>
        <w:rPr>
          <w:color w:val="1D1D1D"/>
        </w:rPr>
        <w:t>paramount to</w:t>
      </w:r>
      <w:r>
        <w:rPr>
          <w:color w:val="1D1D1D"/>
          <w:spacing w:val="28"/>
        </w:rPr>
        <w:t> </w:t>
      </w:r>
      <w:r>
        <w:rPr>
          <w:color w:val="1D1D1D"/>
        </w:rPr>
        <w:t>understand the </w:t>
      </w:r>
      <w:r>
        <w:rPr>
          <w:color w:val="2D2D2D"/>
        </w:rPr>
        <w:t>efforts that </w:t>
      </w:r>
      <w:r>
        <w:rPr>
          <w:color w:val="1D1D1D"/>
        </w:rPr>
        <w:t>their employees</w:t>
      </w:r>
      <w:r>
        <w:rPr>
          <w:color w:val="1D1D1D"/>
          <w:spacing w:val="40"/>
        </w:rPr>
        <w:t> </w:t>
      </w:r>
      <w:r>
        <w:rPr>
          <w:color w:val="1D1D1D"/>
        </w:rPr>
        <w:t>find valuable. </w:t>
      </w:r>
      <w:r>
        <w:rPr>
          <w:color w:val="1D1D1D"/>
          <w:sz w:val="23"/>
        </w:rPr>
        <w:t>It </w:t>
      </w:r>
      <w:r>
        <w:rPr>
          <w:color w:val="464646"/>
        </w:rPr>
        <w:t>i</w:t>
      </w:r>
      <w:r>
        <w:rPr>
          <w:color w:val="1D1D1D"/>
        </w:rPr>
        <w:t>s the</w:t>
      </w:r>
      <w:r>
        <w:rPr>
          <w:color w:val="1D1D1D"/>
          <w:spacing w:val="-2"/>
        </w:rPr>
        <w:t> </w:t>
      </w:r>
      <w:r>
        <w:rPr>
          <w:color w:val="1D1D1D"/>
        </w:rPr>
        <w:t>responsibility</w:t>
      </w:r>
      <w:r>
        <w:rPr>
          <w:color w:val="1D1D1D"/>
          <w:spacing w:val="-7"/>
        </w:rPr>
        <w:t> </w:t>
      </w:r>
      <w:r>
        <w:rPr>
          <w:color w:val="1D1D1D"/>
        </w:rPr>
        <w:t>of the CSR department within the business organ</w:t>
      </w:r>
      <w:r>
        <w:rPr>
          <w:color w:val="464646"/>
        </w:rPr>
        <w:t>i</w:t>
      </w:r>
      <w:r>
        <w:rPr>
          <w:color w:val="2D2D2D"/>
        </w:rPr>
        <w:t>sation to </w:t>
      </w:r>
      <w:r>
        <w:rPr>
          <w:color w:val="1D1D1D"/>
        </w:rPr>
        <w:t>find ways to</w:t>
      </w:r>
      <w:r>
        <w:rPr>
          <w:color w:val="1D1D1D"/>
          <w:spacing w:val="40"/>
        </w:rPr>
        <w:t> </w:t>
      </w:r>
      <w:r>
        <w:rPr>
          <w:color w:val="1D1D1D"/>
        </w:rPr>
        <w:t>attract and maintain the employee participation in CSR intervention beyond creat</w:t>
      </w:r>
      <w:r>
        <w:rPr>
          <w:color w:val="464646"/>
        </w:rPr>
        <w:t>i</w:t>
      </w:r>
      <w:r>
        <w:rPr>
          <w:color w:val="1D1D1D"/>
        </w:rPr>
        <w:t>ng awareness of the interventions. When business orga</w:t>
      </w:r>
      <w:r>
        <w:rPr>
          <w:color w:val="464646"/>
        </w:rPr>
        <w:t>n</w:t>
      </w:r>
      <w:r>
        <w:rPr>
          <w:color w:val="1D1D1D"/>
        </w:rPr>
        <w:t>isat</w:t>
      </w:r>
      <w:r>
        <w:rPr>
          <w:color w:val="464646"/>
        </w:rPr>
        <w:t>i</w:t>
      </w:r>
      <w:r>
        <w:rPr>
          <w:color w:val="1D1D1D"/>
        </w:rPr>
        <w:t>on has </w:t>
      </w:r>
      <w:r>
        <w:rPr>
          <w:color w:val="2D2D2D"/>
        </w:rPr>
        <w:t>skilled </w:t>
      </w:r>
      <w:r>
        <w:rPr>
          <w:color w:val="1D1D1D"/>
        </w:rPr>
        <w:t>CSR practitioners </w:t>
      </w:r>
      <w:r>
        <w:rPr>
          <w:color w:val="2D2D2D"/>
        </w:rPr>
        <w:t>and </w:t>
      </w:r>
      <w:r>
        <w:rPr>
          <w:color w:val="1D1D1D"/>
        </w:rPr>
        <w:t>has invested </w:t>
      </w:r>
      <w:r>
        <w:rPr>
          <w:color w:val="2D2D2D"/>
        </w:rPr>
        <w:t>resources </w:t>
      </w:r>
      <w:r>
        <w:rPr>
          <w:color w:val="1D1D1D"/>
        </w:rPr>
        <w:t>beyond the </w:t>
      </w:r>
      <w:r>
        <w:rPr>
          <w:color w:val="2D2D2D"/>
        </w:rPr>
        <w:t>intervention </w:t>
      </w:r>
      <w:r>
        <w:rPr>
          <w:color w:val="1D1D1D"/>
        </w:rPr>
        <w:t>itself, </w:t>
      </w:r>
      <w:r>
        <w:rPr>
          <w:color w:val="2D2D2D"/>
        </w:rPr>
        <w:t>the </w:t>
      </w:r>
      <w:r>
        <w:rPr>
          <w:color w:val="1D1D1D"/>
        </w:rPr>
        <w:t>business </w:t>
      </w:r>
      <w:r>
        <w:rPr>
          <w:color w:val="2D2D2D"/>
        </w:rPr>
        <w:t>has </w:t>
      </w:r>
      <w:r>
        <w:rPr>
          <w:color w:val="1D1D1D"/>
        </w:rPr>
        <w:t>the </w:t>
      </w:r>
      <w:r>
        <w:rPr>
          <w:color w:val="2D2D2D"/>
        </w:rPr>
        <w:t>potential </w:t>
      </w:r>
      <w:r>
        <w:rPr>
          <w:color w:val="1D1D1D"/>
        </w:rPr>
        <w:t>to attract </w:t>
      </w:r>
      <w:r>
        <w:rPr>
          <w:color w:val="2D2D2D"/>
        </w:rPr>
        <w:t>and </w:t>
      </w:r>
      <w:r>
        <w:rPr>
          <w:color w:val="1D1D1D"/>
        </w:rPr>
        <w:t>maintain better employee </w:t>
      </w:r>
      <w:r>
        <w:rPr>
          <w:color w:val="2D2D2D"/>
        </w:rPr>
        <w:t>participation (Bapat and</w:t>
      </w:r>
      <w:r>
        <w:rPr>
          <w:color w:val="2D2D2D"/>
          <w:spacing w:val="-8"/>
        </w:rPr>
        <w:t> </w:t>
      </w:r>
      <w:r>
        <w:rPr>
          <w:color w:val="1D1D1D"/>
        </w:rPr>
        <w:t>Upadhyay 2021</w:t>
      </w:r>
      <w:r>
        <w:rPr>
          <w:color w:val="2D2D2D"/>
        </w:rPr>
        <w:t>).</w:t>
      </w:r>
    </w:p>
    <w:p>
      <w:pPr>
        <w:pStyle w:val="BodyText"/>
        <w:spacing w:after="0" w:line="398" w:lineRule="auto"/>
        <w:jc w:val="both"/>
        <w:sectPr>
          <w:pgSz w:w="11910" w:h="16840"/>
          <w:pgMar w:header="0" w:footer="794" w:top="1380" w:bottom="1100" w:left="708" w:right="708"/>
        </w:sectPr>
      </w:pPr>
    </w:p>
    <w:p>
      <w:pPr>
        <w:pStyle w:val="BodyText"/>
        <w:spacing w:line="398" w:lineRule="auto" w:before="67"/>
        <w:ind w:left="772" w:right="634" w:firstLine="3"/>
        <w:jc w:val="both"/>
      </w:pPr>
      <w:r>
        <w:rPr/>
        <mc:AlternateContent>
          <mc:Choice Requires="wps">
            <w:drawing>
              <wp:anchor distT="0" distB="0" distL="0" distR="0" allowOverlap="1" layoutInCell="1" locked="0" behindDoc="0" simplePos="0" relativeHeight="15739392">
                <wp:simplePos x="0" y="0"/>
                <wp:positionH relativeFrom="page">
                  <wp:posOffset>3185</wp:posOffset>
                </wp:positionH>
                <wp:positionV relativeFrom="page">
                  <wp:posOffset>2822092</wp:posOffset>
                </wp:positionV>
                <wp:extent cx="1270" cy="7854950"/>
                <wp:effectExtent l="0" t="0" r="0" b="0"/>
                <wp:wrapNone/>
                <wp:docPr id="25" name="Graphic 25"/>
                <wp:cNvGraphicFramePr>
                  <a:graphicFrameLocks/>
                </wp:cNvGraphicFramePr>
                <a:graphic>
                  <a:graphicData uri="http://schemas.microsoft.com/office/word/2010/wordprocessingShape">
                    <wps:wsp>
                      <wps:cNvPr id="25" name="Graphic 25"/>
                      <wps:cNvSpPr/>
                      <wps:spPr>
                        <a:xfrm>
                          <a:off x="0" y="0"/>
                          <a:ext cx="1270" cy="7854950"/>
                        </a:xfrm>
                        <a:custGeom>
                          <a:avLst/>
                          <a:gdLst/>
                          <a:ahLst/>
                          <a:cxnLst/>
                          <a:rect l="l" t="t" r="r" b="b"/>
                          <a:pathLst>
                            <a:path w="0" h="7854950">
                              <a:moveTo>
                                <a:pt x="0" y="7854510"/>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9392" from=".25084pt,840.677354pt" to=".25084pt,222.211975pt" stroked="true" strokeweight=".50168pt" strokecolor="#000000">
                <v:stroke dashstyle="solid"/>
                <w10:wrap type="none"/>
              </v:line>
            </w:pict>
          </mc:Fallback>
        </mc:AlternateContent>
      </w:r>
      <w:r>
        <w:rPr>
          <w:color w:val="212121"/>
        </w:rPr>
        <w:t>Companies </w:t>
      </w:r>
      <w:r>
        <w:rPr>
          <w:color w:val="343434"/>
        </w:rPr>
        <w:t>are </w:t>
      </w:r>
      <w:r>
        <w:rPr>
          <w:color w:val="212121"/>
        </w:rPr>
        <w:t>more committed than before in building </w:t>
      </w:r>
      <w:r>
        <w:rPr>
          <w:color w:val="343434"/>
        </w:rPr>
        <w:t>sustainable </w:t>
      </w:r>
      <w:r>
        <w:rPr>
          <w:color w:val="212121"/>
        </w:rPr>
        <w:t>CSR programmes that focuses</w:t>
      </w:r>
      <w:r>
        <w:rPr>
          <w:color w:val="212121"/>
          <w:spacing w:val="-2"/>
        </w:rPr>
        <w:t> </w:t>
      </w:r>
      <w:r>
        <w:rPr>
          <w:color w:val="343434"/>
        </w:rPr>
        <w:t>on </w:t>
      </w:r>
      <w:r>
        <w:rPr>
          <w:color w:val="212121"/>
        </w:rPr>
        <w:t>their</w:t>
      </w:r>
      <w:r>
        <w:rPr>
          <w:color w:val="212121"/>
          <w:spacing w:val="-6"/>
        </w:rPr>
        <w:t> </w:t>
      </w:r>
      <w:r>
        <w:rPr>
          <w:color w:val="212121"/>
        </w:rPr>
        <w:t>employee engagement programmes</w:t>
      </w:r>
      <w:r>
        <w:rPr>
          <w:color w:val="525252"/>
        </w:rPr>
        <w:t>.</w:t>
      </w:r>
      <w:r>
        <w:rPr>
          <w:color w:val="525252"/>
          <w:spacing w:val="-16"/>
        </w:rPr>
        <w:t> </w:t>
      </w:r>
      <w:r>
        <w:rPr>
          <w:color w:val="111111"/>
        </w:rPr>
        <w:t>However, </w:t>
      </w:r>
      <w:r>
        <w:rPr>
          <w:color w:val="212121"/>
        </w:rPr>
        <w:t>the</w:t>
      </w:r>
      <w:r>
        <w:rPr>
          <w:color w:val="212121"/>
          <w:spacing w:val="-16"/>
        </w:rPr>
        <w:t> </w:t>
      </w:r>
      <w:r>
        <w:rPr>
          <w:color w:val="212121"/>
        </w:rPr>
        <w:t>employee</w:t>
      </w:r>
      <w:r>
        <w:rPr>
          <w:color w:val="212121"/>
          <w:spacing w:val="-1"/>
        </w:rPr>
        <w:t> </w:t>
      </w:r>
      <w:r>
        <w:rPr>
          <w:color w:val="343434"/>
        </w:rPr>
        <w:t>involvement </w:t>
      </w:r>
      <w:r>
        <w:rPr>
          <w:color w:val="111111"/>
        </w:rPr>
        <w:t>is </w:t>
      </w:r>
      <w:r>
        <w:rPr>
          <w:color w:val="212121"/>
        </w:rPr>
        <w:t>the critical element in having</w:t>
      </w:r>
      <w:r>
        <w:rPr>
          <w:color w:val="212121"/>
          <w:spacing w:val="-1"/>
        </w:rPr>
        <w:t> </w:t>
      </w:r>
      <w:r>
        <w:rPr>
          <w:color w:val="212121"/>
        </w:rPr>
        <w:t>sustainable </w:t>
      </w:r>
      <w:r>
        <w:rPr>
          <w:color w:val="111111"/>
        </w:rPr>
        <w:t>programmes </w:t>
      </w:r>
      <w:r>
        <w:rPr>
          <w:color w:val="212121"/>
        </w:rPr>
        <w:t>as their </w:t>
      </w:r>
      <w:r>
        <w:rPr>
          <w:color w:val="343434"/>
        </w:rPr>
        <w:t>involvement are </w:t>
      </w:r>
      <w:r>
        <w:rPr>
          <w:color w:val="212121"/>
        </w:rPr>
        <w:t>the building blocks to keep the </w:t>
      </w:r>
      <w:r>
        <w:rPr>
          <w:color w:val="111111"/>
        </w:rPr>
        <w:t>programmes </w:t>
      </w:r>
      <w:r>
        <w:rPr>
          <w:color w:val="212121"/>
        </w:rPr>
        <w:t>active (Sharker and Christensen </w:t>
      </w:r>
      <w:r>
        <w:rPr>
          <w:color w:val="111111"/>
        </w:rPr>
        <w:t>2023). In </w:t>
      </w:r>
      <w:r>
        <w:rPr>
          <w:color w:val="212121"/>
        </w:rPr>
        <w:t>creating a </w:t>
      </w:r>
      <w:r>
        <w:rPr>
          <w:color w:val="212121"/>
          <w:spacing w:val="-2"/>
        </w:rPr>
        <w:t>sustainable</w:t>
      </w:r>
      <w:r>
        <w:rPr>
          <w:color w:val="212121"/>
          <w:spacing w:val="-14"/>
        </w:rPr>
        <w:t> </w:t>
      </w:r>
      <w:r>
        <w:rPr>
          <w:color w:val="212121"/>
          <w:spacing w:val="-2"/>
        </w:rPr>
        <w:t>CSR</w:t>
      </w:r>
      <w:r>
        <w:rPr>
          <w:color w:val="212121"/>
          <w:spacing w:val="-13"/>
        </w:rPr>
        <w:t> </w:t>
      </w:r>
      <w:r>
        <w:rPr>
          <w:color w:val="212121"/>
          <w:spacing w:val="-2"/>
        </w:rPr>
        <w:t>programme,</w:t>
      </w:r>
      <w:r>
        <w:rPr>
          <w:color w:val="212121"/>
          <w:spacing w:val="-13"/>
        </w:rPr>
        <w:t> </w:t>
      </w:r>
      <w:r>
        <w:rPr>
          <w:color w:val="212121"/>
          <w:spacing w:val="-2"/>
        </w:rPr>
        <w:t>business organisations</w:t>
      </w:r>
      <w:r>
        <w:rPr>
          <w:color w:val="212121"/>
          <w:spacing w:val="12"/>
        </w:rPr>
        <w:t> </w:t>
      </w:r>
      <w:r>
        <w:rPr>
          <w:color w:val="212121"/>
          <w:spacing w:val="-2"/>
        </w:rPr>
        <w:t>should</w:t>
      </w:r>
      <w:r>
        <w:rPr>
          <w:color w:val="212121"/>
          <w:spacing w:val="-3"/>
        </w:rPr>
        <w:t> </w:t>
      </w:r>
      <w:r>
        <w:rPr>
          <w:color w:val="212121"/>
          <w:spacing w:val="-2"/>
        </w:rPr>
        <w:t>consider the</w:t>
      </w:r>
      <w:r>
        <w:rPr>
          <w:color w:val="212121"/>
          <w:spacing w:val="-14"/>
        </w:rPr>
        <w:t> </w:t>
      </w:r>
      <w:r>
        <w:rPr>
          <w:color w:val="343434"/>
          <w:spacing w:val="-2"/>
        </w:rPr>
        <w:t>negative</w:t>
      </w:r>
      <w:r>
        <w:rPr>
          <w:color w:val="343434"/>
          <w:spacing w:val="-13"/>
        </w:rPr>
        <w:t> </w:t>
      </w:r>
      <w:r>
        <w:rPr>
          <w:color w:val="212121"/>
          <w:spacing w:val="-2"/>
        </w:rPr>
        <w:t>and</w:t>
      </w:r>
      <w:r>
        <w:rPr>
          <w:color w:val="212121"/>
          <w:spacing w:val="-13"/>
        </w:rPr>
        <w:t> </w:t>
      </w:r>
      <w:r>
        <w:rPr>
          <w:color w:val="212121"/>
          <w:spacing w:val="-2"/>
        </w:rPr>
        <w:t>positive </w:t>
      </w:r>
      <w:r>
        <w:rPr>
          <w:color w:val="343434"/>
        </w:rPr>
        <w:t>consequences </w:t>
      </w:r>
      <w:r>
        <w:rPr>
          <w:color w:val="212121"/>
        </w:rPr>
        <w:t>as</w:t>
      </w:r>
      <w:r>
        <w:rPr>
          <w:color w:val="212121"/>
          <w:spacing w:val="-10"/>
        </w:rPr>
        <w:t> </w:t>
      </w:r>
      <w:r>
        <w:rPr>
          <w:color w:val="212121"/>
        </w:rPr>
        <w:t>well</w:t>
      </w:r>
      <w:r>
        <w:rPr>
          <w:color w:val="212121"/>
          <w:spacing w:val="-11"/>
        </w:rPr>
        <w:t> </w:t>
      </w:r>
      <w:r>
        <w:rPr>
          <w:color w:val="212121"/>
        </w:rPr>
        <w:t>as</w:t>
      </w:r>
      <w:r>
        <w:rPr>
          <w:color w:val="212121"/>
          <w:spacing w:val="-12"/>
        </w:rPr>
        <w:t> </w:t>
      </w:r>
      <w:r>
        <w:rPr>
          <w:color w:val="212121"/>
        </w:rPr>
        <w:t>the</w:t>
      </w:r>
      <w:r>
        <w:rPr>
          <w:color w:val="212121"/>
          <w:spacing w:val="-14"/>
        </w:rPr>
        <w:t> </w:t>
      </w:r>
      <w:r>
        <w:rPr>
          <w:color w:val="212121"/>
        </w:rPr>
        <w:t>perceptions that</w:t>
      </w:r>
      <w:r>
        <w:rPr>
          <w:color w:val="212121"/>
          <w:spacing w:val="-9"/>
        </w:rPr>
        <w:t> </w:t>
      </w:r>
      <w:r>
        <w:rPr>
          <w:color w:val="212121"/>
        </w:rPr>
        <w:t>employees </w:t>
      </w:r>
      <w:r>
        <w:rPr>
          <w:color w:val="111111"/>
        </w:rPr>
        <w:t>have</w:t>
      </w:r>
      <w:r>
        <w:rPr>
          <w:color w:val="111111"/>
          <w:spacing w:val="-4"/>
        </w:rPr>
        <w:t> </w:t>
      </w:r>
      <w:r>
        <w:rPr>
          <w:color w:val="212121"/>
        </w:rPr>
        <w:t>attached</w:t>
      </w:r>
      <w:r>
        <w:rPr>
          <w:color w:val="212121"/>
          <w:spacing w:val="-9"/>
        </w:rPr>
        <w:t> </w:t>
      </w:r>
      <w:r>
        <w:rPr>
          <w:color w:val="212121"/>
        </w:rPr>
        <w:t>to</w:t>
      </w:r>
      <w:r>
        <w:rPr>
          <w:color w:val="212121"/>
          <w:spacing w:val="19"/>
        </w:rPr>
        <w:t> </w:t>
      </w:r>
      <w:r>
        <w:rPr>
          <w:color w:val="212121"/>
        </w:rPr>
        <w:t>CSR.</w:t>
      </w:r>
      <w:r>
        <w:rPr>
          <w:color w:val="212121"/>
          <w:spacing w:val="-4"/>
        </w:rPr>
        <w:t> </w:t>
      </w:r>
      <w:r>
        <w:rPr>
          <w:color w:val="212121"/>
        </w:rPr>
        <w:t>As</w:t>
      </w:r>
      <w:r>
        <w:rPr>
          <w:color w:val="212121"/>
          <w:spacing w:val="-11"/>
        </w:rPr>
        <w:t> </w:t>
      </w:r>
      <w:r>
        <w:rPr>
          <w:color w:val="212121"/>
        </w:rPr>
        <w:t>CSR</w:t>
      </w:r>
      <w:r>
        <w:rPr>
          <w:color w:val="212121"/>
          <w:spacing w:val="-7"/>
        </w:rPr>
        <w:t> </w:t>
      </w:r>
      <w:r>
        <w:rPr>
          <w:color w:val="212121"/>
        </w:rPr>
        <w:t>has benefits that might entice the employees' involvement, </w:t>
      </w:r>
      <w:r>
        <w:rPr>
          <w:color w:val="343434"/>
        </w:rPr>
        <w:t>it also </w:t>
      </w:r>
      <w:r>
        <w:rPr>
          <w:color w:val="212121"/>
        </w:rPr>
        <w:t>has disadvantages that can </w:t>
      </w:r>
      <w:r>
        <w:rPr>
          <w:color w:val="212121"/>
          <w:spacing w:val="-2"/>
        </w:rPr>
        <w:t>expose</w:t>
      </w:r>
      <w:r>
        <w:rPr>
          <w:color w:val="212121"/>
          <w:spacing w:val="-14"/>
        </w:rPr>
        <w:t> </w:t>
      </w:r>
      <w:r>
        <w:rPr>
          <w:color w:val="212121"/>
          <w:spacing w:val="-2"/>
        </w:rPr>
        <w:t>the</w:t>
      </w:r>
      <w:r>
        <w:rPr>
          <w:color w:val="212121"/>
          <w:spacing w:val="-13"/>
        </w:rPr>
        <w:t> </w:t>
      </w:r>
      <w:r>
        <w:rPr>
          <w:color w:val="212121"/>
          <w:spacing w:val="-2"/>
        </w:rPr>
        <w:t>business</w:t>
      </w:r>
      <w:r>
        <w:rPr>
          <w:color w:val="212121"/>
          <w:spacing w:val="-10"/>
        </w:rPr>
        <w:t> </w:t>
      </w:r>
      <w:r>
        <w:rPr>
          <w:color w:val="212121"/>
          <w:spacing w:val="-2"/>
        </w:rPr>
        <w:t>organisation to</w:t>
      </w:r>
      <w:r>
        <w:rPr>
          <w:color w:val="212121"/>
          <w:spacing w:val="30"/>
        </w:rPr>
        <w:t> </w:t>
      </w:r>
      <w:r>
        <w:rPr>
          <w:color w:val="212121"/>
          <w:spacing w:val="-2"/>
        </w:rPr>
        <w:t>its</w:t>
      </w:r>
      <w:r>
        <w:rPr>
          <w:color w:val="212121"/>
          <w:spacing w:val="-14"/>
        </w:rPr>
        <w:t> </w:t>
      </w:r>
      <w:r>
        <w:rPr>
          <w:color w:val="212121"/>
          <w:spacing w:val="-2"/>
        </w:rPr>
        <w:t>employees. When</w:t>
      </w:r>
      <w:r>
        <w:rPr>
          <w:color w:val="212121"/>
          <w:spacing w:val="-14"/>
        </w:rPr>
        <w:t> </w:t>
      </w:r>
      <w:r>
        <w:rPr>
          <w:color w:val="212121"/>
          <w:spacing w:val="-2"/>
        </w:rPr>
        <w:t>the</w:t>
      </w:r>
      <w:r>
        <w:rPr>
          <w:color w:val="212121"/>
          <w:spacing w:val="-13"/>
        </w:rPr>
        <w:t> </w:t>
      </w:r>
      <w:r>
        <w:rPr>
          <w:color w:val="212121"/>
          <w:spacing w:val="-2"/>
        </w:rPr>
        <w:t>business organisation</w:t>
      </w:r>
      <w:r>
        <w:rPr>
          <w:color w:val="212121"/>
          <w:spacing w:val="-12"/>
        </w:rPr>
        <w:t> </w:t>
      </w:r>
      <w:r>
        <w:rPr>
          <w:color w:val="111111"/>
          <w:spacing w:val="-2"/>
        </w:rPr>
        <w:t>is</w:t>
      </w:r>
      <w:r>
        <w:rPr>
          <w:color w:val="111111"/>
          <w:spacing w:val="-14"/>
        </w:rPr>
        <w:t> </w:t>
      </w:r>
      <w:r>
        <w:rPr>
          <w:color w:val="212121"/>
          <w:spacing w:val="-2"/>
        </w:rPr>
        <w:t>exposed </w:t>
      </w:r>
      <w:r>
        <w:rPr>
          <w:color w:val="212121"/>
        </w:rPr>
        <w:t>for</w:t>
      </w:r>
      <w:r>
        <w:rPr>
          <w:color w:val="212121"/>
          <w:spacing w:val="30"/>
        </w:rPr>
        <w:t> </w:t>
      </w:r>
      <w:r>
        <w:rPr>
          <w:color w:val="212121"/>
        </w:rPr>
        <w:t>not</w:t>
      </w:r>
      <w:r>
        <w:rPr>
          <w:color w:val="212121"/>
          <w:spacing w:val="40"/>
        </w:rPr>
        <w:t> </w:t>
      </w:r>
      <w:r>
        <w:rPr>
          <w:color w:val="212121"/>
        </w:rPr>
        <w:t>conducting CSR </w:t>
      </w:r>
      <w:r>
        <w:rPr>
          <w:color w:val="111111"/>
        </w:rPr>
        <w:t>interventions</w:t>
      </w:r>
      <w:r>
        <w:rPr>
          <w:color w:val="111111"/>
          <w:spacing w:val="23"/>
        </w:rPr>
        <w:t> </w:t>
      </w:r>
      <w:r>
        <w:rPr>
          <w:color w:val="212121"/>
        </w:rPr>
        <w:t>with</w:t>
      </w:r>
      <w:r>
        <w:rPr>
          <w:color w:val="212121"/>
          <w:spacing w:val="-5"/>
        </w:rPr>
        <w:t> </w:t>
      </w:r>
      <w:r>
        <w:rPr>
          <w:color w:val="212121"/>
        </w:rPr>
        <w:t>honest </w:t>
      </w:r>
      <w:r>
        <w:rPr>
          <w:color w:val="111111"/>
        </w:rPr>
        <w:t>intentions, </w:t>
      </w:r>
      <w:r>
        <w:rPr>
          <w:color w:val="212121"/>
        </w:rPr>
        <w:t>this may cause the employees to</w:t>
      </w:r>
      <w:r>
        <w:rPr>
          <w:color w:val="212121"/>
          <w:spacing w:val="40"/>
        </w:rPr>
        <w:t> </w:t>
      </w:r>
      <w:r>
        <w:rPr>
          <w:color w:val="212121"/>
        </w:rPr>
        <w:t>distrust the company's intentions </w:t>
      </w:r>
      <w:r>
        <w:rPr>
          <w:color w:val="343434"/>
        </w:rPr>
        <w:t>(Alhinho </w:t>
      </w:r>
      <w:r>
        <w:rPr>
          <w:color w:val="212121"/>
        </w:rPr>
        <w:t>et al. 2020)</w:t>
      </w:r>
      <w:r>
        <w:rPr>
          <w:color w:val="525252"/>
        </w:rPr>
        <w:t>.</w:t>
      </w:r>
    </w:p>
    <w:p>
      <w:pPr>
        <w:pStyle w:val="BodyText"/>
        <w:spacing w:line="396" w:lineRule="auto" w:before="241"/>
        <w:ind w:left="772" w:right="645" w:hanging="11"/>
        <w:jc w:val="both"/>
      </w:pPr>
      <w:r>
        <w:rPr>
          <w:color w:val="111111"/>
        </w:rPr>
        <w:t>The</w:t>
      </w:r>
      <w:r>
        <w:rPr>
          <w:color w:val="111111"/>
          <w:spacing w:val="-16"/>
        </w:rPr>
        <w:t> </w:t>
      </w:r>
      <w:r>
        <w:rPr>
          <w:color w:val="212121"/>
        </w:rPr>
        <w:t>CSR</w:t>
      </w:r>
      <w:r>
        <w:rPr>
          <w:color w:val="212121"/>
          <w:spacing w:val="-15"/>
        </w:rPr>
        <w:t> </w:t>
      </w:r>
      <w:r>
        <w:rPr>
          <w:color w:val="212121"/>
        </w:rPr>
        <w:t>intervention</w:t>
      </w:r>
      <w:r>
        <w:rPr>
          <w:color w:val="212121"/>
          <w:spacing w:val="-15"/>
        </w:rPr>
        <w:t> </w:t>
      </w:r>
      <w:r>
        <w:rPr>
          <w:color w:val="343434"/>
        </w:rPr>
        <w:t>might</w:t>
      </w:r>
      <w:r>
        <w:rPr>
          <w:color w:val="343434"/>
          <w:spacing w:val="-16"/>
        </w:rPr>
        <w:t> </w:t>
      </w:r>
      <w:r>
        <w:rPr>
          <w:color w:val="212121"/>
        </w:rPr>
        <w:t>be</w:t>
      </w:r>
      <w:r>
        <w:rPr>
          <w:color w:val="212121"/>
          <w:spacing w:val="-15"/>
        </w:rPr>
        <w:t> </w:t>
      </w:r>
      <w:r>
        <w:rPr>
          <w:color w:val="343434"/>
        </w:rPr>
        <w:t>an</w:t>
      </w:r>
      <w:r>
        <w:rPr>
          <w:color w:val="343434"/>
          <w:spacing w:val="-15"/>
        </w:rPr>
        <w:t> </w:t>
      </w:r>
      <w:r>
        <w:rPr>
          <w:color w:val="212121"/>
        </w:rPr>
        <w:t>individual</w:t>
      </w:r>
      <w:r>
        <w:rPr>
          <w:color w:val="212121"/>
          <w:spacing w:val="-15"/>
        </w:rPr>
        <w:t> </w:t>
      </w:r>
      <w:r>
        <w:rPr>
          <w:color w:val="212121"/>
        </w:rPr>
        <w:t>reason</w:t>
      </w:r>
      <w:r>
        <w:rPr>
          <w:color w:val="212121"/>
          <w:spacing w:val="-16"/>
        </w:rPr>
        <w:t> </w:t>
      </w:r>
      <w:r>
        <w:rPr>
          <w:color w:val="212121"/>
        </w:rPr>
        <w:t>or</w:t>
      </w:r>
      <w:r>
        <w:rPr>
          <w:color w:val="212121"/>
          <w:spacing w:val="-15"/>
        </w:rPr>
        <w:t> </w:t>
      </w:r>
      <w:r>
        <w:rPr>
          <w:color w:val="212121"/>
        </w:rPr>
        <w:t>team</w:t>
      </w:r>
      <w:r>
        <w:rPr>
          <w:color w:val="212121"/>
          <w:spacing w:val="-15"/>
        </w:rPr>
        <w:t> </w:t>
      </w:r>
      <w:r>
        <w:rPr>
          <w:color w:val="212121"/>
        </w:rPr>
        <w:t>decision.</w:t>
      </w:r>
      <w:r>
        <w:rPr>
          <w:color w:val="212121"/>
          <w:spacing w:val="-16"/>
        </w:rPr>
        <w:t> </w:t>
      </w:r>
      <w:r>
        <w:rPr>
          <w:color w:val="212121"/>
        </w:rPr>
        <w:t>The</w:t>
      </w:r>
      <w:r>
        <w:rPr>
          <w:color w:val="212121"/>
          <w:spacing w:val="-15"/>
        </w:rPr>
        <w:t> </w:t>
      </w:r>
      <w:r>
        <w:rPr>
          <w:color w:val="212121"/>
        </w:rPr>
        <w:t>team</w:t>
      </w:r>
      <w:r>
        <w:rPr>
          <w:color w:val="212121"/>
          <w:spacing w:val="-15"/>
        </w:rPr>
        <w:t> </w:t>
      </w:r>
      <w:r>
        <w:rPr>
          <w:color w:val="343434"/>
        </w:rPr>
        <w:t>and</w:t>
      </w:r>
      <w:r>
        <w:rPr>
          <w:color w:val="343434"/>
          <w:spacing w:val="-15"/>
        </w:rPr>
        <w:t> </w:t>
      </w:r>
      <w:r>
        <w:rPr>
          <w:color w:val="212121"/>
        </w:rPr>
        <w:t>individuals within the team might be influential to one another. It </w:t>
      </w:r>
      <w:r>
        <w:rPr>
          <w:color w:val="111111"/>
        </w:rPr>
        <w:t>is </w:t>
      </w:r>
      <w:r>
        <w:rPr>
          <w:color w:val="212121"/>
        </w:rPr>
        <w:t>paramount for the business organisations </w:t>
      </w:r>
      <w:r>
        <w:rPr>
          <w:color w:val="111111"/>
        </w:rPr>
        <w:t>to</w:t>
      </w:r>
      <w:r>
        <w:rPr>
          <w:color w:val="111111"/>
          <w:spacing w:val="35"/>
        </w:rPr>
        <w:t> </w:t>
      </w:r>
      <w:r>
        <w:rPr>
          <w:color w:val="212121"/>
        </w:rPr>
        <w:t>investigate the</w:t>
      </w:r>
      <w:r>
        <w:rPr>
          <w:color w:val="212121"/>
          <w:spacing w:val="-4"/>
        </w:rPr>
        <w:t> </w:t>
      </w:r>
      <w:r>
        <w:rPr>
          <w:color w:val="111111"/>
        </w:rPr>
        <w:t>power </w:t>
      </w:r>
      <w:r>
        <w:rPr>
          <w:color w:val="212121"/>
        </w:rPr>
        <w:t>of influence between the</w:t>
      </w:r>
      <w:r>
        <w:rPr>
          <w:color w:val="212121"/>
          <w:spacing w:val="-4"/>
        </w:rPr>
        <w:t> </w:t>
      </w:r>
      <w:r>
        <w:rPr>
          <w:color w:val="212121"/>
        </w:rPr>
        <w:t>individual employee and </w:t>
      </w:r>
      <w:r>
        <w:rPr>
          <w:color w:val="111111"/>
        </w:rPr>
        <w:t>the </w:t>
      </w:r>
      <w:r>
        <w:rPr>
          <w:color w:val="212121"/>
        </w:rPr>
        <w:t>team for</w:t>
      </w:r>
      <w:r>
        <w:rPr>
          <w:color w:val="212121"/>
          <w:spacing w:val="40"/>
        </w:rPr>
        <w:t> </w:t>
      </w:r>
      <w:r>
        <w:rPr>
          <w:color w:val="212121"/>
        </w:rPr>
        <w:t>CSR </w:t>
      </w:r>
      <w:r>
        <w:rPr>
          <w:color w:val="424242"/>
        </w:rPr>
        <w:t>interventions </w:t>
      </w:r>
      <w:r>
        <w:rPr>
          <w:color w:val="212121"/>
        </w:rPr>
        <w:t>(lee</w:t>
      </w:r>
      <w:r>
        <w:rPr>
          <w:color w:val="212121"/>
          <w:spacing w:val="-7"/>
        </w:rPr>
        <w:t> </w:t>
      </w:r>
      <w:r>
        <w:rPr>
          <w:color w:val="343434"/>
        </w:rPr>
        <w:t>and </w:t>
      </w:r>
      <w:r>
        <w:rPr>
          <w:color w:val="212121"/>
        </w:rPr>
        <w:t>Won</w:t>
      </w:r>
      <w:r>
        <w:rPr>
          <w:color w:val="212121"/>
          <w:spacing w:val="40"/>
        </w:rPr>
        <w:t> </w:t>
      </w:r>
      <w:r>
        <w:rPr>
          <w:color w:val="212121"/>
        </w:rPr>
        <w:t>2018). As CSR plays a</w:t>
      </w:r>
      <w:r>
        <w:rPr>
          <w:color w:val="212121"/>
          <w:spacing w:val="-8"/>
        </w:rPr>
        <w:t> </w:t>
      </w:r>
      <w:r>
        <w:rPr>
          <w:color w:val="212121"/>
        </w:rPr>
        <w:t>crucial</w:t>
      </w:r>
      <w:r>
        <w:rPr>
          <w:color w:val="212121"/>
          <w:spacing w:val="-3"/>
        </w:rPr>
        <w:t> </w:t>
      </w:r>
      <w:r>
        <w:rPr>
          <w:color w:val="111111"/>
        </w:rPr>
        <w:t>element </w:t>
      </w:r>
      <w:r>
        <w:rPr>
          <w:color w:val="212121"/>
        </w:rPr>
        <w:t>in today's </w:t>
      </w:r>
      <w:r>
        <w:rPr>
          <w:color w:val="212121"/>
          <w:spacing w:val="-2"/>
        </w:rPr>
        <w:t>business,</w:t>
      </w:r>
      <w:r>
        <w:rPr>
          <w:color w:val="212121"/>
          <w:spacing w:val="-14"/>
        </w:rPr>
        <w:t> </w:t>
      </w:r>
      <w:r>
        <w:rPr>
          <w:color w:val="212121"/>
          <w:spacing w:val="-2"/>
        </w:rPr>
        <w:t>business</w:t>
      </w:r>
      <w:r>
        <w:rPr>
          <w:color w:val="212121"/>
          <w:spacing w:val="-13"/>
        </w:rPr>
        <w:t> </w:t>
      </w:r>
      <w:r>
        <w:rPr>
          <w:color w:val="212121"/>
          <w:spacing w:val="-2"/>
        </w:rPr>
        <w:t>organisations</w:t>
      </w:r>
      <w:r>
        <w:rPr>
          <w:color w:val="212121"/>
          <w:spacing w:val="-13"/>
        </w:rPr>
        <w:t> </w:t>
      </w:r>
      <w:r>
        <w:rPr>
          <w:color w:val="212121"/>
          <w:spacing w:val="-2"/>
        </w:rPr>
        <w:t>should</w:t>
      </w:r>
      <w:r>
        <w:rPr>
          <w:color w:val="212121"/>
          <w:spacing w:val="-14"/>
        </w:rPr>
        <w:t> </w:t>
      </w:r>
      <w:r>
        <w:rPr>
          <w:color w:val="212121"/>
          <w:spacing w:val="-2"/>
        </w:rPr>
        <w:t>not</w:t>
      </w:r>
      <w:r>
        <w:rPr>
          <w:color w:val="212121"/>
          <w:spacing w:val="-6"/>
        </w:rPr>
        <w:t> </w:t>
      </w:r>
      <w:r>
        <w:rPr>
          <w:color w:val="212121"/>
          <w:spacing w:val="-2"/>
        </w:rPr>
        <w:t>only</w:t>
      </w:r>
      <w:r>
        <w:rPr>
          <w:color w:val="212121"/>
          <w:spacing w:val="-10"/>
        </w:rPr>
        <w:t> </w:t>
      </w:r>
      <w:r>
        <w:rPr>
          <w:color w:val="212121"/>
          <w:spacing w:val="-2"/>
        </w:rPr>
        <w:t>investigate CSR</w:t>
      </w:r>
      <w:r>
        <w:rPr>
          <w:color w:val="212121"/>
          <w:spacing w:val="-14"/>
        </w:rPr>
        <w:t> </w:t>
      </w:r>
      <w:r>
        <w:rPr>
          <w:color w:val="212121"/>
          <w:spacing w:val="-2"/>
        </w:rPr>
        <w:t>benefits</w:t>
      </w:r>
      <w:r>
        <w:rPr>
          <w:color w:val="212121"/>
          <w:spacing w:val="-13"/>
        </w:rPr>
        <w:t> </w:t>
      </w:r>
      <w:r>
        <w:rPr>
          <w:color w:val="212121"/>
          <w:spacing w:val="-2"/>
        </w:rPr>
        <w:t>for</w:t>
      </w:r>
      <w:r>
        <w:rPr>
          <w:color w:val="212121"/>
          <w:spacing w:val="19"/>
        </w:rPr>
        <w:t> </w:t>
      </w:r>
      <w:r>
        <w:rPr>
          <w:color w:val="212121"/>
          <w:spacing w:val="-2"/>
        </w:rPr>
        <w:t>the</w:t>
      </w:r>
      <w:r>
        <w:rPr>
          <w:color w:val="212121"/>
          <w:spacing w:val="-14"/>
        </w:rPr>
        <w:t> </w:t>
      </w:r>
      <w:r>
        <w:rPr>
          <w:color w:val="212121"/>
          <w:spacing w:val="-2"/>
        </w:rPr>
        <w:t>organisations </w:t>
      </w:r>
      <w:r>
        <w:rPr>
          <w:color w:val="212121"/>
        </w:rPr>
        <w:t>but </w:t>
      </w:r>
      <w:r>
        <w:rPr>
          <w:color w:val="343434"/>
        </w:rPr>
        <w:t>also </w:t>
      </w:r>
      <w:r>
        <w:rPr>
          <w:color w:val="212121"/>
        </w:rPr>
        <w:t>for</w:t>
      </w:r>
      <w:r>
        <w:rPr>
          <w:color w:val="212121"/>
          <w:spacing w:val="40"/>
        </w:rPr>
        <w:t> </w:t>
      </w:r>
      <w:r>
        <w:rPr>
          <w:color w:val="111111"/>
        </w:rPr>
        <w:t>the </w:t>
      </w:r>
      <w:r>
        <w:rPr>
          <w:color w:val="212121"/>
        </w:rPr>
        <w:t>effect that CSR </w:t>
      </w:r>
      <w:r>
        <w:rPr>
          <w:color w:val="111111"/>
        </w:rPr>
        <w:t>interventions </w:t>
      </w:r>
      <w:r>
        <w:rPr>
          <w:color w:val="212121"/>
        </w:rPr>
        <w:t>and </w:t>
      </w:r>
      <w:r>
        <w:rPr>
          <w:color w:val="111111"/>
        </w:rPr>
        <w:t>programmes </w:t>
      </w:r>
      <w:r>
        <w:rPr>
          <w:color w:val="212121"/>
        </w:rPr>
        <w:t>have on the </w:t>
      </w:r>
      <w:r>
        <w:rPr>
          <w:color w:val="111111"/>
        </w:rPr>
        <w:t>employees</w:t>
      </w:r>
      <w:r>
        <w:rPr>
          <w:color w:val="424242"/>
        </w:rPr>
        <w:t>' </w:t>
      </w:r>
      <w:r>
        <w:rPr>
          <w:color w:val="212121"/>
        </w:rPr>
        <w:t>wellbeing</w:t>
      </w:r>
      <w:r>
        <w:rPr>
          <w:color w:val="212121"/>
          <w:spacing w:val="-15"/>
        </w:rPr>
        <w:t> </w:t>
      </w:r>
      <w:r>
        <w:rPr>
          <w:color w:val="212121"/>
        </w:rPr>
        <w:t>in the</w:t>
      </w:r>
      <w:r>
        <w:rPr>
          <w:color w:val="212121"/>
          <w:spacing w:val="-16"/>
        </w:rPr>
        <w:t> </w:t>
      </w:r>
      <w:r>
        <w:rPr>
          <w:color w:val="212121"/>
        </w:rPr>
        <w:t>company (Bapat and</w:t>
      </w:r>
      <w:r>
        <w:rPr>
          <w:color w:val="212121"/>
          <w:spacing w:val="-9"/>
        </w:rPr>
        <w:t> </w:t>
      </w:r>
      <w:r>
        <w:rPr>
          <w:color w:val="212121"/>
        </w:rPr>
        <w:t>Upadhyay 2021).</w:t>
      </w:r>
    </w:p>
    <w:p>
      <w:pPr>
        <w:pStyle w:val="Heading3"/>
        <w:numPr>
          <w:ilvl w:val="1"/>
          <w:numId w:val="16"/>
        </w:numPr>
        <w:tabs>
          <w:tab w:pos="1148" w:val="left" w:leader="none"/>
        </w:tabs>
        <w:spacing w:line="240" w:lineRule="auto" w:before="237" w:after="0"/>
        <w:ind w:left="1148" w:right="0" w:hanging="360"/>
        <w:jc w:val="left"/>
        <w:rPr>
          <w:color w:val="212121"/>
        </w:rPr>
      </w:pPr>
      <w:bookmarkStart w:name="_TOC_250041" w:id="5"/>
      <w:r>
        <w:rPr>
          <w:color w:val="111111"/>
          <w:w w:val="105"/>
        </w:rPr>
        <w:t>PROBLEM</w:t>
      </w:r>
      <w:r>
        <w:rPr>
          <w:color w:val="111111"/>
          <w:spacing w:val="11"/>
          <w:w w:val="110"/>
        </w:rPr>
        <w:t> </w:t>
      </w:r>
      <w:bookmarkEnd w:id="5"/>
      <w:r>
        <w:rPr>
          <w:color w:val="111111"/>
          <w:spacing w:val="-2"/>
          <w:w w:val="110"/>
        </w:rPr>
        <w:t>STATEMENT</w:t>
      </w:r>
    </w:p>
    <w:p>
      <w:pPr>
        <w:pStyle w:val="BodyText"/>
        <w:spacing w:before="91"/>
        <w:rPr>
          <w:b/>
          <w:sz w:val="23"/>
        </w:rPr>
      </w:pPr>
    </w:p>
    <w:p>
      <w:pPr>
        <w:pStyle w:val="BodyText"/>
        <w:spacing w:line="398" w:lineRule="auto" w:before="1"/>
        <w:ind w:left="768" w:right="633" w:hanging="9"/>
        <w:jc w:val="both"/>
      </w:pPr>
      <w:r>
        <w:rPr>
          <w:color w:val="111111"/>
        </w:rPr>
        <w:t>Employee </w:t>
      </w:r>
      <w:r>
        <w:rPr>
          <w:color w:val="212121"/>
        </w:rPr>
        <w:t>volunteering behaviour is a contentious challenge for </w:t>
      </w:r>
      <w:r>
        <w:rPr>
          <w:color w:val="111111"/>
        </w:rPr>
        <w:t>CSR to </w:t>
      </w:r>
      <w:r>
        <w:rPr>
          <w:color w:val="212121"/>
        </w:rPr>
        <w:t>be effective and sustainable. Sekar and</w:t>
      </w:r>
      <w:r>
        <w:rPr>
          <w:color w:val="212121"/>
          <w:spacing w:val="-4"/>
        </w:rPr>
        <w:t> </w:t>
      </w:r>
      <w:r>
        <w:rPr>
          <w:color w:val="212121"/>
        </w:rPr>
        <w:t>Dyaram {2020) argue that</w:t>
      </w:r>
      <w:r>
        <w:rPr>
          <w:color w:val="212121"/>
          <w:spacing w:val="-11"/>
        </w:rPr>
        <w:t> </w:t>
      </w:r>
      <w:r>
        <w:rPr>
          <w:color w:val="212121"/>
        </w:rPr>
        <w:t>even though individual factors determine if an</w:t>
      </w:r>
      <w:r>
        <w:rPr>
          <w:color w:val="212121"/>
          <w:spacing w:val="-16"/>
        </w:rPr>
        <w:t> </w:t>
      </w:r>
      <w:r>
        <w:rPr>
          <w:color w:val="212121"/>
        </w:rPr>
        <w:t>employee</w:t>
      </w:r>
      <w:r>
        <w:rPr>
          <w:color w:val="212121"/>
          <w:spacing w:val="40"/>
        </w:rPr>
        <w:t> </w:t>
      </w:r>
      <w:r>
        <w:rPr>
          <w:color w:val="212121"/>
        </w:rPr>
        <w:t>participate</w:t>
      </w:r>
      <w:r>
        <w:rPr>
          <w:color w:val="212121"/>
          <w:spacing w:val="-13"/>
        </w:rPr>
        <w:t> </w:t>
      </w:r>
      <w:r>
        <w:rPr>
          <w:color w:val="212121"/>
        </w:rPr>
        <w:t>in the</w:t>
      </w:r>
      <w:r>
        <w:rPr>
          <w:color w:val="212121"/>
          <w:spacing w:val="-16"/>
        </w:rPr>
        <w:t> </w:t>
      </w:r>
      <w:r>
        <w:rPr>
          <w:color w:val="212121"/>
        </w:rPr>
        <w:t>company's organised CSR</w:t>
      </w:r>
      <w:r>
        <w:rPr>
          <w:color w:val="212121"/>
          <w:spacing w:val="-5"/>
        </w:rPr>
        <w:t> </w:t>
      </w:r>
      <w:r>
        <w:rPr>
          <w:color w:val="343434"/>
        </w:rPr>
        <w:t>interventions,</w:t>
      </w:r>
      <w:r>
        <w:rPr>
          <w:color w:val="343434"/>
          <w:spacing w:val="-16"/>
        </w:rPr>
        <w:t> </w:t>
      </w:r>
      <w:r>
        <w:rPr>
          <w:color w:val="212121"/>
        </w:rPr>
        <w:t>it </w:t>
      </w:r>
      <w:r>
        <w:rPr>
          <w:color w:val="111111"/>
        </w:rPr>
        <w:t>is</w:t>
      </w:r>
      <w:r>
        <w:rPr>
          <w:color w:val="111111"/>
          <w:spacing w:val="-13"/>
        </w:rPr>
        <w:t> </w:t>
      </w:r>
      <w:r>
        <w:rPr>
          <w:color w:val="212121"/>
        </w:rPr>
        <w:t>crucial to assess the </w:t>
      </w:r>
      <w:r>
        <w:rPr>
          <w:color w:val="111111"/>
        </w:rPr>
        <w:t>influence </w:t>
      </w:r>
      <w:r>
        <w:rPr>
          <w:color w:val="212121"/>
        </w:rPr>
        <w:t>of the business organisation's context on employee participation. Corporate companies </w:t>
      </w:r>
      <w:r>
        <w:rPr>
          <w:color w:val="111111"/>
        </w:rPr>
        <w:t>invest </w:t>
      </w:r>
      <w:r>
        <w:rPr>
          <w:color w:val="212121"/>
        </w:rPr>
        <w:t>time and resources to develop CSR </w:t>
      </w:r>
      <w:r>
        <w:rPr>
          <w:color w:val="111111"/>
        </w:rPr>
        <w:t>interventions </w:t>
      </w:r>
      <w:r>
        <w:rPr>
          <w:color w:val="212121"/>
        </w:rPr>
        <w:t>through </w:t>
      </w:r>
      <w:r>
        <w:rPr>
          <w:color w:val="343434"/>
        </w:rPr>
        <w:t>its </w:t>
      </w:r>
      <w:r>
        <w:rPr>
          <w:color w:val="212121"/>
        </w:rPr>
        <w:t>CSR </w:t>
      </w:r>
      <w:r>
        <w:rPr>
          <w:color w:val="111111"/>
        </w:rPr>
        <w:t>department </w:t>
      </w:r>
      <w:r>
        <w:rPr>
          <w:color w:val="212121"/>
        </w:rPr>
        <w:t>and</w:t>
      </w:r>
      <w:r>
        <w:rPr>
          <w:color w:val="212121"/>
          <w:spacing w:val="-16"/>
        </w:rPr>
        <w:t> </w:t>
      </w:r>
      <w:r>
        <w:rPr>
          <w:color w:val="212121"/>
        </w:rPr>
        <w:t>often</w:t>
      </w:r>
      <w:r>
        <w:rPr>
          <w:color w:val="212121"/>
          <w:spacing w:val="-8"/>
        </w:rPr>
        <w:t> </w:t>
      </w:r>
      <w:r>
        <w:rPr>
          <w:color w:val="212121"/>
        </w:rPr>
        <w:t>overlook</w:t>
      </w:r>
      <w:r>
        <w:rPr>
          <w:color w:val="212121"/>
          <w:spacing w:val="-5"/>
        </w:rPr>
        <w:t> </w:t>
      </w:r>
      <w:r>
        <w:rPr>
          <w:color w:val="212121"/>
        </w:rPr>
        <w:t>the</w:t>
      </w:r>
      <w:r>
        <w:rPr>
          <w:color w:val="212121"/>
          <w:spacing w:val="-16"/>
        </w:rPr>
        <w:t> </w:t>
      </w:r>
      <w:r>
        <w:rPr>
          <w:color w:val="212121"/>
        </w:rPr>
        <w:t>employee </w:t>
      </w:r>
      <w:r>
        <w:rPr>
          <w:color w:val="111111"/>
        </w:rPr>
        <w:t>participation </w:t>
      </w:r>
      <w:r>
        <w:rPr>
          <w:color w:val="212121"/>
        </w:rPr>
        <w:t>component of</w:t>
      </w:r>
      <w:r>
        <w:rPr>
          <w:color w:val="212121"/>
          <w:spacing w:val="-3"/>
        </w:rPr>
        <w:t> </w:t>
      </w:r>
      <w:r>
        <w:rPr>
          <w:color w:val="212121"/>
        </w:rPr>
        <w:t>CSR</w:t>
      </w:r>
      <w:r>
        <w:rPr>
          <w:color w:val="212121"/>
          <w:spacing w:val="-1"/>
        </w:rPr>
        <w:t> </w:t>
      </w:r>
      <w:r>
        <w:rPr>
          <w:color w:val="212121"/>
        </w:rPr>
        <w:t>model</w:t>
      </w:r>
      <w:r>
        <w:rPr>
          <w:color w:val="212121"/>
          <w:spacing w:val="-11"/>
        </w:rPr>
        <w:t> </w:t>
      </w:r>
      <w:r>
        <w:rPr>
          <w:color w:val="212121"/>
        </w:rPr>
        <w:t>(Hatami, </w:t>
      </w:r>
      <w:r>
        <w:rPr>
          <w:color w:val="111111"/>
        </w:rPr>
        <w:t>Hermes, </w:t>
      </w:r>
      <w:r>
        <w:rPr>
          <w:color w:val="212121"/>
        </w:rPr>
        <w:t>Keranen and </w:t>
      </w:r>
      <w:r>
        <w:rPr>
          <w:color w:val="111111"/>
        </w:rPr>
        <w:t>Ulkuniemi </w:t>
      </w:r>
      <w:r>
        <w:rPr>
          <w:color w:val="212121"/>
        </w:rPr>
        <w:t>2023)</w:t>
      </w:r>
      <w:r>
        <w:rPr>
          <w:color w:val="525252"/>
        </w:rPr>
        <w:t>.</w:t>
      </w:r>
    </w:p>
    <w:p>
      <w:pPr>
        <w:pStyle w:val="BodyText"/>
        <w:spacing w:line="398" w:lineRule="auto" w:before="238"/>
        <w:ind w:left="766" w:right="624" w:hanging="10"/>
        <w:jc w:val="both"/>
      </w:pPr>
      <w:r>
        <w:rPr>
          <w:color w:val="212121"/>
        </w:rPr>
        <w:t>AFGRI CSR</w:t>
      </w:r>
      <w:r>
        <w:rPr>
          <w:color w:val="212121"/>
          <w:spacing w:val="-1"/>
        </w:rPr>
        <w:t> </w:t>
      </w:r>
      <w:r>
        <w:rPr>
          <w:color w:val="111111"/>
        </w:rPr>
        <w:t>has </w:t>
      </w:r>
      <w:r>
        <w:rPr>
          <w:color w:val="212121"/>
        </w:rPr>
        <w:t>been</w:t>
      </w:r>
      <w:r>
        <w:rPr>
          <w:color w:val="212121"/>
          <w:spacing w:val="-5"/>
        </w:rPr>
        <w:t> </w:t>
      </w:r>
      <w:r>
        <w:rPr>
          <w:color w:val="212121"/>
        </w:rPr>
        <w:t>in operations for</w:t>
      </w:r>
      <w:r>
        <w:rPr>
          <w:color w:val="212121"/>
          <w:spacing w:val="40"/>
        </w:rPr>
        <w:t> </w:t>
      </w:r>
      <w:r>
        <w:rPr>
          <w:color w:val="212121"/>
        </w:rPr>
        <w:t>the</w:t>
      </w:r>
      <w:r>
        <w:rPr>
          <w:color w:val="212121"/>
          <w:spacing w:val="-13"/>
        </w:rPr>
        <w:t> </w:t>
      </w:r>
      <w:r>
        <w:rPr>
          <w:color w:val="111111"/>
        </w:rPr>
        <w:t>past</w:t>
      </w:r>
      <w:r>
        <w:rPr>
          <w:color w:val="111111"/>
          <w:spacing w:val="-8"/>
        </w:rPr>
        <w:t> </w:t>
      </w:r>
      <w:r>
        <w:rPr>
          <w:color w:val="212121"/>
        </w:rPr>
        <w:t>approximately</w:t>
      </w:r>
      <w:r>
        <w:rPr>
          <w:color w:val="212121"/>
          <w:spacing w:val="40"/>
        </w:rPr>
        <w:t> </w:t>
      </w:r>
      <w:r>
        <w:rPr>
          <w:color w:val="111111"/>
        </w:rPr>
        <w:t>15 </w:t>
      </w:r>
      <w:r>
        <w:rPr>
          <w:color w:val="212121"/>
        </w:rPr>
        <w:t>years.</w:t>
      </w:r>
      <w:r>
        <w:rPr>
          <w:color w:val="212121"/>
          <w:spacing w:val="-7"/>
        </w:rPr>
        <w:t> </w:t>
      </w:r>
      <w:r>
        <w:rPr>
          <w:color w:val="212121"/>
        </w:rPr>
        <w:t>The</w:t>
      </w:r>
      <w:r>
        <w:rPr>
          <w:color w:val="212121"/>
          <w:spacing w:val="-9"/>
        </w:rPr>
        <w:t> </w:t>
      </w:r>
      <w:r>
        <w:rPr>
          <w:color w:val="212121"/>
        </w:rPr>
        <w:t>CSR</w:t>
      </w:r>
      <w:r>
        <w:rPr>
          <w:color w:val="212121"/>
          <w:spacing w:val="-5"/>
        </w:rPr>
        <w:t> </w:t>
      </w:r>
      <w:r>
        <w:rPr>
          <w:color w:val="111111"/>
        </w:rPr>
        <w:t>initiatives </w:t>
      </w:r>
      <w:r>
        <w:rPr>
          <w:color w:val="212121"/>
        </w:rPr>
        <w:t>are run </w:t>
      </w:r>
      <w:r>
        <w:rPr>
          <w:color w:val="111111"/>
        </w:rPr>
        <w:t>from </w:t>
      </w:r>
      <w:r>
        <w:rPr>
          <w:color w:val="212121"/>
        </w:rPr>
        <w:t>one central CSR department, </w:t>
      </w:r>
      <w:r>
        <w:rPr>
          <w:color w:val="111111"/>
        </w:rPr>
        <w:t>based </w:t>
      </w:r>
      <w:r>
        <w:rPr>
          <w:color w:val="212121"/>
        </w:rPr>
        <w:t>at the company's </w:t>
      </w:r>
      <w:r>
        <w:rPr>
          <w:color w:val="343434"/>
        </w:rPr>
        <w:t>head </w:t>
      </w:r>
      <w:r>
        <w:rPr>
          <w:color w:val="212121"/>
        </w:rPr>
        <w:t>office </w:t>
      </w:r>
      <w:r>
        <w:rPr>
          <w:color w:val="111111"/>
        </w:rPr>
        <w:t>in </w:t>
      </w:r>
      <w:r>
        <w:rPr>
          <w:color w:val="212121"/>
        </w:rPr>
        <w:t>Gauteng, South Africa.</w:t>
      </w:r>
      <w:r>
        <w:rPr>
          <w:color w:val="212121"/>
          <w:spacing w:val="40"/>
        </w:rPr>
        <w:t> </w:t>
      </w:r>
      <w:r>
        <w:rPr>
          <w:color w:val="111111"/>
        </w:rPr>
        <w:t>Employees </w:t>
      </w:r>
      <w:r>
        <w:rPr>
          <w:color w:val="212121"/>
        </w:rPr>
        <w:t>are encouraged </w:t>
      </w:r>
      <w:r>
        <w:rPr>
          <w:color w:val="111111"/>
        </w:rPr>
        <w:t>to </w:t>
      </w:r>
      <w:r>
        <w:rPr>
          <w:color w:val="212121"/>
        </w:rPr>
        <w:t>volunteer </w:t>
      </w:r>
      <w:r>
        <w:rPr>
          <w:color w:val="111111"/>
        </w:rPr>
        <w:t>their </w:t>
      </w:r>
      <w:r>
        <w:rPr>
          <w:color w:val="212121"/>
        </w:rPr>
        <w:t>time and skills for the empowerment of the chosen organisations and communities. Currently, there is a </w:t>
      </w:r>
      <w:r>
        <w:rPr>
          <w:color w:val="111111"/>
        </w:rPr>
        <w:t>low </w:t>
      </w:r>
      <w:r>
        <w:rPr>
          <w:color w:val="212121"/>
        </w:rPr>
        <w:t>employee participation in CSR</w:t>
      </w:r>
      <w:r>
        <w:rPr>
          <w:color w:val="212121"/>
          <w:spacing w:val="-2"/>
        </w:rPr>
        <w:t> </w:t>
      </w:r>
      <w:r>
        <w:rPr>
          <w:color w:val="212121"/>
        </w:rPr>
        <w:t>interventions at AFGRI.</w:t>
      </w:r>
      <w:r>
        <w:rPr>
          <w:color w:val="212121"/>
          <w:spacing w:val="40"/>
        </w:rPr>
        <w:t> </w:t>
      </w:r>
      <w:r>
        <w:rPr>
          <w:color w:val="111111"/>
        </w:rPr>
        <w:t>Most </w:t>
      </w:r>
      <w:r>
        <w:rPr>
          <w:color w:val="212121"/>
        </w:rPr>
        <w:t>employee </w:t>
      </w:r>
      <w:r>
        <w:rPr>
          <w:color w:val="111111"/>
        </w:rPr>
        <w:t>participants </w:t>
      </w:r>
      <w:r>
        <w:rPr>
          <w:color w:val="212121"/>
        </w:rPr>
        <w:t>are</w:t>
      </w:r>
      <w:r>
        <w:rPr>
          <w:color w:val="212121"/>
          <w:spacing w:val="-12"/>
        </w:rPr>
        <w:t> </w:t>
      </w:r>
      <w:r>
        <w:rPr>
          <w:color w:val="212121"/>
        </w:rPr>
        <w:t>from the company's</w:t>
      </w:r>
      <w:r>
        <w:rPr>
          <w:color w:val="212121"/>
          <w:spacing w:val="29"/>
        </w:rPr>
        <w:t> </w:t>
      </w:r>
      <w:r>
        <w:rPr>
          <w:color w:val="212121"/>
        </w:rPr>
        <w:t>head office. in</w:t>
      </w:r>
      <w:r>
        <w:rPr>
          <w:color w:val="212121"/>
          <w:spacing w:val="19"/>
        </w:rPr>
        <w:t> </w:t>
      </w:r>
      <w:r>
        <w:rPr>
          <w:color w:val="212121"/>
        </w:rPr>
        <w:t>Gauteng.</w:t>
      </w:r>
      <w:r>
        <w:rPr>
          <w:color w:val="212121"/>
          <w:spacing w:val="80"/>
        </w:rPr>
        <w:t> </w:t>
      </w:r>
      <w:r>
        <w:rPr>
          <w:color w:val="111111"/>
        </w:rPr>
        <w:t>This </w:t>
      </w:r>
      <w:r>
        <w:rPr>
          <w:color w:val="212121"/>
        </w:rPr>
        <w:t>participation</w:t>
      </w:r>
      <w:r>
        <w:rPr>
          <w:color w:val="212121"/>
          <w:spacing w:val="27"/>
        </w:rPr>
        <w:t> </w:t>
      </w:r>
      <w:r>
        <w:rPr>
          <w:color w:val="343434"/>
        </w:rPr>
        <w:t>trend </w:t>
      </w:r>
      <w:r>
        <w:rPr>
          <w:color w:val="212121"/>
        </w:rPr>
        <w:t>has been observed through</w:t>
      </w:r>
    </w:p>
    <w:p>
      <w:pPr>
        <w:pStyle w:val="BodyText"/>
        <w:spacing w:after="0" w:line="398" w:lineRule="auto"/>
        <w:jc w:val="both"/>
        <w:sectPr>
          <w:pgSz w:w="11910" w:h="16840"/>
          <w:pgMar w:header="0" w:footer="794" w:top="1380" w:bottom="1100" w:left="708" w:right="708"/>
        </w:sectPr>
      </w:pPr>
    </w:p>
    <w:p>
      <w:pPr>
        <w:pStyle w:val="BodyText"/>
        <w:spacing w:line="396" w:lineRule="auto" w:before="77"/>
        <w:ind w:left="775" w:right="634" w:firstLine="7"/>
        <w:jc w:val="both"/>
      </w:pPr>
      <w:r>
        <w:rPr/>
        <mc:AlternateContent>
          <mc:Choice Requires="wps">
            <w:drawing>
              <wp:anchor distT="0" distB="0" distL="0" distR="0" allowOverlap="1" layoutInCell="1" locked="0" behindDoc="0" simplePos="0" relativeHeight="15739904">
                <wp:simplePos x="0" y="0"/>
                <wp:positionH relativeFrom="page">
                  <wp:posOffset>3185</wp:posOffset>
                </wp:positionH>
                <wp:positionV relativeFrom="page">
                  <wp:posOffset>2732980</wp:posOffset>
                </wp:positionV>
                <wp:extent cx="1270" cy="7943850"/>
                <wp:effectExtent l="0" t="0" r="0" b="0"/>
                <wp:wrapNone/>
                <wp:docPr id="26" name="Graphic 26"/>
                <wp:cNvGraphicFramePr>
                  <a:graphicFrameLocks/>
                </wp:cNvGraphicFramePr>
                <a:graphic>
                  <a:graphicData uri="http://schemas.microsoft.com/office/word/2010/wordprocessingShape">
                    <wps:wsp>
                      <wps:cNvPr id="26" name="Graphic 26"/>
                      <wps:cNvSpPr/>
                      <wps:spPr>
                        <a:xfrm>
                          <a:off x="0" y="0"/>
                          <a:ext cx="1270" cy="7943850"/>
                        </a:xfrm>
                        <a:custGeom>
                          <a:avLst/>
                          <a:gdLst/>
                          <a:ahLst/>
                          <a:cxnLst/>
                          <a:rect l="l" t="t" r="r" b="b"/>
                          <a:pathLst>
                            <a:path w="0" h="7943850">
                              <a:moveTo>
                                <a:pt x="0" y="7943621"/>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9904" from=".25084pt,840.677347pt" to=".25084pt,215.195343pt" stroked="true" strokeweight=".50168pt" strokecolor="#000000">
                <v:stroke dashstyle="solid"/>
                <w10:wrap type="none"/>
              </v:line>
            </w:pict>
          </mc:Fallback>
        </mc:AlternateContent>
      </w:r>
      <w:r>
        <w:rPr>
          <w:color w:val="1C1C1C"/>
        </w:rPr>
        <w:t>the </w:t>
      </w:r>
      <w:r>
        <w:rPr>
          <w:color w:val="2B2B2B"/>
        </w:rPr>
        <w:t>past attendance registers of </w:t>
      </w:r>
      <w:r>
        <w:rPr>
          <w:color w:val="1C1C1C"/>
        </w:rPr>
        <w:t>CSR initiatives </w:t>
      </w:r>
      <w:r>
        <w:rPr>
          <w:color w:val="2B2B2B"/>
        </w:rPr>
        <w:t>(AFGRI </w:t>
      </w:r>
      <w:r>
        <w:rPr>
          <w:color w:val="1C1C1C"/>
        </w:rPr>
        <w:t>2022). There are undetermined reasons behind the </w:t>
      </w:r>
      <w:r>
        <w:rPr>
          <w:color w:val="2B2B2B"/>
        </w:rPr>
        <w:t>influences </w:t>
      </w:r>
      <w:r>
        <w:rPr>
          <w:color w:val="1C1C1C"/>
        </w:rPr>
        <w:t>which </w:t>
      </w:r>
      <w:r>
        <w:rPr>
          <w:color w:val="2B2B2B"/>
        </w:rPr>
        <w:t>enhance </w:t>
      </w:r>
      <w:r>
        <w:rPr>
          <w:color w:val="1C1C1C"/>
        </w:rPr>
        <w:t>the employees' participation in CSR interventions.</w:t>
      </w:r>
      <w:r>
        <w:rPr>
          <w:color w:val="1C1C1C"/>
          <w:spacing w:val="-16"/>
        </w:rPr>
        <w:t> </w:t>
      </w:r>
      <w:r>
        <w:rPr>
          <w:color w:val="1C1C1C"/>
        </w:rPr>
        <w:t>This</w:t>
      </w:r>
      <w:r>
        <w:rPr>
          <w:color w:val="1C1C1C"/>
          <w:spacing w:val="-5"/>
        </w:rPr>
        <w:t> </w:t>
      </w:r>
      <w:r>
        <w:rPr>
          <w:color w:val="2B2B2B"/>
        </w:rPr>
        <w:t>study therefore explores the</w:t>
      </w:r>
      <w:r>
        <w:rPr>
          <w:color w:val="2B2B2B"/>
          <w:spacing w:val="-11"/>
        </w:rPr>
        <w:t> </w:t>
      </w:r>
      <w:r>
        <w:rPr>
          <w:color w:val="1C1C1C"/>
        </w:rPr>
        <w:t>reasons </w:t>
      </w:r>
      <w:r>
        <w:rPr>
          <w:color w:val="2B2B2B"/>
        </w:rPr>
        <w:t>that inhibit employee </w:t>
      </w:r>
      <w:r>
        <w:rPr>
          <w:color w:val="1C1C1C"/>
        </w:rPr>
        <w:t>participation in </w:t>
      </w:r>
      <w:r>
        <w:rPr>
          <w:color w:val="2B2B2B"/>
        </w:rPr>
        <w:t>CSI interventions. </w:t>
      </w:r>
      <w:r>
        <w:rPr>
          <w:color w:val="1C1C1C"/>
        </w:rPr>
        <w:t>It will further examine </w:t>
      </w:r>
      <w:r>
        <w:rPr>
          <w:color w:val="2B2B2B"/>
        </w:rPr>
        <w:t>factors </w:t>
      </w:r>
      <w:r>
        <w:rPr>
          <w:color w:val="1C1C1C"/>
        </w:rPr>
        <w:t>that influence </w:t>
      </w:r>
      <w:r>
        <w:rPr>
          <w:color w:val="2B2B2B"/>
        </w:rPr>
        <w:t>employee's participation in </w:t>
      </w:r>
      <w:r>
        <w:rPr>
          <w:color w:val="1C1C1C"/>
        </w:rPr>
        <w:t>organised CSI interventions </w:t>
      </w:r>
      <w:r>
        <w:rPr>
          <w:color w:val="2B2B2B"/>
        </w:rPr>
        <w:t>(Trialogue </w:t>
      </w:r>
      <w:r>
        <w:rPr>
          <w:color w:val="1C1C1C"/>
        </w:rPr>
        <w:t>2022).</w:t>
      </w:r>
    </w:p>
    <w:p>
      <w:pPr>
        <w:pStyle w:val="BodyText"/>
        <w:spacing w:line="398" w:lineRule="auto" w:before="249"/>
        <w:ind w:left="772" w:right="611" w:firstLine="4"/>
        <w:jc w:val="both"/>
      </w:pPr>
      <w:r>
        <w:rPr>
          <w:color w:val="1C1C1C"/>
        </w:rPr>
        <w:t>According</w:t>
      </w:r>
      <w:r>
        <w:rPr>
          <w:color w:val="1C1C1C"/>
          <w:spacing w:val="-5"/>
        </w:rPr>
        <w:t> </w:t>
      </w:r>
      <w:r>
        <w:rPr>
          <w:color w:val="1C1C1C"/>
        </w:rPr>
        <w:t>to</w:t>
      </w:r>
      <w:r>
        <w:rPr>
          <w:color w:val="1C1C1C"/>
          <w:spacing w:val="27"/>
        </w:rPr>
        <w:t> </w:t>
      </w:r>
      <w:r>
        <w:rPr>
          <w:color w:val="1C1C1C"/>
        </w:rPr>
        <w:t>Alhinho</w:t>
      </w:r>
      <w:r>
        <w:rPr>
          <w:color w:val="1C1C1C"/>
          <w:spacing w:val="-5"/>
        </w:rPr>
        <w:t> </w:t>
      </w:r>
      <w:r>
        <w:rPr>
          <w:color w:val="2B2B2B"/>
        </w:rPr>
        <w:t>et al.</w:t>
      </w:r>
      <w:r>
        <w:rPr>
          <w:color w:val="2B2B2B"/>
          <w:spacing w:val="-16"/>
        </w:rPr>
        <w:t> </w:t>
      </w:r>
      <w:r>
        <w:rPr>
          <w:color w:val="1C1C1C"/>
        </w:rPr>
        <w:t>(2020) </w:t>
      </w:r>
      <w:r>
        <w:rPr>
          <w:color w:val="2B2B2B"/>
        </w:rPr>
        <w:t>employee</w:t>
      </w:r>
      <w:r>
        <w:rPr>
          <w:color w:val="2B2B2B"/>
          <w:spacing w:val="-2"/>
        </w:rPr>
        <w:t> </w:t>
      </w:r>
      <w:r>
        <w:rPr>
          <w:color w:val="1C1C1C"/>
        </w:rPr>
        <w:t>participation </w:t>
      </w:r>
      <w:r>
        <w:rPr>
          <w:color w:val="2B2B2B"/>
        </w:rPr>
        <w:t>is</w:t>
      </w:r>
      <w:r>
        <w:rPr>
          <w:color w:val="2B2B2B"/>
          <w:spacing w:val="-13"/>
        </w:rPr>
        <w:t> </w:t>
      </w:r>
      <w:r>
        <w:rPr>
          <w:color w:val="1C1C1C"/>
        </w:rPr>
        <w:t>significant for</w:t>
      </w:r>
      <w:r>
        <w:rPr>
          <w:color w:val="1C1C1C"/>
          <w:spacing w:val="33"/>
        </w:rPr>
        <w:t> </w:t>
      </w:r>
      <w:r>
        <w:rPr>
          <w:color w:val="1C1C1C"/>
        </w:rPr>
        <w:t>the</w:t>
      </w:r>
      <w:r>
        <w:rPr>
          <w:color w:val="1C1C1C"/>
          <w:spacing w:val="-11"/>
        </w:rPr>
        <w:t> </w:t>
      </w:r>
      <w:r>
        <w:rPr>
          <w:color w:val="1C1C1C"/>
        </w:rPr>
        <w:t>sustainability of </w:t>
      </w:r>
      <w:r>
        <w:rPr>
          <w:color w:val="2B2B2B"/>
        </w:rPr>
        <w:t>any </w:t>
      </w:r>
      <w:r>
        <w:rPr>
          <w:color w:val="1C1C1C"/>
        </w:rPr>
        <w:t>CSR initiatives. It should be </w:t>
      </w:r>
      <w:r>
        <w:rPr>
          <w:color w:val="2B2B2B"/>
        </w:rPr>
        <w:t>a </w:t>
      </w:r>
      <w:r>
        <w:rPr>
          <w:color w:val="1C1C1C"/>
        </w:rPr>
        <w:t>prerequisite to </w:t>
      </w:r>
      <w:r>
        <w:rPr>
          <w:color w:val="2B2B2B"/>
        </w:rPr>
        <w:t>seek </w:t>
      </w:r>
      <w:r>
        <w:rPr>
          <w:color w:val="1C1C1C"/>
        </w:rPr>
        <w:t>to understand whether the organisational</w:t>
      </w:r>
      <w:r>
        <w:rPr>
          <w:color w:val="1C1C1C"/>
          <w:spacing w:val="-16"/>
        </w:rPr>
        <w:t> </w:t>
      </w:r>
      <w:r>
        <w:rPr>
          <w:color w:val="1C1C1C"/>
        </w:rPr>
        <w:t>context</w:t>
      </w:r>
      <w:r>
        <w:rPr>
          <w:color w:val="1C1C1C"/>
          <w:spacing w:val="-15"/>
        </w:rPr>
        <w:t> </w:t>
      </w:r>
      <w:r>
        <w:rPr>
          <w:color w:val="1C1C1C"/>
        </w:rPr>
        <w:t>has</w:t>
      </w:r>
      <w:r>
        <w:rPr>
          <w:color w:val="1C1C1C"/>
          <w:spacing w:val="-15"/>
        </w:rPr>
        <w:t> </w:t>
      </w:r>
      <w:r>
        <w:rPr>
          <w:color w:val="2B2B2B"/>
        </w:rPr>
        <w:t>any</w:t>
      </w:r>
      <w:r>
        <w:rPr>
          <w:color w:val="2B2B2B"/>
          <w:spacing w:val="-16"/>
        </w:rPr>
        <w:t> </w:t>
      </w:r>
      <w:r>
        <w:rPr>
          <w:color w:val="1C1C1C"/>
        </w:rPr>
        <w:t>negative</w:t>
      </w:r>
      <w:r>
        <w:rPr>
          <w:color w:val="1C1C1C"/>
          <w:spacing w:val="-15"/>
        </w:rPr>
        <w:t> </w:t>
      </w:r>
      <w:r>
        <w:rPr>
          <w:color w:val="1C1C1C"/>
        </w:rPr>
        <w:t>or</w:t>
      </w:r>
      <w:r>
        <w:rPr>
          <w:color w:val="1C1C1C"/>
          <w:spacing w:val="38"/>
        </w:rPr>
        <w:t> </w:t>
      </w:r>
      <w:r>
        <w:rPr>
          <w:color w:val="2B2B2B"/>
        </w:rPr>
        <w:t>positive</w:t>
      </w:r>
      <w:r>
        <w:rPr>
          <w:color w:val="2B2B2B"/>
          <w:spacing w:val="-9"/>
        </w:rPr>
        <w:t> </w:t>
      </w:r>
      <w:r>
        <w:rPr>
          <w:color w:val="1C1C1C"/>
        </w:rPr>
        <w:t>role</w:t>
      </w:r>
      <w:r>
        <w:rPr>
          <w:color w:val="1C1C1C"/>
          <w:spacing w:val="-16"/>
        </w:rPr>
        <w:t> </w:t>
      </w:r>
      <w:r>
        <w:rPr>
          <w:color w:val="2B2B2B"/>
        </w:rPr>
        <w:t>in</w:t>
      </w:r>
      <w:r>
        <w:rPr>
          <w:color w:val="2B2B2B"/>
          <w:spacing w:val="-15"/>
        </w:rPr>
        <w:t> </w:t>
      </w:r>
      <w:r>
        <w:rPr>
          <w:color w:val="2B2B2B"/>
        </w:rPr>
        <w:t>attracting</w:t>
      </w:r>
      <w:r>
        <w:rPr>
          <w:color w:val="2B2B2B"/>
          <w:spacing w:val="-15"/>
        </w:rPr>
        <w:t> </w:t>
      </w:r>
      <w:r>
        <w:rPr>
          <w:color w:val="2B2B2B"/>
        </w:rPr>
        <w:t>and</w:t>
      </w:r>
      <w:r>
        <w:rPr>
          <w:color w:val="2B2B2B"/>
          <w:spacing w:val="-9"/>
        </w:rPr>
        <w:t> </w:t>
      </w:r>
      <w:r>
        <w:rPr>
          <w:color w:val="2B2B2B"/>
        </w:rPr>
        <w:t>maintaining</w:t>
      </w:r>
      <w:r>
        <w:rPr>
          <w:color w:val="2B2B2B"/>
          <w:spacing w:val="-12"/>
        </w:rPr>
        <w:t> </w:t>
      </w:r>
      <w:r>
        <w:rPr>
          <w:color w:val="1C1C1C"/>
        </w:rPr>
        <w:t>employee participation in CSR interventions.</w:t>
      </w:r>
      <w:r>
        <w:rPr>
          <w:color w:val="1C1C1C"/>
          <w:spacing w:val="-16"/>
        </w:rPr>
        <w:t> </w:t>
      </w:r>
      <w:r>
        <w:rPr>
          <w:color w:val="1C1C1C"/>
        </w:rPr>
        <w:t>Trialogue </w:t>
      </w:r>
      <w:r>
        <w:rPr>
          <w:color w:val="2B2B2B"/>
        </w:rPr>
        <w:t>(2020) </w:t>
      </w:r>
      <w:r>
        <w:rPr>
          <w:color w:val="1C1C1C"/>
        </w:rPr>
        <w:t>highlights the</w:t>
      </w:r>
      <w:r>
        <w:rPr>
          <w:color w:val="1C1C1C"/>
          <w:spacing w:val="-7"/>
        </w:rPr>
        <w:t> </w:t>
      </w:r>
      <w:r>
        <w:rPr>
          <w:color w:val="444444"/>
        </w:rPr>
        <w:t>importance </w:t>
      </w:r>
      <w:r>
        <w:rPr>
          <w:color w:val="2B2B2B"/>
        </w:rPr>
        <w:t>of </w:t>
      </w:r>
      <w:r>
        <w:rPr>
          <w:color w:val="1C1C1C"/>
        </w:rPr>
        <w:t>aligning the CSR</w:t>
      </w:r>
      <w:r>
        <w:rPr>
          <w:color w:val="1C1C1C"/>
          <w:spacing w:val="-10"/>
        </w:rPr>
        <w:t> </w:t>
      </w:r>
      <w:r>
        <w:rPr>
          <w:color w:val="1C1C1C"/>
        </w:rPr>
        <w:t>not</w:t>
      </w:r>
      <w:r>
        <w:rPr>
          <w:color w:val="1C1C1C"/>
          <w:spacing w:val="40"/>
        </w:rPr>
        <w:t> </w:t>
      </w:r>
      <w:r>
        <w:rPr>
          <w:color w:val="1C1C1C"/>
        </w:rPr>
        <w:t>only with</w:t>
      </w:r>
      <w:r>
        <w:rPr>
          <w:color w:val="1C1C1C"/>
          <w:spacing w:val="-11"/>
        </w:rPr>
        <w:t> </w:t>
      </w:r>
      <w:r>
        <w:rPr>
          <w:color w:val="1C1C1C"/>
        </w:rPr>
        <w:t>the</w:t>
      </w:r>
      <w:r>
        <w:rPr>
          <w:color w:val="1C1C1C"/>
          <w:spacing w:val="-16"/>
        </w:rPr>
        <w:t> </w:t>
      </w:r>
      <w:r>
        <w:rPr>
          <w:color w:val="1C1C1C"/>
        </w:rPr>
        <w:t>business interests but</w:t>
      </w:r>
      <w:r>
        <w:rPr>
          <w:color w:val="1C1C1C"/>
          <w:spacing w:val="-13"/>
        </w:rPr>
        <w:t> </w:t>
      </w:r>
      <w:r>
        <w:rPr>
          <w:color w:val="2B2B2B"/>
        </w:rPr>
        <w:t>also</w:t>
      </w:r>
      <w:r>
        <w:rPr>
          <w:color w:val="2B2B2B"/>
          <w:spacing w:val="-9"/>
        </w:rPr>
        <w:t> </w:t>
      </w:r>
      <w:r>
        <w:rPr>
          <w:color w:val="1C1C1C"/>
        </w:rPr>
        <w:t>with the</w:t>
      </w:r>
      <w:r>
        <w:rPr>
          <w:color w:val="1C1C1C"/>
          <w:spacing w:val="-16"/>
        </w:rPr>
        <w:t> </w:t>
      </w:r>
      <w:r>
        <w:rPr>
          <w:color w:val="2B2B2B"/>
        </w:rPr>
        <w:t>interests </w:t>
      </w:r>
      <w:r>
        <w:rPr>
          <w:color w:val="1C1C1C"/>
        </w:rPr>
        <w:t>of the</w:t>
      </w:r>
      <w:r>
        <w:rPr>
          <w:color w:val="1C1C1C"/>
          <w:spacing w:val="-8"/>
        </w:rPr>
        <w:t> </w:t>
      </w:r>
      <w:r>
        <w:rPr>
          <w:color w:val="1C1C1C"/>
        </w:rPr>
        <w:t>employees. AFGRI has</w:t>
      </w:r>
      <w:r>
        <w:rPr>
          <w:color w:val="1C1C1C"/>
          <w:spacing w:val="-2"/>
        </w:rPr>
        <w:t> </w:t>
      </w:r>
      <w:r>
        <w:rPr>
          <w:color w:val="2B2B2B"/>
        </w:rPr>
        <w:t>strategically aligned</w:t>
      </w:r>
      <w:r>
        <w:rPr>
          <w:color w:val="2B2B2B"/>
          <w:spacing w:val="-3"/>
        </w:rPr>
        <w:t> </w:t>
      </w:r>
      <w:r>
        <w:rPr>
          <w:color w:val="2B2B2B"/>
        </w:rPr>
        <w:t>its</w:t>
      </w:r>
      <w:r>
        <w:rPr>
          <w:color w:val="2B2B2B"/>
          <w:spacing w:val="-3"/>
        </w:rPr>
        <w:t> </w:t>
      </w:r>
      <w:r>
        <w:rPr>
          <w:color w:val="1C1C1C"/>
        </w:rPr>
        <w:t>CSR</w:t>
      </w:r>
      <w:r>
        <w:rPr>
          <w:color w:val="1C1C1C"/>
          <w:spacing w:val="-2"/>
        </w:rPr>
        <w:t> </w:t>
      </w:r>
      <w:r>
        <w:rPr>
          <w:color w:val="1C1C1C"/>
        </w:rPr>
        <w:t>interests to</w:t>
      </w:r>
      <w:r>
        <w:rPr>
          <w:color w:val="1C1C1C"/>
          <w:spacing w:val="28"/>
        </w:rPr>
        <w:t> </w:t>
      </w:r>
      <w:r>
        <w:rPr>
          <w:color w:val="2B2B2B"/>
        </w:rPr>
        <w:t>focus</w:t>
      </w:r>
      <w:r>
        <w:rPr>
          <w:color w:val="2B2B2B"/>
          <w:spacing w:val="-2"/>
        </w:rPr>
        <w:t> </w:t>
      </w:r>
      <w:r>
        <w:rPr>
          <w:color w:val="1C1C1C"/>
        </w:rPr>
        <w:t>on </w:t>
      </w:r>
      <w:r>
        <w:rPr>
          <w:color w:val="2B2B2B"/>
        </w:rPr>
        <w:t>areas that</w:t>
      </w:r>
      <w:r>
        <w:rPr>
          <w:color w:val="2B2B2B"/>
          <w:spacing w:val="-8"/>
        </w:rPr>
        <w:t> </w:t>
      </w:r>
      <w:r>
        <w:rPr>
          <w:color w:val="2B2B2B"/>
        </w:rPr>
        <w:t>are</w:t>
      </w:r>
      <w:r>
        <w:rPr>
          <w:color w:val="2B2B2B"/>
          <w:spacing w:val="-9"/>
        </w:rPr>
        <w:t> </w:t>
      </w:r>
      <w:r>
        <w:rPr>
          <w:color w:val="1C1C1C"/>
        </w:rPr>
        <w:t>within</w:t>
      </w:r>
      <w:r>
        <w:rPr>
          <w:color w:val="1C1C1C"/>
          <w:spacing w:val="-13"/>
        </w:rPr>
        <w:t> </w:t>
      </w:r>
      <w:r>
        <w:rPr>
          <w:color w:val="1C1C1C"/>
        </w:rPr>
        <w:t>50km</w:t>
      </w:r>
      <w:r>
        <w:rPr>
          <w:color w:val="1C1C1C"/>
          <w:spacing w:val="-4"/>
        </w:rPr>
        <w:t> </w:t>
      </w:r>
      <w:r>
        <w:rPr>
          <w:color w:val="1C1C1C"/>
        </w:rPr>
        <w:t>radius</w:t>
      </w:r>
      <w:r>
        <w:rPr>
          <w:color w:val="1C1C1C"/>
          <w:spacing w:val="-2"/>
        </w:rPr>
        <w:t> </w:t>
      </w:r>
      <w:r>
        <w:rPr>
          <w:color w:val="1C1C1C"/>
        </w:rPr>
        <w:t>of</w:t>
      </w:r>
      <w:r>
        <w:rPr>
          <w:color w:val="1C1C1C"/>
          <w:spacing w:val="33"/>
        </w:rPr>
        <w:t> </w:t>
      </w:r>
      <w:r>
        <w:rPr>
          <w:color w:val="1C1C1C"/>
        </w:rPr>
        <w:t>its operations </w:t>
      </w:r>
      <w:r>
        <w:rPr>
          <w:color w:val="2B2B2B"/>
        </w:rPr>
        <w:t>nationwide (AFGRI </w:t>
      </w:r>
      <w:r>
        <w:rPr>
          <w:color w:val="1C1C1C"/>
        </w:rPr>
        <w:t>2022).</w:t>
      </w:r>
    </w:p>
    <w:p>
      <w:pPr>
        <w:pStyle w:val="BodyText"/>
        <w:spacing w:line="396" w:lineRule="auto" w:before="238"/>
        <w:ind w:left="779" w:right="613" w:hanging="12"/>
        <w:jc w:val="both"/>
      </w:pPr>
      <w:r>
        <w:rPr>
          <w:color w:val="1C1C1C"/>
        </w:rPr>
        <w:t>AFGRI </w:t>
      </w:r>
      <w:r>
        <w:rPr>
          <w:color w:val="2B2B2B"/>
        </w:rPr>
        <w:t>CSR has </w:t>
      </w:r>
      <w:r>
        <w:rPr>
          <w:color w:val="1C1C1C"/>
        </w:rPr>
        <w:t>four </w:t>
      </w:r>
      <w:r>
        <w:rPr>
          <w:color w:val="2B2B2B"/>
        </w:rPr>
        <w:t>types of </w:t>
      </w:r>
      <w:r>
        <w:rPr>
          <w:color w:val="1C1C1C"/>
        </w:rPr>
        <w:t>employee involvement initiatives: </w:t>
      </w:r>
      <w:r>
        <w:rPr>
          <w:color w:val="2B2B2B"/>
        </w:rPr>
        <w:t>company-organised </w:t>
      </w:r>
      <w:r>
        <w:rPr>
          <w:color w:val="1C1C1C"/>
        </w:rPr>
        <w:t>volunteering</w:t>
      </w:r>
      <w:r>
        <w:rPr>
          <w:color w:val="1C1C1C"/>
          <w:spacing w:val="-5"/>
        </w:rPr>
        <w:t> </w:t>
      </w:r>
      <w:r>
        <w:rPr>
          <w:color w:val="2B2B2B"/>
        </w:rPr>
        <w:t>initiatives,</w:t>
      </w:r>
      <w:r>
        <w:rPr>
          <w:color w:val="2B2B2B"/>
          <w:spacing w:val="-12"/>
        </w:rPr>
        <w:t> </w:t>
      </w:r>
      <w:r>
        <w:rPr>
          <w:color w:val="1C1C1C"/>
        </w:rPr>
        <w:t>fundraising</w:t>
      </w:r>
      <w:r>
        <w:rPr>
          <w:color w:val="1C1C1C"/>
          <w:spacing w:val="-9"/>
        </w:rPr>
        <w:t> </w:t>
      </w:r>
      <w:r>
        <w:rPr>
          <w:color w:val="1C1C1C"/>
        </w:rPr>
        <w:t>or</w:t>
      </w:r>
      <w:r>
        <w:rPr>
          <w:color w:val="1C1C1C"/>
          <w:spacing w:val="32"/>
        </w:rPr>
        <w:t> </w:t>
      </w:r>
      <w:r>
        <w:rPr>
          <w:color w:val="1C1C1C"/>
        </w:rPr>
        <w:t>collections</w:t>
      </w:r>
      <w:r>
        <w:rPr>
          <w:color w:val="1C1C1C"/>
          <w:spacing w:val="-5"/>
        </w:rPr>
        <w:t> </w:t>
      </w:r>
      <w:r>
        <w:rPr>
          <w:color w:val="1C1C1C"/>
        </w:rPr>
        <w:t>drives,</w:t>
      </w:r>
      <w:r>
        <w:rPr>
          <w:color w:val="1C1C1C"/>
          <w:spacing w:val="-16"/>
        </w:rPr>
        <w:t> </w:t>
      </w:r>
      <w:r>
        <w:rPr>
          <w:color w:val="1C1C1C"/>
        </w:rPr>
        <w:t>time</w:t>
      </w:r>
      <w:r>
        <w:rPr>
          <w:color w:val="1C1C1C"/>
          <w:spacing w:val="-15"/>
        </w:rPr>
        <w:t> </w:t>
      </w:r>
      <w:r>
        <w:rPr>
          <w:color w:val="2B2B2B"/>
        </w:rPr>
        <w:t>off</w:t>
      </w:r>
      <w:r>
        <w:rPr>
          <w:color w:val="2B2B2B"/>
          <w:spacing w:val="-8"/>
        </w:rPr>
        <w:t> </w:t>
      </w:r>
      <w:r>
        <w:rPr>
          <w:color w:val="1C1C1C"/>
        </w:rPr>
        <w:t>for teams to</w:t>
      </w:r>
      <w:r>
        <w:rPr>
          <w:color w:val="1C1C1C"/>
          <w:spacing w:val="28"/>
        </w:rPr>
        <w:t> </w:t>
      </w:r>
      <w:r>
        <w:rPr>
          <w:color w:val="1C1C1C"/>
        </w:rPr>
        <w:t>volunteer during working</w:t>
      </w:r>
      <w:r>
        <w:rPr>
          <w:color w:val="1C1C1C"/>
          <w:spacing w:val="-16"/>
        </w:rPr>
        <w:t> </w:t>
      </w:r>
      <w:r>
        <w:rPr>
          <w:color w:val="1C1C1C"/>
        </w:rPr>
        <w:t>hours</w:t>
      </w:r>
      <w:r>
        <w:rPr>
          <w:color w:val="1C1C1C"/>
          <w:spacing w:val="-14"/>
        </w:rPr>
        <w:t> </w:t>
      </w:r>
      <w:r>
        <w:rPr>
          <w:color w:val="2B2B2B"/>
        </w:rPr>
        <w:t>and</w:t>
      </w:r>
      <w:r>
        <w:rPr>
          <w:color w:val="2B2B2B"/>
          <w:spacing w:val="-9"/>
        </w:rPr>
        <w:t> </w:t>
      </w:r>
      <w:r>
        <w:rPr>
          <w:color w:val="1C1C1C"/>
        </w:rPr>
        <w:t>direct</w:t>
      </w:r>
      <w:r>
        <w:rPr>
          <w:color w:val="1C1C1C"/>
          <w:spacing w:val="-13"/>
        </w:rPr>
        <w:t> </w:t>
      </w:r>
      <w:r>
        <w:rPr>
          <w:color w:val="1C1C1C"/>
        </w:rPr>
        <w:t>grants (AFGRI 2022).</w:t>
      </w:r>
      <w:r>
        <w:rPr>
          <w:color w:val="1C1C1C"/>
          <w:spacing w:val="-1"/>
        </w:rPr>
        <w:t> </w:t>
      </w:r>
      <w:r>
        <w:rPr>
          <w:color w:val="1C1C1C"/>
        </w:rPr>
        <w:t>Trialogue (2022) acknowledged</w:t>
      </w:r>
      <w:r>
        <w:rPr>
          <w:color w:val="1C1C1C"/>
          <w:spacing w:val="23"/>
        </w:rPr>
        <w:t> </w:t>
      </w:r>
      <w:r>
        <w:rPr>
          <w:color w:val="1C1C1C"/>
        </w:rPr>
        <w:t>that</w:t>
      </w:r>
      <w:r>
        <w:rPr>
          <w:color w:val="1C1C1C"/>
          <w:spacing w:val="-13"/>
        </w:rPr>
        <w:t> </w:t>
      </w:r>
      <w:r>
        <w:rPr>
          <w:color w:val="1C1C1C"/>
        </w:rPr>
        <w:t>the</w:t>
      </w:r>
      <w:r>
        <w:rPr>
          <w:color w:val="1C1C1C"/>
          <w:spacing w:val="-10"/>
        </w:rPr>
        <w:t> </w:t>
      </w:r>
      <w:r>
        <w:rPr>
          <w:color w:val="1C1C1C"/>
        </w:rPr>
        <w:t>types of volunteering</w:t>
      </w:r>
      <w:r>
        <w:rPr>
          <w:color w:val="1C1C1C"/>
          <w:spacing w:val="-5"/>
        </w:rPr>
        <w:t> </w:t>
      </w:r>
      <w:r>
        <w:rPr>
          <w:color w:val="1C1C1C"/>
        </w:rPr>
        <w:t>programmes </w:t>
      </w:r>
      <w:r>
        <w:rPr>
          <w:color w:val="2B2B2B"/>
        </w:rPr>
        <w:t>that</w:t>
      </w:r>
      <w:r>
        <w:rPr>
          <w:color w:val="2B2B2B"/>
          <w:spacing w:val="-12"/>
        </w:rPr>
        <w:t> </w:t>
      </w:r>
      <w:r>
        <w:rPr>
          <w:color w:val="1C1C1C"/>
        </w:rPr>
        <w:t>business organisations </w:t>
      </w:r>
      <w:r>
        <w:rPr>
          <w:color w:val="2B2B2B"/>
        </w:rPr>
        <w:t>own</w:t>
      </w:r>
      <w:r>
        <w:rPr>
          <w:color w:val="2B2B2B"/>
          <w:spacing w:val="37"/>
        </w:rPr>
        <w:t> </w:t>
      </w:r>
      <w:r>
        <w:rPr>
          <w:color w:val="1C1C1C"/>
        </w:rPr>
        <w:t>might</w:t>
      </w:r>
      <w:r>
        <w:rPr>
          <w:color w:val="1C1C1C"/>
          <w:spacing w:val="-7"/>
        </w:rPr>
        <w:t> </w:t>
      </w:r>
      <w:r>
        <w:rPr>
          <w:color w:val="1C1C1C"/>
        </w:rPr>
        <w:t>have different influences on </w:t>
      </w:r>
      <w:r>
        <w:rPr>
          <w:color w:val="2B2B2B"/>
        </w:rPr>
        <w:t>employees' </w:t>
      </w:r>
      <w:r>
        <w:rPr>
          <w:color w:val="1C1C1C"/>
        </w:rPr>
        <w:t>participation because individuals and</w:t>
      </w:r>
      <w:r>
        <w:rPr>
          <w:color w:val="1C1C1C"/>
          <w:spacing w:val="-7"/>
        </w:rPr>
        <w:t> </w:t>
      </w:r>
      <w:r>
        <w:rPr>
          <w:color w:val="1C1C1C"/>
        </w:rPr>
        <w:t>teams might volunteer to </w:t>
      </w:r>
      <w:r>
        <w:rPr>
          <w:color w:val="2B2B2B"/>
        </w:rPr>
        <w:t>initiatives </w:t>
      </w:r>
      <w:r>
        <w:rPr>
          <w:color w:val="1C1C1C"/>
        </w:rPr>
        <w:t>that are</w:t>
      </w:r>
      <w:r>
        <w:rPr>
          <w:color w:val="1C1C1C"/>
          <w:spacing w:val="-8"/>
        </w:rPr>
        <w:t> </w:t>
      </w:r>
      <w:r>
        <w:rPr>
          <w:color w:val="2B2B2B"/>
        </w:rPr>
        <w:t>convenient or</w:t>
      </w:r>
      <w:r>
        <w:rPr>
          <w:color w:val="2B2B2B"/>
          <w:spacing w:val="32"/>
        </w:rPr>
        <w:t> </w:t>
      </w:r>
      <w:r>
        <w:rPr>
          <w:color w:val="2B2B2B"/>
        </w:rPr>
        <w:t>aligned </w:t>
      </w:r>
      <w:r>
        <w:rPr>
          <w:color w:val="1C1C1C"/>
        </w:rPr>
        <w:t>to</w:t>
      </w:r>
      <w:r>
        <w:rPr>
          <w:color w:val="1C1C1C"/>
          <w:spacing w:val="40"/>
        </w:rPr>
        <w:t> </w:t>
      </w:r>
      <w:r>
        <w:rPr>
          <w:color w:val="1C1C1C"/>
        </w:rPr>
        <w:t>their </w:t>
      </w:r>
      <w:r>
        <w:rPr>
          <w:color w:val="2B2B2B"/>
        </w:rPr>
        <w:t>interest,</w:t>
      </w:r>
      <w:r>
        <w:rPr>
          <w:color w:val="2B2B2B"/>
          <w:spacing w:val="-8"/>
        </w:rPr>
        <w:t> </w:t>
      </w:r>
      <w:r>
        <w:rPr>
          <w:color w:val="2B2B2B"/>
        </w:rPr>
        <w:t>therefore,</w:t>
      </w:r>
      <w:r>
        <w:rPr>
          <w:color w:val="2B2B2B"/>
          <w:spacing w:val="-9"/>
        </w:rPr>
        <w:t> </w:t>
      </w:r>
      <w:r>
        <w:rPr>
          <w:color w:val="1C1C1C"/>
        </w:rPr>
        <w:t>creating</w:t>
      </w:r>
      <w:r>
        <w:rPr>
          <w:color w:val="1C1C1C"/>
          <w:spacing w:val="-11"/>
        </w:rPr>
        <w:t> </w:t>
      </w:r>
      <w:r>
        <w:rPr>
          <w:color w:val="1C1C1C"/>
        </w:rPr>
        <w:t>variety</w:t>
      </w:r>
      <w:r>
        <w:rPr>
          <w:color w:val="1C1C1C"/>
          <w:spacing w:val="-1"/>
        </w:rPr>
        <w:t> </w:t>
      </w:r>
      <w:r>
        <w:rPr>
          <w:color w:val="2B2B2B"/>
        </w:rPr>
        <w:t>of </w:t>
      </w:r>
      <w:r>
        <w:rPr>
          <w:color w:val="1C1C1C"/>
        </w:rPr>
        <w:t>unexplained patterns in the volunteering </w:t>
      </w:r>
      <w:r>
        <w:rPr>
          <w:color w:val="2B2B2B"/>
        </w:rPr>
        <w:t>lifestyle of </w:t>
      </w:r>
      <w:r>
        <w:rPr>
          <w:color w:val="1C1C1C"/>
        </w:rPr>
        <w:t>employees.</w:t>
      </w:r>
    </w:p>
    <w:p>
      <w:pPr>
        <w:pStyle w:val="BodyText"/>
        <w:spacing w:line="398" w:lineRule="auto" w:before="235"/>
        <w:ind w:left="782" w:right="612" w:hanging="11"/>
        <w:jc w:val="both"/>
      </w:pPr>
      <w:r>
        <w:rPr>
          <w:color w:val="1C1C1C"/>
        </w:rPr>
        <w:t>The </w:t>
      </w:r>
      <w:r>
        <w:rPr>
          <w:color w:val="2B2B2B"/>
        </w:rPr>
        <w:t>shifting </w:t>
      </w:r>
      <w:r>
        <w:rPr>
          <w:color w:val="1C1C1C"/>
        </w:rPr>
        <w:t>and frequently low turnover </w:t>
      </w:r>
      <w:r>
        <w:rPr>
          <w:color w:val="2B2B2B"/>
        </w:rPr>
        <w:t>of employee </w:t>
      </w:r>
      <w:r>
        <w:rPr>
          <w:color w:val="1C1C1C"/>
        </w:rPr>
        <w:t>participation is</w:t>
      </w:r>
      <w:r>
        <w:rPr>
          <w:color w:val="1C1C1C"/>
          <w:spacing w:val="-1"/>
        </w:rPr>
        <w:t> </w:t>
      </w:r>
      <w:r>
        <w:rPr>
          <w:color w:val="1C1C1C"/>
        </w:rPr>
        <w:t>a contributor to limited </w:t>
      </w:r>
      <w:r>
        <w:rPr>
          <w:color w:val="2B2B2B"/>
        </w:rPr>
        <w:t>number </w:t>
      </w:r>
      <w:r>
        <w:rPr>
          <w:color w:val="1C1C1C"/>
        </w:rPr>
        <w:t>of CSR interventions </w:t>
      </w:r>
      <w:r>
        <w:rPr>
          <w:color w:val="2B2B2B"/>
        </w:rPr>
        <w:t>(Trialogue 2020). </w:t>
      </w:r>
      <w:r>
        <w:rPr>
          <w:color w:val="1C1C1C"/>
        </w:rPr>
        <w:t>When CSR interventions are</w:t>
      </w:r>
      <w:r>
        <w:rPr>
          <w:color w:val="1C1C1C"/>
          <w:spacing w:val="-6"/>
        </w:rPr>
        <w:t> </w:t>
      </w:r>
      <w:r>
        <w:rPr>
          <w:color w:val="1C1C1C"/>
        </w:rPr>
        <w:t>held in offices instead of </w:t>
      </w:r>
      <w:r>
        <w:rPr>
          <w:color w:val="2B2B2B"/>
        </w:rPr>
        <w:t>in </w:t>
      </w:r>
      <w:r>
        <w:rPr>
          <w:color w:val="1C1C1C"/>
        </w:rPr>
        <w:t>beneficiary </w:t>
      </w:r>
      <w:r>
        <w:rPr>
          <w:color w:val="2B2B2B"/>
        </w:rPr>
        <w:t>communities, </w:t>
      </w:r>
      <w:r>
        <w:rPr>
          <w:color w:val="1C1C1C"/>
        </w:rPr>
        <w:t>this restricts the</w:t>
      </w:r>
      <w:r>
        <w:rPr>
          <w:color w:val="1C1C1C"/>
          <w:spacing w:val="-9"/>
        </w:rPr>
        <w:t> </w:t>
      </w:r>
      <w:r>
        <w:rPr>
          <w:color w:val="1C1C1C"/>
        </w:rPr>
        <w:t>meaningful interaction and </w:t>
      </w:r>
      <w:r>
        <w:rPr>
          <w:color w:val="2B2B2B"/>
        </w:rPr>
        <w:t>exposure </w:t>
      </w:r>
      <w:r>
        <w:rPr>
          <w:color w:val="1C1C1C"/>
        </w:rPr>
        <w:t>between </w:t>
      </w:r>
      <w:r>
        <w:rPr>
          <w:color w:val="2B2B2B"/>
        </w:rPr>
        <w:t>employees and</w:t>
      </w:r>
      <w:r>
        <w:rPr>
          <w:color w:val="2B2B2B"/>
          <w:spacing w:val="-4"/>
        </w:rPr>
        <w:t> </w:t>
      </w:r>
      <w:r>
        <w:rPr>
          <w:color w:val="1C1C1C"/>
        </w:rPr>
        <w:t>beneficiary communities </w:t>
      </w:r>
      <w:r>
        <w:rPr>
          <w:color w:val="2B2B2B"/>
        </w:rPr>
        <w:t>(T</w:t>
      </w:r>
      <w:r>
        <w:rPr>
          <w:color w:val="1C1C1C"/>
        </w:rPr>
        <w:t>rialogue 2021).</w:t>
      </w:r>
    </w:p>
    <w:p>
      <w:pPr>
        <w:pStyle w:val="BodyText"/>
        <w:spacing w:line="398" w:lineRule="auto" w:before="245"/>
        <w:ind w:left="781" w:right="599" w:hanging="16"/>
        <w:jc w:val="both"/>
      </w:pPr>
      <w:r>
        <w:rPr>
          <w:color w:val="1C1C1C"/>
        </w:rPr>
        <w:t>Studies have linked </w:t>
      </w:r>
      <w:r>
        <w:rPr>
          <w:color w:val="2B2B2B"/>
        </w:rPr>
        <w:t>employee </w:t>
      </w:r>
      <w:r>
        <w:rPr>
          <w:color w:val="1C1C1C"/>
        </w:rPr>
        <w:t>participation </w:t>
      </w:r>
      <w:r>
        <w:rPr>
          <w:color w:val="2B2B2B"/>
        </w:rPr>
        <w:t>in </w:t>
      </w:r>
      <w:r>
        <w:rPr>
          <w:color w:val="1C1C1C"/>
        </w:rPr>
        <w:t>CSR </w:t>
      </w:r>
      <w:r>
        <w:rPr>
          <w:color w:val="2B2B2B"/>
        </w:rPr>
        <w:t>interventions,</w:t>
      </w:r>
      <w:r>
        <w:rPr>
          <w:color w:val="2B2B2B"/>
          <w:spacing w:val="-5"/>
        </w:rPr>
        <w:t> </w:t>
      </w:r>
      <w:r>
        <w:rPr>
          <w:color w:val="1C1C1C"/>
        </w:rPr>
        <w:t>with most studies focusing on the gender, age, </w:t>
      </w:r>
      <w:r>
        <w:rPr>
          <w:color w:val="2B2B2B"/>
        </w:rPr>
        <w:t>race </w:t>
      </w:r>
      <w:r>
        <w:rPr>
          <w:color w:val="1C1C1C"/>
        </w:rPr>
        <w:t>and </w:t>
      </w:r>
      <w:r>
        <w:rPr>
          <w:color w:val="2B2B2B"/>
        </w:rPr>
        <w:t>employment </w:t>
      </w:r>
      <w:r>
        <w:rPr>
          <w:color w:val="1C1C1C"/>
        </w:rPr>
        <w:t>ranks </w:t>
      </w:r>
      <w:r>
        <w:rPr>
          <w:color w:val="2B2B2B"/>
        </w:rPr>
        <w:t>as some </w:t>
      </w:r>
      <w:r>
        <w:rPr>
          <w:color w:val="1C1C1C"/>
        </w:rPr>
        <w:t>of the crucial factors </w:t>
      </w:r>
      <w:r>
        <w:rPr>
          <w:color w:val="2B2B2B"/>
        </w:rPr>
        <w:t>that </w:t>
      </w:r>
      <w:r>
        <w:rPr>
          <w:color w:val="1C1C1C"/>
        </w:rPr>
        <w:t>drives employee participation (Sekar 2021)</w:t>
      </w:r>
      <w:r>
        <w:rPr>
          <w:color w:val="565656"/>
        </w:rPr>
        <w:t>.</w:t>
      </w:r>
      <w:r>
        <w:rPr>
          <w:color w:val="565656"/>
          <w:spacing w:val="-3"/>
        </w:rPr>
        <w:t> </w:t>
      </w:r>
      <w:r>
        <w:rPr>
          <w:color w:val="1C1C1C"/>
        </w:rPr>
        <w:t>Bapat and</w:t>
      </w:r>
      <w:r>
        <w:rPr>
          <w:color w:val="1C1C1C"/>
          <w:spacing w:val="-12"/>
        </w:rPr>
        <w:t> </w:t>
      </w:r>
      <w:r>
        <w:rPr>
          <w:color w:val="1C1C1C"/>
        </w:rPr>
        <w:t>Upadhyay </w:t>
      </w:r>
      <w:r>
        <w:rPr>
          <w:color w:val="2B2B2B"/>
        </w:rPr>
        <w:t>(2021) </w:t>
      </w:r>
      <w:r>
        <w:rPr>
          <w:color w:val="1C1C1C"/>
        </w:rPr>
        <w:t>argues that</w:t>
      </w:r>
      <w:r>
        <w:rPr>
          <w:color w:val="1C1C1C"/>
          <w:spacing w:val="-6"/>
        </w:rPr>
        <w:t> </w:t>
      </w:r>
      <w:r>
        <w:rPr>
          <w:color w:val="1C1C1C"/>
        </w:rPr>
        <w:t>there could</w:t>
      </w:r>
      <w:r>
        <w:rPr>
          <w:color w:val="1C1C1C"/>
          <w:spacing w:val="-10"/>
        </w:rPr>
        <w:t> </w:t>
      </w:r>
      <w:r>
        <w:rPr>
          <w:color w:val="1C1C1C"/>
        </w:rPr>
        <w:t>be other factors that </w:t>
      </w:r>
      <w:r>
        <w:rPr>
          <w:color w:val="2B2B2B"/>
        </w:rPr>
        <w:t>are </w:t>
      </w:r>
      <w:r>
        <w:rPr>
          <w:color w:val="1C1C1C"/>
        </w:rPr>
        <w:t>innovative and </w:t>
      </w:r>
      <w:r>
        <w:rPr>
          <w:color w:val="2B2B2B"/>
        </w:rPr>
        <w:t>advanced </w:t>
      </w:r>
      <w:r>
        <w:rPr>
          <w:color w:val="1C1C1C"/>
        </w:rPr>
        <w:t>that might have influence </w:t>
      </w:r>
      <w:r>
        <w:rPr>
          <w:color w:val="2B2B2B"/>
        </w:rPr>
        <w:t>on </w:t>
      </w:r>
      <w:r>
        <w:rPr>
          <w:color w:val="1C1C1C"/>
        </w:rPr>
        <w:t>employee participation </w:t>
      </w:r>
      <w:r>
        <w:rPr>
          <w:color w:val="2B2B2B"/>
        </w:rPr>
        <w:t>in </w:t>
      </w:r>
      <w:r>
        <w:rPr>
          <w:color w:val="1C1C1C"/>
        </w:rPr>
        <w:t>CSR interventions, which could be beyond the ones that literature provides. These</w:t>
      </w:r>
      <w:r>
        <w:rPr>
          <w:color w:val="1C1C1C"/>
          <w:spacing w:val="39"/>
        </w:rPr>
        <w:t> </w:t>
      </w:r>
      <w:r>
        <w:rPr>
          <w:color w:val="1C1C1C"/>
        </w:rPr>
        <w:t>factors could either</w:t>
      </w:r>
      <w:r>
        <w:rPr>
          <w:color w:val="1C1C1C"/>
          <w:spacing w:val="40"/>
        </w:rPr>
        <w:t> </w:t>
      </w:r>
      <w:r>
        <w:rPr>
          <w:color w:val="1C1C1C"/>
        </w:rPr>
        <w:t>be </w:t>
      </w:r>
      <w:r>
        <w:rPr>
          <w:color w:val="2B2B2B"/>
        </w:rPr>
        <w:t>self-oriented, </w:t>
      </w:r>
      <w:r>
        <w:rPr>
          <w:color w:val="1C1C1C"/>
        </w:rPr>
        <w:t>other-oriented, or</w:t>
      </w:r>
      <w:r>
        <w:rPr>
          <w:color w:val="1C1C1C"/>
          <w:spacing w:val="40"/>
        </w:rPr>
        <w:t> </w:t>
      </w:r>
      <w:r>
        <w:rPr>
          <w:color w:val="2B2B2B"/>
        </w:rPr>
        <w:t>environmentally</w:t>
      </w:r>
      <w:r>
        <w:rPr>
          <w:color w:val="2B2B2B"/>
          <w:spacing w:val="40"/>
        </w:rPr>
        <w:t> </w:t>
      </w:r>
      <w:r>
        <w:rPr>
          <w:color w:val="1C1C1C"/>
        </w:rPr>
        <w:t>oriented.</w:t>
      </w:r>
    </w:p>
    <w:p>
      <w:pPr>
        <w:pStyle w:val="BodyText"/>
        <w:spacing w:line="398" w:lineRule="auto" w:before="237"/>
        <w:ind w:left="793" w:right="595" w:hanging="17"/>
        <w:jc w:val="both"/>
      </w:pPr>
      <w:r>
        <w:rPr>
          <w:color w:val="1C1C1C"/>
        </w:rPr>
        <w:t>South</w:t>
      </w:r>
      <w:r>
        <w:rPr>
          <w:color w:val="1C1C1C"/>
          <w:spacing w:val="-16"/>
        </w:rPr>
        <w:t> </w:t>
      </w:r>
      <w:r>
        <w:rPr>
          <w:color w:val="1C1C1C"/>
        </w:rPr>
        <w:t>African</w:t>
      </w:r>
      <w:r>
        <w:rPr>
          <w:color w:val="1C1C1C"/>
          <w:spacing w:val="-15"/>
        </w:rPr>
        <w:t> </w:t>
      </w:r>
      <w:r>
        <w:rPr>
          <w:color w:val="1C1C1C"/>
        </w:rPr>
        <w:t>corporate</w:t>
      </w:r>
      <w:r>
        <w:rPr>
          <w:color w:val="1C1C1C"/>
          <w:spacing w:val="-15"/>
        </w:rPr>
        <w:t> </w:t>
      </w:r>
      <w:r>
        <w:rPr>
          <w:color w:val="1C1C1C"/>
        </w:rPr>
        <w:t>companies</w:t>
      </w:r>
      <w:r>
        <w:rPr>
          <w:color w:val="1C1C1C"/>
          <w:spacing w:val="-16"/>
        </w:rPr>
        <w:t> </w:t>
      </w:r>
      <w:r>
        <w:rPr>
          <w:color w:val="1C1C1C"/>
        </w:rPr>
        <w:t>invested</w:t>
      </w:r>
      <w:r>
        <w:rPr>
          <w:color w:val="1C1C1C"/>
          <w:spacing w:val="-15"/>
        </w:rPr>
        <w:t> </w:t>
      </w:r>
      <w:r>
        <w:rPr>
          <w:color w:val="1C1C1C"/>
        </w:rPr>
        <w:t>estimated</w:t>
      </w:r>
      <w:r>
        <w:rPr>
          <w:color w:val="1C1C1C"/>
          <w:spacing w:val="-15"/>
        </w:rPr>
        <w:t> </w:t>
      </w:r>
      <w:r>
        <w:rPr>
          <w:color w:val="1C1C1C"/>
        </w:rPr>
        <w:t>CSR</w:t>
      </w:r>
      <w:r>
        <w:rPr>
          <w:color w:val="1C1C1C"/>
          <w:spacing w:val="-15"/>
        </w:rPr>
        <w:t> </w:t>
      </w:r>
      <w:r>
        <w:rPr>
          <w:color w:val="2B2B2B"/>
        </w:rPr>
        <w:t>spent</w:t>
      </w:r>
      <w:r>
        <w:rPr>
          <w:color w:val="2B2B2B"/>
          <w:spacing w:val="-16"/>
        </w:rPr>
        <w:t> </w:t>
      </w:r>
      <w:r>
        <w:rPr>
          <w:color w:val="2B2B2B"/>
        </w:rPr>
        <w:t>of</w:t>
      </w:r>
      <w:r>
        <w:rPr>
          <w:color w:val="2B2B2B"/>
          <w:spacing w:val="-6"/>
        </w:rPr>
        <w:t> </w:t>
      </w:r>
      <w:r>
        <w:rPr>
          <w:color w:val="1C1C1C"/>
        </w:rPr>
        <w:t>RI</w:t>
      </w:r>
      <w:r>
        <w:rPr>
          <w:color w:val="1C1C1C"/>
          <w:spacing w:val="-16"/>
        </w:rPr>
        <w:t> </w:t>
      </w:r>
      <w:r>
        <w:rPr>
          <w:color w:val="1C1C1C"/>
        </w:rPr>
        <w:t>0,900,000,000</w:t>
      </w:r>
      <w:r>
        <w:rPr>
          <w:color w:val="1C1C1C"/>
          <w:spacing w:val="-9"/>
        </w:rPr>
        <w:t> </w:t>
      </w:r>
      <w:r>
        <w:rPr>
          <w:color w:val="2B2B2B"/>
        </w:rPr>
        <w:t>in </w:t>
      </w:r>
      <w:r>
        <w:rPr>
          <w:color w:val="1C1C1C"/>
        </w:rPr>
        <w:t>2022 </w:t>
      </w:r>
      <w:r>
        <w:rPr>
          <w:color w:val="2B2B2B"/>
        </w:rPr>
        <w:t>(Trialogue</w:t>
      </w:r>
      <w:r>
        <w:rPr>
          <w:color w:val="2B2B2B"/>
          <w:spacing w:val="23"/>
        </w:rPr>
        <w:t> </w:t>
      </w:r>
      <w:r>
        <w:rPr>
          <w:color w:val="1C1C1C"/>
        </w:rPr>
        <w:t>2022). CSR has </w:t>
      </w:r>
      <w:r>
        <w:rPr>
          <w:color w:val="2B2B2B"/>
        </w:rPr>
        <w:t>evolved </w:t>
      </w:r>
      <w:r>
        <w:rPr>
          <w:color w:val="1C1C1C"/>
        </w:rPr>
        <w:t>from donors </w:t>
      </w:r>
      <w:r>
        <w:rPr>
          <w:color w:val="2B2B2B"/>
        </w:rPr>
        <w:t>developing</w:t>
      </w:r>
      <w:r>
        <w:rPr>
          <w:color w:val="2B2B2B"/>
          <w:spacing w:val="-5"/>
        </w:rPr>
        <w:t> </w:t>
      </w:r>
      <w:r>
        <w:rPr>
          <w:color w:val="1C1C1C"/>
        </w:rPr>
        <w:t>programmes</w:t>
      </w:r>
      <w:r>
        <w:rPr>
          <w:color w:val="1C1C1C"/>
          <w:spacing w:val="26"/>
        </w:rPr>
        <w:t> </w:t>
      </w:r>
      <w:r>
        <w:rPr>
          <w:color w:val="1C1C1C"/>
        </w:rPr>
        <w:t>for</w:t>
      </w:r>
      <w:r>
        <w:rPr>
          <w:color w:val="1C1C1C"/>
          <w:spacing w:val="40"/>
        </w:rPr>
        <w:t> </w:t>
      </w:r>
      <w:r>
        <w:rPr>
          <w:color w:val="2B2B2B"/>
        </w:rPr>
        <w:t>the</w:t>
      </w:r>
      <w:r>
        <w:rPr>
          <w:color w:val="2B2B2B"/>
          <w:spacing w:val="-1"/>
        </w:rPr>
        <w:t> </w:t>
      </w:r>
      <w:r>
        <w:rPr>
          <w:color w:val="1C1C1C"/>
        </w:rPr>
        <w:t>beneficiary</w:t>
      </w:r>
    </w:p>
    <w:p>
      <w:pPr>
        <w:pStyle w:val="BodyText"/>
        <w:spacing w:after="0" w:line="398" w:lineRule="auto"/>
        <w:jc w:val="both"/>
        <w:sectPr>
          <w:pgSz w:w="11910" w:h="16840"/>
          <w:pgMar w:header="0" w:footer="794" w:top="1400" w:bottom="1080" w:left="708" w:right="708"/>
        </w:sectPr>
      </w:pPr>
    </w:p>
    <w:p>
      <w:pPr>
        <w:pStyle w:val="BodyText"/>
        <w:spacing w:line="398" w:lineRule="auto" w:before="77"/>
        <w:ind w:left="762" w:right="629" w:firstLine="5"/>
        <w:jc w:val="both"/>
      </w:pPr>
      <w:r>
        <w:rPr/>
        <mc:AlternateContent>
          <mc:Choice Requires="wps">
            <w:drawing>
              <wp:anchor distT="0" distB="0" distL="0" distR="0" allowOverlap="1" layoutInCell="1" locked="0" behindDoc="0" simplePos="0" relativeHeight="15740416">
                <wp:simplePos x="0" y="0"/>
                <wp:positionH relativeFrom="page">
                  <wp:posOffset>3185</wp:posOffset>
                </wp:positionH>
                <wp:positionV relativeFrom="page">
                  <wp:posOffset>2923933</wp:posOffset>
                </wp:positionV>
                <wp:extent cx="1270" cy="7752715"/>
                <wp:effectExtent l="0" t="0" r="0" b="0"/>
                <wp:wrapNone/>
                <wp:docPr id="27" name="Graphic 27"/>
                <wp:cNvGraphicFramePr>
                  <a:graphicFrameLocks/>
                </wp:cNvGraphicFramePr>
                <a:graphic>
                  <a:graphicData uri="http://schemas.microsoft.com/office/word/2010/wordprocessingShape">
                    <wps:wsp>
                      <wps:cNvPr id="27" name="Graphic 27"/>
                      <wps:cNvSpPr/>
                      <wps:spPr>
                        <a:xfrm>
                          <a:off x="0" y="0"/>
                          <a:ext cx="1270" cy="7752715"/>
                        </a:xfrm>
                        <a:custGeom>
                          <a:avLst/>
                          <a:gdLst/>
                          <a:ahLst/>
                          <a:cxnLst/>
                          <a:rect l="l" t="t" r="r" b="b"/>
                          <a:pathLst>
                            <a:path w="0" h="7752715">
                              <a:moveTo>
                                <a:pt x="0" y="7752669"/>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0416" from=".25084pt,840.677351pt" to=".25084pt,230.230972pt" stroked="true" strokeweight=".50168pt" strokecolor="#000000">
                <v:stroke dashstyle="solid"/>
                <w10:wrap type="none"/>
              </v:line>
            </w:pict>
          </mc:Fallback>
        </mc:AlternateContent>
      </w:r>
      <w:r>
        <w:rPr>
          <w:color w:val="1F1F1F"/>
        </w:rPr>
        <w:t>communities, to taking into </w:t>
      </w:r>
      <w:r>
        <w:rPr>
          <w:color w:val="2F2F2F"/>
        </w:rPr>
        <w:t>consideration the </w:t>
      </w:r>
      <w:r>
        <w:rPr>
          <w:color w:val="1F1F1F"/>
        </w:rPr>
        <w:t>entire ecosystem through focusing on knowledge-sharing volunteering initiatives. These new modern CSI practices involve </w:t>
      </w:r>
      <w:r>
        <w:rPr>
          <w:color w:val="2F2F2F"/>
        </w:rPr>
        <w:t>collaborations </w:t>
      </w:r>
      <w:r>
        <w:rPr>
          <w:color w:val="1F1F1F"/>
        </w:rPr>
        <w:t>between the </w:t>
      </w:r>
      <w:r>
        <w:rPr>
          <w:color w:val="2F2F2F"/>
        </w:rPr>
        <w:t>company. </w:t>
      </w:r>
      <w:r>
        <w:rPr>
          <w:color w:val="1F1F1F"/>
        </w:rPr>
        <w:t>employees </w:t>
      </w:r>
      <w:r>
        <w:rPr>
          <w:color w:val="2F2F2F"/>
        </w:rPr>
        <w:t>and </w:t>
      </w:r>
      <w:r>
        <w:rPr>
          <w:color w:val="1F1F1F"/>
        </w:rPr>
        <w:t>communities. The triangular </w:t>
      </w:r>
      <w:r>
        <w:rPr>
          <w:color w:val="2F2F2F"/>
        </w:rPr>
        <w:t>partnerships </w:t>
      </w:r>
      <w:r>
        <w:rPr>
          <w:color w:val="1F1F1F"/>
        </w:rPr>
        <w:t>ensure</w:t>
      </w:r>
      <w:r>
        <w:rPr>
          <w:color w:val="1F1F1F"/>
          <w:spacing w:val="-2"/>
        </w:rPr>
        <w:t> </w:t>
      </w:r>
      <w:r>
        <w:rPr>
          <w:color w:val="2F2F2F"/>
        </w:rPr>
        <w:t>alignment between </w:t>
      </w:r>
      <w:r>
        <w:rPr>
          <w:color w:val="1F1F1F"/>
        </w:rPr>
        <w:t>the</w:t>
      </w:r>
      <w:r>
        <w:rPr>
          <w:color w:val="1F1F1F"/>
          <w:spacing w:val="-7"/>
        </w:rPr>
        <w:t> </w:t>
      </w:r>
      <w:r>
        <w:rPr>
          <w:color w:val="1F1F1F"/>
        </w:rPr>
        <w:t>developmental </w:t>
      </w:r>
      <w:r>
        <w:rPr>
          <w:color w:val="2F2F2F"/>
        </w:rPr>
        <w:t>interests of </w:t>
      </w:r>
      <w:r>
        <w:rPr>
          <w:color w:val="1F1F1F"/>
        </w:rPr>
        <w:t>the</w:t>
      </w:r>
      <w:r>
        <w:rPr>
          <w:color w:val="1F1F1F"/>
          <w:spacing w:val="-8"/>
        </w:rPr>
        <w:t> </w:t>
      </w:r>
      <w:r>
        <w:rPr>
          <w:color w:val="2F2F2F"/>
        </w:rPr>
        <w:t>company and </w:t>
      </w:r>
      <w:r>
        <w:rPr>
          <w:color w:val="1F1F1F"/>
        </w:rPr>
        <w:t>the </w:t>
      </w:r>
      <w:r>
        <w:rPr>
          <w:color w:val="2F2F2F"/>
        </w:rPr>
        <w:t>interest</w:t>
      </w:r>
      <w:r>
        <w:rPr>
          <w:color w:val="2F2F2F"/>
          <w:spacing w:val="-16"/>
        </w:rPr>
        <w:t> </w:t>
      </w:r>
      <w:r>
        <w:rPr>
          <w:color w:val="444444"/>
        </w:rPr>
        <w:t>as</w:t>
      </w:r>
      <w:r>
        <w:rPr>
          <w:color w:val="444444"/>
          <w:spacing w:val="-4"/>
        </w:rPr>
        <w:t> </w:t>
      </w:r>
      <w:r>
        <w:rPr>
          <w:color w:val="1F1F1F"/>
        </w:rPr>
        <w:t>well</w:t>
      </w:r>
      <w:r>
        <w:rPr>
          <w:color w:val="1F1F1F"/>
          <w:spacing w:val="-3"/>
        </w:rPr>
        <w:t> </w:t>
      </w:r>
      <w:r>
        <w:rPr>
          <w:color w:val="2F2F2F"/>
        </w:rPr>
        <w:t>as </w:t>
      </w:r>
      <w:r>
        <w:rPr>
          <w:color w:val="1F1F1F"/>
        </w:rPr>
        <w:t>the</w:t>
      </w:r>
      <w:r>
        <w:rPr>
          <w:color w:val="1F1F1F"/>
          <w:spacing w:val="-15"/>
        </w:rPr>
        <w:t> </w:t>
      </w:r>
      <w:r>
        <w:rPr>
          <w:color w:val="1F1F1F"/>
        </w:rPr>
        <w:t>motivation of </w:t>
      </w:r>
      <w:r>
        <w:rPr>
          <w:color w:val="2F2F2F"/>
        </w:rPr>
        <w:t>employees (T</w:t>
      </w:r>
      <w:r>
        <w:rPr>
          <w:color w:val="2F2F2F"/>
          <w:spacing w:val="-16"/>
        </w:rPr>
        <w:t> </w:t>
      </w:r>
      <w:r>
        <w:rPr>
          <w:color w:val="2F2F2F"/>
        </w:rPr>
        <w:t>rialogue </w:t>
      </w:r>
      <w:r>
        <w:rPr>
          <w:color w:val="1F1F1F"/>
        </w:rPr>
        <w:t>2021</w:t>
      </w:r>
      <w:r>
        <w:rPr>
          <w:color w:val="2F2F2F"/>
        </w:rPr>
        <w:t>). </w:t>
      </w:r>
      <w:r>
        <w:rPr>
          <w:color w:val="1F1F1F"/>
        </w:rPr>
        <w:t>The</w:t>
      </w:r>
      <w:r>
        <w:rPr>
          <w:color w:val="1F1F1F"/>
          <w:spacing w:val="-10"/>
        </w:rPr>
        <w:t> </w:t>
      </w:r>
      <w:r>
        <w:rPr>
          <w:color w:val="1F1F1F"/>
        </w:rPr>
        <w:t>CSR programmes</w:t>
      </w:r>
      <w:r>
        <w:rPr>
          <w:color w:val="1F1F1F"/>
          <w:spacing w:val="24"/>
        </w:rPr>
        <w:t> </w:t>
      </w:r>
      <w:r>
        <w:rPr>
          <w:color w:val="2F2F2F"/>
        </w:rPr>
        <w:t>can </w:t>
      </w:r>
      <w:r>
        <w:rPr>
          <w:color w:val="2F2F2F"/>
          <w:spacing w:val="-2"/>
        </w:rPr>
        <w:t>institute</w:t>
      </w:r>
      <w:r>
        <w:rPr>
          <w:color w:val="2F2F2F"/>
          <w:spacing w:val="-14"/>
        </w:rPr>
        <w:t> </w:t>
      </w:r>
      <w:r>
        <w:rPr>
          <w:color w:val="1F1F1F"/>
          <w:spacing w:val="-2"/>
        </w:rPr>
        <w:t>a</w:t>
      </w:r>
      <w:r>
        <w:rPr>
          <w:color w:val="1F1F1F"/>
          <w:spacing w:val="-13"/>
        </w:rPr>
        <w:t> </w:t>
      </w:r>
      <w:r>
        <w:rPr>
          <w:color w:val="2F2F2F"/>
          <w:spacing w:val="-2"/>
        </w:rPr>
        <w:t>'prosocial</w:t>
      </w:r>
      <w:r>
        <w:rPr>
          <w:color w:val="2F2F2F"/>
          <w:spacing w:val="-13"/>
        </w:rPr>
        <w:t> </w:t>
      </w:r>
      <w:r>
        <w:rPr>
          <w:color w:val="1F1F1F"/>
          <w:spacing w:val="-2"/>
        </w:rPr>
        <w:t>processes'</w:t>
      </w:r>
      <w:r>
        <w:rPr>
          <w:color w:val="1F1F1F"/>
          <w:spacing w:val="-11"/>
        </w:rPr>
        <w:t> </w:t>
      </w:r>
      <w:r>
        <w:rPr>
          <w:color w:val="1F1F1F"/>
          <w:spacing w:val="-2"/>
        </w:rPr>
        <w:t>for</w:t>
      </w:r>
      <w:r>
        <w:rPr>
          <w:color w:val="1F1F1F"/>
          <w:spacing w:val="39"/>
        </w:rPr>
        <w:t> </w:t>
      </w:r>
      <w:r>
        <w:rPr>
          <w:color w:val="1F1F1F"/>
          <w:spacing w:val="-2"/>
        </w:rPr>
        <w:t>targeted</w:t>
      </w:r>
      <w:r>
        <w:rPr>
          <w:color w:val="1F1F1F"/>
          <w:spacing w:val="-14"/>
        </w:rPr>
        <w:t> </w:t>
      </w:r>
      <w:r>
        <w:rPr>
          <w:color w:val="2F2F2F"/>
          <w:spacing w:val="-2"/>
        </w:rPr>
        <w:t>communities. </w:t>
      </w:r>
      <w:r>
        <w:rPr>
          <w:color w:val="1F1F1F"/>
          <w:spacing w:val="-2"/>
        </w:rPr>
        <w:t>Employees</w:t>
      </w:r>
      <w:r>
        <w:rPr>
          <w:color w:val="1F1F1F"/>
        </w:rPr>
        <w:t> </w:t>
      </w:r>
      <w:r>
        <w:rPr>
          <w:color w:val="1F1F1F"/>
          <w:spacing w:val="-2"/>
        </w:rPr>
        <w:t>can</w:t>
      </w:r>
      <w:r>
        <w:rPr>
          <w:color w:val="1F1F1F"/>
          <w:spacing w:val="-14"/>
        </w:rPr>
        <w:t> </w:t>
      </w:r>
      <w:r>
        <w:rPr>
          <w:color w:val="2F2F2F"/>
          <w:spacing w:val="-2"/>
        </w:rPr>
        <w:t>envisage</w:t>
      </w:r>
      <w:r>
        <w:rPr>
          <w:color w:val="2F2F2F"/>
          <w:spacing w:val="-9"/>
        </w:rPr>
        <w:t> </w:t>
      </w:r>
      <w:r>
        <w:rPr>
          <w:color w:val="1F1F1F"/>
          <w:spacing w:val="-2"/>
        </w:rPr>
        <w:t>themselves </w:t>
      </w:r>
      <w:r>
        <w:rPr>
          <w:color w:val="1F1F1F"/>
        </w:rPr>
        <w:t>as </w:t>
      </w:r>
      <w:r>
        <w:rPr>
          <w:color w:val="2F2F2F"/>
        </w:rPr>
        <w:t>catalyst for</w:t>
      </w:r>
      <w:r>
        <w:rPr>
          <w:color w:val="2F2F2F"/>
          <w:spacing w:val="40"/>
        </w:rPr>
        <w:t> </w:t>
      </w:r>
      <w:r>
        <w:rPr>
          <w:color w:val="2F2F2F"/>
        </w:rPr>
        <w:t>change </w:t>
      </w:r>
      <w:r>
        <w:rPr>
          <w:color w:val="1F1F1F"/>
        </w:rPr>
        <w:t>when their companies </w:t>
      </w:r>
      <w:r>
        <w:rPr>
          <w:color w:val="2F2F2F"/>
        </w:rPr>
        <w:t>initiate </w:t>
      </w:r>
      <w:r>
        <w:rPr>
          <w:color w:val="1F1F1F"/>
        </w:rPr>
        <w:t>prosocial programmes that</w:t>
      </w:r>
      <w:r>
        <w:rPr>
          <w:color w:val="1F1F1F"/>
          <w:spacing w:val="-7"/>
        </w:rPr>
        <w:t> </w:t>
      </w:r>
      <w:r>
        <w:rPr>
          <w:color w:val="1F1F1F"/>
        </w:rPr>
        <w:t>is</w:t>
      </w:r>
      <w:r>
        <w:rPr>
          <w:color w:val="1F1F1F"/>
          <w:spacing w:val="-11"/>
        </w:rPr>
        <w:t> </w:t>
      </w:r>
      <w:r>
        <w:rPr>
          <w:color w:val="1F1F1F"/>
        </w:rPr>
        <w:t>aligned to their</w:t>
      </w:r>
      <w:r>
        <w:rPr>
          <w:color w:val="1F1F1F"/>
          <w:spacing w:val="-2"/>
        </w:rPr>
        <w:t> </w:t>
      </w:r>
      <w:r>
        <w:rPr>
          <w:color w:val="2F2F2F"/>
        </w:rPr>
        <w:t>social</w:t>
      </w:r>
      <w:r>
        <w:rPr>
          <w:color w:val="2F2F2F"/>
          <w:spacing w:val="-12"/>
        </w:rPr>
        <w:t> </w:t>
      </w:r>
      <w:r>
        <w:rPr>
          <w:color w:val="1F1F1F"/>
        </w:rPr>
        <w:t>value.</w:t>
      </w:r>
      <w:r>
        <w:rPr>
          <w:color w:val="1F1F1F"/>
          <w:spacing w:val="-11"/>
        </w:rPr>
        <w:t> </w:t>
      </w:r>
      <w:r>
        <w:rPr>
          <w:color w:val="1F1F1F"/>
        </w:rPr>
        <w:t>It</w:t>
      </w:r>
      <w:r>
        <w:rPr>
          <w:color w:val="1F1F1F"/>
          <w:spacing w:val="22"/>
        </w:rPr>
        <w:t> </w:t>
      </w:r>
      <w:r>
        <w:rPr>
          <w:color w:val="1F1F1F"/>
        </w:rPr>
        <w:t>is</w:t>
      </w:r>
      <w:r>
        <w:rPr>
          <w:color w:val="1F1F1F"/>
          <w:spacing w:val="-6"/>
        </w:rPr>
        <w:t> </w:t>
      </w:r>
      <w:r>
        <w:rPr>
          <w:color w:val="1F1F1F"/>
        </w:rPr>
        <w:t>imperative </w:t>
      </w:r>
      <w:r>
        <w:rPr>
          <w:color w:val="2F2F2F"/>
        </w:rPr>
        <w:t>for </w:t>
      </w:r>
      <w:r>
        <w:rPr>
          <w:color w:val="1F1F1F"/>
        </w:rPr>
        <w:t>CSR</w:t>
      </w:r>
      <w:r>
        <w:rPr>
          <w:color w:val="1F1F1F"/>
          <w:spacing w:val="-12"/>
        </w:rPr>
        <w:t> </w:t>
      </w:r>
      <w:r>
        <w:rPr>
          <w:color w:val="1F1F1F"/>
        </w:rPr>
        <w:t>interventions to have</w:t>
      </w:r>
      <w:r>
        <w:rPr>
          <w:color w:val="1F1F1F"/>
          <w:spacing w:val="-12"/>
        </w:rPr>
        <w:t> </w:t>
      </w:r>
      <w:r>
        <w:rPr>
          <w:color w:val="1F1F1F"/>
        </w:rPr>
        <w:t>direct</w:t>
      </w:r>
      <w:r>
        <w:rPr>
          <w:color w:val="1F1F1F"/>
          <w:spacing w:val="-13"/>
        </w:rPr>
        <w:t> </w:t>
      </w:r>
      <w:r>
        <w:rPr>
          <w:color w:val="1F1F1F"/>
        </w:rPr>
        <w:t>meaning</w:t>
      </w:r>
      <w:r>
        <w:rPr>
          <w:color w:val="1F1F1F"/>
          <w:spacing w:val="-14"/>
        </w:rPr>
        <w:t> </w:t>
      </w:r>
      <w:r>
        <w:rPr>
          <w:color w:val="2F2F2F"/>
        </w:rPr>
        <w:t>to</w:t>
      </w:r>
      <w:r>
        <w:rPr>
          <w:color w:val="2F2F2F"/>
          <w:spacing w:val="30"/>
        </w:rPr>
        <w:t> </w:t>
      </w:r>
      <w:r>
        <w:rPr>
          <w:color w:val="1F1F1F"/>
        </w:rPr>
        <w:t>employees, </w:t>
      </w:r>
      <w:r>
        <w:rPr>
          <w:color w:val="2F2F2F"/>
        </w:rPr>
        <w:t>for</w:t>
      </w:r>
      <w:r>
        <w:rPr>
          <w:color w:val="2F2F2F"/>
          <w:spacing w:val="40"/>
        </w:rPr>
        <w:t> </w:t>
      </w:r>
      <w:r>
        <w:rPr>
          <w:color w:val="2F2F2F"/>
        </w:rPr>
        <w:t>the</w:t>
      </w:r>
      <w:r>
        <w:rPr>
          <w:color w:val="2F2F2F"/>
          <w:spacing w:val="-7"/>
        </w:rPr>
        <w:t> </w:t>
      </w:r>
      <w:r>
        <w:rPr>
          <w:color w:val="1F1F1F"/>
        </w:rPr>
        <w:t>employees to</w:t>
      </w:r>
      <w:r>
        <w:rPr>
          <w:color w:val="1F1F1F"/>
          <w:spacing w:val="40"/>
        </w:rPr>
        <w:t> </w:t>
      </w:r>
      <w:r>
        <w:rPr>
          <w:color w:val="2F2F2F"/>
        </w:rPr>
        <w:t>buy </w:t>
      </w:r>
      <w:r>
        <w:rPr>
          <w:color w:val="1F1F1F"/>
        </w:rPr>
        <w:t>into</w:t>
      </w:r>
      <w:r>
        <w:rPr>
          <w:color w:val="1F1F1F"/>
          <w:spacing w:val="-5"/>
        </w:rPr>
        <w:t> </w:t>
      </w:r>
      <w:r>
        <w:rPr>
          <w:color w:val="1F1F1F"/>
        </w:rPr>
        <w:t>its</w:t>
      </w:r>
      <w:r>
        <w:rPr>
          <w:color w:val="1F1F1F"/>
          <w:spacing w:val="-5"/>
        </w:rPr>
        <w:t> </w:t>
      </w:r>
      <w:r>
        <w:rPr>
          <w:color w:val="1F1F1F"/>
        </w:rPr>
        <w:t>value </w:t>
      </w:r>
      <w:r>
        <w:rPr>
          <w:color w:val="2F2F2F"/>
        </w:rPr>
        <w:t>and</w:t>
      </w:r>
      <w:r>
        <w:rPr>
          <w:color w:val="2F2F2F"/>
          <w:spacing w:val="-5"/>
        </w:rPr>
        <w:t> </w:t>
      </w:r>
      <w:r>
        <w:rPr>
          <w:color w:val="1F1F1F"/>
        </w:rPr>
        <w:t>viewpoint </w:t>
      </w:r>
      <w:r>
        <w:rPr>
          <w:color w:val="2F2F2F"/>
        </w:rPr>
        <w:t>(Alhinho </w:t>
      </w:r>
      <w:r>
        <w:rPr>
          <w:color w:val="1F1F1F"/>
        </w:rPr>
        <w:t>et </w:t>
      </w:r>
      <w:r>
        <w:rPr>
          <w:color w:val="2F2F2F"/>
        </w:rPr>
        <w:t>al. </w:t>
      </w:r>
      <w:r>
        <w:rPr>
          <w:color w:val="1F1F1F"/>
        </w:rPr>
        <w:t>2020).</w:t>
      </w:r>
    </w:p>
    <w:p>
      <w:pPr>
        <w:pStyle w:val="BodyText"/>
        <w:spacing w:line="398" w:lineRule="auto" w:before="230"/>
        <w:ind w:left="768" w:right="624" w:hanging="3"/>
        <w:jc w:val="both"/>
      </w:pPr>
      <w:r>
        <w:rPr>
          <w:color w:val="1F1F1F"/>
        </w:rPr>
        <w:t>Various strategies are implemented in different </w:t>
      </w:r>
      <w:r>
        <w:rPr>
          <w:color w:val="2F2F2F"/>
        </w:rPr>
        <w:t>corporate companies </w:t>
      </w:r>
      <w:r>
        <w:rPr>
          <w:color w:val="1F1F1F"/>
        </w:rPr>
        <w:t>such as </w:t>
      </w:r>
      <w:r>
        <w:rPr>
          <w:color w:val="444444"/>
        </w:rPr>
        <w:t>incentives, </w:t>
      </w:r>
      <w:r>
        <w:rPr>
          <w:color w:val="2F2F2F"/>
        </w:rPr>
        <w:t>recognitions. </w:t>
      </w:r>
      <w:r>
        <w:rPr>
          <w:color w:val="1F1F1F"/>
        </w:rPr>
        <w:t>matched-giving </w:t>
      </w:r>
      <w:r>
        <w:rPr>
          <w:color w:val="2F2F2F"/>
        </w:rPr>
        <w:t>of </w:t>
      </w:r>
      <w:r>
        <w:rPr>
          <w:color w:val="1F1F1F"/>
        </w:rPr>
        <w:t>the </w:t>
      </w:r>
      <w:r>
        <w:rPr>
          <w:color w:val="2F2F2F"/>
        </w:rPr>
        <w:t>amount </w:t>
      </w:r>
      <w:r>
        <w:rPr>
          <w:color w:val="1F1F1F"/>
        </w:rPr>
        <w:t>equivalent for</w:t>
      </w:r>
      <w:r>
        <w:rPr>
          <w:color w:val="1F1F1F"/>
          <w:spacing w:val="40"/>
        </w:rPr>
        <w:t> </w:t>
      </w:r>
      <w:r>
        <w:rPr>
          <w:color w:val="2F2F2F"/>
        </w:rPr>
        <w:t>the </w:t>
      </w:r>
      <w:r>
        <w:rPr>
          <w:color w:val="1F1F1F"/>
        </w:rPr>
        <w:t>volunteering hours that the employees </w:t>
      </w:r>
      <w:r>
        <w:rPr>
          <w:color w:val="2F2F2F"/>
        </w:rPr>
        <w:t>have </w:t>
      </w:r>
      <w:r>
        <w:rPr>
          <w:color w:val="444444"/>
        </w:rPr>
        <w:t>'earned' </w:t>
      </w:r>
      <w:r>
        <w:rPr>
          <w:color w:val="1F1F1F"/>
        </w:rPr>
        <w:t>at work to the NPO and other techniques used by </w:t>
      </w:r>
      <w:r>
        <w:rPr>
          <w:color w:val="2F2F2F"/>
        </w:rPr>
        <w:t>companies</w:t>
      </w:r>
      <w:r>
        <w:rPr>
          <w:color w:val="2F2F2F"/>
          <w:spacing w:val="40"/>
        </w:rPr>
        <w:t> </w:t>
      </w:r>
      <w:r>
        <w:rPr>
          <w:color w:val="2F2F2F"/>
        </w:rPr>
        <w:t>to attract </w:t>
      </w:r>
      <w:r>
        <w:rPr>
          <w:color w:val="1F1F1F"/>
        </w:rPr>
        <w:t>and maintain </w:t>
      </w:r>
      <w:r>
        <w:rPr>
          <w:color w:val="2F2F2F"/>
        </w:rPr>
        <w:t>employees </w:t>
      </w:r>
      <w:r>
        <w:rPr>
          <w:color w:val="1F1F1F"/>
        </w:rPr>
        <w:t>to</w:t>
      </w:r>
      <w:r>
        <w:rPr>
          <w:color w:val="1F1F1F"/>
          <w:spacing w:val="40"/>
        </w:rPr>
        <w:t> </w:t>
      </w:r>
      <w:r>
        <w:rPr>
          <w:color w:val="1F1F1F"/>
        </w:rPr>
        <w:t>volunteer, however, the </w:t>
      </w:r>
      <w:r>
        <w:rPr>
          <w:color w:val="2F2F2F"/>
        </w:rPr>
        <w:t>employee </w:t>
      </w:r>
      <w:r>
        <w:rPr>
          <w:color w:val="1F1F1F"/>
        </w:rPr>
        <w:t>participation numbers </w:t>
      </w:r>
      <w:r>
        <w:rPr>
          <w:color w:val="2F2F2F"/>
        </w:rPr>
        <w:t>are still</w:t>
      </w:r>
      <w:r>
        <w:rPr>
          <w:color w:val="2F2F2F"/>
          <w:spacing w:val="-4"/>
        </w:rPr>
        <w:t> </w:t>
      </w:r>
      <w:r>
        <w:rPr>
          <w:color w:val="1F1F1F"/>
        </w:rPr>
        <w:t>not constant or</w:t>
      </w:r>
      <w:r>
        <w:rPr>
          <w:color w:val="1F1F1F"/>
          <w:spacing w:val="40"/>
        </w:rPr>
        <w:t> </w:t>
      </w:r>
      <w:r>
        <w:rPr>
          <w:color w:val="1F1F1F"/>
        </w:rPr>
        <w:t>increasing </w:t>
      </w:r>
      <w:r>
        <w:rPr>
          <w:color w:val="2F2F2F"/>
        </w:rPr>
        <w:t>(Mxekezo-Lallie </w:t>
      </w:r>
      <w:r>
        <w:rPr>
          <w:color w:val="1F1F1F"/>
        </w:rPr>
        <w:t>and Burnett 2022). Thus, it</w:t>
      </w:r>
      <w:r>
        <w:rPr>
          <w:color w:val="1F1F1F"/>
          <w:spacing w:val="40"/>
        </w:rPr>
        <w:t> </w:t>
      </w:r>
      <w:r>
        <w:rPr>
          <w:color w:val="2F2F2F"/>
        </w:rPr>
        <w:t>is </w:t>
      </w:r>
      <w:r>
        <w:rPr>
          <w:color w:val="1F1F1F"/>
        </w:rPr>
        <w:t>paramount for</w:t>
      </w:r>
      <w:r>
        <w:rPr>
          <w:color w:val="1F1F1F"/>
          <w:spacing w:val="19"/>
        </w:rPr>
        <w:t> </w:t>
      </w:r>
      <w:r>
        <w:rPr>
          <w:color w:val="1F1F1F"/>
        </w:rPr>
        <w:t>this</w:t>
      </w:r>
      <w:r>
        <w:rPr>
          <w:color w:val="1F1F1F"/>
          <w:spacing w:val="-18"/>
        </w:rPr>
        <w:t> </w:t>
      </w:r>
      <w:r>
        <w:rPr>
          <w:color w:val="1F1F1F"/>
        </w:rPr>
        <w:t>paper</w:t>
      </w:r>
      <w:r>
        <w:rPr>
          <w:color w:val="1F1F1F"/>
          <w:spacing w:val="-15"/>
        </w:rPr>
        <w:t> </w:t>
      </w:r>
      <w:r>
        <w:rPr>
          <w:color w:val="1F1F1F"/>
        </w:rPr>
        <w:t>to</w:t>
      </w:r>
      <w:r>
        <w:rPr>
          <w:color w:val="1F1F1F"/>
          <w:spacing w:val="22"/>
        </w:rPr>
        <w:t> </w:t>
      </w:r>
      <w:r>
        <w:rPr>
          <w:color w:val="1F1F1F"/>
        </w:rPr>
        <w:t>investigate</w:t>
      </w:r>
      <w:r>
        <w:rPr>
          <w:color w:val="1F1F1F"/>
          <w:spacing w:val="-2"/>
        </w:rPr>
        <w:t> </w:t>
      </w:r>
      <w:r>
        <w:rPr>
          <w:color w:val="1F1F1F"/>
        </w:rPr>
        <w:t>the</w:t>
      </w:r>
      <w:r>
        <w:rPr>
          <w:color w:val="1F1F1F"/>
          <w:spacing w:val="-18"/>
        </w:rPr>
        <w:t> </w:t>
      </w:r>
      <w:r>
        <w:rPr>
          <w:color w:val="1F1F1F"/>
        </w:rPr>
        <w:t>factors</w:t>
      </w:r>
      <w:r>
        <w:rPr>
          <w:color w:val="1F1F1F"/>
          <w:spacing w:val="-2"/>
        </w:rPr>
        <w:t> </w:t>
      </w:r>
      <w:r>
        <w:rPr>
          <w:color w:val="1F1F1F"/>
        </w:rPr>
        <w:t>that</w:t>
      </w:r>
      <w:r>
        <w:rPr>
          <w:color w:val="1F1F1F"/>
          <w:spacing w:val="-21"/>
        </w:rPr>
        <w:t> </w:t>
      </w:r>
      <w:r>
        <w:rPr>
          <w:color w:val="1F1F1F"/>
        </w:rPr>
        <w:t>influence</w:t>
      </w:r>
      <w:r>
        <w:rPr>
          <w:color w:val="1F1F1F"/>
          <w:spacing w:val="-1"/>
        </w:rPr>
        <w:t> </w:t>
      </w:r>
      <w:r>
        <w:rPr>
          <w:color w:val="1F1F1F"/>
        </w:rPr>
        <w:t>employee</w:t>
      </w:r>
      <w:r>
        <w:rPr>
          <w:color w:val="1F1F1F"/>
          <w:spacing w:val="-5"/>
        </w:rPr>
        <w:t> </w:t>
      </w:r>
      <w:r>
        <w:rPr>
          <w:color w:val="1F1F1F"/>
        </w:rPr>
        <w:t>participation</w:t>
      </w:r>
      <w:r>
        <w:rPr>
          <w:color w:val="1F1F1F"/>
          <w:spacing w:val="-15"/>
        </w:rPr>
        <w:t> </w:t>
      </w:r>
      <w:r>
        <w:rPr>
          <w:color w:val="1F1F1F"/>
        </w:rPr>
        <w:t>in</w:t>
      </w:r>
      <w:r>
        <w:rPr>
          <w:color w:val="1F1F1F"/>
          <w:spacing w:val="-16"/>
        </w:rPr>
        <w:t> </w:t>
      </w:r>
      <w:r>
        <w:rPr>
          <w:color w:val="1F1F1F"/>
        </w:rPr>
        <w:t>CSR</w:t>
      </w:r>
      <w:r>
        <w:rPr>
          <w:color w:val="1F1F1F"/>
          <w:spacing w:val="-11"/>
        </w:rPr>
        <w:t> </w:t>
      </w:r>
      <w:r>
        <w:rPr>
          <w:color w:val="2F2F2F"/>
        </w:rPr>
        <w:t>at</w:t>
      </w:r>
      <w:r>
        <w:rPr>
          <w:color w:val="2F2F2F"/>
          <w:spacing w:val="-19"/>
        </w:rPr>
        <w:t> </w:t>
      </w:r>
      <w:r>
        <w:rPr>
          <w:color w:val="1F1F1F"/>
        </w:rPr>
        <w:t>AFGRI.</w:t>
      </w:r>
    </w:p>
    <w:p>
      <w:pPr>
        <w:pStyle w:val="Heading3"/>
        <w:numPr>
          <w:ilvl w:val="1"/>
          <w:numId w:val="16"/>
        </w:numPr>
        <w:tabs>
          <w:tab w:pos="1155" w:val="left" w:leader="none"/>
        </w:tabs>
        <w:spacing w:line="240" w:lineRule="auto" w:before="238" w:after="0"/>
        <w:ind w:left="1155" w:right="0" w:hanging="372"/>
        <w:jc w:val="left"/>
        <w:rPr>
          <w:b w:val="0"/>
          <w:color w:val="1F1F1F"/>
          <w:sz w:val="22"/>
        </w:rPr>
      </w:pPr>
      <w:bookmarkStart w:name="_TOC_250040" w:id="6"/>
      <w:r>
        <w:rPr>
          <w:color w:val="1F1F1F"/>
          <w:w w:val="110"/>
        </w:rPr>
        <w:t>AIM</w:t>
      </w:r>
      <w:r>
        <w:rPr>
          <w:color w:val="1F1F1F"/>
          <w:spacing w:val="14"/>
          <w:w w:val="110"/>
        </w:rPr>
        <w:t> </w:t>
      </w:r>
      <w:r>
        <w:rPr>
          <w:color w:val="1F1F1F"/>
          <w:w w:val="110"/>
        </w:rPr>
        <w:t>OF THE</w:t>
      </w:r>
      <w:r>
        <w:rPr>
          <w:color w:val="1F1F1F"/>
          <w:spacing w:val="12"/>
          <w:w w:val="110"/>
        </w:rPr>
        <w:t> </w:t>
      </w:r>
      <w:bookmarkEnd w:id="6"/>
      <w:r>
        <w:rPr>
          <w:color w:val="1F1F1F"/>
          <w:spacing w:val="-2"/>
          <w:w w:val="110"/>
        </w:rPr>
        <w:t>STUDY</w:t>
      </w:r>
    </w:p>
    <w:p>
      <w:pPr>
        <w:pStyle w:val="BodyText"/>
        <w:spacing w:before="92"/>
        <w:rPr>
          <w:b/>
          <w:sz w:val="23"/>
        </w:rPr>
      </w:pPr>
    </w:p>
    <w:p>
      <w:pPr>
        <w:pStyle w:val="BodyText"/>
        <w:spacing w:line="398" w:lineRule="auto"/>
        <w:ind w:left="769" w:right="613" w:hanging="8"/>
        <w:jc w:val="both"/>
      </w:pPr>
      <w:r>
        <w:rPr>
          <w:color w:val="1F1F1F"/>
        </w:rPr>
        <w:t>The </w:t>
      </w:r>
      <w:r>
        <w:rPr>
          <w:color w:val="2F2F2F"/>
        </w:rPr>
        <w:t>study aims </w:t>
      </w:r>
      <w:r>
        <w:rPr>
          <w:color w:val="1F1F1F"/>
        </w:rPr>
        <w:t>to</w:t>
      </w:r>
      <w:r>
        <w:rPr>
          <w:color w:val="1F1F1F"/>
          <w:spacing w:val="40"/>
        </w:rPr>
        <w:t> </w:t>
      </w:r>
      <w:r>
        <w:rPr>
          <w:color w:val="1F1F1F"/>
        </w:rPr>
        <w:t>explore the</w:t>
      </w:r>
      <w:r>
        <w:rPr>
          <w:color w:val="1F1F1F"/>
          <w:spacing w:val="-2"/>
        </w:rPr>
        <w:t> </w:t>
      </w:r>
      <w:r>
        <w:rPr>
          <w:color w:val="1F1F1F"/>
        </w:rPr>
        <w:t>factors influencing</w:t>
      </w:r>
      <w:r>
        <w:rPr>
          <w:color w:val="1F1F1F"/>
          <w:spacing w:val="-1"/>
        </w:rPr>
        <w:t> </w:t>
      </w:r>
      <w:r>
        <w:rPr>
          <w:color w:val="1F1F1F"/>
        </w:rPr>
        <w:t>employee participation in Corporate Social Responsibilities </w:t>
      </w:r>
      <w:r>
        <w:rPr>
          <w:color w:val="2F2F2F"/>
        </w:rPr>
        <w:t>(CSR) </w:t>
      </w:r>
      <w:r>
        <w:rPr>
          <w:color w:val="1F1F1F"/>
        </w:rPr>
        <w:t>interventions </w:t>
      </w:r>
      <w:r>
        <w:rPr>
          <w:color w:val="444444"/>
        </w:rPr>
        <w:t>at </w:t>
      </w:r>
      <w:r>
        <w:rPr>
          <w:color w:val="1F1F1F"/>
        </w:rPr>
        <w:t>AFGRI by fulfilling the following three objectives</w:t>
      </w:r>
    </w:p>
    <w:p>
      <w:pPr>
        <w:pStyle w:val="ListParagraph"/>
        <w:numPr>
          <w:ilvl w:val="2"/>
          <w:numId w:val="16"/>
        </w:numPr>
        <w:tabs>
          <w:tab w:pos="1494" w:val="left" w:leader="none"/>
        </w:tabs>
        <w:spacing w:line="240" w:lineRule="auto" w:before="253" w:after="0"/>
        <w:ind w:left="1494" w:right="0" w:hanging="358"/>
        <w:jc w:val="left"/>
        <w:rPr>
          <w:sz w:val="22"/>
        </w:rPr>
      </w:pPr>
      <w:r>
        <w:rPr>
          <w:color w:val="1F1F1F"/>
          <w:sz w:val="22"/>
        </w:rPr>
        <w:t>To</w:t>
      </w:r>
      <w:r>
        <w:rPr>
          <w:color w:val="1F1F1F"/>
          <w:spacing w:val="-2"/>
          <w:sz w:val="22"/>
        </w:rPr>
        <w:t> </w:t>
      </w:r>
      <w:r>
        <w:rPr>
          <w:color w:val="1F1F1F"/>
          <w:sz w:val="22"/>
        </w:rPr>
        <w:t>understand</w:t>
      </w:r>
      <w:r>
        <w:rPr>
          <w:color w:val="1F1F1F"/>
          <w:spacing w:val="10"/>
          <w:sz w:val="22"/>
        </w:rPr>
        <w:t> </w:t>
      </w:r>
      <w:r>
        <w:rPr>
          <w:color w:val="1F1F1F"/>
          <w:sz w:val="22"/>
        </w:rPr>
        <w:t>the</w:t>
      </w:r>
      <w:r>
        <w:rPr>
          <w:color w:val="1F1F1F"/>
          <w:spacing w:val="-19"/>
          <w:sz w:val="22"/>
        </w:rPr>
        <w:t> </w:t>
      </w:r>
      <w:r>
        <w:rPr>
          <w:color w:val="1F1F1F"/>
          <w:sz w:val="22"/>
        </w:rPr>
        <w:t>role</w:t>
      </w:r>
      <w:r>
        <w:rPr>
          <w:color w:val="1F1F1F"/>
          <w:spacing w:val="-16"/>
          <w:sz w:val="22"/>
        </w:rPr>
        <w:t> </w:t>
      </w:r>
      <w:r>
        <w:rPr>
          <w:color w:val="2F2F2F"/>
          <w:sz w:val="22"/>
        </w:rPr>
        <w:t>and</w:t>
      </w:r>
      <w:r>
        <w:rPr>
          <w:color w:val="2F2F2F"/>
          <w:spacing w:val="2"/>
          <w:sz w:val="22"/>
        </w:rPr>
        <w:t> </w:t>
      </w:r>
      <w:r>
        <w:rPr>
          <w:color w:val="1F1F1F"/>
          <w:sz w:val="22"/>
        </w:rPr>
        <w:t>components</w:t>
      </w:r>
      <w:r>
        <w:rPr>
          <w:color w:val="1F1F1F"/>
          <w:spacing w:val="14"/>
          <w:sz w:val="22"/>
        </w:rPr>
        <w:t> </w:t>
      </w:r>
      <w:r>
        <w:rPr>
          <w:color w:val="2F2F2F"/>
          <w:sz w:val="22"/>
        </w:rPr>
        <w:t>of</w:t>
      </w:r>
      <w:r>
        <w:rPr>
          <w:color w:val="2F2F2F"/>
          <w:spacing w:val="13"/>
          <w:sz w:val="22"/>
        </w:rPr>
        <w:t> </w:t>
      </w:r>
      <w:r>
        <w:rPr>
          <w:color w:val="1F1F1F"/>
          <w:sz w:val="22"/>
        </w:rPr>
        <w:t>CSR employee</w:t>
      </w:r>
      <w:r>
        <w:rPr>
          <w:color w:val="1F1F1F"/>
          <w:spacing w:val="17"/>
          <w:sz w:val="22"/>
        </w:rPr>
        <w:t> </w:t>
      </w:r>
      <w:r>
        <w:rPr>
          <w:color w:val="1F1F1F"/>
          <w:sz w:val="22"/>
        </w:rPr>
        <w:t>participation</w:t>
      </w:r>
      <w:r>
        <w:rPr>
          <w:color w:val="1F1F1F"/>
          <w:spacing w:val="-6"/>
          <w:sz w:val="22"/>
        </w:rPr>
        <w:t> </w:t>
      </w:r>
      <w:r>
        <w:rPr>
          <w:color w:val="1F1F1F"/>
          <w:sz w:val="22"/>
        </w:rPr>
        <w:t>at</w:t>
      </w:r>
      <w:r>
        <w:rPr>
          <w:color w:val="1F1F1F"/>
          <w:spacing w:val="1"/>
          <w:sz w:val="22"/>
        </w:rPr>
        <w:t> </w:t>
      </w:r>
      <w:r>
        <w:rPr>
          <w:color w:val="1F1F1F"/>
          <w:spacing w:val="-2"/>
          <w:sz w:val="22"/>
        </w:rPr>
        <w:t>AFGRI</w:t>
      </w:r>
    </w:p>
    <w:p>
      <w:pPr>
        <w:pStyle w:val="BodyText"/>
      </w:pPr>
    </w:p>
    <w:p>
      <w:pPr>
        <w:pStyle w:val="BodyText"/>
        <w:spacing w:before="102"/>
      </w:pPr>
    </w:p>
    <w:p>
      <w:pPr>
        <w:pStyle w:val="ListParagraph"/>
        <w:numPr>
          <w:ilvl w:val="2"/>
          <w:numId w:val="16"/>
        </w:numPr>
        <w:tabs>
          <w:tab w:pos="1494" w:val="left" w:leader="none"/>
        </w:tabs>
        <w:spacing w:line="398" w:lineRule="auto" w:before="1" w:after="0"/>
        <w:ind w:left="1494" w:right="617" w:hanging="359"/>
        <w:jc w:val="left"/>
        <w:rPr>
          <w:sz w:val="22"/>
        </w:rPr>
      </w:pPr>
      <w:r>
        <w:rPr>
          <w:color w:val="1F1F1F"/>
          <w:sz w:val="22"/>
        </w:rPr>
        <w:t>To</w:t>
      </w:r>
      <w:r>
        <w:rPr>
          <w:color w:val="1F1F1F"/>
          <w:spacing w:val="70"/>
          <w:sz w:val="22"/>
        </w:rPr>
        <w:t> </w:t>
      </w:r>
      <w:r>
        <w:rPr>
          <w:color w:val="1F1F1F"/>
          <w:sz w:val="22"/>
        </w:rPr>
        <w:t>identify</w:t>
      </w:r>
      <w:r>
        <w:rPr>
          <w:color w:val="1F1F1F"/>
          <w:spacing w:val="40"/>
          <w:sz w:val="22"/>
        </w:rPr>
        <w:t> </w:t>
      </w:r>
      <w:r>
        <w:rPr>
          <w:color w:val="1F1F1F"/>
          <w:sz w:val="22"/>
        </w:rPr>
        <w:t>the</w:t>
      </w:r>
      <w:r>
        <w:rPr>
          <w:color w:val="1F1F1F"/>
          <w:spacing w:val="40"/>
          <w:sz w:val="22"/>
        </w:rPr>
        <w:t> </w:t>
      </w:r>
      <w:r>
        <w:rPr>
          <w:color w:val="2F2F2F"/>
          <w:sz w:val="22"/>
        </w:rPr>
        <w:t>advantages</w:t>
      </w:r>
      <w:r>
        <w:rPr>
          <w:color w:val="2F2F2F"/>
          <w:spacing w:val="40"/>
          <w:sz w:val="22"/>
        </w:rPr>
        <w:t> </w:t>
      </w:r>
      <w:r>
        <w:rPr>
          <w:color w:val="2F2F2F"/>
          <w:sz w:val="22"/>
        </w:rPr>
        <w:t>and</w:t>
      </w:r>
      <w:r>
        <w:rPr>
          <w:color w:val="2F2F2F"/>
          <w:spacing w:val="40"/>
          <w:sz w:val="22"/>
        </w:rPr>
        <w:t> </w:t>
      </w:r>
      <w:r>
        <w:rPr>
          <w:color w:val="1F1F1F"/>
          <w:sz w:val="22"/>
        </w:rPr>
        <w:t>disadvantages</w:t>
      </w:r>
      <w:r>
        <w:rPr>
          <w:color w:val="1F1F1F"/>
          <w:spacing w:val="70"/>
          <w:sz w:val="22"/>
        </w:rPr>
        <w:t> </w:t>
      </w:r>
      <w:r>
        <w:rPr>
          <w:color w:val="2F2F2F"/>
          <w:sz w:val="22"/>
        </w:rPr>
        <w:t>of</w:t>
      </w:r>
      <w:r>
        <w:rPr>
          <w:color w:val="2F2F2F"/>
          <w:spacing w:val="80"/>
          <w:sz w:val="22"/>
        </w:rPr>
        <w:t> </w:t>
      </w:r>
      <w:r>
        <w:rPr>
          <w:color w:val="2F2F2F"/>
          <w:sz w:val="22"/>
        </w:rPr>
        <w:t>employee</w:t>
      </w:r>
      <w:r>
        <w:rPr>
          <w:color w:val="2F2F2F"/>
          <w:spacing w:val="40"/>
          <w:sz w:val="22"/>
        </w:rPr>
        <w:t> </w:t>
      </w:r>
      <w:r>
        <w:rPr>
          <w:color w:val="1F1F1F"/>
          <w:sz w:val="22"/>
        </w:rPr>
        <w:t>participation</w:t>
      </w:r>
      <w:r>
        <w:rPr>
          <w:color w:val="1F1F1F"/>
          <w:spacing w:val="40"/>
          <w:sz w:val="22"/>
        </w:rPr>
        <w:t> </w:t>
      </w:r>
      <w:r>
        <w:rPr>
          <w:color w:val="2F2F2F"/>
          <w:sz w:val="22"/>
        </w:rPr>
        <w:t>in</w:t>
      </w:r>
      <w:r>
        <w:rPr>
          <w:color w:val="2F2F2F"/>
          <w:spacing w:val="40"/>
          <w:sz w:val="22"/>
        </w:rPr>
        <w:t> </w:t>
      </w:r>
      <w:r>
        <w:rPr>
          <w:color w:val="1F1F1F"/>
          <w:sz w:val="22"/>
        </w:rPr>
        <w:t>CSR interventions at AFGRI</w:t>
      </w:r>
    </w:p>
    <w:p>
      <w:pPr>
        <w:pStyle w:val="BodyText"/>
        <w:spacing w:before="180"/>
      </w:pPr>
    </w:p>
    <w:p>
      <w:pPr>
        <w:pStyle w:val="ListParagraph"/>
        <w:numPr>
          <w:ilvl w:val="2"/>
          <w:numId w:val="16"/>
        </w:numPr>
        <w:tabs>
          <w:tab w:pos="1494" w:val="left" w:leader="none"/>
          <w:tab w:pos="1504" w:val="left" w:leader="none"/>
        </w:tabs>
        <w:spacing w:line="408" w:lineRule="auto" w:before="0" w:after="0"/>
        <w:ind w:left="1494" w:right="607" w:hanging="359"/>
        <w:jc w:val="left"/>
        <w:rPr>
          <w:sz w:val="22"/>
        </w:rPr>
      </w:pPr>
      <w:r>
        <w:rPr>
          <w:color w:val="1F1F1F"/>
          <w:sz w:val="22"/>
        </w:rPr>
        <w:t>To</w:t>
      </w:r>
      <w:r>
        <w:rPr>
          <w:color w:val="1F1F1F"/>
          <w:spacing w:val="80"/>
          <w:sz w:val="22"/>
        </w:rPr>
        <w:t> </w:t>
      </w:r>
      <w:r>
        <w:rPr>
          <w:color w:val="1F1F1F"/>
          <w:sz w:val="22"/>
        </w:rPr>
        <w:t>investigate</w:t>
      </w:r>
      <w:r>
        <w:rPr>
          <w:color w:val="1F1F1F"/>
          <w:spacing w:val="80"/>
          <w:sz w:val="22"/>
        </w:rPr>
        <w:t> </w:t>
      </w:r>
      <w:r>
        <w:rPr>
          <w:color w:val="1F1F1F"/>
          <w:sz w:val="22"/>
        </w:rPr>
        <w:t>possible</w:t>
      </w:r>
      <w:r>
        <w:rPr>
          <w:color w:val="1F1F1F"/>
          <w:spacing w:val="80"/>
          <w:sz w:val="22"/>
        </w:rPr>
        <w:t> </w:t>
      </w:r>
      <w:r>
        <w:rPr>
          <w:color w:val="1F1F1F"/>
          <w:sz w:val="22"/>
        </w:rPr>
        <w:t>factors</w:t>
      </w:r>
      <w:r>
        <w:rPr>
          <w:color w:val="1F1F1F"/>
          <w:spacing w:val="80"/>
          <w:sz w:val="22"/>
        </w:rPr>
        <w:t> </w:t>
      </w:r>
      <w:r>
        <w:rPr>
          <w:color w:val="1F1F1F"/>
          <w:sz w:val="22"/>
        </w:rPr>
        <w:t>that</w:t>
      </w:r>
      <w:r>
        <w:rPr>
          <w:color w:val="1F1F1F"/>
          <w:spacing w:val="80"/>
          <w:sz w:val="22"/>
        </w:rPr>
        <w:t> </w:t>
      </w:r>
      <w:r>
        <w:rPr>
          <w:color w:val="2F2F2F"/>
          <w:sz w:val="22"/>
        </w:rPr>
        <w:t>encourage</w:t>
      </w:r>
      <w:r>
        <w:rPr>
          <w:color w:val="2F2F2F"/>
          <w:spacing w:val="80"/>
          <w:sz w:val="22"/>
        </w:rPr>
        <w:t> </w:t>
      </w:r>
      <w:r>
        <w:rPr>
          <w:color w:val="1F1F1F"/>
          <w:sz w:val="22"/>
        </w:rPr>
        <w:t>employee</w:t>
      </w:r>
      <w:r>
        <w:rPr>
          <w:color w:val="1F1F1F"/>
          <w:spacing w:val="80"/>
          <w:sz w:val="22"/>
        </w:rPr>
        <w:t> </w:t>
      </w:r>
      <w:r>
        <w:rPr>
          <w:color w:val="1F1F1F"/>
          <w:sz w:val="22"/>
        </w:rPr>
        <w:t>participation</w:t>
      </w:r>
      <w:r>
        <w:rPr>
          <w:color w:val="1F1F1F"/>
          <w:spacing w:val="80"/>
          <w:sz w:val="22"/>
        </w:rPr>
        <w:t> </w:t>
      </w:r>
      <w:r>
        <w:rPr>
          <w:color w:val="1F1F1F"/>
          <w:sz w:val="22"/>
        </w:rPr>
        <w:t>in</w:t>
      </w:r>
      <w:r>
        <w:rPr>
          <w:color w:val="1F1F1F"/>
          <w:spacing w:val="80"/>
          <w:sz w:val="22"/>
        </w:rPr>
        <w:t> </w:t>
      </w:r>
      <w:r>
        <w:rPr>
          <w:color w:val="1F1F1F"/>
          <w:sz w:val="22"/>
        </w:rPr>
        <w:t>CSR interventions at AFGRI.</w:t>
      </w:r>
    </w:p>
    <w:p>
      <w:pPr>
        <w:pStyle w:val="ListParagraph"/>
        <w:spacing w:after="0" w:line="408" w:lineRule="auto"/>
        <w:jc w:val="left"/>
        <w:rPr>
          <w:sz w:val="22"/>
        </w:rPr>
        <w:sectPr>
          <w:pgSz w:w="11910" w:h="16840"/>
          <w:pgMar w:header="0" w:footer="794" w:top="1400" w:bottom="1080" w:left="708" w:right="708"/>
        </w:sectPr>
      </w:pPr>
    </w:p>
    <w:p>
      <w:pPr>
        <w:pStyle w:val="Heading3"/>
        <w:numPr>
          <w:ilvl w:val="1"/>
          <w:numId w:val="17"/>
        </w:numPr>
        <w:tabs>
          <w:tab w:pos="1297" w:val="left" w:leader="none"/>
        </w:tabs>
        <w:spacing w:line="240" w:lineRule="auto" w:before="68" w:after="0"/>
        <w:ind w:left="1297" w:right="0" w:hanging="499"/>
        <w:jc w:val="left"/>
      </w:pPr>
      <w:r>
        <w:rPr/>
        <mc:AlternateContent>
          <mc:Choice Requires="wps">
            <w:drawing>
              <wp:anchor distT="0" distB="0" distL="0" distR="0" allowOverlap="1" layoutInCell="1" locked="0" behindDoc="0" simplePos="0" relativeHeight="15740928">
                <wp:simplePos x="0" y="0"/>
                <wp:positionH relativeFrom="page">
                  <wp:posOffset>3185</wp:posOffset>
                </wp:positionH>
                <wp:positionV relativeFrom="page">
                  <wp:posOffset>2732980</wp:posOffset>
                </wp:positionV>
                <wp:extent cx="1270" cy="7943850"/>
                <wp:effectExtent l="0" t="0" r="0" b="0"/>
                <wp:wrapNone/>
                <wp:docPr id="28" name="Graphic 28"/>
                <wp:cNvGraphicFramePr>
                  <a:graphicFrameLocks/>
                </wp:cNvGraphicFramePr>
                <a:graphic>
                  <a:graphicData uri="http://schemas.microsoft.com/office/word/2010/wordprocessingShape">
                    <wps:wsp>
                      <wps:cNvPr id="28" name="Graphic 28"/>
                      <wps:cNvSpPr/>
                      <wps:spPr>
                        <a:xfrm>
                          <a:off x="0" y="0"/>
                          <a:ext cx="1270" cy="7943850"/>
                        </a:xfrm>
                        <a:custGeom>
                          <a:avLst/>
                          <a:gdLst/>
                          <a:ahLst/>
                          <a:cxnLst/>
                          <a:rect l="l" t="t" r="r" b="b"/>
                          <a:pathLst>
                            <a:path w="0" h="7943850">
                              <a:moveTo>
                                <a:pt x="0" y="7943621"/>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0928" from=".25084pt,840.677347pt" to=".25084pt,215.195343pt" stroked="true" strokeweight=".50168pt" strokecolor="#000000">
                <v:stroke dashstyle="solid"/>
                <w10:wrap type="none"/>
              </v:line>
            </w:pict>
          </mc:Fallback>
        </mc:AlternateContent>
      </w:r>
      <w:r>
        <w:rPr>
          <w:color w:val="1F1F1F"/>
          <w:w w:val="110"/>
        </w:rPr>
        <w:t>STRUCTURE</w:t>
      </w:r>
      <w:r>
        <w:rPr>
          <w:color w:val="1F1F1F"/>
          <w:spacing w:val="11"/>
          <w:w w:val="110"/>
        </w:rPr>
        <w:t> </w:t>
      </w:r>
      <w:r>
        <w:rPr>
          <w:color w:val="1F1F1F"/>
          <w:w w:val="110"/>
        </w:rPr>
        <w:t>OF</w:t>
      </w:r>
      <w:r>
        <w:rPr>
          <w:color w:val="1F1F1F"/>
          <w:spacing w:val="-6"/>
          <w:w w:val="110"/>
        </w:rPr>
        <w:t> </w:t>
      </w:r>
      <w:r>
        <w:rPr>
          <w:color w:val="1F1F1F"/>
          <w:w w:val="110"/>
        </w:rPr>
        <w:t>THE</w:t>
      </w:r>
      <w:r>
        <w:rPr>
          <w:color w:val="1F1F1F"/>
          <w:spacing w:val="15"/>
          <w:w w:val="110"/>
        </w:rPr>
        <w:t> </w:t>
      </w:r>
      <w:r>
        <w:rPr>
          <w:color w:val="1F1F1F"/>
          <w:w w:val="110"/>
        </w:rPr>
        <w:t>MINI</w:t>
      </w:r>
      <w:r>
        <w:rPr>
          <w:color w:val="1F1F1F"/>
          <w:spacing w:val="-15"/>
          <w:w w:val="110"/>
        </w:rPr>
        <w:t> </w:t>
      </w:r>
      <w:r>
        <w:rPr>
          <w:color w:val="1F1F1F"/>
          <w:spacing w:val="-2"/>
          <w:w w:val="110"/>
        </w:rPr>
        <w:t>DISSERTATION</w:t>
      </w:r>
    </w:p>
    <w:p>
      <w:pPr>
        <w:pStyle w:val="BodyText"/>
        <w:spacing w:before="92"/>
        <w:rPr>
          <w:b/>
          <w:sz w:val="23"/>
        </w:rPr>
      </w:pPr>
    </w:p>
    <w:p>
      <w:pPr>
        <w:pStyle w:val="BodyText"/>
        <w:spacing w:line="398" w:lineRule="auto"/>
        <w:ind w:left="776" w:right="640" w:hanging="10"/>
        <w:jc w:val="both"/>
      </w:pPr>
      <w:r>
        <w:rPr>
          <w:color w:val="1F1F1F"/>
        </w:rPr>
        <w:t>In Chapter One,</w:t>
      </w:r>
      <w:r>
        <w:rPr>
          <w:color w:val="1F1F1F"/>
          <w:spacing w:val="-9"/>
        </w:rPr>
        <w:t> </w:t>
      </w:r>
      <w:r>
        <w:rPr>
          <w:color w:val="1F1F1F"/>
        </w:rPr>
        <w:t>the</w:t>
      </w:r>
      <w:r>
        <w:rPr>
          <w:color w:val="1F1F1F"/>
          <w:spacing w:val="-2"/>
        </w:rPr>
        <w:t> </w:t>
      </w:r>
      <w:r>
        <w:rPr>
          <w:color w:val="1F1F1F"/>
        </w:rPr>
        <w:t>overview of the</w:t>
      </w:r>
      <w:r>
        <w:rPr>
          <w:color w:val="1F1F1F"/>
          <w:spacing w:val="-2"/>
        </w:rPr>
        <w:t> </w:t>
      </w:r>
      <w:r>
        <w:rPr>
          <w:color w:val="1F1F1F"/>
        </w:rPr>
        <w:t>study </w:t>
      </w:r>
      <w:r>
        <w:rPr>
          <w:color w:val="383838"/>
        </w:rPr>
        <w:t>is</w:t>
      </w:r>
      <w:r>
        <w:rPr>
          <w:color w:val="383838"/>
          <w:spacing w:val="-12"/>
        </w:rPr>
        <w:t> </w:t>
      </w:r>
      <w:r>
        <w:rPr>
          <w:color w:val="1F1F1F"/>
        </w:rPr>
        <w:t>provided. This</w:t>
      </w:r>
      <w:r>
        <w:rPr>
          <w:color w:val="1F1F1F"/>
          <w:spacing w:val="-4"/>
        </w:rPr>
        <w:t> </w:t>
      </w:r>
      <w:r>
        <w:rPr>
          <w:color w:val="1F1F1F"/>
        </w:rPr>
        <w:t>includes the</w:t>
      </w:r>
      <w:r>
        <w:rPr>
          <w:color w:val="1F1F1F"/>
          <w:spacing w:val="-15"/>
        </w:rPr>
        <w:t> </w:t>
      </w:r>
      <w:r>
        <w:rPr>
          <w:color w:val="1F1F1F"/>
        </w:rPr>
        <w:t>context of</w:t>
      </w:r>
      <w:r>
        <w:rPr>
          <w:color w:val="1F1F1F"/>
          <w:spacing w:val="-3"/>
        </w:rPr>
        <w:t> </w:t>
      </w:r>
      <w:r>
        <w:rPr>
          <w:color w:val="1F1F1F"/>
        </w:rPr>
        <w:t>the study, the</w:t>
      </w:r>
      <w:r>
        <w:rPr>
          <w:color w:val="1F1F1F"/>
          <w:spacing w:val="-16"/>
        </w:rPr>
        <w:t> </w:t>
      </w:r>
      <w:r>
        <w:rPr>
          <w:color w:val="1F1F1F"/>
        </w:rPr>
        <w:t>problem</w:t>
      </w:r>
      <w:r>
        <w:rPr>
          <w:color w:val="1F1F1F"/>
          <w:spacing w:val="-10"/>
        </w:rPr>
        <w:t> </w:t>
      </w:r>
      <w:r>
        <w:rPr>
          <w:color w:val="1F1F1F"/>
        </w:rPr>
        <w:t>statement,</w:t>
      </w:r>
      <w:r>
        <w:rPr>
          <w:color w:val="1F1F1F"/>
          <w:spacing w:val="-7"/>
        </w:rPr>
        <w:t> </w:t>
      </w:r>
      <w:r>
        <w:rPr>
          <w:color w:val="1F1F1F"/>
        </w:rPr>
        <w:t>objectives</w:t>
      </w:r>
      <w:r>
        <w:rPr>
          <w:color w:val="1F1F1F"/>
          <w:spacing w:val="-6"/>
        </w:rPr>
        <w:t> </w:t>
      </w:r>
      <w:r>
        <w:rPr>
          <w:color w:val="1F1F1F"/>
        </w:rPr>
        <w:t>the researcher intends</w:t>
      </w:r>
      <w:r>
        <w:rPr>
          <w:color w:val="1F1F1F"/>
          <w:spacing w:val="-3"/>
        </w:rPr>
        <w:t> </w:t>
      </w:r>
      <w:r>
        <w:rPr>
          <w:color w:val="1F1F1F"/>
        </w:rPr>
        <w:t>to accomplish,</w:t>
      </w:r>
      <w:r>
        <w:rPr>
          <w:color w:val="1F1F1F"/>
          <w:spacing w:val="-13"/>
        </w:rPr>
        <w:t> </w:t>
      </w:r>
      <w:r>
        <w:rPr>
          <w:color w:val="1F1F1F"/>
        </w:rPr>
        <w:t>goals</w:t>
      </w:r>
      <w:r>
        <w:rPr>
          <w:color w:val="1F1F1F"/>
          <w:spacing w:val="-15"/>
        </w:rPr>
        <w:t> </w:t>
      </w:r>
      <w:r>
        <w:rPr>
          <w:color w:val="1F1F1F"/>
        </w:rPr>
        <w:t>and</w:t>
      </w:r>
      <w:r>
        <w:rPr>
          <w:color w:val="1F1F1F"/>
          <w:spacing w:val="-7"/>
        </w:rPr>
        <w:t> </w:t>
      </w:r>
      <w:r>
        <w:rPr>
          <w:color w:val="1F1F1F"/>
        </w:rPr>
        <w:t>questions, contribution, methodology </w:t>
      </w:r>
      <w:r>
        <w:rPr>
          <w:color w:val="383838"/>
        </w:rPr>
        <w:t>applied </w:t>
      </w:r>
      <w:r>
        <w:rPr>
          <w:color w:val="1F1F1F"/>
        </w:rPr>
        <w:t>when conducting this study, the limitations encountered while completing the study and the execution process.</w:t>
      </w:r>
      <w:r>
        <w:rPr>
          <w:color w:val="1F1F1F"/>
          <w:spacing w:val="40"/>
        </w:rPr>
        <w:t> </w:t>
      </w:r>
      <w:r>
        <w:rPr>
          <w:color w:val="1F1F1F"/>
        </w:rPr>
        <w:t>Furthermore. this chapter described the dissertation structure.</w:t>
      </w:r>
    </w:p>
    <w:p>
      <w:pPr>
        <w:pStyle w:val="BodyText"/>
        <w:spacing w:before="173"/>
      </w:pPr>
    </w:p>
    <w:p>
      <w:pPr>
        <w:pStyle w:val="BodyText"/>
        <w:spacing w:line="388" w:lineRule="auto"/>
        <w:ind w:left="772" w:right="627" w:hanging="6"/>
        <w:jc w:val="both"/>
      </w:pPr>
      <w:r>
        <w:rPr>
          <w:color w:val="1F1F1F"/>
        </w:rPr>
        <w:t>In Chapter Two, the </w:t>
      </w:r>
      <w:r>
        <w:rPr>
          <w:color w:val="383838"/>
        </w:rPr>
        <w:t>study's </w:t>
      </w:r>
      <w:r>
        <w:rPr>
          <w:color w:val="1F1F1F"/>
        </w:rPr>
        <w:t>literature </w:t>
      </w:r>
      <w:r>
        <w:rPr>
          <w:color w:val="383838"/>
        </w:rPr>
        <w:t>review </w:t>
      </w:r>
      <w:r>
        <w:rPr>
          <w:color w:val="1F1F1F"/>
        </w:rPr>
        <w:t>outlined. Key issues like conceptualisation</w:t>
      </w:r>
      <w:r>
        <w:rPr>
          <w:color w:val="1F1F1F"/>
          <w:spacing w:val="-2"/>
        </w:rPr>
        <w:t> </w:t>
      </w:r>
      <w:r>
        <w:rPr>
          <w:color w:val="1F1F1F"/>
        </w:rPr>
        <w:t>and the key words are addressed. </w:t>
      </w:r>
      <w:r>
        <w:rPr>
          <w:color w:val="1F1F1F"/>
          <w:sz w:val="24"/>
        </w:rPr>
        <w:t>It </w:t>
      </w:r>
      <w:r>
        <w:rPr>
          <w:color w:val="1F1F1F"/>
        </w:rPr>
        <w:t>also reviews literature on factors influencing employee participation in CSR </w:t>
      </w:r>
      <w:r>
        <w:rPr>
          <w:color w:val="383838"/>
        </w:rPr>
        <w:t>interventions.</w:t>
      </w:r>
      <w:r>
        <w:rPr>
          <w:color w:val="383838"/>
          <w:spacing w:val="-13"/>
        </w:rPr>
        <w:t> </w:t>
      </w:r>
      <w:r>
        <w:rPr>
          <w:color w:val="1F1F1F"/>
        </w:rPr>
        <w:t>In</w:t>
      </w:r>
      <w:r>
        <w:rPr>
          <w:color w:val="1F1F1F"/>
          <w:spacing w:val="-1"/>
        </w:rPr>
        <w:t> </w:t>
      </w:r>
      <w:r>
        <w:rPr>
          <w:color w:val="383838"/>
        </w:rPr>
        <w:t>addition, </w:t>
      </w:r>
      <w:r>
        <w:rPr>
          <w:color w:val="1F1F1F"/>
        </w:rPr>
        <w:t>the</w:t>
      </w:r>
      <w:r>
        <w:rPr>
          <w:color w:val="1F1F1F"/>
          <w:spacing w:val="-3"/>
        </w:rPr>
        <w:t> </w:t>
      </w:r>
      <w:r>
        <w:rPr>
          <w:color w:val="1F1F1F"/>
        </w:rPr>
        <w:t>conceptual and</w:t>
      </w:r>
      <w:r>
        <w:rPr>
          <w:color w:val="1F1F1F"/>
          <w:spacing w:val="-1"/>
        </w:rPr>
        <w:t> </w:t>
      </w:r>
      <w:r>
        <w:rPr>
          <w:color w:val="1F1F1F"/>
        </w:rPr>
        <w:t>theoretical framework that underpins the factors influencing employee participation in CSR interventions </w:t>
      </w:r>
      <w:r>
        <w:rPr>
          <w:color w:val="383838"/>
        </w:rPr>
        <w:t>is</w:t>
      </w:r>
      <w:r>
        <w:rPr>
          <w:color w:val="383838"/>
          <w:spacing w:val="-6"/>
        </w:rPr>
        <w:t> </w:t>
      </w:r>
      <w:r>
        <w:rPr>
          <w:color w:val="1F1F1F"/>
        </w:rPr>
        <w:t>presented.</w:t>
      </w:r>
    </w:p>
    <w:p>
      <w:pPr>
        <w:pStyle w:val="BodyText"/>
        <w:spacing w:before="165"/>
      </w:pPr>
    </w:p>
    <w:p>
      <w:pPr>
        <w:pStyle w:val="BodyText"/>
        <w:spacing w:line="398" w:lineRule="auto" w:before="1"/>
        <w:ind w:left="762" w:right="633" w:hanging="7"/>
        <w:jc w:val="both"/>
      </w:pPr>
      <w:r>
        <w:rPr>
          <w:color w:val="1F1F1F"/>
        </w:rPr>
        <w:t>Chapter Three</w:t>
      </w:r>
      <w:r>
        <w:rPr>
          <w:color w:val="1F1F1F"/>
          <w:spacing w:val="-1"/>
        </w:rPr>
        <w:t> </w:t>
      </w:r>
      <w:r>
        <w:rPr>
          <w:color w:val="1F1F1F"/>
        </w:rPr>
        <w:t>outlines the</w:t>
      </w:r>
      <w:r>
        <w:rPr>
          <w:color w:val="1F1F1F"/>
          <w:spacing w:val="-5"/>
        </w:rPr>
        <w:t> </w:t>
      </w:r>
      <w:r>
        <w:rPr>
          <w:color w:val="1F1F1F"/>
        </w:rPr>
        <w:t>methodology</w:t>
      </w:r>
      <w:r>
        <w:rPr>
          <w:color w:val="1F1F1F"/>
          <w:spacing w:val="40"/>
        </w:rPr>
        <w:t> </w:t>
      </w:r>
      <w:r>
        <w:rPr>
          <w:color w:val="1F1F1F"/>
        </w:rPr>
        <w:t>adopted when conducting this study. The</w:t>
      </w:r>
      <w:r>
        <w:rPr>
          <w:color w:val="1F1F1F"/>
          <w:spacing w:val="-4"/>
        </w:rPr>
        <w:t> </w:t>
      </w:r>
      <w:r>
        <w:rPr>
          <w:color w:val="1F1F1F"/>
        </w:rPr>
        <w:t>important procedural</w:t>
      </w:r>
      <w:r>
        <w:rPr>
          <w:color w:val="1F1F1F"/>
          <w:spacing w:val="-16"/>
        </w:rPr>
        <w:t> </w:t>
      </w:r>
      <w:r>
        <w:rPr>
          <w:color w:val="1F1F1F"/>
        </w:rPr>
        <w:t>questions</w:t>
      </w:r>
      <w:r>
        <w:rPr>
          <w:color w:val="1F1F1F"/>
          <w:spacing w:val="-15"/>
        </w:rPr>
        <w:t> </w:t>
      </w:r>
      <w:r>
        <w:rPr>
          <w:color w:val="1F1F1F"/>
        </w:rPr>
        <w:t>of</w:t>
      </w:r>
      <w:r>
        <w:rPr>
          <w:color w:val="1F1F1F"/>
          <w:spacing w:val="-15"/>
        </w:rPr>
        <w:t> </w:t>
      </w:r>
      <w:r>
        <w:rPr>
          <w:color w:val="1F1F1F"/>
        </w:rPr>
        <w:t>the</w:t>
      </w:r>
      <w:r>
        <w:rPr>
          <w:color w:val="1F1F1F"/>
          <w:spacing w:val="-16"/>
        </w:rPr>
        <w:t> </w:t>
      </w:r>
      <w:r>
        <w:rPr>
          <w:color w:val="1F1F1F"/>
        </w:rPr>
        <w:t>research</w:t>
      </w:r>
      <w:r>
        <w:rPr>
          <w:color w:val="1F1F1F"/>
          <w:spacing w:val="-15"/>
        </w:rPr>
        <w:t> </w:t>
      </w:r>
      <w:r>
        <w:rPr>
          <w:color w:val="1F1F1F"/>
        </w:rPr>
        <w:t>are</w:t>
      </w:r>
      <w:r>
        <w:rPr>
          <w:color w:val="1F1F1F"/>
          <w:spacing w:val="-15"/>
        </w:rPr>
        <w:t> </w:t>
      </w:r>
      <w:r>
        <w:rPr>
          <w:color w:val="1F1F1F"/>
        </w:rPr>
        <w:t>addressed,</w:t>
      </w:r>
      <w:r>
        <w:rPr>
          <w:color w:val="1F1F1F"/>
          <w:spacing w:val="-15"/>
        </w:rPr>
        <w:t> </w:t>
      </w:r>
      <w:r>
        <w:rPr>
          <w:color w:val="1F1F1F"/>
        </w:rPr>
        <w:t>such</w:t>
      </w:r>
      <w:r>
        <w:rPr>
          <w:color w:val="1F1F1F"/>
          <w:spacing w:val="-16"/>
        </w:rPr>
        <w:t> </w:t>
      </w:r>
      <w:r>
        <w:rPr>
          <w:color w:val="1F1F1F"/>
        </w:rPr>
        <w:t>as</w:t>
      </w:r>
      <w:r>
        <w:rPr>
          <w:color w:val="1F1F1F"/>
          <w:spacing w:val="-15"/>
        </w:rPr>
        <w:t> </w:t>
      </w:r>
      <w:r>
        <w:rPr>
          <w:color w:val="1F1F1F"/>
        </w:rPr>
        <w:t>the</w:t>
      </w:r>
      <w:r>
        <w:rPr>
          <w:color w:val="1F1F1F"/>
          <w:spacing w:val="-15"/>
        </w:rPr>
        <w:t> </w:t>
      </w:r>
      <w:r>
        <w:rPr>
          <w:color w:val="1F1F1F"/>
        </w:rPr>
        <w:t>design,</w:t>
      </w:r>
      <w:r>
        <w:rPr>
          <w:color w:val="1F1F1F"/>
          <w:spacing w:val="-16"/>
        </w:rPr>
        <w:t> </w:t>
      </w:r>
      <w:r>
        <w:rPr>
          <w:color w:val="1F1F1F"/>
        </w:rPr>
        <w:t>philosophy,</w:t>
      </w:r>
      <w:r>
        <w:rPr>
          <w:color w:val="1F1F1F"/>
          <w:spacing w:val="-15"/>
        </w:rPr>
        <w:t> </w:t>
      </w:r>
      <w:r>
        <w:rPr>
          <w:color w:val="1F1F1F"/>
        </w:rPr>
        <w:t>approach. </w:t>
      </w:r>
      <w:r>
        <w:rPr>
          <w:color w:val="1F1F1F"/>
          <w:spacing w:val="-2"/>
        </w:rPr>
        <w:t>the</w:t>
      </w:r>
      <w:r>
        <w:rPr>
          <w:color w:val="1F1F1F"/>
          <w:spacing w:val="-14"/>
        </w:rPr>
        <w:t> </w:t>
      </w:r>
      <w:r>
        <w:rPr>
          <w:color w:val="1F1F1F"/>
          <w:spacing w:val="-2"/>
        </w:rPr>
        <w:t>design,</w:t>
      </w:r>
      <w:r>
        <w:rPr>
          <w:color w:val="1F1F1F"/>
          <w:spacing w:val="-13"/>
        </w:rPr>
        <w:t> </w:t>
      </w:r>
      <w:r>
        <w:rPr>
          <w:color w:val="1F1F1F"/>
          <w:spacing w:val="-2"/>
        </w:rPr>
        <w:t>strategy,</w:t>
      </w:r>
      <w:r>
        <w:rPr>
          <w:color w:val="1F1F1F"/>
          <w:spacing w:val="-13"/>
        </w:rPr>
        <w:t> </w:t>
      </w:r>
      <w:r>
        <w:rPr>
          <w:color w:val="1F1F1F"/>
          <w:spacing w:val="-2"/>
        </w:rPr>
        <w:t>population,</w:t>
      </w:r>
      <w:r>
        <w:rPr>
          <w:color w:val="1F1F1F"/>
          <w:spacing w:val="-14"/>
        </w:rPr>
        <w:t> </w:t>
      </w:r>
      <w:r>
        <w:rPr>
          <w:color w:val="1F1F1F"/>
          <w:spacing w:val="-2"/>
        </w:rPr>
        <w:t>sample</w:t>
      </w:r>
      <w:r>
        <w:rPr>
          <w:color w:val="1F1F1F"/>
          <w:spacing w:val="-13"/>
        </w:rPr>
        <w:t> </w:t>
      </w:r>
      <w:r>
        <w:rPr>
          <w:color w:val="1F1F1F"/>
          <w:spacing w:val="-2"/>
        </w:rPr>
        <w:t>size</w:t>
      </w:r>
      <w:r>
        <w:rPr>
          <w:color w:val="1F1F1F"/>
          <w:spacing w:val="-13"/>
        </w:rPr>
        <w:t> </w:t>
      </w:r>
      <w:r>
        <w:rPr>
          <w:color w:val="1F1F1F"/>
          <w:spacing w:val="-2"/>
        </w:rPr>
        <w:t>and</w:t>
      </w:r>
      <w:r>
        <w:rPr>
          <w:color w:val="1F1F1F"/>
          <w:spacing w:val="-13"/>
        </w:rPr>
        <w:t> </w:t>
      </w:r>
      <w:r>
        <w:rPr>
          <w:color w:val="1F1F1F"/>
          <w:spacing w:val="-2"/>
        </w:rPr>
        <w:t>strategy,</w:t>
      </w:r>
      <w:r>
        <w:rPr>
          <w:color w:val="1F1F1F"/>
          <w:spacing w:val="-9"/>
        </w:rPr>
        <w:t> </w:t>
      </w:r>
      <w:r>
        <w:rPr>
          <w:color w:val="1F1F1F"/>
          <w:spacing w:val="-2"/>
        </w:rPr>
        <w:t>validation</w:t>
      </w:r>
      <w:r>
        <w:rPr>
          <w:color w:val="1F1F1F"/>
          <w:spacing w:val="-8"/>
        </w:rPr>
        <w:t> </w:t>
      </w:r>
      <w:r>
        <w:rPr>
          <w:color w:val="1F1F1F"/>
          <w:spacing w:val="-2"/>
        </w:rPr>
        <w:t>of</w:t>
      </w:r>
      <w:r>
        <w:rPr>
          <w:color w:val="1F1F1F"/>
          <w:spacing w:val="11"/>
        </w:rPr>
        <w:t> </w:t>
      </w:r>
      <w:r>
        <w:rPr>
          <w:color w:val="1F1F1F"/>
          <w:spacing w:val="-2"/>
        </w:rPr>
        <w:t>the</w:t>
      </w:r>
      <w:r>
        <w:rPr>
          <w:color w:val="1F1F1F"/>
          <w:spacing w:val="-14"/>
        </w:rPr>
        <w:t> </w:t>
      </w:r>
      <w:r>
        <w:rPr>
          <w:color w:val="1F1F1F"/>
          <w:spacing w:val="-2"/>
        </w:rPr>
        <w:t>research instrument, </w:t>
      </w:r>
      <w:r>
        <w:rPr>
          <w:color w:val="1F1F1F"/>
        </w:rPr>
        <w:t>controlling of</w:t>
      </w:r>
      <w:r>
        <w:rPr>
          <w:color w:val="1F1F1F"/>
          <w:spacing w:val="17"/>
        </w:rPr>
        <w:t> </w:t>
      </w:r>
      <w:r>
        <w:rPr>
          <w:color w:val="1F1F1F"/>
        </w:rPr>
        <w:t>data</w:t>
      </w:r>
      <w:r>
        <w:rPr>
          <w:color w:val="1F1F1F"/>
          <w:spacing w:val="-4"/>
        </w:rPr>
        <w:t> </w:t>
      </w:r>
      <w:r>
        <w:rPr>
          <w:color w:val="1F1F1F"/>
        </w:rPr>
        <w:t>quality and consideration</w:t>
      </w:r>
      <w:r>
        <w:rPr>
          <w:color w:val="1F1F1F"/>
          <w:spacing w:val="24"/>
        </w:rPr>
        <w:t> </w:t>
      </w:r>
      <w:r>
        <w:rPr>
          <w:color w:val="1F1F1F"/>
        </w:rPr>
        <w:t>of ethics when</w:t>
      </w:r>
      <w:r>
        <w:rPr>
          <w:color w:val="1F1F1F"/>
          <w:spacing w:val="-10"/>
        </w:rPr>
        <w:t> </w:t>
      </w:r>
      <w:r>
        <w:rPr>
          <w:color w:val="1F1F1F"/>
        </w:rPr>
        <w:t>conducting</w:t>
      </w:r>
      <w:r>
        <w:rPr>
          <w:color w:val="1F1F1F"/>
          <w:spacing w:val="-3"/>
        </w:rPr>
        <w:t> </w:t>
      </w:r>
      <w:r>
        <w:rPr>
          <w:color w:val="1F1F1F"/>
        </w:rPr>
        <w:t>the study.</w:t>
      </w:r>
      <w:r>
        <w:rPr>
          <w:color w:val="1F1F1F"/>
          <w:spacing w:val="-15"/>
        </w:rPr>
        <w:t> </w:t>
      </w:r>
      <w:r>
        <w:rPr>
          <w:color w:val="1F1F1F"/>
        </w:rPr>
        <w:t>In</w:t>
      </w:r>
      <w:r>
        <w:rPr>
          <w:color w:val="1F1F1F"/>
          <w:spacing w:val="20"/>
        </w:rPr>
        <w:t> </w:t>
      </w:r>
      <w:r>
        <w:rPr>
          <w:color w:val="1F1F1F"/>
        </w:rPr>
        <w:t>addition, </w:t>
      </w:r>
      <w:r>
        <w:rPr>
          <w:color w:val="383838"/>
        </w:rPr>
        <w:t>it</w:t>
      </w:r>
      <w:r>
        <w:rPr>
          <w:color w:val="383838"/>
          <w:spacing w:val="39"/>
        </w:rPr>
        <w:t> </w:t>
      </w:r>
      <w:r>
        <w:rPr>
          <w:color w:val="1F1F1F"/>
        </w:rPr>
        <w:t>describes the</w:t>
      </w:r>
      <w:r>
        <w:rPr>
          <w:color w:val="1F1F1F"/>
          <w:spacing w:val="-1"/>
        </w:rPr>
        <w:t> </w:t>
      </w:r>
      <w:r>
        <w:rPr>
          <w:color w:val="1F1F1F"/>
        </w:rPr>
        <w:t>adopted data collection techniques and</w:t>
      </w:r>
      <w:r>
        <w:rPr>
          <w:color w:val="1F1F1F"/>
          <w:spacing w:val="-4"/>
        </w:rPr>
        <w:t> </w:t>
      </w:r>
      <w:r>
        <w:rPr>
          <w:color w:val="1F1F1F"/>
        </w:rPr>
        <w:t>sampling methods. It also highlights the</w:t>
      </w:r>
      <w:r>
        <w:rPr>
          <w:color w:val="1F1F1F"/>
          <w:spacing w:val="-8"/>
        </w:rPr>
        <w:t> </w:t>
      </w:r>
      <w:r>
        <w:rPr>
          <w:color w:val="383838"/>
        </w:rPr>
        <w:t>statistical </w:t>
      </w:r>
      <w:r>
        <w:rPr>
          <w:color w:val="1F1F1F"/>
        </w:rPr>
        <w:t>techniques for</w:t>
      </w:r>
      <w:r>
        <w:rPr>
          <w:color w:val="1F1F1F"/>
          <w:spacing w:val="40"/>
        </w:rPr>
        <w:t> </w:t>
      </w:r>
      <w:r>
        <w:rPr>
          <w:color w:val="1F1F1F"/>
        </w:rPr>
        <w:t>data</w:t>
      </w:r>
      <w:r>
        <w:rPr>
          <w:color w:val="1F1F1F"/>
          <w:spacing w:val="-7"/>
        </w:rPr>
        <w:t> </w:t>
      </w:r>
      <w:r>
        <w:rPr>
          <w:color w:val="383838"/>
        </w:rPr>
        <w:t>analysis.</w:t>
      </w:r>
    </w:p>
    <w:p>
      <w:pPr>
        <w:pStyle w:val="BodyText"/>
        <w:spacing w:before="154"/>
      </w:pPr>
    </w:p>
    <w:p>
      <w:pPr>
        <w:pStyle w:val="BodyText"/>
        <w:spacing w:line="396" w:lineRule="auto"/>
        <w:ind w:left="762" w:right="624" w:hanging="6"/>
        <w:jc w:val="both"/>
      </w:pPr>
      <w:r>
        <w:rPr>
          <w:color w:val="1F1F1F"/>
        </w:rPr>
        <w:t>In</w:t>
      </w:r>
      <w:r>
        <w:rPr>
          <w:color w:val="1F1F1F"/>
          <w:spacing w:val="-12"/>
        </w:rPr>
        <w:t> </w:t>
      </w:r>
      <w:r>
        <w:rPr>
          <w:color w:val="1F1F1F"/>
        </w:rPr>
        <w:t>Chapter Four,</w:t>
      </w:r>
      <w:r>
        <w:rPr>
          <w:color w:val="1F1F1F"/>
          <w:spacing w:val="-2"/>
        </w:rPr>
        <w:t> </w:t>
      </w:r>
      <w:r>
        <w:rPr>
          <w:color w:val="1F1F1F"/>
        </w:rPr>
        <w:t>the</w:t>
      </w:r>
      <w:r>
        <w:rPr>
          <w:color w:val="1F1F1F"/>
          <w:spacing w:val="-15"/>
        </w:rPr>
        <w:t> </w:t>
      </w:r>
      <w:r>
        <w:rPr>
          <w:color w:val="1F1F1F"/>
        </w:rPr>
        <w:t>researcher presents the</w:t>
      </w:r>
      <w:r>
        <w:rPr>
          <w:color w:val="1F1F1F"/>
          <w:spacing w:val="-14"/>
        </w:rPr>
        <w:t> </w:t>
      </w:r>
      <w:r>
        <w:rPr>
          <w:color w:val="1F1F1F"/>
        </w:rPr>
        <w:t>findings and</w:t>
      </w:r>
      <w:r>
        <w:rPr>
          <w:color w:val="1F1F1F"/>
          <w:spacing w:val="-13"/>
        </w:rPr>
        <w:t> </w:t>
      </w:r>
      <w:r>
        <w:rPr>
          <w:color w:val="1F1F1F"/>
        </w:rPr>
        <w:t>analysis</w:t>
      </w:r>
      <w:r>
        <w:rPr>
          <w:color w:val="1F1F1F"/>
          <w:spacing w:val="-1"/>
        </w:rPr>
        <w:t> </w:t>
      </w:r>
      <w:r>
        <w:rPr>
          <w:color w:val="1F1F1F"/>
        </w:rPr>
        <w:t>of</w:t>
      </w:r>
      <w:r>
        <w:rPr>
          <w:color w:val="1F1F1F"/>
          <w:spacing w:val="26"/>
        </w:rPr>
        <w:t> </w:t>
      </w:r>
      <w:r>
        <w:rPr>
          <w:color w:val="1F1F1F"/>
        </w:rPr>
        <w:t>the</w:t>
      </w:r>
      <w:r>
        <w:rPr>
          <w:color w:val="1F1F1F"/>
          <w:spacing w:val="-10"/>
        </w:rPr>
        <w:t> </w:t>
      </w:r>
      <w:r>
        <w:rPr>
          <w:color w:val="1F1F1F"/>
        </w:rPr>
        <w:t>empirical</w:t>
      </w:r>
      <w:r>
        <w:rPr>
          <w:color w:val="1F1F1F"/>
          <w:spacing w:val="-6"/>
        </w:rPr>
        <w:t> </w:t>
      </w:r>
      <w:r>
        <w:rPr>
          <w:color w:val="1F1F1F"/>
        </w:rPr>
        <w:t>study.</w:t>
      </w:r>
      <w:r>
        <w:rPr>
          <w:color w:val="1F1F1F"/>
          <w:spacing w:val="-12"/>
        </w:rPr>
        <w:t> </w:t>
      </w:r>
      <w:r>
        <w:rPr>
          <w:color w:val="1F1F1F"/>
        </w:rPr>
        <w:t>The discussion of research links the current literature to assess if the findings are supported by other studies. In addition, the use of graphs and tables help to present the results. The interpretation of results was applied though </w:t>
      </w:r>
      <w:r>
        <w:rPr>
          <w:color w:val="383838"/>
        </w:rPr>
        <w:t>relevant </w:t>
      </w:r>
      <w:r>
        <w:rPr>
          <w:color w:val="1F1F1F"/>
        </w:rPr>
        <w:t>statistical calculations.</w:t>
      </w:r>
    </w:p>
    <w:p>
      <w:pPr>
        <w:pStyle w:val="BodyText"/>
        <w:spacing w:before="172"/>
      </w:pPr>
    </w:p>
    <w:p>
      <w:pPr>
        <w:pStyle w:val="BodyText"/>
        <w:spacing w:line="398" w:lineRule="auto"/>
        <w:ind w:left="764" w:right="623" w:hanging="10"/>
        <w:jc w:val="both"/>
      </w:pPr>
      <w:r>
        <w:rPr>
          <w:color w:val="1F1F1F"/>
        </w:rPr>
        <w:t>Chapter Five presents the summary, conclusion, and recommendations of the </w:t>
      </w:r>
      <w:r>
        <w:rPr>
          <w:color w:val="383838"/>
        </w:rPr>
        <w:t>study </w:t>
      </w:r>
      <w:r>
        <w:rPr>
          <w:color w:val="1F1F1F"/>
        </w:rPr>
        <w:t>in line with the</w:t>
      </w:r>
      <w:r>
        <w:rPr>
          <w:color w:val="1F1F1F"/>
          <w:spacing w:val="-6"/>
        </w:rPr>
        <w:t> </w:t>
      </w:r>
      <w:r>
        <w:rPr>
          <w:color w:val="1F1F1F"/>
        </w:rPr>
        <w:t>results. Some recommendations</w:t>
      </w:r>
      <w:r>
        <w:rPr>
          <w:color w:val="1F1F1F"/>
          <w:spacing w:val="-8"/>
        </w:rPr>
        <w:t> </w:t>
      </w:r>
      <w:r>
        <w:rPr>
          <w:color w:val="1F1F1F"/>
        </w:rPr>
        <w:t>are suggested for</w:t>
      </w:r>
      <w:r>
        <w:rPr>
          <w:color w:val="1F1F1F"/>
          <w:spacing w:val="40"/>
        </w:rPr>
        <w:t> </w:t>
      </w:r>
      <w:r>
        <w:rPr>
          <w:color w:val="1F1F1F"/>
        </w:rPr>
        <w:t>consideration by the agricultural company in question, or probably other organisations.</w:t>
      </w:r>
      <w:r>
        <w:rPr>
          <w:color w:val="1F1F1F"/>
          <w:spacing w:val="-2"/>
        </w:rPr>
        <w:t> </w:t>
      </w:r>
      <w:r>
        <w:rPr>
          <w:color w:val="1F1F1F"/>
        </w:rPr>
        <w:t>This chapter also presents a</w:t>
      </w:r>
      <w:r>
        <w:rPr>
          <w:color w:val="1F1F1F"/>
          <w:spacing w:val="-7"/>
        </w:rPr>
        <w:t> </w:t>
      </w:r>
      <w:r>
        <w:rPr>
          <w:color w:val="383838"/>
        </w:rPr>
        <w:t>possible </w:t>
      </w:r>
      <w:r>
        <w:rPr>
          <w:color w:val="1F1F1F"/>
        </w:rPr>
        <w:t>foundation for</w:t>
      </w:r>
      <w:r>
        <w:rPr>
          <w:color w:val="1F1F1F"/>
          <w:spacing w:val="40"/>
        </w:rPr>
        <w:t> </w:t>
      </w:r>
      <w:r>
        <w:rPr>
          <w:color w:val="1F1F1F"/>
        </w:rPr>
        <w:t>more</w:t>
      </w:r>
      <w:r>
        <w:rPr>
          <w:color w:val="1F1F1F"/>
          <w:spacing w:val="-9"/>
        </w:rPr>
        <w:t> </w:t>
      </w:r>
      <w:r>
        <w:rPr>
          <w:color w:val="1F1F1F"/>
        </w:rPr>
        <w:t>research in similar fields or</w:t>
      </w:r>
      <w:r>
        <w:rPr>
          <w:color w:val="1F1F1F"/>
          <w:spacing w:val="40"/>
        </w:rPr>
        <w:t> </w:t>
      </w:r>
      <w:r>
        <w:rPr>
          <w:color w:val="1F1F1F"/>
        </w:rPr>
        <w:t>settings.</w:t>
      </w:r>
      <w:r>
        <w:rPr>
          <w:color w:val="1F1F1F"/>
          <w:spacing w:val="40"/>
        </w:rPr>
        <w:t> </w:t>
      </w:r>
      <w:r>
        <w:rPr>
          <w:color w:val="1F1F1F"/>
        </w:rPr>
        <w:t>The</w:t>
      </w:r>
      <w:r>
        <w:rPr>
          <w:color w:val="1F1F1F"/>
          <w:spacing w:val="-6"/>
        </w:rPr>
        <w:t> </w:t>
      </w:r>
      <w:r>
        <w:rPr>
          <w:color w:val="1F1F1F"/>
        </w:rPr>
        <w:t>chapter discusses the</w:t>
      </w:r>
      <w:r>
        <w:rPr>
          <w:color w:val="1F1F1F"/>
          <w:spacing w:val="-3"/>
        </w:rPr>
        <w:t> </w:t>
      </w:r>
      <w:r>
        <w:rPr>
          <w:color w:val="1F1F1F"/>
        </w:rPr>
        <w:t>results and significant findings considering the literatu</w:t>
      </w:r>
      <w:r>
        <w:rPr>
          <w:color w:val="383838"/>
        </w:rPr>
        <w:t>r</w:t>
      </w:r>
      <w:r>
        <w:rPr>
          <w:color w:val="1F1F1F"/>
        </w:rPr>
        <w:t>e</w:t>
      </w:r>
      <w:r>
        <w:rPr>
          <w:color w:val="4F4F4F"/>
        </w:rPr>
        <w:t>.</w:t>
      </w:r>
    </w:p>
    <w:p>
      <w:pPr>
        <w:pStyle w:val="BodyText"/>
        <w:spacing w:after="0" w:line="398" w:lineRule="auto"/>
        <w:jc w:val="both"/>
        <w:sectPr>
          <w:pgSz w:w="11910" w:h="16840"/>
          <w:pgMar w:header="0" w:footer="794" w:top="1400" w:bottom="1060" w:left="708" w:right="708"/>
        </w:sectPr>
      </w:pPr>
    </w:p>
    <w:p>
      <w:pPr>
        <w:pStyle w:val="Heading3"/>
        <w:numPr>
          <w:ilvl w:val="1"/>
          <w:numId w:val="17"/>
        </w:numPr>
        <w:tabs>
          <w:tab w:pos="1157" w:val="left" w:leader="none"/>
        </w:tabs>
        <w:spacing w:line="240" w:lineRule="auto" w:before="68" w:after="0"/>
        <w:ind w:left="1157" w:right="0" w:hanging="369"/>
        <w:jc w:val="left"/>
      </w:pPr>
      <w:r>
        <w:rPr/>
        <mc:AlternateContent>
          <mc:Choice Requires="wps">
            <w:drawing>
              <wp:anchor distT="0" distB="0" distL="0" distR="0" allowOverlap="1" layoutInCell="1" locked="0" behindDoc="0" simplePos="0" relativeHeight="15741440">
                <wp:simplePos x="0" y="0"/>
                <wp:positionH relativeFrom="page">
                  <wp:posOffset>3185</wp:posOffset>
                </wp:positionH>
                <wp:positionV relativeFrom="page">
                  <wp:posOffset>2631139</wp:posOffset>
                </wp:positionV>
                <wp:extent cx="1270" cy="8046084"/>
                <wp:effectExtent l="0" t="0" r="0" b="0"/>
                <wp:wrapNone/>
                <wp:docPr id="29" name="Graphic 29"/>
                <wp:cNvGraphicFramePr>
                  <a:graphicFrameLocks/>
                </wp:cNvGraphicFramePr>
                <a:graphic>
                  <a:graphicData uri="http://schemas.microsoft.com/office/word/2010/wordprocessingShape">
                    <wps:wsp>
                      <wps:cNvPr id="29" name="Graphic 29"/>
                      <wps:cNvSpPr/>
                      <wps:spPr>
                        <a:xfrm>
                          <a:off x="0" y="0"/>
                          <a:ext cx="1270" cy="8046084"/>
                        </a:xfrm>
                        <a:custGeom>
                          <a:avLst/>
                          <a:gdLst/>
                          <a:ahLst/>
                          <a:cxnLst/>
                          <a:rect l="l" t="t" r="r" b="b"/>
                          <a:pathLst>
                            <a:path w="0" h="8046084">
                              <a:moveTo>
                                <a:pt x="0" y="8045462"/>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1440" from=".25084pt,840.67735pt" to=".25084pt,207.176346pt" stroked="true" strokeweight=".50168pt" strokecolor="#000000">
                <v:stroke dashstyle="solid"/>
                <w10:wrap type="none"/>
              </v:line>
            </w:pict>
          </mc:Fallback>
        </mc:AlternateContent>
      </w:r>
      <w:bookmarkStart w:name="_TOC_250039" w:id="7"/>
      <w:r>
        <w:rPr>
          <w:color w:val="1F1F1F"/>
          <w:w w:val="110"/>
        </w:rPr>
        <w:t>SIGNIFICANCE</w:t>
      </w:r>
      <w:r>
        <w:rPr>
          <w:color w:val="1F1F1F"/>
          <w:spacing w:val="21"/>
          <w:w w:val="110"/>
        </w:rPr>
        <w:t> </w:t>
      </w:r>
      <w:r>
        <w:rPr>
          <w:color w:val="1F1F1F"/>
          <w:w w:val="110"/>
        </w:rPr>
        <w:t>OF</w:t>
      </w:r>
      <w:r>
        <w:rPr>
          <w:color w:val="1F1F1F"/>
          <w:spacing w:val="-10"/>
          <w:w w:val="110"/>
        </w:rPr>
        <w:t> </w:t>
      </w:r>
      <w:r>
        <w:rPr>
          <w:color w:val="1F1F1F"/>
          <w:w w:val="110"/>
        </w:rPr>
        <w:t>THE</w:t>
      </w:r>
      <w:r>
        <w:rPr>
          <w:color w:val="1F1F1F"/>
          <w:spacing w:val="15"/>
          <w:w w:val="110"/>
        </w:rPr>
        <w:t> </w:t>
      </w:r>
      <w:bookmarkEnd w:id="7"/>
      <w:r>
        <w:rPr>
          <w:color w:val="1F1F1F"/>
          <w:spacing w:val="-2"/>
          <w:w w:val="110"/>
        </w:rPr>
        <w:t>STUDY</w:t>
      </w:r>
    </w:p>
    <w:p>
      <w:pPr>
        <w:pStyle w:val="BodyText"/>
        <w:spacing w:before="92"/>
        <w:rPr>
          <w:b/>
          <w:sz w:val="23"/>
        </w:rPr>
      </w:pPr>
    </w:p>
    <w:p>
      <w:pPr>
        <w:pStyle w:val="BodyText"/>
        <w:spacing w:line="398" w:lineRule="auto"/>
        <w:ind w:left="772" w:right="619" w:hanging="11"/>
        <w:jc w:val="both"/>
      </w:pPr>
      <w:r>
        <w:rPr>
          <w:color w:val="1F1F1F"/>
        </w:rPr>
        <w:t>Trialogue (2022) report that corporate companies in South Africa's investment into CSR interventions</w:t>
      </w:r>
      <w:r>
        <w:rPr>
          <w:color w:val="1F1F1F"/>
          <w:spacing w:val="80"/>
          <w:w w:val="150"/>
        </w:rPr>
        <w:t> </w:t>
      </w:r>
      <w:r>
        <w:rPr>
          <w:color w:val="1F1F1F"/>
        </w:rPr>
        <w:t>has</w:t>
      </w:r>
      <w:r>
        <w:rPr>
          <w:color w:val="1F1F1F"/>
          <w:spacing w:val="80"/>
          <w:w w:val="150"/>
        </w:rPr>
        <w:t> </w:t>
      </w:r>
      <w:r>
        <w:rPr>
          <w:color w:val="1F1F1F"/>
        </w:rPr>
        <w:t>increased</w:t>
      </w:r>
      <w:r>
        <w:rPr>
          <w:color w:val="1F1F1F"/>
          <w:spacing w:val="80"/>
          <w:w w:val="150"/>
        </w:rPr>
        <w:t> </w:t>
      </w:r>
      <w:r>
        <w:rPr>
          <w:color w:val="1F1F1F"/>
        </w:rPr>
        <w:t>from</w:t>
      </w:r>
      <w:r>
        <w:rPr>
          <w:color w:val="1F1F1F"/>
          <w:spacing w:val="80"/>
          <w:w w:val="150"/>
        </w:rPr>
        <w:t> </w:t>
      </w:r>
      <w:r>
        <w:rPr>
          <w:color w:val="1F1F1F"/>
        </w:rPr>
        <w:t>1998</w:t>
      </w:r>
      <w:r>
        <w:rPr>
          <w:color w:val="1F1F1F"/>
          <w:spacing w:val="80"/>
          <w:w w:val="150"/>
        </w:rPr>
        <w:t> </w:t>
      </w:r>
      <w:r>
        <w:rPr>
          <w:color w:val="1F1F1F"/>
        </w:rPr>
        <w:t>with</w:t>
      </w:r>
      <w:r>
        <w:rPr>
          <w:color w:val="1F1F1F"/>
          <w:spacing w:val="80"/>
          <w:w w:val="150"/>
        </w:rPr>
        <w:t> </w:t>
      </w:r>
      <w:r>
        <w:rPr>
          <w:color w:val="1F1F1F"/>
        </w:rPr>
        <w:t>one</w:t>
      </w:r>
      <w:r>
        <w:rPr>
          <w:color w:val="1F1F1F"/>
          <w:spacing w:val="80"/>
        </w:rPr>
        <w:t> </w:t>
      </w:r>
      <w:r>
        <w:rPr>
          <w:color w:val="1F1F1F"/>
        </w:rPr>
        <w:t>billion</w:t>
      </w:r>
      <w:r>
        <w:rPr>
          <w:color w:val="1F1F1F"/>
          <w:spacing w:val="80"/>
        </w:rPr>
        <w:t> </w:t>
      </w:r>
      <w:r>
        <w:rPr>
          <w:color w:val="1F1F1F"/>
        </w:rPr>
        <w:t>five</w:t>
      </w:r>
      <w:r>
        <w:rPr>
          <w:color w:val="1F1F1F"/>
          <w:spacing w:val="80"/>
        </w:rPr>
        <w:t> </w:t>
      </w:r>
      <w:r>
        <w:rPr>
          <w:color w:val="1F1F1F"/>
        </w:rPr>
        <w:t>hundred</w:t>
      </w:r>
      <w:r>
        <w:rPr>
          <w:color w:val="1F1F1F"/>
          <w:spacing w:val="80"/>
          <w:w w:val="150"/>
        </w:rPr>
        <w:t> </w:t>
      </w:r>
      <w:r>
        <w:rPr>
          <w:color w:val="1F1F1F"/>
        </w:rPr>
        <w:t>million</w:t>
      </w:r>
      <w:r>
        <w:rPr>
          <w:color w:val="1F1F1F"/>
          <w:spacing w:val="80"/>
        </w:rPr>
        <w:t> </w:t>
      </w:r>
      <w:r>
        <w:rPr>
          <w:color w:val="1F1F1F"/>
        </w:rPr>
        <w:t>Rand (RI</w:t>
      </w:r>
      <w:r>
        <w:rPr>
          <w:color w:val="1F1F1F"/>
          <w:spacing w:val="-16"/>
        </w:rPr>
        <w:t> </w:t>
      </w:r>
      <w:r>
        <w:rPr>
          <w:color w:val="313131"/>
        </w:rPr>
        <w:t>,500,000,000) </w:t>
      </w:r>
      <w:r>
        <w:rPr>
          <w:color w:val="1F1F1F"/>
        </w:rPr>
        <w:t>to</w:t>
      </w:r>
      <w:r>
        <w:rPr>
          <w:color w:val="1F1F1F"/>
          <w:spacing w:val="40"/>
        </w:rPr>
        <w:t> </w:t>
      </w:r>
      <w:r>
        <w:rPr>
          <w:color w:val="1F1F1F"/>
        </w:rPr>
        <w:t>ten billion nine </w:t>
      </w:r>
      <w:r>
        <w:rPr>
          <w:color w:val="313131"/>
        </w:rPr>
        <w:t>hundred </w:t>
      </w:r>
      <w:r>
        <w:rPr>
          <w:color w:val="1F1F1F"/>
        </w:rPr>
        <w:t>million Rand (RI0,900,000,000) in 2022. This investment shows the commitment of business </w:t>
      </w:r>
      <w:r>
        <w:rPr>
          <w:color w:val="313131"/>
        </w:rPr>
        <w:t>to</w:t>
      </w:r>
      <w:r>
        <w:rPr>
          <w:color w:val="313131"/>
          <w:spacing w:val="40"/>
        </w:rPr>
        <w:t> </w:t>
      </w:r>
      <w:r>
        <w:rPr>
          <w:color w:val="1F1F1F"/>
        </w:rPr>
        <w:t>CSR in South Africa. With the financial injection from</w:t>
      </w:r>
      <w:r>
        <w:rPr>
          <w:color w:val="1F1F1F"/>
          <w:spacing w:val="-4"/>
        </w:rPr>
        <w:t> </w:t>
      </w:r>
      <w:r>
        <w:rPr>
          <w:color w:val="313131"/>
        </w:rPr>
        <w:t>corporate</w:t>
      </w:r>
      <w:r>
        <w:rPr>
          <w:color w:val="313131"/>
          <w:spacing w:val="-2"/>
        </w:rPr>
        <w:t> </w:t>
      </w:r>
      <w:r>
        <w:rPr>
          <w:color w:val="1F1F1F"/>
        </w:rPr>
        <w:t>companies in South Africa</w:t>
      </w:r>
      <w:r>
        <w:rPr>
          <w:color w:val="1F1F1F"/>
          <w:spacing w:val="-3"/>
        </w:rPr>
        <w:t> </w:t>
      </w:r>
      <w:r>
        <w:rPr>
          <w:color w:val="1F1F1F"/>
        </w:rPr>
        <w:t>and</w:t>
      </w:r>
      <w:r>
        <w:rPr>
          <w:color w:val="1F1F1F"/>
          <w:spacing w:val="-8"/>
        </w:rPr>
        <w:t> </w:t>
      </w:r>
      <w:r>
        <w:rPr>
          <w:color w:val="1F1F1F"/>
        </w:rPr>
        <w:t>for</w:t>
      </w:r>
      <w:r>
        <w:rPr>
          <w:color w:val="1F1F1F"/>
          <w:spacing w:val="40"/>
        </w:rPr>
        <w:t> </w:t>
      </w:r>
      <w:r>
        <w:rPr>
          <w:color w:val="1F1F1F"/>
        </w:rPr>
        <w:t>effective transformational</w:t>
      </w:r>
      <w:r>
        <w:rPr>
          <w:color w:val="1F1F1F"/>
          <w:spacing w:val="-12"/>
        </w:rPr>
        <w:t> </w:t>
      </w:r>
      <w:r>
        <w:rPr>
          <w:color w:val="1F1F1F"/>
        </w:rPr>
        <w:t>change to</w:t>
      </w:r>
      <w:r>
        <w:rPr>
          <w:color w:val="1F1F1F"/>
          <w:spacing w:val="37"/>
        </w:rPr>
        <w:t> </w:t>
      </w:r>
      <w:r>
        <w:rPr>
          <w:color w:val="1F1F1F"/>
        </w:rPr>
        <w:t>be </w:t>
      </w:r>
      <w:r>
        <w:rPr>
          <w:color w:val="313131"/>
        </w:rPr>
        <w:t>realised. </w:t>
      </w:r>
      <w:r>
        <w:rPr>
          <w:color w:val="1F1F1F"/>
        </w:rPr>
        <w:t>employees' participation in CSR</w:t>
      </w:r>
      <w:r>
        <w:rPr>
          <w:color w:val="1F1F1F"/>
          <w:spacing w:val="-4"/>
        </w:rPr>
        <w:t> </w:t>
      </w:r>
      <w:r>
        <w:rPr>
          <w:color w:val="1F1F1F"/>
        </w:rPr>
        <w:t>interventions </w:t>
      </w:r>
      <w:r>
        <w:rPr>
          <w:color w:val="313131"/>
        </w:rPr>
        <w:t>should </w:t>
      </w:r>
      <w:r>
        <w:rPr>
          <w:color w:val="1F1F1F"/>
        </w:rPr>
        <w:t>be</w:t>
      </w:r>
      <w:r>
        <w:rPr>
          <w:color w:val="1F1F1F"/>
          <w:spacing w:val="-8"/>
        </w:rPr>
        <w:t> </w:t>
      </w:r>
      <w:r>
        <w:rPr>
          <w:color w:val="1F1F1F"/>
        </w:rPr>
        <w:t>par</w:t>
      </w:r>
      <w:r>
        <w:rPr>
          <w:color w:val="1F1F1F"/>
          <w:spacing w:val="-5"/>
        </w:rPr>
        <w:t> </w:t>
      </w:r>
      <w:r>
        <w:rPr>
          <w:color w:val="1F1F1F"/>
        </w:rPr>
        <w:t>or</w:t>
      </w:r>
      <w:r>
        <w:rPr>
          <w:color w:val="1F1F1F"/>
          <w:spacing w:val="40"/>
        </w:rPr>
        <w:t> </w:t>
      </w:r>
      <w:r>
        <w:rPr>
          <w:color w:val="1F1F1F"/>
        </w:rPr>
        <w:t>more</w:t>
      </w:r>
      <w:r>
        <w:rPr>
          <w:color w:val="1F1F1F"/>
          <w:spacing w:val="-5"/>
        </w:rPr>
        <w:t> </w:t>
      </w:r>
      <w:r>
        <w:rPr>
          <w:color w:val="1F1F1F"/>
        </w:rPr>
        <w:t>involved in CSR</w:t>
      </w:r>
      <w:r>
        <w:rPr>
          <w:color w:val="1F1F1F"/>
          <w:spacing w:val="-7"/>
        </w:rPr>
        <w:t> </w:t>
      </w:r>
      <w:r>
        <w:rPr>
          <w:color w:val="1F1F1F"/>
        </w:rPr>
        <w:t>interventions.</w:t>
      </w:r>
      <w:r>
        <w:rPr>
          <w:color w:val="1F1F1F"/>
          <w:spacing w:val="-10"/>
        </w:rPr>
        <w:t> </w:t>
      </w:r>
      <w:r>
        <w:rPr>
          <w:color w:val="1F1F1F"/>
        </w:rPr>
        <w:t>Business has</w:t>
      </w:r>
      <w:r>
        <w:rPr>
          <w:color w:val="1F1F1F"/>
          <w:spacing w:val="-4"/>
        </w:rPr>
        <w:t> </w:t>
      </w:r>
      <w:r>
        <w:rPr>
          <w:color w:val="1F1F1F"/>
        </w:rPr>
        <w:t>made</w:t>
      </w:r>
      <w:r>
        <w:rPr>
          <w:color w:val="1F1F1F"/>
          <w:spacing w:val="-16"/>
        </w:rPr>
        <w:t> </w:t>
      </w:r>
      <w:r>
        <w:rPr>
          <w:color w:val="1F1F1F"/>
        </w:rPr>
        <w:t>considerable progress </w:t>
      </w:r>
      <w:r>
        <w:rPr>
          <w:color w:val="4B4B4B"/>
        </w:rPr>
        <w:t>in </w:t>
      </w:r>
      <w:r>
        <w:rPr>
          <w:color w:val="1F1F1F"/>
        </w:rPr>
        <w:t>moving</w:t>
      </w:r>
      <w:r>
        <w:rPr>
          <w:color w:val="1F1F1F"/>
          <w:spacing w:val="-16"/>
        </w:rPr>
        <w:t> </w:t>
      </w:r>
      <w:r>
        <w:rPr>
          <w:color w:val="1F1F1F"/>
        </w:rPr>
        <w:t>from</w:t>
      </w:r>
      <w:r>
        <w:rPr>
          <w:color w:val="1F1F1F"/>
          <w:spacing w:val="-2"/>
        </w:rPr>
        <w:t> </w:t>
      </w:r>
      <w:r>
        <w:rPr>
          <w:color w:val="1F1F1F"/>
        </w:rPr>
        <w:t>treating</w:t>
      </w:r>
      <w:r>
        <w:rPr>
          <w:color w:val="1F1F1F"/>
          <w:spacing w:val="-11"/>
        </w:rPr>
        <w:t> </w:t>
      </w:r>
      <w:r>
        <w:rPr>
          <w:color w:val="1F1F1F"/>
        </w:rPr>
        <w:t>CSR as</w:t>
      </w:r>
      <w:r>
        <w:rPr>
          <w:color w:val="1F1F1F"/>
          <w:spacing w:val="-16"/>
        </w:rPr>
        <w:t> </w:t>
      </w:r>
      <w:r>
        <w:rPr>
          <w:color w:val="1F1F1F"/>
        </w:rPr>
        <w:t>Broad-base</w:t>
      </w:r>
      <w:r>
        <w:rPr>
          <w:color w:val="1F1F1F"/>
          <w:spacing w:val="-15"/>
        </w:rPr>
        <w:t> </w:t>
      </w:r>
      <w:r>
        <w:rPr>
          <w:color w:val="1F1F1F"/>
        </w:rPr>
        <w:t>Black</w:t>
      </w:r>
      <w:r>
        <w:rPr>
          <w:color w:val="1F1F1F"/>
          <w:spacing w:val="-15"/>
        </w:rPr>
        <w:t> </w:t>
      </w:r>
      <w:r>
        <w:rPr>
          <w:color w:val="1F1F1F"/>
        </w:rPr>
        <w:t>Economic</w:t>
      </w:r>
      <w:r>
        <w:rPr>
          <w:color w:val="1F1F1F"/>
          <w:spacing w:val="-7"/>
        </w:rPr>
        <w:t> </w:t>
      </w:r>
      <w:r>
        <w:rPr>
          <w:color w:val="1F1F1F"/>
        </w:rPr>
        <w:t>Empowerment</w:t>
      </w:r>
      <w:r>
        <w:rPr>
          <w:color w:val="1F1F1F"/>
          <w:spacing w:val="-4"/>
        </w:rPr>
        <w:t> </w:t>
      </w:r>
      <w:r>
        <w:rPr>
          <w:color w:val="313131"/>
        </w:rPr>
        <w:t>(B-BBEE)</w:t>
      </w:r>
      <w:r>
        <w:rPr>
          <w:color w:val="313131"/>
          <w:spacing w:val="-4"/>
        </w:rPr>
        <w:t> </w:t>
      </w:r>
      <w:r>
        <w:rPr>
          <w:color w:val="1F1F1F"/>
        </w:rPr>
        <w:t>compliant</w:t>
      </w:r>
      <w:r>
        <w:rPr>
          <w:color w:val="1F1F1F"/>
          <w:spacing w:val="-14"/>
        </w:rPr>
        <w:t> </w:t>
      </w:r>
      <w:r>
        <w:rPr>
          <w:color w:val="1F1F1F"/>
        </w:rPr>
        <w:t>aspect</w:t>
      </w:r>
      <w:r>
        <w:rPr>
          <w:color w:val="1F1F1F"/>
          <w:spacing w:val="-16"/>
        </w:rPr>
        <w:t> </w:t>
      </w:r>
      <w:r>
        <w:rPr>
          <w:color w:val="1F1F1F"/>
        </w:rPr>
        <w:t>or Public</w:t>
      </w:r>
      <w:r>
        <w:rPr>
          <w:color w:val="1F1F1F"/>
          <w:spacing w:val="-12"/>
        </w:rPr>
        <w:t> </w:t>
      </w:r>
      <w:r>
        <w:rPr>
          <w:color w:val="1F1F1F"/>
        </w:rPr>
        <w:t>Relations </w:t>
      </w:r>
      <w:r>
        <w:rPr>
          <w:color w:val="313131"/>
        </w:rPr>
        <w:t>(PR) </w:t>
      </w:r>
      <w:r>
        <w:rPr>
          <w:color w:val="1F1F1F"/>
        </w:rPr>
        <w:t>and</w:t>
      </w:r>
      <w:r>
        <w:rPr>
          <w:color w:val="1F1F1F"/>
          <w:spacing w:val="-14"/>
        </w:rPr>
        <w:t> </w:t>
      </w:r>
      <w:r>
        <w:rPr>
          <w:color w:val="1F1F1F"/>
        </w:rPr>
        <w:t>marketing</w:t>
      </w:r>
      <w:r>
        <w:rPr>
          <w:color w:val="1F1F1F"/>
          <w:spacing w:val="-14"/>
        </w:rPr>
        <w:t> </w:t>
      </w:r>
      <w:r>
        <w:rPr>
          <w:color w:val="1F1F1F"/>
        </w:rPr>
        <w:t>tactics but more</w:t>
      </w:r>
      <w:r>
        <w:rPr>
          <w:color w:val="1F1F1F"/>
          <w:spacing w:val="-10"/>
        </w:rPr>
        <w:t> </w:t>
      </w:r>
      <w:r>
        <w:rPr>
          <w:color w:val="313131"/>
        </w:rPr>
        <w:t>as </w:t>
      </w:r>
      <w:r>
        <w:rPr>
          <w:color w:val="1F1F1F"/>
        </w:rPr>
        <w:t>business decision to align to</w:t>
      </w:r>
      <w:r>
        <w:rPr>
          <w:color w:val="1F1F1F"/>
          <w:spacing w:val="37"/>
        </w:rPr>
        <w:t> </w:t>
      </w:r>
      <w:r>
        <w:rPr>
          <w:color w:val="1F1F1F"/>
        </w:rPr>
        <w:t>the</w:t>
      </w:r>
      <w:r>
        <w:rPr>
          <w:color w:val="1F1F1F"/>
          <w:spacing w:val="-11"/>
        </w:rPr>
        <w:t> </w:t>
      </w:r>
      <w:r>
        <w:rPr>
          <w:color w:val="1F1F1F"/>
        </w:rPr>
        <w:t>social challenges of the</w:t>
      </w:r>
      <w:r>
        <w:rPr>
          <w:color w:val="1F1F1F"/>
          <w:spacing w:val="-2"/>
        </w:rPr>
        <w:t> </w:t>
      </w:r>
      <w:r>
        <w:rPr>
          <w:color w:val="1F1F1F"/>
        </w:rPr>
        <w:t>environments</w:t>
      </w:r>
      <w:r>
        <w:rPr>
          <w:color w:val="1F1F1F"/>
          <w:spacing w:val="40"/>
        </w:rPr>
        <w:t> </w:t>
      </w:r>
      <w:r>
        <w:rPr>
          <w:color w:val="313131"/>
        </w:rPr>
        <w:t>that </w:t>
      </w:r>
      <w:r>
        <w:rPr>
          <w:color w:val="1F1F1F"/>
        </w:rPr>
        <w:t>the business</w:t>
      </w:r>
      <w:r>
        <w:rPr>
          <w:color w:val="1F1F1F"/>
          <w:spacing w:val="40"/>
        </w:rPr>
        <w:t> </w:t>
      </w:r>
      <w:r>
        <w:rPr>
          <w:color w:val="1F1F1F"/>
        </w:rPr>
        <w:t>exists in </w:t>
      </w:r>
      <w:r>
        <w:rPr>
          <w:color w:val="313131"/>
        </w:rPr>
        <w:t>(Rooi,</w:t>
      </w:r>
      <w:r>
        <w:rPr>
          <w:color w:val="313131"/>
          <w:spacing w:val="-11"/>
        </w:rPr>
        <w:t> </w:t>
      </w:r>
      <w:r>
        <w:rPr>
          <w:color w:val="1F1F1F"/>
        </w:rPr>
        <w:t>Botha and</w:t>
      </w:r>
      <w:r>
        <w:rPr>
          <w:color w:val="1F1F1F"/>
          <w:spacing w:val="-1"/>
        </w:rPr>
        <w:t> </w:t>
      </w:r>
      <w:r>
        <w:rPr>
          <w:color w:val="1F1F1F"/>
        </w:rPr>
        <w:t>van der Waldt 2023).</w:t>
      </w:r>
    </w:p>
    <w:p>
      <w:pPr>
        <w:pStyle w:val="BodyText"/>
        <w:spacing w:line="398" w:lineRule="auto" w:before="241"/>
        <w:ind w:left="778" w:right="609" w:hanging="12"/>
        <w:jc w:val="both"/>
      </w:pPr>
      <w:r>
        <w:rPr>
          <w:color w:val="1F1F1F"/>
        </w:rPr>
        <w:t>In addition to</w:t>
      </w:r>
      <w:r>
        <w:rPr>
          <w:color w:val="1F1F1F"/>
          <w:spacing w:val="40"/>
        </w:rPr>
        <w:t> </w:t>
      </w:r>
      <w:r>
        <w:rPr>
          <w:color w:val="1F1F1F"/>
        </w:rPr>
        <w:t>the </w:t>
      </w:r>
      <w:r>
        <w:rPr>
          <w:color w:val="313131"/>
        </w:rPr>
        <w:t>companies'</w:t>
      </w:r>
      <w:r>
        <w:rPr>
          <w:color w:val="313131"/>
          <w:spacing w:val="35"/>
        </w:rPr>
        <w:t> </w:t>
      </w:r>
      <w:r>
        <w:rPr>
          <w:color w:val="1F1F1F"/>
        </w:rPr>
        <w:t>financial injection into CSR </w:t>
      </w:r>
      <w:r>
        <w:rPr>
          <w:color w:val="313131"/>
        </w:rPr>
        <w:t>programmes, </w:t>
      </w:r>
      <w:r>
        <w:rPr>
          <w:color w:val="1F1F1F"/>
        </w:rPr>
        <w:t>there </w:t>
      </w:r>
      <w:r>
        <w:rPr>
          <w:color w:val="313131"/>
        </w:rPr>
        <w:t>are</w:t>
      </w:r>
      <w:r>
        <w:rPr>
          <w:color w:val="313131"/>
          <w:spacing w:val="-2"/>
        </w:rPr>
        <w:t> </w:t>
      </w:r>
      <w:r>
        <w:rPr>
          <w:color w:val="1F1F1F"/>
        </w:rPr>
        <w:t>reports on the</w:t>
      </w:r>
      <w:r>
        <w:rPr>
          <w:color w:val="1F1F1F"/>
          <w:spacing w:val="-6"/>
        </w:rPr>
        <w:t> </w:t>
      </w:r>
      <w:r>
        <w:rPr>
          <w:color w:val="1F1F1F"/>
        </w:rPr>
        <w:t>effects of employee participation and trends </w:t>
      </w:r>
      <w:r>
        <w:rPr>
          <w:color w:val="313131"/>
        </w:rPr>
        <w:t>in </w:t>
      </w:r>
      <w:r>
        <w:rPr>
          <w:color w:val="1F1F1F"/>
        </w:rPr>
        <w:t>CSR interventions.</w:t>
      </w:r>
      <w:r>
        <w:rPr>
          <w:color w:val="1F1F1F"/>
          <w:spacing w:val="-14"/>
        </w:rPr>
        <w:t> </w:t>
      </w:r>
      <w:r>
        <w:rPr>
          <w:color w:val="1F1F1F"/>
        </w:rPr>
        <w:t>These reports include the consequences of employee </w:t>
      </w:r>
      <w:r>
        <w:rPr>
          <w:color w:val="313131"/>
        </w:rPr>
        <w:t>involvement </w:t>
      </w:r>
      <w:r>
        <w:rPr>
          <w:color w:val="1F1F1F"/>
        </w:rPr>
        <w:t>in CSR programmes, CSR communication, programme monitoring and evaluation, focus areas that</w:t>
      </w:r>
      <w:r>
        <w:rPr>
          <w:color w:val="1F1F1F"/>
          <w:spacing w:val="-1"/>
        </w:rPr>
        <w:t> </w:t>
      </w:r>
      <w:r>
        <w:rPr>
          <w:color w:val="1F1F1F"/>
        </w:rPr>
        <w:t>receive most support (financial and </w:t>
      </w:r>
      <w:r>
        <w:rPr>
          <w:color w:val="313131"/>
        </w:rPr>
        <w:t>human</w:t>
      </w:r>
      <w:r>
        <w:rPr>
          <w:color w:val="313131"/>
          <w:spacing w:val="-3"/>
        </w:rPr>
        <w:t> </w:t>
      </w:r>
      <w:r>
        <w:rPr>
          <w:color w:val="1F1F1F"/>
        </w:rPr>
        <w:t>volunteering).</w:t>
      </w:r>
      <w:r>
        <w:rPr>
          <w:color w:val="1F1F1F"/>
          <w:spacing w:val="-5"/>
        </w:rPr>
        <w:t> </w:t>
      </w:r>
      <w:r>
        <w:rPr>
          <w:color w:val="1F1F1F"/>
        </w:rPr>
        <w:t>Most</w:t>
      </w:r>
      <w:r>
        <w:rPr>
          <w:color w:val="1F1F1F"/>
          <w:spacing w:val="-5"/>
        </w:rPr>
        <w:t> </w:t>
      </w:r>
      <w:r>
        <w:rPr>
          <w:color w:val="1F1F1F"/>
        </w:rPr>
        <w:t>scopes for</w:t>
      </w:r>
      <w:r>
        <w:rPr>
          <w:color w:val="1F1F1F"/>
          <w:spacing w:val="40"/>
        </w:rPr>
        <w:t> </w:t>
      </w:r>
      <w:r>
        <w:rPr>
          <w:color w:val="1F1F1F"/>
        </w:rPr>
        <w:t>CSR</w:t>
      </w:r>
      <w:r>
        <w:rPr>
          <w:color w:val="1F1F1F"/>
          <w:spacing w:val="-1"/>
        </w:rPr>
        <w:t> </w:t>
      </w:r>
      <w:r>
        <w:rPr>
          <w:color w:val="1F1F1F"/>
        </w:rPr>
        <w:t>research studies are</w:t>
      </w:r>
      <w:r>
        <w:rPr>
          <w:color w:val="1F1F1F"/>
          <w:spacing w:val="-11"/>
        </w:rPr>
        <w:t> </w:t>
      </w:r>
      <w:r>
        <w:rPr>
          <w:color w:val="313131"/>
        </w:rPr>
        <w:t>limited</w:t>
      </w:r>
      <w:r>
        <w:rPr>
          <w:color w:val="313131"/>
          <w:spacing w:val="-5"/>
        </w:rPr>
        <w:t> </w:t>
      </w:r>
      <w:r>
        <w:rPr>
          <w:color w:val="1F1F1F"/>
        </w:rPr>
        <w:t>to activities</w:t>
      </w:r>
      <w:r>
        <w:rPr>
          <w:color w:val="1F1F1F"/>
          <w:spacing w:val="-5"/>
        </w:rPr>
        <w:t> </w:t>
      </w:r>
      <w:r>
        <w:rPr>
          <w:color w:val="1F1F1F"/>
        </w:rPr>
        <w:t>based at companies' headquarters not</w:t>
      </w:r>
      <w:r>
        <w:rPr>
          <w:color w:val="1F1F1F"/>
          <w:spacing w:val="40"/>
        </w:rPr>
        <w:t> </w:t>
      </w:r>
      <w:r>
        <w:rPr>
          <w:color w:val="313131"/>
        </w:rPr>
        <w:t>at</w:t>
      </w:r>
      <w:r>
        <w:rPr>
          <w:color w:val="313131"/>
          <w:spacing w:val="-6"/>
        </w:rPr>
        <w:t> </w:t>
      </w:r>
      <w:r>
        <w:rPr>
          <w:color w:val="1F1F1F"/>
        </w:rPr>
        <w:t>the</w:t>
      </w:r>
      <w:r>
        <w:rPr>
          <w:color w:val="1F1F1F"/>
          <w:spacing w:val="-5"/>
        </w:rPr>
        <w:t> </w:t>
      </w:r>
      <w:r>
        <w:rPr>
          <w:color w:val="1F1F1F"/>
        </w:rPr>
        <w:t>overall employee CSR participation in</w:t>
      </w:r>
      <w:r>
        <w:rPr>
          <w:color w:val="1F1F1F"/>
          <w:spacing w:val="-5"/>
        </w:rPr>
        <w:t> </w:t>
      </w:r>
      <w:r>
        <w:rPr>
          <w:color w:val="1F1F1F"/>
        </w:rPr>
        <w:t>operations (Sekar </w:t>
      </w:r>
      <w:r>
        <w:rPr>
          <w:color w:val="1F1F1F"/>
          <w:spacing w:val="-2"/>
        </w:rPr>
        <w:t>2021).</w:t>
      </w:r>
    </w:p>
    <w:p>
      <w:pPr>
        <w:pStyle w:val="BodyText"/>
        <w:spacing w:line="398" w:lineRule="auto" w:before="228"/>
        <w:ind w:left="782" w:right="581" w:hanging="7"/>
        <w:jc w:val="both"/>
      </w:pPr>
      <w:r>
        <w:rPr>
          <w:color w:val="1F1F1F"/>
        </w:rPr>
        <w:t>Cook, Burchell, Thiery and Roy (2022) focused on the self-oriented reasons </w:t>
      </w:r>
      <w:r>
        <w:rPr>
          <w:color w:val="313131"/>
        </w:rPr>
        <w:t>and </w:t>
      </w:r>
      <w:r>
        <w:rPr>
          <w:color w:val="1F1F1F"/>
        </w:rPr>
        <w:t>motivations of employee participation in CSR </w:t>
      </w:r>
      <w:r>
        <w:rPr>
          <w:color w:val="313131"/>
        </w:rPr>
        <w:t>initiatives. </w:t>
      </w:r>
      <w:r>
        <w:rPr>
          <w:color w:val="1F1F1F"/>
        </w:rPr>
        <w:t>COVID-19 </w:t>
      </w:r>
      <w:r>
        <w:rPr>
          <w:color w:val="313131"/>
        </w:rPr>
        <w:t>changed </w:t>
      </w:r>
      <w:r>
        <w:rPr>
          <w:color w:val="1F1F1F"/>
        </w:rPr>
        <w:t>the</w:t>
      </w:r>
      <w:r>
        <w:rPr>
          <w:color w:val="1F1F1F"/>
          <w:spacing w:val="40"/>
        </w:rPr>
        <w:t> </w:t>
      </w:r>
      <w:r>
        <w:rPr>
          <w:color w:val="1F1F1F"/>
        </w:rPr>
        <w:t>traditional volunteering methods, decreased the</w:t>
      </w:r>
      <w:r>
        <w:rPr>
          <w:color w:val="1F1F1F"/>
          <w:spacing w:val="37"/>
        </w:rPr>
        <w:t> </w:t>
      </w:r>
      <w:r>
        <w:rPr>
          <w:color w:val="1F1F1F"/>
        </w:rPr>
        <w:t>team volunteering practices and increased the</w:t>
      </w:r>
      <w:r>
        <w:rPr>
          <w:color w:val="1F1F1F"/>
          <w:spacing w:val="-2"/>
        </w:rPr>
        <w:t> </w:t>
      </w:r>
      <w:r>
        <w:rPr>
          <w:color w:val="1F1F1F"/>
        </w:rPr>
        <w:t>use </w:t>
      </w:r>
      <w:r>
        <w:rPr>
          <w:color w:val="313131"/>
        </w:rPr>
        <w:t>of </w:t>
      </w:r>
      <w:r>
        <w:rPr>
          <w:color w:val="1F1F1F"/>
        </w:rPr>
        <w:t>technology in volunteering</w:t>
      </w:r>
      <w:r>
        <w:rPr>
          <w:color w:val="1F1F1F"/>
          <w:spacing w:val="-16"/>
        </w:rPr>
        <w:t> </w:t>
      </w:r>
      <w:r>
        <w:rPr>
          <w:color w:val="1F1F1F"/>
        </w:rPr>
        <w:t>initiatives</w:t>
      </w:r>
      <w:r>
        <w:rPr>
          <w:color w:val="1F1F1F"/>
          <w:spacing w:val="-11"/>
        </w:rPr>
        <w:t> </w:t>
      </w:r>
      <w:r>
        <w:rPr>
          <w:color w:val="1F1F1F"/>
        </w:rPr>
        <w:t>because</w:t>
      </w:r>
      <w:r>
        <w:rPr>
          <w:color w:val="1F1F1F"/>
          <w:spacing w:val="-7"/>
        </w:rPr>
        <w:t> </w:t>
      </w:r>
      <w:r>
        <w:rPr>
          <w:color w:val="1F1F1F"/>
        </w:rPr>
        <w:t>of</w:t>
      </w:r>
      <w:r>
        <w:rPr>
          <w:color w:val="1F1F1F"/>
          <w:spacing w:val="22"/>
        </w:rPr>
        <w:t> </w:t>
      </w:r>
      <w:r>
        <w:rPr>
          <w:color w:val="1F1F1F"/>
        </w:rPr>
        <w:t>less</w:t>
      </w:r>
      <w:r>
        <w:rPr>
          <w:color w:val="1F1F1F"/>
          <w:spacing w:val="-14"/>
        </w:rPr>
        <w:t> </w:t>
      </w:r>
      <w:r>
        <w:rPr>
          <w:color w:val="1F1F1F"/>
        </w:rPr>
        <w:t>human</w:t>
      </w:r>
      <w:r>
        <w:rPr>
          <w:color w:val="1F1F1F"/>
          <w:spacing w:val="-10"/>
        </w:rPr>
        <w:t> </w:t>
      </w:r>
      <w:r>
        <w:rPr>
          <w:color w:val="4B4B4B"/>
        </w:rPr>
        <w:t>i</w:t>
      </w:r>
      <w:r>
        <w:rPr>
          <w:color w:val="1F1F1F"/>
        </w:rPr>
        <w:t>nteraction's</w:t>
      </w:r>
      <w:r>
        <w:rPr>
          <w:color w:val="1F1F1F"/>
          <w:spacing w:val="-16"/>
        </w:rPr>
        <w:t> </w:t>
      </w:r>
      <w:r>
        <w:rPr>
          <w:color w:val="1F1F1F"/>
        </w:rPr>
        <w:t>regulations </w:t>
      </w:r>
      <w:r>
        <w:rPr>
          <w:color w:val="313131"/>
        </w:rPr>
        <w:t>(Chitimira,</w:t>
      </w:r>
      <w:r>
        <w:rPr>
          <w:color w:val="313131"/>
          <w:spacing w:val="-5"/>
        </w:rPr>
        <w:t> </w:t>
      </w:r>
      <w:r>
        <w:rPr>
          <w:color w:val="1F1F1F"/>
        </w:rPr>
        <w:t>Hamadziripi and Mopipi 2022)</w:t>
      </w:r>
      <w:r>
        <w:rPr>
          <w:color w:val="4B4B4B"/>
        </w:rPr>
        <w:t>. </w:t>
      </w:r>
      <w:r>
        <w:rPr>
          <w:color w:val="1F1F1F"/>
        </w:rPr>
        <w:t>Trialogue (2022) report that </w:t>
      </w:r>
      <w:r>
        <w:rPr>
          <w:color w:val="313131"/>
        </w:rPr>
        <w:t>a </w:t>
      </w:r>
      <w:r>
        <w:rPr>
          <w:color w:val="1F1F1F"/>
        </w:rPr>
        <w:t>proportion </w:t>
      </w:r>
      <w:r>
        <w:rPr>
          <w:color w:val="313131"/>
        </w:rPr>
        <w:t>of </w:t>
      </w:r>
      <w:r>
        <w:rPr>
          <w:color w:val="1F1F1F"/>
        </w:rPr>
        <w:t>companies offering online volunteering </w:t>
      </w:r>
      <w:r>
        <w:rPr>
          <w:color w:val="313131"/>
        </w:rPr>
        <w:t>programmes </w:t>
      </w:r>
      <w:r>
        <w:rPr>
          <w:color w:val="1F1F1F"/>
        </w:rPr>
        <w:t>have</w:t>
      </w:r>
      <w:r>
        <w:rPr>
          <w:color w:val="1F1F1F"/>
          <w:spacing w:val="-2"/>
        </w:rPr>
        <w:t> </w:t>
      </w:r>
      <w:r>
        <w:rPr>
          <w:color w:val="1F1F1F"/>
        </w:rPr>
        <w:t>increased from 18%</w:t>
      </w:r>
      <w:r>
        <w:rPr>
          <w:color w:val="1F1F1F"/>
          <w:spacing w:val="-6"/>
        </w:rPr>
        <w:t> </w:t>
      </w:r>
      <w:r>
        <w:rPr>
          <w:color w:val="1F1F1F"/>
        </w:rPr>
        <w:t>in 2021 to</w:t>
      </w:r>
      <w:r>
        <w:rPr>
          <w:color w:val="1F1F1F"/>
          <w:spacing w:val="40"/>
        </w:rPr>
        <w:t> </w:t>
      </w:r>
      <w:r>
        <w:rPr>
          <w:color w:val="1F1F1F"/>
        </w:rPr>
        <w:t>23%</w:t>
      </w:r>
      <w:r>
        <w:rPr>
          <w:color w:val="1F1F1F"/>
          <w:spacing w:val="-9"/>
        </w:rPr>
        <w:t> </w:t>
      </w:r>
      <w:r>
        <w:rPr>
          <w:color w:val="1F1F1F"/>
        </w:rPr>
        <w:t>in 2022.</w:t>
      </w:r>
      <w:r>
        <w:rPr>
          <w:color w:val="1F1F1F"/>
          <w:spacing w:val="-3"/>
        </w:rPr>
        <w:t> </w:t>
      </w:r>
      <w:r>
        <w:rPr>
          <w:color w:val="1F1F1F"/>
        </w:rPr>
        <w:t>This significant </w:t>
      </w:r>
      <w:r>
        <w:rPr>
          <w:color w:val="313131"/>
        </w:rPr>
        <w:t>shift </w:t>
      </w:r>
      <w:r>
        <w:rPr>
          <w:color w:val="1F1F1F"/>
        </w:rPr>
        <w:t>in traditional volunteering requires further investigation into the</w:t>
      </w:r>
      <w:r>
        <w:rPr>
          <w:color w:val="1F1F1F"/>
          <w:spacing w:val="-5"/>
        </w:rPr>
        <w:t> </w:t>
      </w:r>
      <w:r>
        <w:rPr>
          <w:color w:val="1F1F1F"/>
        </w:rPr>
        <w:t>possible </w:t>
      </w:r>
      <w:r>
        <w:rPr>
          <w:color w:val="313131"/>
        </w:rPr>
        <w:t>influence </w:t>
      </w:r>
      <w:r>
        <w:rPr>
          <w:color w:val="1F1F1F"/>
        </w:rPr>
        <w:t>this new volunteering paradigm might have on employee participation in CSR interventions. Employee's</w:t>
      </w:r>
      <w:r>
        <w:rPr>
          <w:color w:val="1F1F1F"/>
          <w:spacing w:val="19"/>
        </w:rPr>
        <w:t> </w:t>
      </w:r>
      <w:r>
        <w:rPr>
          <w:color w:val="1F1F1F"/>
        </w:rPr>
        <w:t>workload</w:t>
      </w:r>
      <w:r>
        <w:rPr>
          <w:color w:val="1F1F1F"/>
          <w:spacing w:val="-8"/>
        </w:rPr>
        <w:t> </w:t>
      </w:r>
      <w:r>
        <w:rPr>
          <w:color w:val="1F1F1F"/>
        </w:rPr>
        <w:t>and</w:t>
      </w:r>
      <w:r>
        <w:rPr>
          <w:color w:val="1F1F1F"/>
          <w:spacing w:val="-5"/>
        </w:rPr>
        <w:t> </w:t>
      </w:r>
      <w:r>
        <w:rPr>
          <w:color w:val="1F1F1F"/>
        </w:rPr>
        <w:t>working</w:t>
      </w:r>
      <w:r>
        <w:rPr>
          <w:color w:val="1F1F1F"/>
          <w:spacing w:val="-16"/>
        </w:rPr>
        <w:t> </w:t>
      </w:r>
      <w:r>
        <w:rPr>
          <w:color w:val="1F1F1F"/>
        </w:rPr>
        <w:t>environment should</w:t>
      </w:r>
      <w:r>
        <w:rPr>
          <w:color w:val="1F1F1F"/>
          <w:spacing w:val="-1"/>
        </w:rPr>
        <w:t> </w:t>
      </w:r>
      <w:r>
        <w:rPr>
          <w:color w:val="1F1F1F"/>
        </w:rPr>
        <w:t>be</w:t>
      </w:r>
      <w:r>
        <w:rPr>
          <w:color w:val="1F1F1F"/>
          <w:spacing w:val="-5"/>
        </w:rPr>
        <w:t> </w:t>
      </w:r>
      <w:r>
        <w:rPr>
          <w:color w:val="1F1F1F"/>
        </w:rPr>
        <w:t>taken</w:t>
      </w:r>
      <w:r>
        <w:rPr>
          <w:color w:val="1F1F1F"/>
          <w:spacing w:val="-7"/>
        </w:rPr>
        <w:t> </w:t>
      </w:r>
      <w:r>
        <w:rPr>
          <w:color w:val="1F1F1F"/>
        </w:rPr>
        <w:t>into</w:t>
      </w:r>
      <w:r>
        <w:rPr>
          <w:color w:val="1F1F1F"/>
          <w:spacing w:val="-7"/>
        </w:rPr>
        <w:t> </w:t>
      </w:r>
      <w:r>
        <w:rPr>
          <w:color w:val="1F1F1F"/>
        </w:rPr>
        <w:t>taken</w:t>
      </w:r>
      <w:r>
        <w:rPr>
          <w:color w:val="1F1F1F"/>
          <w:spacing w:val="-7"/>
        </w:rPr>
        <w:t> </w:t>
      </w:r>
      <w:r>
        <w:rPr>
          <w:color w:val="1F1F1F"/>
        </w:rPr>
        <w:t>into</w:t>
      </w:r>
      <w:r>
        <w:rPr>
          <w:color w:val="1F1F1F"/>
          <w:spacing w:val="-14"/>
        </w:rPr>
        <w:t> </w:t>
      </w:r>
      <w:r>
        <w:rPr>
          <w:color w:val="313131"/>
        </w:rPr>
        <w:t>account</w:t>
      </w:r>
      <w:r>
        <w:rPr>
          <w:color w:val="313131"/>
          <w:spacing w:val="40"/>
        </w:rPr>
        <w:t> </w:t>
      </w:r>
      <w:r>
        <w:rPr>
          <w:color w:val="1F1F1F"/>
        </w:rPr>
        <w:t>when reviewing</w:t>
      </w:r>
      <w:r>
        <w:rPr>
          <w:color w:val="1F1F1F"/>
          <w:spacing w:val="-16"/>
        </w:rPr>
        <w:t> </w:t>
      </w:r>
      <w:r>
        <w:rPr>
          <w:color w:val="1F1F1F"/>
        </w:rPr>
        <w:t>factors</w:t>
      </w:r>
      <w:r>
        <w:rPr>
          <w:color w:val="1F1F1F"/>
          <w:spacing w:val="-11"/>
        </w:rPr>
        <w:t> </w:t>
      </w:r>
      <w:r>
        <w:rPr>
          <w:color w:val="1F1F1F"/>
        </w:rPr>
        <w:t>that</w:t>
      </w:r>
      <w:r>
        <w:rPr>
          <w:color w:val="1F1F1F"/>
          <w:spacing w:val="-16"/>
        </w:rPr>
        <w:t> </w:t>
      </w:r>
      <w:r>
        <w:rPr>
          <w:color w:val="1F1F1F"/>
        </w:rPr>
        <w:t>could</w:t>
      </w:r>
      <w:r>
        <w:rPr>
          <w:color w:val="1F1F1F"/>
          <w:spacing w:val="-14"/>
        </w:rPr>
        <w:t> </w:t>
      </w:r>
      <w:r>
        <w:rPr>
          <w:color w:val="1F1F1F"/>
        </w:rPr>
        <w:t>influence</w:t>
      </w:r>
      <w:r>
        <w:rPr>
          <w:color w:val="1F1F1F"/>
          <w:spacing w:val="-1"/>
        </w:rPr>
        <w:t> </w:t>
      </w:r>
      <w:r>
        <w:rPr>
          <w:color w:val="1F1F1F"/>
        </w:rPr>
        <w:t>employees to</w:t>
      </w:r>
      <w:r>
        <w:rPr>
          <w:color w:val="1F1F1F"/>
          <w:spacing w:val="30"/>
        </w:rPr>
        <w:t> </w:t>
      </w:r>
      <w:r>
        <w:rPr>
          <w:color w:val="1F1F1F"/>
        </w:rPr>
        <w:t>participate</w:t>
      </w:r>
      <w:r>
        <w:rPr>
          <w:color w:val="1F1F1F"/>
          <w:spacing w:val="-8"/>
        </w:rPr>
        <w:t> </w:t>
      </w:r>
      <w:r>
        <w:rPr>
          <w:color w:val="1F1F1F"/>
        </w:rPr>
        <w:t>in</w:t>
      </w:r>
      <w:r>
        <w:rPr>
          <w:color w:val="1F1F1F"/>
          <w:spacing w:val="-15"/>
        </w:rPr>
        <w:t> </w:t>
      </w:r>
      <w:r>
        <w:rPr>
          <w:color w:val="1F1F1F"/>
        </w:rPr>
        <w:t>CSR</w:t>
      </w:r>
      <w:r>
        <w:rPr>
          <w:color w:val="1F1F1F"/>
          <w:spacing w:val="-16"/>
        </w:rPr>
        <w:t> </w:t>
      </w:r>
      <w:r>
        <w:rPr>
          <w:color w:val="1F1F1F"/>
        </w:rPr>
        <w:t>interventions</w:t>
      </w:r>
      <w:r>
        <w:rPr>
          <w:color w:val="1F1F1F"/>
          <w:spacing w:val="-4"/>
        </w:rPr>
        <w:t> </w:t>
      </w:r>
      <w:r>
        <w:rPr>
          <w:color w:val="1F1F1F"/>
        </w:rPr>
        <w:t>(Mazanec </w:t>
      </w:r>
      <w:r>
        <w:rPr>
          <w:color w:val="1F1F1F"/>
          <w:spacing w:val="-2"/>
        </w:rPr>
        <w:t>2022).</w:t>
      </w:r>
    </w:p>
    <w:p>
      <w:pPr>
        <w:pStyle w:val="BodyText"/>
        <w:spacing w:line="398" w:lineRule="auto" w:before="232"/>
        <w:ind w:left="808" w:right="594" w:hanging="13"/>
        <w:jc w:val="both"/>
      </w:pPr>
      <w:r>
        <w:rPr>
          <w:color w:val="1F1F1F"/>
        </w:rPr>
        <w:t>CSR </w:t>
      </w:r>
      <w:r>
        <w:rPr>
          <w:color w:val="313131"/>
        </w:rPr>
        <w:t>interventions continue </w:t>
      </w:r>
      <w:r>
        <w:rPr>
          <w:color w:val="1F1F1F"/>
        </w:rPr>
        <w:t>to create enormous empowerment </w:t>
      </w:r>
      <w:r>
        <w:rPr>
          <w:color w:val="313131"/>
        </w:rPr>
        <w:t>and </w:t>
      </w:r>
      <w:r>
        <w:rPr>
          <w:color w:val="1F1F1F"/>
        </w:rPr>
        <w:t>development in </w:t>
      </w:r>
      <w:r>
        <w:rPr>
          <w:color w:val="313131"/>
        </w:rPr>
        <w:t>communities</w:t>
      </w:r>
      <w:r>
        <w:rPr>
          <w:color w:val="313131"/>
          <w:spacing w:val="21"/>
        </w:rPr>
        <w:t> </w:t>
      </w:r>
      <w:r>
        <w:rPr>
          <w:color w:val="1F1F1F"/>
        </w:rPr>
        <w:t>that employees</w:t>
      </w:r>
      <w:r>
        <w:rPr>
          <w:color w:val="1F1F1F"/>
          <w:spacing w:val="23"/>
        </w:rPr>
        <w:t> </w:t>
      </w:r>
      <w:r>
        <w:rPr>
          <w:color w:val="1F1F1F"/>
        </w:rPr>
        <w:t>volunteer to</w:t>
      </w:r>
      <w:r>
        <w:rPr>
          <w:color w:val="1F1F1F"/>
          <w:spacing w:val="38"/>
        </w:rPr>
        <w:t> </w:t>
      </w:r>
      <w:r>
        <w:rPr>
          <w:color w:val="1F1F1F"/>
        </w:rPr>
        <w:t>share</w:t>
      </w:r>
      <w:r>
        <w:rPr>
          <w:color w:val="1F1F1F"/>
          <w:spacing w:val="-5"/>
        </w:rPr>
        <w:t> </w:t>
      </w:r>
      <w:r>
        <w:rPr>
          <w:color w:val="1F1F1F"/>
        </w:rPr>
        <w:t>their knowledge and</w:t>
      </w:r>
      <w:r>
        <w:rPr>
          <w:color w:val="1F1F1F"/>
          <w:spacing w:val="-11"/>
        </w:rPr>
        <w:t> </w:t>
      </w:r>
      <w:r>
        <w:rPr>
          <w:color w:val="1F1F1F"/>
        </w:rPr>
        <w:t>skills.</w:t>
      </w:r>
      <w:r>
        <w:rPr>
          <w:color w:val="1F1F1F"/>
          <w:spacing w:val="-6"/>
        </w:rPr>
        <w:t> </w:t>
      </w:r>
      <w:r>
        <w:rPr>
          <w:color w:val="1F1F1F"/>
        </w:rPr>
        <w:t>With</w:t>
      </w:r>
      <w:r>
        <w:rPr>
          <w:color w:val="1F1F1F"/>
          <w:spacing w:val="-12"/>
        </w:rPr>
        <w:t> </w:t>
      </w:r>
      <w:r>
        <w:rPr>
          <w:color w:val="1F1F1F"/>
        </w:rPr>
        <w:t>more</w:t>
      </w:r>
      <w:r>
        <w:rPr>
          <w:color w:val="1F1F1F"/>
          <w:spacing w:val="-3"/>
        </w:rPr>
        <w:t> </w:t>
      </w:r>
      <w:r>
        <w:rPr>
          <w:color w:val="313131"/>
        </w:rPr>
        <w:t>skilled</w:t>
      </w:r>
    </w:p>
    <w:p>
      <w:pPr>
        <w:pStyle w:val="BodyText"/>
        <w:spacing w:after="0" w:line="398" w:lineRule="auto"/>
        <w:jc w:val="both"/>
        <w:sectPr>
          <w:pgSz w:w="11910" w:h="16840"/>
          <w:pgMar w:header="0" w:footer="794" w:top="1440" w:bottom="1040" w:left="708" w:right="708"/>
        </w:sectPr>
      </w:pPr>
    </w:p>
    <w:p>
      <w:pPr>
        <w:pStyle w:val="BodyText"/>
        <w:spacing w:line="398" w:lineRule="auto" w:before="67"/>
        <w:ind w:left="782" w:right="621" w:firstLine="6"/>
        <w:jc w:val="both"/>
      </w:pPr>
      <w:r>
        <w:rPr/>
        <mc:AlternateContent>
          <mc:Choice Requires="wps">
            <w:drawing>
              <wp:anchor distT="0" distB="0" distL="0" distR="0" allowOverlap="1" layoutInCell="1" locked="0" behindDoc="0" simplePos="0" relativeHeight="15741952">
                <wp:simplePos x="0" y="0"/>
                <wp:positionH relativeFrom="page">
                  <wp:posOffset>3185</wp:posOffset>
                </wp:positionH>
                <wp:positionV relativeFrom="page">
                  <wp:posOffset>4693425</wp:posOffset>
                </wp:positionV>
                <wp:extent cx="1270" cy="5983605"/>
                <wp:effectExtent l="0" t="0" r="0" b="0"/>
                <wp:wrapNone/>
                <wp:docPr id="30" name="Graphic 30"/>
                <wp:cNvGraphicFramePr>
                  <a:graphicFrameLocks/>
                </wp:cNvGraphicFramePr>
                <a:graphic>
                  <a:graphicData uri="http://schemas.microsoft.com/office/word/2010/wordprocessingShape">
                    <wps:wsp>
                      <wps:cNvPr id="30" name="Graphic 30"/>
                      <wps:cNvSpPr/>
                      <wps:spPr>
                        <a:xfrm>
                          <a:off x="0" y="0"/>
                          <a:ext cx="1270" cy="5983605"/>
                        </a:xfrm>
                        <a:custGeom>
                          <a:avLst/>
                          <a:gdLst/>
                          <a:ahLst/>
                          <a:cxnLst/>
                          <a:rect l="l" t="t" r="r" b="b"/>
                          <a:pathLst>
                            <a:path w="0" h="5983605">
                              <a:moveTo>
                                <a:pt x="0" y="5983176"/>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1952" from=".25084pt,840.677349pt" to=".25084pt,369.561096pt" stroked="true" strokeweight=".50168pt" strokecolor="#000000">
                <v:stroke dashstyle="solid"/>
                <w10:wrap type="none"/>
              </v:line>
            </w:pict>
          </mc:Fallback>
        </mc:AlternateContent>
      </w:r>
      <w:r>
        <w:rPr>
          <w:color w:val="1A1A1A"/>
        </w:rPr>
        <w:t>employees</w:t>
      </w:r>
      <w:r>
        <w:rPr>
          <w:color w:val="1A1A1A"/>
          <w:spacing w:val="-9"/>
        </w:rPr>
        <w:t> </w:t>
      </w:r>
      <w:r>
        <w:rPr>
          <w:color w:val="1A1A1A"/>
        </w:rPr>
        <w:t>partaking</w:t>
      </w:r>
      <w:r>
        <w:rPr>
          <w:color w:val="1A1A1A"/>
          <w:spacing w:val="-16"/>
        </w:rPr>
        <w:t> </w:t>
      </w:r>
      <w:r>
        <w:rPr>
          <w:color w:val="2B2B2B"/>
        </w:rPr>
        <w:t>in</w:t>
      </w:r>
      <w:r>
        <w:rPr>
          <w:color w:val="2B2B2B"/>
          <w:spacing w:val="-1"/>
        </w:rPr>
        <w:t> </w:t>
      </w:r>
      <w:r>
        <w:rPr>
          <w:color w:val="1A1A1A"/>
        </w:rPr>
        <w:t>CSR</w:t>
      </w:r>
      <w:r>
        <w:rPr>
          <w:color w:val="1A1A1A"/>
          <w:spacing w:val="-1"/>
        </w:rPr>
        <w:t> </w:t>
      </w:r>
      <w:r>
        <w:rPr>
          <w:color w:val="1A1A1A"/>
        </w:rPr>
        <w:t>interventions,</w:t>
      </w:r>
      <w:r>
        <w:rPr>
          <w:color w:val="1A1A1A"/>
          <w:spacing w:val="-16"/>
        </w:rPr>
        <w:t> </w:t>
      </w:r>
      <w:r>
        <w:rPr>
          <w:color w:val="1A1A1A"/>
        </w:rPr>
        <w:t>there</w:t>
      </w:r>
      <w:r>
        <w:rPr>
          <w:color w:val="1A1A1A"/>
          <w:spacing w:val="-15"/>
        </w:rPr>
        <w:t> </w:t>
      </w:r>
      <w:r>
        <w:rPr>
          <w:color w:val="2B2B2B"/>
        </w:rPr>
        <w:t>is</w:t>
      </w:r>
      <w:r>
        <w:rPr>
          <w:color w:val="2B2B2B"/>
          <w:spacing w:val="-15"/>
        </w:rPr>
        <w:t> </w:t>
      </w:r>
      <w:r>
        <w:rPr>
          <w:color w:val="2B2B2B"/>
        </w:rPr>
        <w:t>a</w:t>
      </w:r>
      <w:r>
        <w:rPr>
          <w:color w:val="2B2B2B"/>
          <w:spacing w:val="-16"/>
        </w:rPr>
        <w:t> </w:t>
      </w:r>
      <w:r>
        <w:rPr>
          <w:color w:val="1A1A1A"/>
        </w:rPr>
        <w:t>potential</w:t>
      </w:r>
      <w:r>
        <w:rPr>
          <w:color w:val="1A1A1A"/>
          <w:spacing w:val="-9"/>
        </w:rPr>
        <w:t> </w:t>
      </w:r>
      <w:r>
        <w:rPr>
          <w:color w:val="1A1A1A"/>
        </w:rPr>
        <w:t>to</w:t>
      </w:r>
      <w:r>
        <w:rPr>
          <w:color w:val="1A1A1A"/>
          <w:spacing w:val="25"/>
        </w:rPr>
        <w:t> </w:t>
      </w:r>
      <w:r>
        <w:rPr>
          <w:color w:val="1A1A1A"/>
        </w:rPr>
        <w:t>i</w:t>
      </w:r>
      <w:r>
        <w:rPr>
          <w:color w:val="444444"/>
        </w:rPr>
        <w:t>n</w:t>
      </w:r>
      <w:r>
        <w:rPr>
          <w:color w:val="2B2B2B"/>
        </w:rPr>
        <w:t>crease</w:t>
      </w:r>
      <w:r>
        <w:rPr>
          <w:color w:val="2B2B2B"/>
          <w:spacing w:val="-16"/>
        </w:rPr>
        <w:t> </w:t>
      </w:r>
      <w:r>
        <w:rPr>
          <w:color w:val="1A1A1A"/>
        </w:rPr>
        <w:t>the</w:t>
      </w:r>
      <w:r>
        <w:rPr>
          <w:color w:val="1A1A1A"/>
          <w:spacing w:val="-15"/>
        </w:rPr>
        <w:t> </w:t>
      </w:r>
      <w:r>
        <w:rPr>
          <w:color w:val="2B2B2B"/>
        </w:rPr>
        <w:t>change</w:t>
      </w:r>
      <w:r>
        <w:rPr>
          <w:color w:val="2B2B2B"/>
          <w:spacing w:val="-3"/>
        </w:rPr>
        <w:t> </w:t>
      </w:r>
      <w:r>
        <w:rPr>
          <w:color w:val="1A1A1A"/>
        </w:rPr>
        <w:t>made in communities through the interventions </w:t>
      </w:r>
      <w:r>
        <w:rPr>
          <w:color w:val="2B2B2B"/>
        </w:rPr>
        <w:t>(Mxekezo-Lallie </w:t>
      </w:r>
      <w:r>
        <w:rPr>
          <w:color w:val="1A1A1A"/>
        </w:rPr>
        <w:t>and Burnett 2022)</w:t>
      </w:r>
      <w:r>
        <w:rPr>
          <w:color w:val="444444"/>
        </w:rPr>
        <w:t>. </w:t>
      </w:r>
      <w:r>
        <w:rPr>
          <w:color w:val="1A1A1A"/>
        </w:rPr>
        <w:t>This </w:t>
      </w:r>
      <w:r>
        <w:rPr>
          <w:color w:val="2B2B2B"/>
        </w:rPr>
        <w:t>study is significant </w:t>
      </w:r>
      <w:r>
        <w:rPr>
          <w:color w:val="1A1A1A"/>
        </w:rPr>
        <w:t>because it</w:t>
      </w:r>
      <w:r>
        <w:rPr>
          <w:color w:val="1A1A1A"/>
          <w:spacing w:val="40"/>
        </w:rPr>
        <w:t> </w:t>
      </w:r>
      <w:r>
        <w:rPr>
          <w:color w:val="1A1A1A"/>
        </w:rPr>
        <w:t>establishes </w:t>
      </w:r>
      <w:r>
        <w:rPr>
          <w:color w:val="2B2B2B"/>
        </w:rPr>
        <w:t>the </w:t>
      </w:r>
      <w:r>
        <w:rPr>
          <w:color w:val="1A1A1A"/>
        </w:rPr>
        <w:t>factors that</w:t>
      </w:r>
      <w:r>
        <w:rPr>
          <w:color w:val="1A1A1A"/>
          <w:spacing w:val="-1"/>
        </w:rPr>
        <w:t> </w:t>
      </w:r>
      <w:r>
        <w:rPr>
          <w:color w:val="1A1A1A"/>
        </w:rPr>
        <w:t>influence AFGRI </w:t>
      </w:r>
      <w:r>
        <w:rPr>
          <w:color w:val="2B2B2B"/>
        </w:rPr>
        <w:t>employee participation in </w:t>
      </w:r>
      <w:r>
        <w:rPr>
          <w:color w:val="1A1A1A"/>
        </w:rPr>
        <w:t>CSR</w:t>
      </w:r>
      <w:r>
        <w:rPr>
          <w:color w:val="1A1A1A"/>
          <w:spacing w:val="-6"/>
        </w:rPr>
        <w:t> </w:t>
      </w:r>
      <w:r>
        <w:rPr>
          <w:color w:val="1A1A1A"/>
        </w:rPr>
        <w:t>interventions.</w:t>
      </w:r>
      <w:r>
        <w:rPr>
          <w:color w:val="1A1A1A"/>
          <w:spacing w:val="-16"/>
        </w:rPr>
        <w:t> </w:t>
      </w:r>
      <w:r>
        <w:rPr>
          <w:color w:val="1A1A1A"/>
        </w:rPr>
        <w:t>The findings might ass</w:t>
      </w:r>
      <w:r>
        <w:rPr>
          <w:color w:val="444444"/>
        </w:rPr>
        <w:t>i</w:t>
      </w:r>
      <w:r>
        <w:rPr>
          <w:color w:val="2B2B2B"/>
        </w:rPr>
        <w:t>st </w:t>
      </w:r>
      <w:r>
        <w:rPr>
          <w:color w:val="1A1A1A"/>
        </w:rPr>
        <w:t>AFGRI</w:t>
      </w:r>
      <w:r>
        <w:rPr>
          <w:color w:val="1A1A1A"/>
          <w:spacing w:val="-5"/>
        </w:rPr>
        <w:t> </w:t>
      </w:r>
      <w:r>
        <w:rPr>
          <w:color w:val="1A1A1A"/>
        </w:rPr>
        <w:t>CSR to</w:t>
      </w:r>
      <w:r>
        <w:rPr>
          <w:color w:val="1A1A1A"/>
          <w:spacing w:val="35"/>
        </w:rPr>
        <w:t> </w:t>
      </w:r>
      <w:r>
        <w:rPr>
          <w:color w:val="2B2B2B"/>
        </w:rPr>
        <w:t>develop, </w:t>
      </w:r>
      <w:r>
        <w:rPr>
          <w:color w:val="1A1A1A"/>
        </w:rPr>
        <w:t>design,</w:t>
      </w:r>
      <w:r>
        <w:rPr>
          <w:color w:val="1A1A1A"/>
          <w:spacing w:val="-2"/>
        </w:rPr>
        <w:t> </w:t>
      </w:r>
      <w:r>
        <w:rPr>
          <w:color w:val="1A1A1A"/>
        </w:rPr>
        <w:t>implement </w:t>
      </w:r>
      <w:r>
        <w:rPr>
          <w:color w:val="2B2B2B"/>
        </w:rPr>
        <w:t>and </w:t>
      </w:r>
      <w:r>
        <w:rPr>
          <w:color w:val="1A1A1A"/>
        </w:rPr>
        <w:t>manage well</w:t>
      </w:r>
      <w:r>
        <w:rPr>
          <w:color w:val="444444"/>
        </w:rPr>
        <w:t>-</w:t>
      </w:r>
      <w:r>
        <w:rPr>
          <w:color w:val="2B2B2B"/>
        </w:rPr>
        <w:t>coordinated </w:t>
      </w:r>
      <w:r>
        <w:rPr>
          <w:color w:val="1A1A1A"/>
        </w:rPr>
        <w:t>CSR interventions that are </w:t>
      </w:r>
      <w:r>
        <w:rPr>
          <w:color w:val="2B2B2B"/>
        </w:rPr>
        <w:t>relevant </w:t>
      </w:r>
      <w:r>
        <w:rPr>
          <w:color w:val="1A1A1A"/>
        </w:rPr>
        <w:t>and </w:t>
      </w:r>
      <w:r>
        <w:rPr>
          <w:color w:val="2B2B2B"/>
        </w:rPr>
        <w:t>relevant </w:t>
      </w:r>
      <w:r>
        <w:rPr>
          <w:color w:val="1A1A1A"/>
        </w:rPr>
        <w:t>to AFGRI </w:t>
      </w:r>
      <w:r>
        <w:rPr>
          <w:color w:val="1A1A1A"/>
          <w:spacing w:val="-2"/>
        </w:rPr>
        <w:t>employees.</w:t>
      </w:r>
    </w:p>
    <w:p>
      <w:pPr>
        <w:pStyle w:val="Heading3"/>
        <w:numPr>
          <w:ilvl w:val="1"/>
          <w:numId w:val="18"/>
        </w:numPr>
        <w:tabs>
          <w:tab w:pos="1175" w:val="left" w:leader="none"/>
        </w:tabs>
        <w:spacing w:line="240" w:lineRule="auto" w:before="238" w:after="0"/>
        <w:ind w:left="1175" w:right="0" w:hanging="367"/>
        <w:jc w:val="left"/>
        <w:rPr>
          <w:color w:val="1A1A1A"/>
          <w:u w:val="thick" w:color="1A1A1A"/>
        </w:rPr>
      </w:pPr>
      <w:bookmarkStart w:name="_TOC_250038" w:id="8"/>
      <w:r>
        <w:rPr>
          <w:color w:val="1A1A1A"/>
          <w:w w:val="110"/>
        </w:rPr>
        <w:t>ORGANISATION</w:t>
      </w:r>
      <w:r>
        <w:rPr>
          <w:color w:val="1A1A1A"/>
          <w:spacing w:val="31"/>
          <w:w w:val="110"/>
        </w:rPr>
        <w:t> </w:t>
      </w:r>
      <w:r>
        <w:rPr>
          <w:color w:val="1A1A1A"/>
          <w:w w:val="110"/>
        </w:rPr>
        <w:t>OF</w:t>
      </w:r>
      <w:r>
        <w:rPr>
          <w:color w:val="1A1A1A"/>
          <w:spacing w:val="-3"/>
          <w:w w:val="110"/>
        </w:rPr>
        <w:t> </w:t>
      </w:r>
      <w:r>
        <w:rPr>
          <w:color w:val="1A1A1A"/>
          <w:w w:val="110"/>
        </w:rPr>
        <w:t>THE</w:t>
      </w:r>
      <w:r>
        <w:rPr>
          <w:color w:val="1A1A1A"/>
          <w:spacing w:val="14"/>
          <w:w w:val="110"/>
        </w:rPr>
        <w:t> </w:t>
      </w:r>
      <w:bookmarkEnd w:id="8"/>
      <w:r>
        <w:rPr>
          <w:color w:val="1A1A1A"/>
          <w:spacing w:val="-2"/>
          <w:w w:val="110"/>
        </w:rPr>
        <w:t>STUDY</w:t>
      </w:r>
    </w:p>
    <w:p>
      <w:pPr>
        <w:pStyle w:val="BodyText"/>
        <w:spacing w:before="102"/>
        <w:rPr>
          <w:b/>
          <w:sz w:val="23"/>
        </w:rPr>
      </w:pPr>
    </w:p>
    <w:p>
      <w:pPr>
        <w:pStyle w:val="BodyText"/>
        <w:spacing w:line="398" w:lineRule="auto"/>
        <w:ind w:left="779" w:right="627" w:hanging="3"/>
        <w:jc w:val="both"/>
      </w:pPr>
      <w:r>
        <w:rPr>
          <w:color w:val="1A1A1A"/>
        </w:rPr>
        <w:t>AFGRI</w:t>
      </w:r>
      <w:r>
        <w:rPr>
          <w:color w:val="1A1A1A"/>
          <w:spacing w:val="-1"/>
        </w:rPr>
        <w:t> </w:t>
      </w:r>
      <w:r>
        <w:rPr>
          <w:color w:val="1A1A1A"/>
        </w:rPr>
        <w:t>is</w:t>
      </w:r>
      <w:r>
        <w:rPr>
          <w:color w:val="1A1A1A"/>
          <w:spacing w:val="-5"/>
        </w:rPr>
        <w:t> </w:t>
      </w:r>
      <w:r>
        <w:rPr>
          <w:color w:val="2B2B2B"/>
        </w:rPr>
        <w:t>a</w:t>
      </w:r>
      <w:r>
        <w:rPr>
          <w:color w:val="2B2B2B"/>
          <w:spacing w:val="-13"/>
        </w:rPr>
        <w:t> </w:t>
      </w:r>
      <w:r>
        <w:rPr>
          <w:color w:val="1A1A1A"/>
        </w:rPr>
        <w:t>lead</w:t>
      </w:r>
      <w:r>
        <w:rPr>
          <w:color w:val="444444"/>
        </w:rPr>
        <w:t>i</w:t>
      </w:r>
      <w:r>
        <w:rPr>
          <w:color w:val="1A1A1A"/>
        </w:rPr>
        <w:t>ng</w:t>
      </w:r>
      <w:r>
        <w:rPr>
          <w:color w:val="1A1A1A"/>
          <w:spacing w:val="-8"/>
        </w:rPr>
        <w:t> </w:t>
      </w:r>
      <w:r>
        <w:rPr>
          <w:color w:val="2B2B2B"/>
        </w:rPr>
        <w:t>agricultural services </w:t>
      </w:r>
      <w:r>
        <w:rPr>
          <w:color w:val="1A1A1A"/>
        </w:rPr>
        <w:t>company that</w:t>
      </w:r>
      <w:r>
        <w:rPr>
          <w:color w:val="1A1A1A"/>
          <w:spacing w:val="-7"/>
        </w:rPr>
        <w:t> </w:t>
      </w:r>
      <w:r>
        <w:rPr>
          <w:color w:val="1A1A1A"/>
        </w:rPr>
        <w:t>was established in</w:t>
      </w:r>
      <w:r>
        <w:rPr>
          <w:color w:val="1A1A1A"/>
          <w:spacing w:val="32"/>
        </w:rPr>
        <w:t> </w:t>
      </w:r>
      <w:r>
        <w:rPr>
          <w:color w:val="1A1A1A"/>
        </w:rPr>
        <w:t>1923 by a</w:t>
      </w:r>
      <w:r>
        <w:rPr>
          <w:color w:val="1A1A1A"/>
          <w:spacing w:val="-13"/>
        </w:rPr>
        <w:t> </w:t>
      </w:r>
      <w:r>
        <w:rPr>
          <w:color w:val="1A1A1A"/>
        </w:rPr>
        <w:t>group of farmers </w:t>
      </w:r>
      <w:r>
        <w:rPr>
          <w:color w:val="2B2B2B"/>
        </w:rPr>
        <w:t>as a </w:t>
      </w:r>
      <w:r>
        <w:rPr>
          <w:color w:val="1A1A1A"/>
        </w:rPr>
        <w:t>co-operative to share resources </w:t>
      </w:r>
      <w:r>
        <w:rPr>
          <w:color w:val="2B2B2B"/>
        </w:rPr>
        <w:t>and </w:t>
      </w:r>
      <w:r>
        <w:rPr>
          <w:color w:val="1A1A1A"/>
        </w:rPr>
        <w:t>funds to </w:t>
      </w:r>
      <w:r>
        <w:rPr>
          <w:color w:val="2B2B2B"/>
        </w:rPr>
        <w:t>store grains. </w:t>
      </w:r>
      <w:r>
        <w:rPr>
          <w:color w:val="1A1A1A"/>
        </w:rPr>
        <w:t>As the Group </w:t>
      </w:r>
      <w:r>
        <w:rPr>
          <w:color w:val="2B2B2B"/>
        </w:rPr>
        <w:t>celebrated</w:t>
      </w:r>
      <w:r>
        <w:rPr>
          <w:color w:val="2B2B2B"/>
          <w:spacing w:val="-16"/>
        </w:rPr>
        <w:t> </w:t>
      </w:r>
      <w:r>
        <w:rPr>
          <w:color w:val="444444"/>
        </w:rPr>
        <w:t>i</w:t>
      </w:r>
      <w:r>
        <w:rPr>
          <w:color w:val="1A1A1A"/>
        </w:rPr>
        <w:t>ts</w:t>
      </w:r>
      <w:r>
        <w:rPr>
          <w:color w:val="1A1A1A"/>
          <w:spacing w:val="-15"/>
        </w:rPr>
        <w:t> </w:t>
      </w:r>
      <w:r>
        <w:rPr>
          <w:color w:val="1A1A1A"/>
        </w:rPr>
        <w:t>I</w:t>
      </w:r>
      <w:r>
        <w:rPr>
          <w:color w:val="1A1A1A"/>
          <w:spacing w:val="-15"/>
        </w:rPr>
        <w:t> </w:t>
      </w:r>
      <w:r>
        <w:rPr>
          <w:color w:val="1A1A1A"/>
        </w:rPr>
        <w:t>00</w:t>
      </w:r>
      <w:r>
        <w:rPr>
          <w:color w:val="1A1A1A"/>
          <w:spacing w:val="-16"/>
        </w:rPr>
        <w:t> </w:t>
      </w:r>
      <w:r>
        <w:rPr>
          <w:color w:val="2B2B2B"/>
        </w:rPr>
        <w:t>years</w:t>
      </w:r>
      <w:r>
        <w:rPr>
          <w:color w:val="2B2B2B"/>
          <w:spacing w:val="-6"/>
        </w:rPr>
        <w:t> </w:t>
      </w:r>
      <w:r>
        <w:rPr>
          <w:color w:val="1A1A1A"/>
        </w:rPr>
        <w:t>in</w:t>
      </w:r>
      <w:r>
        <w:rPr>
          <w:color w:val="1A1A1A"/>
          <w:spacing w:val="19"/>
        </w:rPr>
        <w:t> </w:t>
      </w:r>
      <w:r>
        <w:rPr>
          <w:color w:val="2B2B2B"/>
        </w:rPr>
        <w:t>2023,</w:t>
      </w:r>
      <w:r>
        <w:rPr>
          <w:color w:val="2B2B2B"/>
          <w:spacing w:val="-10"/>
        </w:rPr>
        <w:t> </w:t>
      </w:r>
      <w:r>
        <w:rPr>
          <w:color w:val="1A1A1A"/>
        </w:rPr>
        <w:t>its</w:t>
      </w:r>
      <w:r>
        <w:rPr>
          <w:color w:val="1A1A1A"/>
          <w:spacing w:val="-15"/>
        </w:rPr>
        <w:t> </w:t>
      </w:r>
      <w:r>
        <w:rPr>
          <w:color w:val="2B2B2B"/>
        </w:rPr>
        <w:t>core</w:t>
      </w:r>
      <w:r>
        <w:rPr>
          <w:color w:val="2B2B2B"/>
          <w:spacing w:val="-16"/>
        </w:rPr>
        <w:t> </w:t>
      </w:r>
      <w:r>
        <w:rPr>
          <w:color w:val="1A1A1A"/>
        </w:rPr>
        <w:t>competencies are</w:t>
      </w:r>
      <w:r>
        <w:rPr>
          <w:color w:val="1A1A1A"/>
          <w:spacing w:val="-5"/>
        </w:rPr>
        <w:t> </w:t>
      </w:r>
      <w:r>
        <w:rPr>
          <w:color w:val="1A1A1A"/>
        </w:rPr>
        <w:t>to</w:t>
      </w:r>
      <w:r>
        <w:rPr>
          <w:color w:val="1A1A1A"/>
          <w:spacing w:val="18"/>
        </w:rPr>
        <w:t> </w:t>
      </w:r>
      <w:r>
        <w:rPr>
          <w:color w:val="1A1A1A"/>
        </w:rPr>
        <w:t>enhance,</w:t>
      </w:r>
      <w:r>
        <w:rPr>
          <w:color w:val="1A1A1A"/>
          <w:spacing w:val="-6"/>
        </w:rPr>
        <w:t> </w:t>
      </w:r>
      <w:r>
        <w:rPr>
          <w:color w:val="2B2B2B"/>
        </w:rPr>
        <w:t>support</w:t>
      </w:r>
      <w:r>
        <w:rPr>
          <w:color w:val="2B2B2B"/>
          <w:spacing w:val="-12"/>
        </w:rPr>
        <w:t> </w:t>
      </w:r>
      <w:r>
        <w:rPr>
          <w:color w:val="1A1A1A"/>
        </w:rPr>
        <w:t>and</w:t>
      </w:r>
      <w:r>
        <w:rPr>
          <w:color w:val="1A1A1A"/>
          <w:spacing w:val="-16"/>
        </w:rPr>
        <w:t> </w:t>
      </w:r>
      <w:r>
        <w:rPr>
          <w:color w:val="1A1A1A"/>
        </w:rPr>
        <w:t>guide</w:t>
      </w:r>
      <w:r>
        <w:rPr>
          <w:color w:val="1A1A1A"/>
          <w:spacing w:val="-2"/>
        </w:rPr>
        <w:t> </w:t>
      </w:r>
      <w:r>
        <w:rPr>
          <w:color w:val="1A1A1A"/>
        </w:rPr>
        <w:t>the growth </w:t>
      </w:r>
      <w:r>
        <w:rPr>
          <w:color w:val="2B2B2B"/>
        </w:rPr>
        <w:t>of </w:t>
      </w:r>
      <w:r>
        <w:rPr>
          <w:color w:val="1A1A1A"/>
        </w:rPr>
        <w:t>agricultural enterpr</w:t>
      </w:r>
      <w:r>
        <w:rPr>
          <w:color w:val="444444"/>
        </w:rPr>
        <w:t>i</w:t>
      </w:r>
      <w:r>
        <w:rPr>
          <w:color w:val="2B2B2B"/>
        </w:rPr>
        <w:t>se </w:t>
      </w:r>
      <w:r>
        <w:rPr>
          <w:color w:val="1A1A1A"/>
        </w:rPr>
        <w:t>(AFGRI </w:t>
      </w:r>
      <w:r>
        <w:rPr>
          <w:color w:val="2B2B2B"/>
        </w:rPr>
        <w:t>2022).</w:t>
      </w:r>
    </w:p>
    <w:p>
      <w:pPr>
        <w:pStyle w:val="BodyText"/>
        <w:spacing w:line="393" w:lineRule="auto" w:before="235"/>
        <w:ind w:left="770" w:right="624" w:firstLine="1"/>
        <w:jc w:val="both"/>
      </w:pPr>
      <w:r>
        <w:rPr>
          <w:color w:val="1A1A1A"/>
        </w:rPr>
        <w:t>The company is headquartered in Centurion</w:t>
      </w:r>
      <w:r>
        <w:rPr>
          <w:color w:val="444444"/>
        </w:rPr>
        <w:t>, </w:t>
      </w:r>
      <w:r>
        <w:rPr>
          <w:color w:val="1A1A1A"/>
        </w:rPr>
        <w:t>Gauteng with operating branches in South African provinces except in the Northern and Eastern Cape. AFGRI was delisted from the Johannesburg </w:t>
      </w:r>
      <w:r>
        <w:rPr>
          <w:color w:val="2B2B2B"/>
        </w:rPr>
        <w:t>Stock</w:t>
      </w:r>
      <w:r>
        <w:rPr>
          <w:color w:val="2B2B2B"/>
          <w:spacing w:val="-10"/>
        </w:rPr>
        <w:t> </w:t>
      </w:r>
      <w:r>
        <w:rPr>
          <w:color w:val="1A1A1A"/>
        </w:rPr>
        <w:t>Exchange</w:t>
      </w:r>
      <w:r>
        <w:rPr>
          <w:color w:val="1A1A1A"/>
          <w:spacing w:val="-5"/>
        </w:rPr>
        <w:t> </w:t>
      </w:r>
      <w:r>
        <w:rPr>
          <w:color w:val="1A1A1A"/>
          <w:sz w:val="23"/>
        </w:rPr>
        <w:t>USE)</w:t>
      </w:r>
      <w:r>
        <w:rPr>
          <w:color w:val="1A1A1A"/>
          <w:spacing w:val="-4"/>
          <w:sz w:val="23"/>
        </w:rPr>
        <w:t> </w:t>
      </w:r>
      <w:r>
        <w:rPr>
          <w:color w:val="1A1A1A"/>
        </w:rPr>
        <w:t>in</w:t>
      </w:r>
      <w:r>
        <w:rPr>
          <w:color w:val="1A1A1A"/>
          <w:spacing w:val="33"/>
        </w:rPr>
        <w:t> </w:t>
      </w:r>
      <w:r>
        <w:rPr>
          <w:color w:val="1A1A1A"/>
        </w:rPr>
        <w:t>2014.</w:t>
      </w:r>
      <w:r>
        <w:rPr>
          <w:color w:val="1A1A1A"/>
          <w:spacing w:val="-13"/>
        </w:rPr>
        <w:t> </w:t>
      </w:r>
      <w:r>
        <w:rPr>
          <w:color w:val="1A1A1A"/>
        </w:rPr>
        <w:t>The</w:t>
      </w:r>
      <w:r>
        <w:rPr>
          <w:color w:val="1A1A1A"/>
          <w:spacing w:val="-7"/>
        </w:rPr>
        <w:t> </w:t>
      </w:r>
      <w:r>
        <w:rPr>
          <w:color w:val="1A1A1A"/>
        </w:rPr>
        <w:t>Group</w:t>
      </w:r>
      <w:r>
        <w:rPr>
          <w:color w:val="1A1A1A"/>
          <w:spacing w:val="-7"/>
        </w:rPr>
        <w:t> </w:t>
      </w:r>
      <w:r>
        <w:rPr>
          <w:color w:val="1A1A1A"/>
        </w:rPr>
        <w:t>operates </w:t>
      </w:r>
      <w:r>
        <w:rPr>
          <w:color w:val="2B2B2B"/>
        </w:rPr>
        <w:t>in a</w:t>
      </w:r>
      <w:r>
        <w:rPr>
          <w:color w:val="2B2B2B"/>
          <w:spacing w:val="-8"/>
        </w:rPr>
        <w:t> </w:t>
      </w:r>
      <w:r>
        <w:rPr>
          <w:color w:val="2B2B2B"/>
        </w:rPr>
        <w:t>centralised system</w:t>
      </w:r>
      <w:r>
        <w:rPr>
          <w:color w:val="2B2B2B"/>
          <w:spacing w:val="-5"/>
        </w:rPr>
        <w:t> </w:t>
      </w:r>
      <w:r>
        <w:rPr>
          <w:color w:val="1A1A1A"/>
        </w:rPr>
        <w:t>of operations</w:t>
      </w:r>
      <w:r>
        <w:rPr>
          <w:color w:val="444444"/>
        </w:rPr>
        <w:t>, </w:t>
      </w:r>
      <w:r>
        <w:rPr>
          <w:color w:val="1A1A1A"/>
        </w:rPr>
        <w:t>therefore</w:t>
      </w:r>
      <w:r>
        <w:rPr>
          <w:color w:val="444444"/>
        </w:rPr>
        <w:t>, </w:t>
      </w:r>
      <w:r>
        <w:rPr>
          <w:color w:val="1A1A1A"/>
        </w:rPr>
        <w:t>its CSR division </w:t>
      </w:r>
      <w:r>
        <w:rPr>
          <w:color w:val="2B2B2B"/>
        </w:rPr>
        <w:t>service </w:t>
      </w:r>
      <w:r>
        <w:rPr>
          <w:color w:val="1A1A1A"/>
        </w:rPr>
        <w:t>the entire Group and </w:t>
      </w:r>
      <w:r>
        <w:rPr>
          <w:color w:val="2B2B2B"/>
        </w:rPr>
        <w:t>is </w:t>
      </w:r>
      <w:r>
        <w:rPr>
          <w:color w:val="1A1A1A"/>
        </w:rPr>
        <w:t>housed </w:t>
      </w:r>
      <w:r>
        <w:rPr>
          <w:color w:val="2B2B2B"/>
        </w:rPr>
        <w:t>in </w:t>
      </w:r>
      <w:r>
        <w:rPr>
          <w:color w:val="1A1A1A"/>
        </w:rPr>
        <w:t>the Transformation division </w:t>
      </w:r>
      <w:r>
        <w:rPr>
          <w:color w:val="2B2B2B"/>
        </w:rPr>
        <w:t>(AFGRI </w:t>
      </w:r>
      <w:r>
        <w:rPr>
          <w:color w:val="1A1A1A"/>
        </w:rPr>
        <w:t>2022).</w:t>
      </w:r>
    </w:p>
    <w:p>
      <w:pPr>
        <w:pStyle w:val="BodyText"/>
        <w:spacing w:line="398" w:lineRule="auto" w:before="232"/>
        <w:ind w:left="779" w:right="630" w:firstLine="8"/>
        <w:jc w:val="both"/>
      </w:pPr>
      <w:r>
        <w:rPr>
          <w:color w:val="1A1A1A"/>
        </w:rPr>
        <w:t>AFGRI</w:t>
      </w:r>
      <w:r>
        <w:rPr>
          <w:color w:val="1A1A1A"/>
          <w:spacing w:val="-5"/>
        </w:rPr>
        <w:t> </w:t>
      </w:r>
      <w:r>
        <w:rPr>
          <w:color w:val="1A1A1A"/>
        </w:rPr>
        <w:t>boasts that the business offer value to</w:t>
      </w:r>
      <w:r>
        <w:rPr>
          <w:color w:val="1A1A1A"/>
          <w:spacing w:val="40"/>
        </w:rPr>
        <w:t> </w:t>
      </w:r>
      <w:r>
        <w:rPr>
          <w:color w:val="1A1A1A"/>
        </w:rPr>
        <w:t>farmers as a</w:t>
      </w:r>
      <w:r>
        <w:rPr>
          <w:color w:val="1A1A1A"/>
          <w:spacing w:val="-10"/>
        </w:rPr>
        <w:t> </w:t>
      </w:r>
      <w:r>
        <w:rPr>
          <w:color w:val="2B2B2B"/>
        </w:rPr>
        <w:t>'one</w:t>
      </w:r>
      <w:r>
        <w:rPr>
          <w:color w:val="2B2B2B"/>
          <w:spacing w:val="-1"/>
        </w:rPr>
        <w:t> </w:t>
      </w:r>
      <w:r>
        <w:rPr>
          <w:color w:val="2B2B2B"/>
        </w:rPr>
        <w:t>stop</w:t>
      </w:r>
      <w:r>
        <w:rPr>
          <w:color w:val="2B2B2B"/>
          <w:spacing w:val="-2"/>
        </w:rPr>
        <w:t> </w:t>
      </w:r>
      <w:r>
        <w:rPr>
          <w:color w:val="1A1A1A"/>
        </w:rPr>
        <w:t>enterpr</w:t>
      </w:r>
      <w:r>
        <w:rPr>
          <w:color w:val="444444"/>
        </w:rPr>
        <w:t>i</w:t>
      </w:r>
      <w:r>
        <w:rPr>
          <w:color w:val="2B2B2B"/>
        </w:rPr>
        <w:t>se' </w:t>
      </w:r>
      <w:r>
        <w:rPr>
          <w:color w:val="1A1A1A"/>
        </w:rPr>
        <w:t>for all their agribusinesses. The Group </w:t>
      </w:r>
      <w:r>
        <w:rPr>
          <w:color w:val="2B2B2B"/>
        </w:rPr>
        <w:t>has </w:t>
      </w:r>
      <w:r>
        <w:rPr>
          <w:color w:val="1A1A1A"/>
        </w:rPr>
        <w:t>variety of </w:t>
      </w:r>
      <w:r>
        <w:rPr>
          <w:color w:val="2B2B2B"/>
        </w:rPr>
        <w:t>business </w:t>
      </w:r>
      <w:r>
        <w:rPr>
          <w:color w:val="1A1A1A"/>
        </w:rPr>
        <w:t>un</w:t>
      </w:r>
      <w:r>
        <w:rPr>
          <w:color w:val="444444"/>
        </w:rPr>
        <w:t>i</w:t>
      </w:r>
      <w:r>
        <w:rPr>
          <w:color w:val="2B2B2B"/>
        </w:rPr>
        <w:t>ts </w:t>
      </w:r>
      <w:r>
        <w:rPr>
          <w:color w:val="1A1A1A"/>
        </w:rPr>
        <w:t>that feeds into each other to offer </w:t>
      </w:r>
      <w:r>
        <w:rPr>
          <w:color w:val="2B2B2B"/>
        </w:rPr>
        <w:t>their</w:t>
      </w:r>
      <w:r>
        <w:rPr>
          <w:color w:val="2B2B2B"/>
          <w:spacing w:val="-1"/>
        </w:rPr>
        <w:t> </w:t>
      </w:r>
      <w:r>
        <w:rPr>
          <w:color w:val="1A1A1A"/>
        </w:rPr>
        <w:t>customers</w:t>
      </w:r>
      <w:r>
        <w:rPr>
          <w:color w:val="444444"/>
        </w:rPr>
        <w:t>' </w:t>
      </w:r>
      <w:r>
        <w:rPr>
          <w:color w:val="2B2B2B"/>
        </w:rPr>
        <w:t>comprehensive </w:t>
      </w:r>
      <w:r>
        <w:rPr>
          <w:color w:val="1A1A1A"/>
        </w:rPr>
        <w:t>and</w:t>
      </w:r>
      <w:r>
        <w:rPr>
          <w:color w:val="1A1A1A"/>
          <w:spacing w:val="-9"/>
        </w:rPr>
        <w:t> </w:t>
      </w:r>
      <w:r>
        <w:rPr>
          <w:color w:val="1A1A1A"/>
        </w:rPr>
        <w:t>quality</w:t>
      </w:r>
      <w:r>
        <w:rPr>
          <w:color w:val="1A1A1A"/>
          <w:spacing w:val="-4"/>
        </w:rPr>
        <w:t> </w:t>
      </w:r>
      <w:r>
        <w:rPr>
          <w:color w:val="2B2B2B"/>
        </w:rPr>
        <w:t>agricultural </w:t>
      </w:r>
      <w:r>
        <w:rPr>
          <w:color w:val="1A1A1A"/>
        </w:rPr>
        <w:t>solutions.</w:t>
      </w:r>
      <w:r>
        <w:rPr>
          <w:color w:val="1A1A1A"/>
          <w:spacing w:val="-9"/>
        </w:rPr>
        <w:t> </w:t>
      </w:r>
      <w:r>
        <w:rPr>
          <w:color w:val="1A1A1A"/>
        </w:rPr>
        <w:t>The</w:t>
      </w:r>
      <w:r>
        <w:rPr>
          <w:color w:val="1A1A1A"/>
          <w:spacing w:val="-19"/>
        </w:rPr>
        <w:t> </w:t>
      </w:r>
      <w:r>
        <w:rPr>
          <w:color w:val="1A1A1A"/>
        </w:rPr>
        <w:t>business</w:t>
      </w:r>
      <w:r>
        <w:rPr>
          <w:color w:val="1A1A1A"/>
          <w:spacing w:val="-4"/>
        </w:rPr>
        <w:t> </w:t>
      </w:r>
      <w:r>
        <w:rPr>
          <w:color w:val="2B2B2B"/>
        </w:rPr>
        <w:t>divisions are.</w:t>
      </w:r>
    </w:p>
    <w:p>
      <w:pPr>
        <w:pStyle w:val="ListParagraph"/>
        <w:numPr>
          <w:ilvl w:val="2"/>
          <w:numId w:val="18"/>
        </w:numPr>
        <w:tabs>
          <w:tab w:pos="1502" w:val="left" w:leader="none"/>
          <w:tab w:pos="1507" w:val="left" w:leader="none"/>
        </w:tabs>
        <w:spacing w:line="391" w:lineRule="auto" w:before="215" w:after="0"/>
        <w:ind w:left="1502" w:right="630" w:hanging="370"/>
        <w:jc w:val="both"/>
        <w:rPr>
          <w:color w:val="2B2B2B"/>
          <w:sz w:val="24"/>
        </w:rPr>
      </w:pPr>
      <w:r>
        <w:rPr>
          <w:b/>
          <w:color w:val="1A1A1A"/>
          <w:sz w:val="23"/>
        </w:rPr>
        <w:t>AFGRI</w:t>
      </w:r>
      <w:r>
        <w:rPr>
          <w:b/>
          <w:color w:val="1A1A1A"/>
          <w:spacing w:val="-6"/>
          <w:sz w:val="23"/>
        </w:rPr>
        <w:t> </w:t>
      </w:r>
      <w:r>
        <w:rPr>
          <w:b/>
          <w:color w:val="1A1A1A"/>
          <w:sz w:val="23"/>
        </w:rPr>
        <w:t>Grain</w:t>
      </w:r>
      <w:r>
        <w:rPr>
          <w:b/>
          <w:color w:val="1A1A1A"/>
          <w:spacing w:val="-14"/>
          <w:sz w:val="23"/>
        </w:rPr>
        <w:t> </w:t>
      </w:r>
      <w:r>
        <w:rPr>
          <w:b/>
          <w:color w:val="1A1A1A"/>
          <w:sz w:val="23"/>
        </w:rPr>
        <w:t>Management- </w:t>
      </w:r>
      <w:r>
        <w:rPr>
          <w:color w:val="1A1A1A"/>
          <w:sz w:val="22"/>
        </w:rPr>
        <w:t>responsible for</w:t>
      </w:r>
      <w:r>
        <w:rPr>
          <w:color w:val="1A1A1A"/>
          <w:spacing w:val="40"/>
          <w:sz w:val="22"/>
        </w:rPr>
        <w:t> </w:t>
      </w:r>
      <w:r>
        <w:rPr>
          <w:color w:val="2B2B2B"/>
          <w:sz w:val="22"/>
        </w:rPr>
        <w:t>handling,</w:t>
      </w:r>
      <w:r>
        <w:rPr>
          <w:color w:val="2B2B2B"/>
          <w:spacing w:val="-16"/>
          <w:sz w:val="22"/>
        </w:rPr>
        <w:t> </w:t>
      </w:r>
      <w:r>
        <w:rPr>
          <w:color w:val="1A1A1A"/>
          <w:sz w:val="22"/>
        </w:rPr>
        <w:t>managi</w:t>
      </w:r>
      <w:r>
        <w:rPr>
          <w:color w:val="444444"/>
          <w:sz w:val="22"/>
        </w:rPr>
        <w:t>n</w:t>
      </w:r>
      <w:r>
        <w:rPr>
          <w:color w:val="1A1A1A"/>
          <w:sz w:val="22"/>
        </w:rPr>
        <w:t>g.</w:t>
      </w:r>
      <w:r>
        <w:rPr>
          <w:color w:val="1A1A1A"/>
          <w:spacing w:val="-15"/>
          <w:sz w:val="22"/>
        </w:rPr>
        <w:t> </w:t>
      </w:r>
      <w:r>
        <w:rPr>
          <w:color w:val="2B2B2B"/>
          <w:sz w:val="22"/>
        </w:rPr>
        <w:t>and</w:t>
      </w:r>
      <w:r>
        <w:rPr>
          <w:color w:val="2B2B2B"/>
          <w:spacing w:val="-14"/>
          <w:sz w:val="22"/>
        </w:rPr>
        <w:t> </w:t>
      </w:r>
      <w:r>
        <w:rPr>
          <w:color w:val="1A1A1A"/>
          <w:sz w:val="22"/>
        </w:rPr>
        <w:t>trading</w:t>
      </w:r>
      <w:r>
        <w:rPr>
          <w:color w:val="1A1A1A"/>
          <w:spacing w:val="-16"/>
          <w:sz w:val="22"/>
        </w:rPr>
        <w:t> </w:t>
      </w:r>
      <w:r>
        <w:rPr>
          <w:color w:val="1A1A1A"/>
          <w:sz w:val="22"/>
        </w:rPr>
        <w:t>variety of gra</w:t>
      </w:r>
      <w:r>
        <w:rPr>
          <w:color w:val="444444"/>
          <w:sz w:val="22"/>
        </w:rPr>
        <w:t>i</w:t>
      </w:r>
      <w:r>
        <w:rPr>
          <w:color w:val="1A1A1A"/>
          <w:sz w:val="22"/>
        </w:rPr>
        <w:t>n. Its </w:t>
      </w:r>
      <w:r>
        <w:rPr>
          <w:color w:val="2B2B2B"/>
          <w:sz w:val="22"/>
        </w:rPr>
        <w:t>storage capacity is around </w:t>
      </w:r>
      <w:r>
        <w:rPr>
          <w:color w:val="1A1A1A"/>
          <w:sz w:val="22"/>
        </w:rPr>
        <w:t>4,7 million tons.</w:t>
      </w:r>
    </w:p>
    <w:p>
      <w:pPr>
        <w:pStyle w:val="ListParagraph"/>
        <w:numPr>
          <w:ilvl w:val="2"/>
          <w:numId w:val="18"/>
        </w:numPr>
        <w:tabs>
          <w:tab w:pos="1496" w:val="left" w:leader="none"/>
        </w:tabs>
        <w:spacing w:line="264" w:lineRule="exact" w:before="0" w:after="0"/>
        <w:ind w:left="1496" w:right="0" w:hanging="355"/>
        <w:jc w:val="both"/>
        <w:rPr>
          <w:color w:val="1A1A1A"/>
          <w:sz w:val="22"/>
        </w:rPr>
      </w:pPr>
      <w:r>
        <w:rPr>
          <w:b/>
          <w:color w:val="1A1A1A"/>
          <w:sz w:val="23"/>
        </w:rPr>
        <w:t>AFGRI</w:t>
      </w:r>
      <w:r>
        <w:rPr>
          <w:b/>
          <w:color w:val="1A1A1A"/>
          <w:spacing w:val="11"/>
          <w:sz w:val="23"/>
        </w:rPr>
        <w:t> </w:t>
      </w:r>
      <w:r>
        <w:rPr>
          <w:b/>
          <w:color w:val="1A1A1A"/>
          <w:sz w:val="23"/>
        </w:rPr>
        <w:t>Equipment</w:t>
      </w:r>
      <w:r>
        <w:rPr>
          <w:b/>
          <w:color w:val="1A1A1A"/>
          <w:spacing w:val="9"/>
          <w:sz w:val="23"/>
        </w:rPr>
        <w:t> </w:t>
      </w:r>
      <w:r>
        <w:rPr>
          <w:color w:val="1A1A1A"/>
          <w:sz w:val="22"/>
        </w:rPr>
        <w:t>-this</w:t>
      </w:r>
      <w:r>
        <w:rPr>
          <w:color w:val="1A1A1A"/>
          <w:spacing w:val="4"/>
          <w:sz w:val="22"/>
        </w:rPr>
        <w:t> </w:t>
      </w:r>
      <w:r>
        <w:rPr>
          <w:color w:val="1A1A1A"/>
          <w:sz w:val="22"/>
        </w:rPr>
        <w:t>division</w:t>
      </w:r>
      <w:r>
        <w:rPr>
          <w:color w:val="1A1A1A"/>
          <w:spacing w:val="1"/>
          <w:sz w:val="22"/>
        </w:rPr>
        <w:t> </w:t>
      </w:r>
      <w:r>
        <w:rPr>
          <w:color w:val="1A1A1A"/>
          <w:sz w:val="22"/>
        </w:rPr>
        <w:t>is</w:t>
      </w:r>
      <w:r>
        <w:rPr>
          <w:color w:val="1A1A1A"/>
          <w:spacing w:val="5"/>
          <w:sz w:val="22"/>
        </w:rPr>
        <w:t> </w:t>
      </w:r>
      <w:r>
        <w:rPr>
          <w:color w:val="1A1A1A"/>
          <w:sz w:val="22"/>
        </w:rPr>
        <w:t>responsible</w:t>
      </w:r>
      <w:r>
        <w:rPr>
          <w:color w:val="1A1A1A"/>
          <w:spacing w:val="18"/>
          <w:sz w:val="22"/>
        </w:rPr>
        <w:t> </w:t>
      </w:r>
      <w:r>
        <w:rPr>
          <w:color w:val="1A1A1A"/>
          <w:sz w:val="22"/>
        </w:rPr>
        <w:t>for</w:t>
      </w:r>
      <w:r>
        <w:rPr>
          <w:color w:val="1A1A1A"/>
          <w:spacing w:val="44"/>
          <w:sz w:val="22"/>
        </w:rPr>
        <w:t> </w:t>
      </w:r>
      <w:r>
        <w:rPr>
          <w:color w:val="1A1A1A"/>
          <w:sz w:val="22"/>
        </w:rPr>
        <w:t>and</w:t>
      </w:r>
      <w:r>
        <w:rPr>
          <w:color w:val="1A1A1A"/>
          <w:spacing w:val="-12"/>
          <w:sz w:val="22"/>
        </w:rPr>
        <w:t> </w:t>
      </w:r>
      <w:r>
        <w:rPr>
          <w:color w:val="2B2B2B"/>
          <w:sz w:val="22"/>
        </w:rPr>
        <w:t>services</w:t>
      </w:r>
      <w:r>
        <w:rPr>
          <w:color w:val="2B2B2B"/>
          <w:spacing w:val="25"/>
          <w:sz w:val="22"/>
        </w:rPr>
        <w:t> </w:t>
      </w:r>
      <w:r>
        <w:rPr>
          <w:color w:val="2B2B2B"/>
          <w:sz w:val="22"/>
        </w:rPr>
        <w:t>farming</w:t>
      </w:r>
      <w:r>
        <w:rPr>
          <w:color w:val="2B2B2B"/>
          <w:spacing w:val="-11"/>
          <w:sz w:val="22"/>
        </w:rPr>
        <w:t> </w:t>
      </w:r>
      <w:r>
        <w:rPr>
          <w:color w:val="1A1A1A"/>
          <w:spacing w:val="-2"/>
          <w:sz w:val="22"/>
        </w:rPr>
        <w:t>equipment.</w:t>
      </w:r>
    </w:p>
    <w:p>
      <w:pPr>
        <w:pStyle w:val="ListParagraph"/>
        <w:numPr>
          <w:ilvl w:val="2"/>
          <w:numId w:val="18"/>
        </w:numPr>
        <w:tabs>
          <w:tab w:pos="1502" w:val="left" w:leader="none"/>
          <w:tab w:pos="1507" w:val="left" w:leader="none"/>
        </w:tabs>
        <w:spacing w:line="381" w:lineRule="auto" w:before="147" w:after="0"/>
        <w:ind w:left="1502" w:right="609" w:hanging="365"/>
        <w:jc w:val="left"/>
        <w:rPr>
          <w:color w:val="1A1A1A"/>
          <w:sz w:val="24"/>
        </w:rPr>
      </w:pPr>
      <w:r>
        <w:rPr>
          <w:b/>
          <w:color w:val="1A1A1A"/>
          <w:sz w:val="23"/>
        </w:rPr>
        <w:t>AFGRI</w:t>
      </w:r>
      <w:r>
        <w:rPr>
          <w:b/>
          <w:color w:val="1A1A1A"/>
          <w:spacing w:val="27"/>
          <w:sz w:val="23"/>
        </w:rPr>
        <w:t> </w:t>
      </w:r>
      <w:r>
        <w:rPr>
          <w:b/>
          <w:color w:val="1A1A1A"/>
          <w:sz w:val="23"/>
        </w:rPr>
        <w:t>Animal</w:t>
      </w:r>
      <w:r>
        <w:rPr>
          <w:b/>
          <w:color w:val="1A1A1A"/>
          <w:spacing w:val="-5"/>
          <w:sz w:val="23"/>
        </w:rPr>
        <w:t> </w:t>
      </w:r>
      <w:r>
        <w:rPr>
          <w:b/>
          <w:color w:val="1A1A1A"/>
          <w:sz w:val="23"/>
        </w:rPr>
        <w:t>Feeds</w:t>
      </w:r>
      <w:r>
        <w:rPr>
          <w:b/>
          <w:color w:val="1A1A1A"/>
          <w:spacing w:val="-4"/>
          <w:sz w:val="23"/>
        </w:rPr>
        <w:t> </w:t>
      </w:r>
      <w:r>
        <w:rPr>
          <w:color w:val="1A1A1A"/>
          <w:sz w:val="23"/>
        </w:rPr>
        <w:t>-</w:t>
      </w:r>
      <w:r>
        <w:rPr>
          <w:color w:val="1A1A1A"/>
          <w:spacing w:val="40"/>
          <w:sz w:val="23"/>
        </w:rPr>
        <w:t> </w:t>
      </w:r>
      <w:r>
        <w:rPr>
          <w:color w:val="1A1A1A"/>
          <w:sz w:val="22"/>
        </w:rPr>
        <w:t>This</w:t>
      </w:r>
      <w:r>
        <w:rPr>
          <w:color w:val="1A1A1A"/>
          <w:spacing w:val="-8"/>
          <w:sz w:val="22"/>
        </w:rPr>
        <w:t> </w:t>
      </w:r>
      <w:r>
        <w:rPr>
          <w:color w:val="1A1A1A"/>
          <w:sz w:val="22"/>
        </w:rPr>
        <w:t>business unit</w:t>
      </w:r>
      <w:r>
        <w:rPr>
          <w:color w:val="1A1A1A"/>
          <w:spacing w:val="-13"/>
          <w:sz w:val="22"/>
        </w:rPr>
        <w:t> </w:t>
      </w:r>
      <w:r>
        <w:rPr>
          <w:color w:val="1A1A1A"/>
          <w:sz w:val="22"/>
        </w:rPr>
        <w:t>is</w:t>
      </w:r>
      <w:r>
        <w:rPr>
          <w:color w:val="1A1A1A"/>
          <w:spacing w:val="-4"/>
          <w:sz w:val="22"/>
        </w:rPr>
        <w:t> </w:t>
      </w:r>
      <w:r>
        <w:rPr>
          <w:color w:val="1A1A1A"/>
          <w:sz w:val="22"/>
        </w:rPr>
        <w:t>responsible to</w:t>
      </w:r>
      <w:r>
        <w:rPr>
          <w:color w:val="1A1A1A"/>
          <w:spacing w:val="34"/>
          <w:sz w:val="22"/>
        </w:rPr>
        <w:t> </w:t>
      </w:r>
      <w:r>
        <w:rPr>
          <w:color w:val="1A1A1A"/>
          <w:sz w:val="22"/>
        </w:rPr>
        <w:t>produce</w:t>
      </w:r>
      <w:r>
        <w:rPr>
          <w:color w:val="444444"/>
          <w:sz w:val="22"/>
        </w:rPr>
        <w:t>,</w:t>
      </w:r>
      <w:r>
        <w:rPr>
          <w:color w:val="444444"/>
          <w:spacing w:val="-8"/>
          <w:sz w:val="22"/>
        </w:rPr>
        <w:t> </w:t>
      </w:r>
      <w:r>
        <w:rPr>
          <w:color w:val="2B2B2B"/>
          <w:sz w:val="22"/>
        </w:rPr>
        <w:t>packages </w:t>
      </w:r>
      <w:r>
        <w:rPr>
          <w:color w:val="1A1A1A"/>
          <w:sz w:val="22"/>
        </w:rPr>
        <w:t>and sell innovative and nutrit</w:t>
      </w:r>
      <w:r>
        <w:rPr>
          <w:color w:val="444444"/>
          <w:sz w:val="22"/>
        </w:rPr>
        <w:t>i</w:t>
      </w:r>
      <w:r>
        <w:rPr>
          <w:color w:val="1A1A1A"/>
          <w:sz w:val="22"/>
        </w:rPr>
        <w:t>onal animal </w:t>
      </w:r>
      <w:r>
        <w:rPr>
          <w:color w:val="2B2B2B"/>
          <w:sz w:val="22"/>
        </w:rPr>
        <w:t>feeds</w:t>
      </w:r>
      <w:r>
        <w:rPr>
          <w:color w:val="5D5D5D"/>
          <w:sz w:val="22"/>
        </w:rPr>
        <w:t>.</w:t>
      </w:r>
    </w:p>
    <w:p>
      <w:pPr>
        <w:pStyle w:val="ListParagraph"/>
        <w:numPr>
          <w:ilvl w:val="2"/>
          <w:numId w:val="18"/>
        </w:numPr>
        <w:tabs>
          <w:tab w:pos="1495" w:val="left" w:leader="none"/>
          <w:tab w:pos="1507" w:val="left" w:leader="none"/>
        </w:tabs>
        <w:spacing w:line="391" w:lineRule="auto" w:before="10" w:after="0"/>
        <w:ind w:left="1495" w:right="612" w:hanging="350"/>
        <w:jc w:val="left"/>
        <w:rPr>
          <w:color w:val="1A1A1A"/>
          <w:sz w:val="22"/>
        </w:rPr>
      </w:pPr>
      <w:r>
        <w:rPr>
          <w:b/>
          <w:color w:val="1A1A1A"/>
          <w:w w:val="105"/>
          <w:sz w:val="23"/>
        </w:rPr>
        <w:t>AFGRI</w:t>
      </w:r>
      <w:r>
        <w:rPr>
          <w:b/>
          <w:color w:val="1A1A1A"/>
          <w:spacing w:val="-17"/>
          <w:w w:val="105"/>
          <w:sz w:val="23"/>
        </w:rPr>
        <w:t> </w:t>
      </w:r>
      <w:r>
        <w:rPr>
          <w:b/>
          <w:color w:val="1A1A1A"/>
          <w:w w:val="105"/>
          <w:sz w:val="23"/>
        </w:rPr>
        <w:t>Milling</w:t>
      </w:r>
      <w:r>
        <w:rPr>
          <w:b/>
          <w:color w:val="1A1A1A"/>
          <w:spacing w:val="-24"/>
          <w:w w:val="105"/>
          <w:sz w:val="23"/>
        </w:rPr>
        <w:t> </w:t>
      </w:r>
      <w:r>
        <w:rPr>
          <w:color w:val="1A1A1A"/>
          <w:w w:val="105"/>
          <w:sz w:val="23"/>
        </w:rPr>
        <w:t>-</w:t>
      </w:r>
      <w:r>
        <w:rPr>
          <w:color w:val="1A1A1A"/>
          <w:spacing w:val="13"/>
          <w:w w:val="105"/>
          <w:sz w:val="23"/>
        </w:rPr>
        <w:t> </w:t>
      </w:r>
      <w:r>
        <w:rPr>
          <w:color w:val="1A1A1A"/>
          <w:w w:val="105"/>
          <w:sz w:val="22"/>
        </w:rPr>
        <w:t>for</w:t>
      </w:r>
      <w:r>
        <w:rPr>
          <w:color w:val="1A1A1A"/>
          <w:spacing w:val="19"/>
          <w:w w:val="105"/>
          <w:sz w:val="22"/>
        </w:rPr>
        <w:t> </w:t>
      </w:r>
      <w:r>
        <w:rPr>
          <w:color w:val="1A1A1A"/>
          <w:w w:val="105"/>
          <w:sz w:val="22"/>
        </w:rPr>
        <w:t>the</w:t>
      </w:r>
      <w:r>
        <w:rPr>
          <w:color w:val="1A1A1A"/>
          <w:spacing w:val="-17"/>
          <w:w w:val="105"/>
          <w:sz w:val="22"/>
        </w:rPr>
        <w:t> </w:t>
      </w:r>
      <w:r>
        <w:rPr>
          <w:color w:val="1A1A1A"/>
          <w:w w:val="105"/>
          <w:sz w:val="22"/>
        </w:rPr>
        <w:t>production and</w:t>
      </w:r>
      <w:r>
        <w:rPr>
          <w:color w:val="1A1A1A"/>
          <w:spacing w:val="-16"/>
          <w:w w:val="105"/>
          <w:sz w:val="22"/>
        </w:rPr>
        <w:t> </w:t>
      </w:r>
      <w:r>
        <w:rPr>
          <w:color w:val="1A1A1A"/>
          <w:w w:val="105"/>
          <w:sz w:val="22"/>
        </w:rPr>
        <w:t>trading</w:t>
      </w:r>
      <w:r>
        <w:rPr>
          <w:color w:val="1A1A1A"/>
          <w:spacing w:val="-17"/>
          <w:w w:val="105"/>
          <w:sz w:val="22"/>
        </w:rPr>
        <w:t> </w:t>
      </w:r>
      <w:r>
        <w:rPr>
          <w:color w:val="2B2B2B"/>
          <w:w w:val="105"/>
          <w:sz w:val="22"/>
        </w:rPr>
        <w:t>of top-quality</w:t>
      </w:r>
      <w:r>
        <w:rPr>
          <w:color w:val="2B2B2B"/>
          <w:spacing w:val="-1"/>
          <w:w w:val="105"/>
          <w:sz w:val="22"/>
        </w:rPr>
        <w:t> </w:t>
      </w:r>
      <w:r>
        <w:rPr>
          <w:color w:val="1A1A1A"/>
          <w:w w:val="105"/>
          <w:sz w:val="22"/>
        </w:rPr>
        <w:t>wheat</w:t>
      </w:r>
      <w:r>
        <w:rPr>
          <w:color w:val="1A1A1A"/>
          <w:spacing w:val="-17"/>
          <w:w w:val="105"/>
          <w:sz w:val="22"/>
        </w:rPr>
        <w:t> </w:t>
      </w:r>
      <w:r>
        <w:rPr>
          <w:color w:val="1A1A1A"/>
          <w:w w:val="105"/>
          <w:sz w:val="22"/>
        </w:rPr>
        <w:t>and</w:t>
      </w:r>
      <w:r>
        <w:rPr>
          <w:color w:val="1A1A1A"/>
          <w:spacing w:val="-16"/>
          <w:w w:val="105"/>
          <w:sz w:val="22"/>
        </w:rPr>
        <w:t> </w:t>
      </w:r>
      <w:r>
        <w:rPr>
          <w:color w:val="1A1A1A"/>
          <w:w w:val="105"/>
          <w:sz w:val="22"/>
        </w:rPr>
        <w:t>maize</w:t>
      </w:r>
      <w:r>
        <w:rPr>
          <w:color w:val="1A1A1A"/>
          <w:spacing w:val="-14"/>
          <w:w w:val="105"/>
          <w:sz w:val="22"/>
        </w:rPr>
        <w:t> </w:t>
      </w:r>
      <w:r>
        <w:rPr>
          <w:color w:val="1A1A1A"/>
          <w:w w:val="105"/>
          <w:sz w:val="22"/>
        </w:rPr>
        <w:t>into </w:t>
      </w:r>
      <w:r>
        <w:rPr>
          <w:color w:val="2B2B2B"/>
          <w:w w:val="105"/>
          <w:sz w:val="22"/>
        </w:rPr>
        <w:t>reliable and nutritious </w:t>
      </w:r>
      <w:r>
        <w:rPr>
          <w:color w:val="1A1A1A"/>
          <w:w w:val="105"/>
          <w:sz w:val="22"/>
        </w:rPr>
        <w:t>products.</w:t>
      </w:r>
    </w:p>
    <w:p>
      <w:pPr>
        <w:pStyle w:val="ListParagraph"/>
        <w:numPr>
          <w:ilvl w:val="2"/>
          <w:numId w:val="18"/>
        </w:numPr>
        <w:tabs>
          <w:tab w:pos="1505" w:val="left" w:leader="none"/>
          <w:tab w:pos="1569" w:val="left" w:leader="none"/>
        </w:tabs>
        <w:spacing w:line="391" w:lineRule="auto" w:before="0" w:after="0"/>
        <w:ind w:left="1505" w:right="629" w:hanging="357"/>
        <w:jc w:val="left"/>
        <w:rPr>
          <w:color w:val="1A1A1A"/>
          <w:sz w:val="22"/>
        </w:rPr>
      </w:pPr>
      <w:r>
        <w:rPr>
          <w:color w:val="1A1A1A"/>
          <w:sz w:val="22"/>
        </w:rPr>
        <w:tab/>
      </w:r>
      <w:r>
        <w:rPr>
          <w:b/>
          <w:color w:val="1A1A1A"/>
          <w:sz w:val="23"/>
        </w:rPr>
        <w:t>AFGRI</w:t>
      </w:r>
      <w:r>
        <w:rPr>
          <w:b/>
          <w:color w:val="1A1A1A"/>
          <w:spacing w:val="31"/>
          <w:sz w:val="23"/>
        </w:rPr>
        <w:t> </w:t>
      </w:r>
      <w:r>
        <w:rPr>
          <w:b/>
          <w:color w:val="1A1A1A"/>
          <w:sz w:val="23"/>
        </w:rPr>
        <w:t>Retail </w:t>
      </w:r>
      <w:r>
        <w:rPr>
          <w:color w:val="1A1A1A"/>
          <w:sz w:val="23"/>
        </w:rPr>
        <w:t>-</w:t>
      </w:r>
      <w:r>
        <w:rPr>
          <w:color w:val="1A1A1A"/>
          <w:spacing w:val="80"/>
          <w:sz w:val="23"/>
        </w:rPr>
        <w:t> </w:t>
      </w:r>
      <w:r>
        <w:rPr>
          <w:color w:val="1A1A1A"/>
          <w:sz w:val="22"/>
        </w:rPr>
        <w:t>provides</w:t>
      </w:r>
      <w:r>
        <w:rPr>
          <w:color w:val="1A1A1A"/>
          <w:spacing w:val="39"/>
          <w:sz w:val="22"/>
        </w:rPr>
        <w:t> </w:t>
      </w:r>
      <w:r>
        <w:rPr>
          <w:color w:val="1A1A1A"/>
          <w:sz w:val="22"/>
        </w:rPr>
        <w:t>and</w:t>
      </w:r>
      <w:r>
        <w:rPr>
          <w:color w:val="1A1A1A"/>
          <w:spacing w:val="27"/>
          <w:sz w:val="22"/>
        </w:rPr>
        <w:t> </w:t>
      </w:r>
      <w:r>
        <w:rPr>
          <w:color w:val="1A1A1A"/>
          <w:sz w:val="22"/>
        </w:rPr>
        <w:t>sells</w:t>
      </w:r>
      <w:r>
        <w:rPr>
          <w:color w:val="1A1A1A"/>
          <w:spacing w:val="40"/>
          <w:sz w:val="22"/>
        </w:rPr>
        <w:t> </w:t>
      </w:r>
      <w:r>
        <w:rPr>
          <w:color w:val="2B2B2B"/>
          <w:sz w:val="22"/>
        </w:rPr>
        <w:t>quality</w:t>
      </w:r>
      <w:r>
        <w:rPr>
          <w:color w:val="2B2B2B"/>
          <w:spacing w:val="33"/>
          <w:sz w:val="22"/>
        </w:rPr>
        <w:t> </w:t>
      </w:r>
      <w:r>
        <w:rPr>
          <w:color w:val="2B2B2B"/>
          <w:sz w:val="22"/>
        </w:rPr>
        <w:t>agricultural</w:t>
      </w:r>
      <w:r>
        <w:rPr>
          <w:color w:val="2B2B2B"/>
          <w:spacing w:val="40"/>
          <w:sz w:val="22"/>
        </w:rPr>
        <w:t> </w:t>
      </w:r>
      <w:r>
        <w:rPr>
          <w:color w:val="1A1A1A"/>
          <w:sz w:val="22"/>
        </w:rPr>
        <w:t>products</w:t>
      </w:r>
      <w:r>
        <w:rPr>
          <w:color w:val="1A1A1A"/>
          <w:spacing w:val="29"/>
          <w:sz w:val="22"/>
        </w:rPr>
        <w:t> </w:t>
      </w:r>
      <w:r>
        <w:rPr>
          <w:color w:val="2B2B2B"/>
          <w:sz w:val="22"/>
        </w:rPr>
        <w:t>at</w:t>
      </w:r>
      <w:r>
        <w:rPr>
          <w:color w:val="2B2B2B"/>
          <w:spacing w:val="40"/>
          <w:sz w:val="22"/>
        </w:rPr>
        <w:t> </w:t>
      </w:r>
      <w:r>
        <w:rPr>
          <w:color w:val="1A1A1A"/>
          <w:sz w:val="22"/>
        </w:rPr>
        <w:t>a</w:t>
      </w:r>
      <w:r>
        <w:rPr>
          <w:color w:val="1A1A1A"/>
          <w:spacing w:val="27"/>
          <w:sz w:val="22"/>
        </w:rPr>
        <w:t> </w:t>
      </w:r>
      <w:r>
        <w:rPr>
          <w:color w:val="2B2B2B"/>
          <w:sz w:val="22"/>
        </w:rPr>
        <w:t>convenience </w:t>
      </w:r>
      <w:r>
        <w:rPr>
          <w:color w:val="1A1A1A"/>
          <w:sz w:val="22"/>
        </w:rPr>
        <w:t>location and lower costs to</w:t>
      </w:r>
      <w:r>
        <w:rPr>
          <w:color w:val="1A1A1A"/>
          <w:spacing w:val="40"/>
          <w:sz w:val="22"/>
        </w:rPr>
        <w:t> </w:t>
      </w:r>
      <w:r>
        <w:rPr>
          <w:color w:val="1A1A1A"/>
          <w:sz w:val="22"/>
        </w:rPr>
        <w:t>the farmer</w:t>
      </w:r>
      <w:r>
        <w:rPr>
          <w:color w:val="5D5D5D"/>
          <w:sz w:val="22"/>
        </w:rPr>
        <w:t>.</w:t>
      </w:r>
    </w:p>
    <w:p>
      <w:pPr>
        <w:pStyle w:val="ListParagraph"/>
        <w:numPr>
          <w:ilvl w:val="2"/>
          <w:numId w:val="18"/>
        </w:numPr>
        <w:tabs>
          <w:tab w:pos="1502" w:val="left" w:leader="none"/>
          <w:tab w:pos="1507" w:val="left" w:leader="none"/>
        </w:tabs>
        <w:spacing w:line="391" w:lineRule="auto" w:before="0" w:after="0"/>
        <w:ind w:left="1502" w:right="612" w:hanging="363"/>
        <w:jc w:val="left"/>
        <w:rPr>
          <w:color w:val="1A1A1A"/>
          <w:sz w:val="22"/>
        </w:rPr>
      </w:pPr>
      <w:r>
        <w:rPr>
          <w:b/>
          <w:color w:val="1A1A1A"/>
          <w:sz w:val="23"/>
        </w:rPr>
        <w:t>AFGRI</w:t>
      </w:r>
      <w:r>
        <w:rPr>
          <w:b/>
          <w:color w:val="1A1A1A"/>
          <w:spacing w:val="40"/>
          <w:sz w:val="23"/>
        </w:rPr>
        <w:t> </w:t>
      </w:r>
      <w:r>
        <w:rPr>
          <w:b/>
          <w:color w:val="1A1A1A"/>
          <w:sz w:val="23"/>
        </w:rPr>
        <w:t>Financial</w:t>
      </w:r>
      <w:r>
        <w:rPr>
          <w:b/>
          <w:color w:val="1A1A1A"/>
          <w:spacing w:val="40"/>
          <w:sz w:val="23"/>
        </w:rPr>
        <w:t> </w:t>
      </w:r>
      <w:r>
        <w:rPr>
          <w:b/>
          <w:color w:val="1A1A1A"/>
          <w:sz w:val="23"/>
        </w:rPr>
        <w:t>Solutions</w:t>
      </w:r>
      <w:r>
        <w:rPr>
          <w:b/>
          <w:color w:val="1A1A1A"/>
          <w:spacing w:val="39"/>
          <w:sz w:val="23"/>
        </w:rPr>
        <w:t> </w:t>
      </w:r>
      <w:r>
        <w:rPr>
          <w:color w:val="2B2B2B"/>
          <w:sz w:val="23"/>
        </w:rPr>
        <w:t>-</w:t>
      </w:r>
      <w:r>
        <w:rPr>
          <w:color w:val="2B2B2B"/>
          <w:spacing w:val="80"/>
          <w:sz w:val="23"/>
        </w:rPr>
        <w:t> </w:t>
      </w:r>
      <w:r>
        <w:rPr>
          <w:color w:val="1A1A1A"/>
          <w:sz w:val="22"/>
        </w:rPr>
        <w:t>this</w:t>
      </w:r>
      <w:r>
        <w:rPr>
          <w:color w:val="1A1A1A"/>
          <w:spacing w:val="39"/>
          <w:sz w:val="22"/>
        </w:rPr>
        <w:t> </w:t>
      </w:r>
      <w:r>
        <w:rPr>
          <w:color w:val="1A1A1A"/>
          <w:sz w:val="22"/>
        </w:rPr>
        <w:t>division</w:t>
      </w:r>
      <w:r>
        <w:rPr>
          <w:color w:val="1A1A1A"/>
          <w:spacing w:val="40"/>
          <w:sz w:val="22"/>
        </w:rPr>
        <w:t> </w:t>
      </w:r>
      <w:r>
        <w:rPr>
          <w:color w:val="1A1A1A"/>
          <w:sz w:val="22"/>
        </w:rPr>
        <w:t>is</w:t>
      </w:r>
      <w:r>
        <w:rPr>
          <w:color w:val="1A1A1A"/>
          <w:spacing w:val="40"/>
          <w:sz w:val="22"/>
        </w:rPr>
        <w:t> </w:t>
      </w:r>
      <w:r>
        <w:rPr>
          <w:color w:val="2B2B2B"/>
          <w:sz w:val="22"/>
        </w:rPr>
        <w:t>responsible</w:t>
      </w:r>
      <w:r>
        <w:rPr>
          <w:color w:val="2B2B2B"/>
          <w:spacing w:val="40"/>
          <w:sz w:val="22"/>
        </w:rPr>
        <w:t> </w:t>
      </w:r>
      <w:r>
        <w:rPr>
          <w:color w:val="1A1A1A"/>
          <w:sz w:val="22"/>
        </w:rPr>
        <w:t>for</w:t>
      </w:r>
      <w:r>
        <w:rPr>
          <w:color w:val="1A1A1A"/>
          <w:spacing w:val="80"/>
          <w:sz w:val="22"/>
        </w:rPr>
        <w:t> </w:t>
      </w:r>
      <w:r>
        <w:rPr>
          <w:color w:val="1A1A1A"/>
          <w:sz w:val="22"/>
        </w:rPr>
        <w:t>funding</w:t>
      </w:r>
      <w:r>
        <w:rPr>
          <w:color w:val="444444"/>
          <w:sz w:val="22"/>
        </w:rPr>
        <w:t>,</w:t>
      </w:r>
      <w:r>
        <w:rPr>
          <w:color w:val="444444"/>
          <w:spacing w:val="34"/>
          <w:sz w:val="22"/>
        </w:rPr>
        <w:t> </w:t>
      </w:r>
      <w:r>
        <w:rPr>
          <w:color w:val="1A1A1A"/>
          <w:sz w:val="22"/>
        </w:rPr>
        <w:t>providing </w:t>
      </w:r>
      <w:r>
        <w:rPr>
          <w:color w:val="2B2B2B"/>
          <w:sz w:val="22"/>
        </w:rPr>
        <w:t>support </w:t>
      </w:r>
      <w:r>
        <w:rPr>
          <w:color w:val="1A1A1A"/>
          <w:sz w:val="22"/>
        </w:rPr>
        <w:t>to business </w:t>
      </w:r>
      <w:r>
        <w:rPr>
          <w:color w:val="2B2B2B"/>
          <w:sz w:val="22"/>
        </w:rPr>
        <w:t>(farming</w:t>
      </w:r>
      <w:r>
        <w:rPr>
          <w:color w:val="2B2B2B"/>
          <w:spacing w:val="-12"/>
          <w:sz w:val="22"/>
        </w:rPr>
        <w:t> </w:t>
      </w:r>
      <w:r>
        <w:rPr>
          <w:color w:val="1A1A1A"/>
          <w:sz w:val="22"/>
        </w:rPr>
        <w:t>enterprises), business</w:t>
      </w:r>
      <w:r>
        <w:rPr>
          <w:color w:val="1A1A1A"/>
          <w:spacing w:val="-2"/>
          <w:sz w:val="22"/>
        </w:rPr>
        <w:t> </w:t>
      </w:r>
      <w:r>
        <w:rPr>
          <w:color w:val="2B2B2B"/>
          <w:sz w:val="22"/>
        </w:rPr>
        <w:t>and</w:t>
      </w:r>
      <w:r>
        <w:rPr>
          <w:color w:val="2B2B2B"/>
          <w:spacing w:val="-14"/>
          <w:sz w:val="22"/>
        </w:rPr>
        <w:t> </w:t>
      </w:r>
      <w:r>
        <w:rPr>
          <w:color w:val="1A1A1A"/>
          <w:sz w:val="22"/>
        </w:rPr>
        <w:t>personal insurance.</w:t>
      </w:r>
    </w:p>
    <w:p>
      <w:pPr>
        <w:pStyle w:val="ListParagraph"/>
        <w:spacing w:after="0" w:line="391" w:lineRule="auto"/>
        <w:jc w:val="left"/>
        <w:rPr>
          <w:sz w:val="22"/>
        </w:rPr>
        <w:sectPr>
          <w:pgSz w:w="11910" w:h="16840"/>
          <w:pgMar w:header="0" w:footer="794" w:top="1360" w:bottom="1120" w:left="708" w:right="708"/>
        </w:sectPr>
      </w:pPr>
    </w:p>
    <w:p>
      <w:pPr>
        <w:pStyle w:val="ListParagraph"/>
        <w:numPr>
          <w:ilvl w:val="2"/>
          <w:numId w:val="18"/>
        </w:numPr>
        <w:tabs>
          <w:tab w:pos="1497" w:val="left" w:leader="none"/>
          <w:tab w:pos="1500" w:val="left" w:leader="none"/>
        </w:tabs>
        <w:spacing w:line="398" w:lineRule="auto" w:before="78" w:after="0"/>
        <w:ind w:left="1497" w:right="612" w:hanging="350"/>
        <w:jc w:val="both"/>
        <w:rPr>
          <w:color w:val="1A1A1A"/>
          <w:sz w:val="22"/>
        </w:rPr>
      </w:pPr>
      <w:r>
        <w:rPr>
          <w:sz w:val="22"/>
        </w:rPr>
        <mc:AlternateContent>
          <mc:Choice Requires="wps">
            <w:drawing>
              <wp:anchor distT="0" distB="0" distL="0" distR="0" allowOverlap="1" layoutInCell="1" locked="0" behindDoc="0" simplePos="0" relativeHeight="15742464">
                <wp:simplePos x="0" y="0"/>
                <wp:positionH relativeFrom="page">
                  <wp:posOffset>0</wp:posOffset>
                </wp:positionH>
                <wp:positionV relativeFrom="page">
                  <wp:posOffset>1905520</wp:posOffset>
                </wp:positionV>
                <wp:extent cx="6985" cy="8771255"/>
                <wp:effectExtent l="0" t="0" r="0" b="0"/>
                <wp:wrapNone/>
                <wp:docPr id="31" name="Group 31"/>
                <wp:cNvGraphicFramePr>
                  <a:graphicFrameLocks/>
                </wp:cNvGraphicFramePr>
                <a:graphic>
                  <a:graphicData uri="http://schemas.microsoft.com/office/word/2010/wordprocessingGroup">
                    <wpg:wgp>
                      <wpg:cNvPr id="31" name="Group 31"/>
                      <wpg:cNvGrpSpPr/>
                      <wpg:grpSpPr>
                        <a:xfrm>
                          <a:off x="0" y="0"/>
                          <a:ext cx="6985" cy="8771255"/>
                          <a:chExt cx="6985" cy="8771255"/>
                        </a:xfrm>
                      </wpg:grpSpPr>
                      <wps:wsp>
                        <wps:cNvPr id="32" name="Graphic 32"/>
                        <wps:cNvSpPr/>
                        <wps:spPr>
                          <a:xfrm>
                            <a:off x="3185" y="572857"/>
                            <a:ext cx="1270" cy="8198484"/>
                          </a:xfrm>
                          <a:custGeom>
                            <a:avLst/>
                            <a:gdLst/>
                            <a:ahLst/>
                            <a:cxnLst/>
                            <a:rect l="l" t="t" r="r" b="b"/>
                            <a:pathLst>
                              <a:path w="0" h="8198484">
                                <a:moveTo>
                                  <a:pt x="0" y="8198224"/>
                                </a:moveTo>
                                <a:lnTo>
                                  <a:pt x="0" y="0"/>
                                </a:lnTo>
                              </a:path>
                            </a:pathLst>
                          </a:custGeom>
                          <a:ln w="6371">
                            <a:solidFill>
                              <a:srgbClr val="000000"/>
                            </a:solidFill>
                            <a:prstDash val="solid"/>
                          </a:ln>
                        </wps:spPr>
                        <wps:bodyPr wrap="square" lIns="0" tIns="0" rIns="0" bIns="0" rtlCol="0">
                          <a:prstTxWarp prst="textNoShape">
                            <a:avLst/>
                          </a:prstTxWarp>
                          <a:noAutofit/>
                        </wps:bodyPr>
                      </wps:wsp>
                      <wps:wsp>
                        <wps:cNvPr id="33" name="Graphic 33"/>
                        <wps:cNvSpPr/>
                        <wps:spPr>
                          <a:xfrm>
                            <a:off x="0" y="0"/>
                            <a:ext cx="1270" cy="560705"/>
                          </a:xfrm>
                          <a:custGeom>
                            <a:avLst/>
                            <a:gdLst/>
                            <a:ahLst/>
                            <a:cxnLst/>
                            <a:rect l="l" t="t" r="r" b="b"/>
                            <a:pathLst>
                              <a:path w="0" h="560705">
                                <a:moveTo>
                                  <a:pt x="0" y="560127"/>
                                </a:moveTo>
                                <a:lnTo>
                                  <a:pt x="0" y="0"/>
                                </a:lnTo>
                              </a:path>
                            </a:pathLst>
                          </a:custGeom>
                          <a:ln w="0">
                            <a:solidFill>
                              <a:srgbClr val="CFCFCF"/>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0pt;margin-top:150.040970pt;width:.550pt;height:690.65pt;mso-position-horizontal-relative:page;mso-position-vertical-relative:page;z-index:15742464" id="docshapegroup6" coordorigin="0,3001" coordsize="11,13813">
                <v:line style="position:absolute" from="5,16814" to="5,3903" stroked="true" strokeweight=".50168pt" strokecolor="#000000">
                  <v:stroke dashstyle="solid"/>
                </v:line>
                <v:line style="position:absolute" from="0,3883" to="0,3001" stroked="true" strokeweight="0pt" strokecolor="#cfcfcf">
                  <v:stroke dashstyle="solid"/>
                </v:line>
                <w10:wrap type="none"/>
              </v:group>
            </w:pict>
          </mc:Fallback>
        </mc:AlternateContent>
      </w:r>
      <w:r>
        <w:rPr>
          <w:b/>
          <w:color w:val="1A1A1A"/>
          <w:w w:val="105"/>
          <w:sz w:val="22"/>
        </w:rPr>
        <w:t>Lemang</w:t>
      </w:r>
      <w:r>
        <w:rPr>
          <w:b/>
          <w:color w:val="1A1A1A"/>
          <w:spacing w:val="-17"/>
          <w:w w:val="105"/>
          <w:sz w:val="22"/>
        </w:rPr>
        <w:t> </w:t>
      </w:r>
      <w:r>
        <w:rPr>
          <w:b/>
          <w:color w:val="1A1A1A"/>
          <w:w w:val="105"/>
          <w:sz w:val="22"/>
        </w:rPr>
        <w:t>Agricultural</w:t>
      </w:r>
      <w:r>
        <w:rPr>
          <w:b/>
          <w:color w:val="1A1A1A"/>
          <w:spacing w:val="-12"/>
          <w:w w:val="105"/>
          <w:sz w:val="22"/>
        </w:rPr>
        <w:t> </w:t>
      </w:r>
      <w:r>
        <w:rPr>
          <w:b/>
          <w:color w:val="1A1A1A"/>
          <w:w w:val="105"/>
          <w:sz w:val="22"/>
        </w:rPr>
        <w:t>Services</w:t>
      </w:r>
      <w:r>
        <w:rPr>
          <w:b/>
          <w:color w:val="1A1A1A"/>
          <w:spacing w:val="-16"/>
          <w:w w:val="105"/>
          <w:sz w:val="22"/>
        </w:rPr>
        <w:t> </w:t>
      </w:r>
      <w:r>
        <w:rPr>
          <w:color w:val="2A2A2A"/>
          <w:w w:val="105"/>
          <w:sz w:val="22"/>
        </w:rPr>
        <w:t>-</w:t>
      </w:r>
      <w:r>
        <w:rPr>
          <w:color w:val="2A2A2A"/>
          <w:spacing w:val="40"/>
          <w:w w:val="105"/>
          <w:sz w:val="22"/>
        </w:rPr>
        <w:t> </w:t>
      </w:r>
      <w:r>
        <w:rPr>
          <w:color w:val="2A2A2A"/>
          <w:w w:val="105"/>
          <w:sz w:val="22"/>
        </w:rPr>
        <w:t>the</w:t>
      </w:r>
      <w:r>
        <w:rPr>
          <w:color w:val="2A2A2A"/>
          <w:spacing w:val="-10"/>
          <w:w w:val="105"/>
          <w:sz w:val="22"/>
        </w:rPr>
        <w:t> </w:t>
      </w:r>
      <w:r>
        <w:rPr>
          <w:color w:val="2A2A2A"/>
          <w:w w:val="105"/>
          <w:sz w:val="22"/>
        </w:rPr>
        <w:t>Group</w:t>
      </w:r>
      <w:r>
        <w:rPr>
          <w:color w:val="2A2A2A"/>
          <w:spacing w:val="-11"/>
          <w:w w:val="105"/>
          <w:sz w:val="22"/>
        </w:rPr>
        <w:t> </w:t>
      </w:r>
      <w:r>
        <w:rPr>
          <w:color w:val="2A2A2A"/>
          <w:w w:val="105"/>
          <w:sz w:val="22"/>
        </w:rPr>
        <w:t>Enterprise</w:t>
      </w:r>
      <w:r>
        <w:rPr>
          <w:color w:val="2A2A2A"/>
          <w:spacing w:val="-15"/>
          <w:w w:val="105"/>
          <w:sz w:val="22"/>
        </w:rPr>
        <w:t> </w:t>
      </w:r>
      <w:r>
        <w:rPr>
          <w:color w:val="2A2A2A"/>
          <w:w w:val="105"/>
          <w:sz w:val="22"/>
        </w:rPr>
        <w:t>and</w:t>
      </w:r>
      <w:r>
        <w:rPr>
          <w:color w:val="2A2A2A"/>
          <w:spacing w:val="-17"/>
          <w:w w:val="105"/>
          <w:sz w:val="22"/>
        </w:rPr>
        <w:t> </w:t>
      </w:r>
      <w:r>
        <w:rPr>
          <w:color w:val="1A1A1A"/>
          <w:w w:val="105"/>
          <w:sz w:val="22"/>
        </w:rPr>
        <w:t>Supplier</w:t>
      </w:r>
      <w:r>
        <w:rPr>
          <w:color w:val="1A1A1A"/>
          <w:spacing w:val="-3"/>
          <w:w w:val="105"/>
          <w:sz w:val="22"/>
        </w:rPr>
        <w:t> </w:t>
      </w:r>
      <w:r>
        <w:rPr>
          <w:color w:val="1A1A1A"/>
          <w:w w:val="105"/>
          <w:sz w:val="22"/>
        </w:rPr>
        <w:t>Development division. The</w:t>
      </w:r>
      <w:r>
        <w:rPr>
          <w:color w:val="1A1A1A"/>
          <w:spacing w:val="-2"/>
          <w:w w:val="105"/>
          <w:sz w:val="22"/>
        </w:rPr>
        <w:t> </w:t>
      </w:r>
      <w:r>
        <w:rPr>
          <w:color w:val="1A1A1A"/>
          <w:w w:val="105"/>
          <w:sz w:val="22"/>
        </w:rPr>
        <w:t>business</w:t>
      </w:r>
      <w:r>
        <w:rPr>
          <w:color w:val="1A1A1A"/>
          <w:w w:val="105"/>
          <w:sz w:val="22"/>
        </w:rPr>
        <w:t> unit</w:t>
      </w:r>
      <w:r>
        <w:rPr>
          <w:color w:val="1A1A1A"/>
          <w:spacing w:val="-5"/>
          <w:w w:val="105"/>
          <w:sz w:val="22"/>
        </w:rPr>
        <w:t> </w:t>
      </w:r>
      <w:r>
        <w:rPr>
          <w:color w:val="2A2A2A"/>
          <w:w w:val="105"/>
          <w:sz w:val="22"/>
        </w:rPr>
        <w:t>is</w:t>
      </w:r>
      <w:r>
        <w:rPr>
          <w:color w:val="2A2A2A"/>
          <w:spacing w:val="-5"/>
          <w:w w:val="105"/>
          <w:sz w:val="22"/>
        </w:rPr>
        <w:t> </w:t>
      </w:r>
      <w:r>
        <w:rPr>
          <w:color w:val="1A1A1A"/>
          <w:w w:val="105"/>
          <w:sz w:val="22"/>
        </w:rPr>
        <w:t>responsible</w:t>
      </w:r>
      <w:r>
        <w:rPr>
          <w:color w:val="1A1A1A"/>
          <w:w w:val="105"/>
          <w:sz w:val="22"/>
        </w:rPr>
        <w:t> to</w:t>
      </w:r>
      <w:r>
        <w:rPr>
          <w:color w:val="1A1A1A"/>
          <w:spacing w:val="28"/>
          <w:w w:val="105"/>
          <w:sz w:val="22"/>
        </w:rPr>
        <w:t> </w:t>
      </w:r>
      <w:r>
        <w:rPr>
          <w:color w:val="1A1A1A"/>
          <w:w w:val="105"/>
          <w:sz w:val="22"/>
        </w:rPr>
        <w:t>work with</w:t>
      </w:r>
      <w:r>
        <w:rPr>
          <w:color w:val="1A1A1A"/>
          <w:spacing w:val="-2"/>
          <w:w w:val="105"/>
          <w:sz w:val="22"/>
        </w:rPr>
        <w:t> </w:t>
      </w:r>
      <w:r>
        <w:rPr>
          <w:color w:val="1A1A1A"/>
          <w:w w:val="105"/>
          <w:sz w:val="22"/>
        </w:rPr>
        <w:t>new </w:t>
      </w:r>
      <w:r>
        <w:rPr>
          <w:color w:val="2A2A2A"/>
          <w:w w:val="105"/>
          <w:sz w:val="22"/>
        </w:rPr>
        <w:t>era</w:t>
      </w:r>
      <w:r>
        <w:rPr>
          <w:color w:val="2A2A2A"/>
          <w:spacing w:val="-8"/>
          <w:w w:val="105"/>
          <w:sz w:val="22"/>
        </w:rPr>
        <w:t> </w:t>
      </w:r>
      <w:r>
        <w:rPr>
          <w:color w:val="2A2A2A"/>
          <w:w w:val="105"/>
          <w:sz w:val="22"/>
        </w:rPr>
        <w:t>farmers</w:t>
      </w:r>
      <w:r>
        <w:rPr>
          <w:color w:val="2A2A2A"/>
          <w:w w:val="105"/>
          <w:sz w:val="22"/>
        </w:rPr>
        <w:t> (emerging farmers)</w:t>
      </w:r>
      <w:r>
        <w:rPr>
          <w:color w:val="2A2A2A"/>
          <w:spacing w:val="-17"/>
          <w:w w:val="105"/>
          <w:sz w:val="22"/>
        </w:rPr>
        <w:t> </w:t>
      </w:r>
      <w:r>
        <w:rPr>
          <w:color w:val="2A2A2A"/>
          <w:w w:val="105"/>
          <w:sz w:val="22"/>
        </w:rPr>
        <w:t>on</w:t>
      </w:r>
      <w:r>
        <w:rPr>
          <w:color w:val="2A2A2A"/>
          <w:spacing w:val="-16"/>
          <w:w w:val="105"/>
          <w:sz w:val="22"/>
        </w:rPr>
        <w:t> </w:t>
      </w:r>
      <w:r>
        <w:rPr>
          <w:color w:val="2A2A2A"/>
          <w:w w:val="105"/>
          <w:sz w:val="22"/>
        </w:rPr>
        <w:t>finance,</w:t>
      </w:r>
      <w:r>
        <w:rPr>
          <w:color w:val="2A2A2A"/>
          <w:spacing w:val="-18"/>
          <w:w w:val="105"/>
          <w:sz w:val="22"/>
        </w:rPr>
        <w:t> </w:t>
      </w:r>
      <w:r>
        <w:rPr>
          <w:color w:val="2A2A2A"/>
          <w:w w:val="105"/>
          <w:sz w:val="22"/>
        </w:rPr>
        <w:t>support,</w:t>
      </w:r>
      <w:r>
        <w:rPr>
          <w:color w:val="2A2A2A"/>
          <w:spacing w:val="-16"/>
          <w:w w:val="105"/>
          <w:sz w:val="22"/>
        </w:rPr>
        <w:t> </w:t>
      </w:r>
      <w:r>
        <w:rPr>
          <w:color w:val="2A2A2A"/>
          <w:w w:val="105"/>
          <w:sz w:val="22"/>
        </w:rPr>
        <w:t>and</w:t>
      </w:r>
      <w:r>
        <w:rPr>
          <w:color w:val="2A2A2A"/>
          <w:spacing w:val="-18"/>
          <w:w w:val="105"/>
          <w:sz w:val="22"/>
        </w:rPr>
        <w:t> </w:t>
      </w:r>
      <w:r>
        <w:rPr>
          <w:color w:val="2A2A2A"/>
          <w:w w:val="105"/>
          <w:sz w:val="22"/>
        </w:rPr>
        <w:t>mentorship.</w:t>
      </w:r>
    </w:p>
    <w:p>
      <w:pPr>
        <w:pStyle w:val="BodyText"/>
        <w:spacing w:before="160"/>
      </w:pPr>
    </w:p>
    <w:p>
      <w:pPr>
        <w:pStyle w:val="BodyText"/>
        <w:spacing w:line="400" w:lineRule="auto" w:before="1"/>
        <w:ind w:left="778" w:right="596" w:hanging="1"/>
        <w:jc w:val="both"/>
      </w:pPr>
      <w:r>
        <w:rPr>
          <w:color w:val="1A1A1A"/>
        </w:rPr>
        <w:t>AFGRI</w:t>
      </w:r>
      <w:r>
        <w:rPr>
          <w:color w:val="1A1A1A"/>
          <w:spacing w:val="-9"/>
        </w:rPr>
        <w:t> </w:t>
      </w:r>
      <w:r>
        <w:rPr>
          <w:color w:val="2A2A2A"/>
        </w:rPr>
        <w:t>CSR focus</w:t>
      </w:r>
      <w:r>
        <w:rPr>
          <w:color w:val="2A2A2A"/>
          <w:spacing w:val="-2"/>
        </w:rPr>
        <w:t> </w:t>
      </w:r>
      <w:r>
        <w:rPr>
          <w:color w:val="2A2A2A"/>
        </w:rPr>
        <w:t>area</w:t>
      </w:r>
      <w:r>
        <w:rPr>
          <w:color w:val="2A2A2A"/>
          <w:spacing w:val="-16"/>
        </w:rPr>
        <w:t> </w:t>
      </w:r>
      <w:r>
        <w:rPr>
          <w:color w:val="2A2A2A"/>
        </w:rPr>
        <w:t>is</w:t>
      </w:r>
      <w:r>
        <w:rPr>
          <w:color w:val="2A2A2A"/>
          <w:spacing w:val="-15"/>
        </w:rPr>
        <w:t> </w:t>
      </w:r>
      <w:r>
        <w:rPr>
          <w:color w:val="1A1A1A"/>
        </w:rPr>
        <w:t>food</w:t>
      </w:r>
      <w:r>
        <w:rPr>
          <w:color w:val="1A1A1A"/>
          <w:spacing w:val="-15"/>
        </w:rPr>
        <w:t> </w:t>
      </w:r>
      <w:r>
        <w:rPr>
          <w:color w:val="2A2A2A"/>
        </w:rPr>
        <w:t>security, </w:t>
      </w:r>
      <w:r>
        <w:rPr>
          <w:color w:val="1A1A1A"/>
        </w:rPr>
        <w:t>water</w:t>
      </w:r>
      <w:r>
        <w:rPr>
          <w:color w:val="1A1A1A"/>
          <w:spacing w:val="-2"/>
        </w:rPr>
        <w:t> </w:t>
      </w:r>
      <w:r>
        <w:rPr>
          <w:color w:val="2A2A2A"/>
        </w:rPr>
        <w:t>security and</w:t>
      </w:r>
      <w:r>
        <w:rPr>
          <w:color w:val="2A2A2A"/>
          <w:spacing w:val="-10"/>
        </w:rPr>
        <w:t> </w:t>
      </w:r>
      <w:r>
        <w:rPr>
          <w:color w:val="1A1A1A"/>
        </w:rPr>
        <w:t>poverty</w:t>
      </w:r>
      <w:r>
        <w:rPr>
          <w:color w:val="1A1A1A"/>
          <w:spacing w:val="-3"/>
        </w:rPr>
        <w:t> </w:t>
      </w:r>
      <w:r>
        <w:rPr>
          <w:color w:val="2A2A2A"/>
        </w:rPr>
        <w:t>alleviation</w:t>
      </w:r>
      <w:r>
        <w:rPr>
          <w:color w:val="2A2A2A"/>
          <w:spacing w:val="-10"/>
        </w:rPr>
        <w:t> </w:t>
      </w:r>
      <w:r>
        <w:rPr>
          <w:color w:val="1A1A1A"/>
        </w:rPr>
        <w:t>for</w:t>
      </w:r>
      <w:r>
        <w:rPr>
          <w:color w:val="1A1A1A"/>
          <w:spacing w:val="27"/>
        </w:rPr>
        <w:t> </w:t>
      </w:r>
      <w:r>
        <w:rPr>
          <w:color w:val="1A1A1A"/>
        </w:rPr>
        <w:t>projects </w:t>
      </w:r>
      <w:r>
        <w:rPr>
          <w:color w:val="2A2A2A"/>
        </w:rPr>
        <w:t>that are</w:t>
      </w:r>
      <w:r>
        <w:rPr>
          <w:color w:val="2A2A2A"/>
          <w:spacing w:val="-7"/>
        </w:rPr>
        <w:t> </w:t>
      </w:r>
      <w:r>
        <w:rPr>
          <w:color w:val="2A2A2A"/>
        </w:rPr>
        <w:t>50km</w:t>
      </w:r>
      <w:r>
        <w:rPr>
          <w:color w:val="2A2A2A"/>
          <w:spacing w:val="-1"/>
        </w:rPr>
        <w:t> </w:t>
      </w:r>
      <w:r>
        <w:rPr>
          <w:color w:val="2A2A2A"/>
        </w:rPr>
        <w:t>radius of </w:t>
      </w:r>
      <w:r>
        <w:rPr>
          <w:color w:val="1A1A1A"/>
        </w:rPr>
        <w:t>its </w:t>
      </w:r>
      <w:r>
        <w:rPr>
          <w:color w:val="2A2A2A"/>
        </w:rPr>
        <w:t>operations </w:t>
      </w:r>
      <w:r>
        <w:rPr>
          <w:color w:val="1A1A1A"/>
        </w:rPr>
        <w:t>in South Africa.</w:t>
      </w:r>
      <w:r>
        <w:rPr>
          <w:color w:val="1A1A1A"/>
          <w:spacing w:val="-1"/>
        </w:rPr>
        <w:t> </w:t>
      </w:r>
      <w:r>
        <w:rPr>
          <w:color w:val="1A1A1A"/>
        </w:rPr>
        <w:t>AFGRI</w:t>
      </w:r>
      <w:r>
        <w:rPr>
          <w:color w:val="1A1A1A"/>
          <w:spacing w:val="-2"/>
        </w:rPr>
        <w:t> </w:t>
      </w:r>
      <w:r>
        <w:rPr>
          <w:color w:val="1A1A1A"/>
        </w:rPr>
        <w:t>CSR </w:t>
      </w:r>
      <w:r>
        <w:rPr>
          <w:color w:val="2A2A2A"/>
        </w:rPr>
        <w:t>has</w:t>
      </w:r>
      <w:r>
        <w:rPr>
          <w:color w:val="2A2A2A"/>
          <w:spacing w:val="-4"/>
        </w:rPr>
        <w:t> </w:t>
      </w:r>
      <w:r>
        <w:rPr>
          <w:color w:val="1A1A1A"/>
        </w:rPr>
        <w:t>robust</w:t>
      </w:r>
      <w:r>
        <w:rPr>
          <w:color w:val="1A1A1A"/>
          <w:spacing w:val="-3"/>
        </w:rPr>
        <w:t> </w:t>
      </w:r>
      <w:r>
        <w:rPr>
          <w:color w:val="2A2A2A"/>
        </w:rPr>
        <w:t>focus on </w:t>
      </w:r>
      <w:r>
        <w:rPr>
          <w:color w:val="1A1A1A"/>
        </w:rPr>
        <w:t>employee </w:t>
      </w:r>
      <w:r>
        <w:rPr>
          <w:color w:val="2A2A2A"/>
        </w:rPr>
        <w:t>interventions </w:t>
      </w:r>
      <w:r>
        <w:rPr>
          <w:color w:val="1A1A1A"/>
        </w:rPr>
        <w:t>in </w:t>
      </w:r>
      <w:r>
        <w:rPr>
          <w:color w:val="2A2A2A"/>
        </w:rPr>
        <w:t>food security (school and community vegetable gardens), mentorship </w:t>
      </w:r>
      <w:r>
        <w:rPr>
          <w:color w:val="1A1A1A"/>
        </w:rPr>
        <w:t>and </w:t>
      </w:r>
      <w:r>
        <w:rPr>
          <w:color w:val="2A2A2A"/>
          <w:spacing w:val="-2"/>
        </w:rPr>
        <w:t>accounting</w:t>
      </w:r>
      <w:r>
        <w:rPr>
          <w:color w:val="2A2A2A"/>
          <w:spacing w:val="-14"/>
        </w:rPr>
        <w:t> </w:t>
      </w:r>
      <w:r>
        <w:rPr>
          <w:color w:val="2A2A2A"/>
          <w:spacing w:val="-2"/>
        </w:rPr>
        <w:t>tutorials.</w:t>
      </w:r>
      <w:r>
        <w:rPr>
          <w:color w:val="2A2A2A"/>
          <w:spacing w:val="-13"/>
        </w:rPr>
        <w:t> </w:t>
      </w:r>
      <w:r>
        <w:rPr>
          <w:color w:val="1A1A1A"/>
          <w:spacing w:val="-2"/>
        </w:rPr>
        <w:t>In</w:t>
      </w:r>
      <w:r>
        <w:rPr>
          <w:color w:val="1A1A1A"/>
          <w:spacing w:val="-11"/>
        </w:rPr>
        <w:t> </w:t>
      </w:r>
      <w:r>
        <w:rPr>
          <w:color w:val="1A1A1A"/>
          <w:spacing w:val="-2"/>
        </w:rPr>
        <w:t>the</w:t>
      </w:r>
      <w:r>
        <w:rPr>
          <w:color w:val="1A1A1A"/>
          <w:spacing w:val="-12"/>
        </w:rPr>
        <w:t> </w:t>
      </w:r>
      <w:r>
        <w:rPr>
          <w:color w:val="1A1A1A"/>
          <w:spacing w:val="-2"/>
        </w:rPr>
        <w:t>past</w:t>
      </w:r>
      <w:r>
        <w:rPr>
          <w:color w:val="1A1A1A"/>
          <w:spacing w:val="-11"/>
        </w:rPr>
        <w:t> </w:t>
      </w:r>
      <w:r>
        <w:rPr>
          <w:color w:val="1A1A1A"/>
          <w:spacing w:val="-2"/>
        </w:rPr>
        <w:t>three fiscal</w:t>
      </w:r>
      <w:r>
        <w:rPr>
          <w:color w:val="1A1A1A"/>
          <w:spacing w:val="-14"/>
        </w:rPr>
        <w:t> </w:t>
      </w:r>
      <w:r>
        <w:rPr>
          <w:color w:val="1A1A1A"/>
          <w:spacing w:val="-2"/>
        </w:rPr>
        <w:t>years,</w:t>
      </w:r>
      <w:r>
        <w:rPr>
          <w:color w:val="1A1A1A"/>
          <w:spacing w:val="-6"/>
        </w:rPr>
        <w:t> </w:t>
      </w:r>
      <w:r>
        <w:rPr>
          <w:color w:val="1A1A1A"/>
          <w:spacing w:val="-2"/>
        </w:rPr>
        <w:t>AFGRI</w:t>
      </w:r>
      <w:r>
        <w:rPr>
          <w:color w:val="1A1A1A"/>
          <w:spacing w:val="-13"/>
        </w:rPr>
        <w:t> </w:t>
      </w:r>
      <w:r>
        <w:rPr>
          <w:color w:val="1A1A1A"/>
          <w:spacing w:val="-2"/>
        </w:rPr>
        <w:t>CSR</w:t>
      </w:r>
      <w:r>
        <w:rPr>
          <w:color w:val="1A1A1A"/>
          <w:spacing w:val="-14"/>
        </w:rPr>
        <w:t> </w:t>
      </w:r>
      <w:r>
        <w:rPr>
          <w:color w:val="1A1A1A"/>
          <w:spacing w:val="-2"/>
        </w:rPr>
        <w:t>participated in 55</w:t>
      </w:r>
      <w:r>
        <w:rPr>
          <w:color w:val="1A1A1A"/>
          <w:spacing w:val="-9"/>
        </w:rPr>
        <w:t> </w:t>
      </w:r>
      <w:r>
        <w:rPr>
          <w:color w:val="2A2A2A"/>
          <w:spacing w:val="-2"/>
        </w:rPr>
        <w:t>CSR</w:t>
      </w:r>
      <w:r>
        <w:rPr>
          <w:color w:val="2A2A2A"/>
          <w:spacing w:val="-13"/>
        </w:rPr>
        <w:t> </w:t>
      </w:r>
      <w:r>
        <w:rPr>
          <w:color w:val="2A2A2A"/>
          <w:spacing w:val="-2"/>
        </w:rPr>
        <w:t>employee </w:t>
      </w:r>
      <w:r>
        <w:rPr>
          <w:color w:val="1A1A1A"/>
        </w:rPr>
        <w:t>engagements projects,</w:t>
      </w:r>
      <w:r>
        <w:rPr>
          <w:color w:val="1A1A1A"/>
          <w:spacing w:val="-3"/>
        </w:rPr>
        <w:t> </w:t>
      </w:r>
      <w:r>
        <w:rPr>
          <w:color w:val="1A1A1A"/>
        </w:rPr>
        <w:t>directly </w:t>
      </w:r>
      <w:r>
        <w:rPr>
          <w:color w:val="2A2A2A"/>
        </w:rPr>
        <w:t>impacting</w:t>
      </w:r>
      <w:r>
        <w:rPr>
          <w:color w:val="2A2A2A"/>
          <w:spacing w:val="-11"/>
        </w:rPr>
        <w:t> </w:t>
      </w:r>
      <w:r>
        <w:rPr>
          <w:color w:val="1A1A1A"/>
        </w:rPr>
        <w:t>9</w:t>
      </w:r>
      <w:r>
        <w:rPr>
          <w:color w:val="1A1A1A"/>
          <w:spacing w:val="-3"/>
        </w:rPr>
        <w:t> </w:t>
      </w:r>
      <w:r>
        <w:rPr>
          <w:color w:val="1A1A1A"/>
        </w:rPr>
        <w:t>520</w:t>
      </w:r>
      <w:r>
        <w:rPr>
          <w:color w:val="1A1A1A"/>
          <w:spacing w:val="-13"/>
        </w:rPr>
        <w:t> </w:t>
      </w:r>
      <w:r>
        <w:rPr>
          <w:color w:val="2A2A2A"/>
        </w:rPr>
        <w:t>beneficiaries </w:t>
      </w:r>
      <w:r>
        <w:rPr>
          <w:color w:val="1A1A1A"/>
        </w:rPr>
        <w:t>in various</w:t>
      </w:r>
      <w:r>
        <w:rPr>
          <w:color w:val="1A1A1A"/>
          <w:spacing w:val="-7"/>
        </w:rPr>
        <w:t> </w:t>
      </w:r>
      <w:r>
        <w:rPr>
          <w:color w:val="1A1A1A"/>
        </w:rPr>
        <w:t>communities,</w:t>
      </w:r>
      <w:r>
        <w:rPr>
          <w:color w:val="1A1A1A"/>
          <w:spacing w:val="-1"/>
        </w:rPr>
        <w:t> </w:t>
      </w:r>
      <w:r>
        <w:rPr>
          <w:color w:val="1A1A1A"/>
        </w:rPr>
        <w:t>with the company investing</w:t>
      </w:r>
      <w:r>
        <w:rPr>
          <w:color w:val="1A1A1A"/>
          <w:spacing w:val="-3"/>
        </w:rPr>
        <w:t> </w:t>
      </w:r>
      <w:r>
        <w:rPr>
          <w:color w:val="2A2A2A"/>
        </w:rPr>
        <w:t>resources </w:t>
      </w:r>
      <w:r>
        <w:rPr>
          <w:color w:val="1A1A1A"/>
        </w:rPr>
        <w:t>for</w:t>
      </w:r>
      <w:r>
        <w:rPr>
          <w:color w:val="1A1A1A"/>
          <w:spacing w:val="40"/>
        </w:rPr>
        <w:t> </w:t>
      </w:r>
      <w:r>
        <w:rPr>
          <w:color w:val="1A1A1A"/>
        </w:rPr>
        <w:t>effective volunteering </w:t>
      </w:r>
      <w:r>
        <w:rPr>
          <w:color w:val="2A2A2A"/>
        </w:rPr>
        <w:t>(AFGRI 2022).</w:t>
      </w:r>
    </w:p>
    <w:p>
      <w:pPr>
        <w:pStyle w:val="BodyText"/>
        <w:spacing w:line="398" w:lineRule="auto" w:before="231"/>
        <w:ind w:left="778" w:right="605" w:hanging="7"/>
        <w:jc w:val="both"/>
      </w:pPr>
      <w:r>
        <w:rPr>
          <w:color w:val="2A2A2A"/>
        </w:rPr>
        <w:t>This chapter </w:t>
      </w:r>
      <w:r>
        <w:rPr>
          <w:color w:val="1A1A1A"/>
        </w:rPr>
        <w:t>introduced the</w:t>
      </w:r>
      <w:r>
        <w:rPr>
          <w:color w:val="1A1A1A"/>
          <w:spacing w:val="-11"/>
        </w:rPr>
        <w:t> </w:t>
      </w:r>
      <w:r>
        <w:rPr>
          <w:color w:val="1A1A1A"/>
        </w:rPr>
        <w:t>background </w:t>
      </w:r>
      <w:r>
        <w:rPr>
          <w:color w:val="2A2A2A"/>
        </w:rPr>
        <w:t>of the</w:t>
      </w:r>
      <w:r>
        <w:rPr>
          <w:color w:val="2A2A2A"/>
          <w:spacing w:val="-4"/>
        </w:rPr>
        <w:t> </w:t>
      </w:r>
      <w:r>
        <w:rPr>
          <w:color w:val="2A2A2A"/>
        </w:rPr>
        <w:t>study,</w:t>
      </w:r>
      <w:r>
        <w:rPr>
          <w:color w:val="2A2A2A"/>
          <w:spacing w:val="-6"/>
        </w:rPr>
        <w:t> </w:t>
      </w:r>
      <w:r>
        <w:rPr>
          <w:color w:val="2A2A2A"/>
        </w:rPr>
        <w:t>the</w:t>
      </w:r>
      <w:r>
        <w:rPr>
          <w:color w:val="2A2A2A"/>
          <w:spacing w:val="-13"/>
        </w:rPr>
        <w:t> </w:t>
      </w:r>
      <w:r>
        <w:rPr>
          <w:color w:val="2A2A2A"/>
        </w:rPr>
        <w:t>problem statement, </w:t>
      </w:r>
      <w:r>
        <w:rPr>
          <w:color w:val="1A1A1A"/>
        </w:rPr>
        <w:t>rationale</w:t>
      </w:r>
      <w:r>
        <w:rPr>
          <w:color w:val="1A1A1A"/>
          <w:spacing w:val="-4"/>
        </w:rPr>
        <w:t> </w:t>
      </w:r>
      <w:r>
        <w:rPr>
          <w:color w:val="2A2A2A"/>
        </w:rPr>
        <w:t>of </w:t>
      </w:r>
      <w:r>
        <w:rPr>
          <w:color w:val="1A1A1A"/>
        </w:rPr>
        <w:t>this </w:t>
      </w:r>
      <w:r>
        <w:rPr>
          <w:color w:val="2A2A2A"/>
        </w:rPr>
        <w:t>study is</w:t>
      </w:r>
      <w:r>
        <w:rPr>
          <w:color w:val="2A2A2A"/>
          <w:spacing w:val="-1"/>
        </w:rPr>
        <w:t> </w:t>
      </w:r>
      <w:r>
        <w:rPr>
          <w:color w:val="2A2A2A"/>
        </w:rPr>
        <w:t>significant </w:t>
      </w:r>
      <w:r>
        <w:rPr>
          <w:color w:val="1A1A1A"/>
        </w:rPr>
        <w:t>to</w:t>
      </w:r>
      <w:r>
        <w:rPr>
          <w:color w:val="1A1A1A"/>
          <w:spacing w:val="40"/>
        </w:rPr>
        <w:t> </w:t>
      </w:r>
      <w:r>
        <w:rPr>
          <w:color w:val="1A1A1A"/>
        </w:rPr>
        <w:t>be</w:t>
      </w:r>
      <w:r>
        <w:rPr>
          <w:color w:val="1A1A1A"/>
          <w:spacing w:val="-3"/>
        </w:rPr>
        <w:t> </w:t>
      </w:r>
      <w:r>
        <w:rPr>
          <w:color w:val="2A2A2A"/>
        </w:rPr>
        <w:t>conducted and</w:t>
      </w:r>
      <w:r>
        <w:rPr>
          <w:color w:val="2A2A2A"/>
          <w:spacing w:val="-3"/>
        </w:rPr>
        <w:t> </w:t>
      </w:r>
      <w:r>
        <w:rPr>
          <w:color w:val="1A1A1A"/>
        </w:rPr>
        <w:t>provided backg</w:t>
      </w:r>
      <w:r>
        <w:rPr>
          <w:color w:val="444444"/>
        </w:rPr>
        <w:t>r</w:t>
      </w:r>
      <w:r>
        <w:rPr>
          <w:color w:val="2A2A2A"/>
        </w:rPr>
        <w:t>ound on the</w:t>
      </w:r>
      <w:r>
        <w:rPr>
          <w:color w:val="2A2A2A"/>
          <w:spacing w:val="-3"/>
        </w:rPr>
        <w:t> </w:t>
      </w:r>
      <w:r>
        <w:rPr>
          <w:color w:val="1A1A1A"/>
        </w:rPr>
        <w:t>company</w:t>
      </w:r>
      <w:r>
        <w:rPr>
          <w:color w:val="1A1A1A"/>
          <w:spacing w:val="21"/>
        </w:rPr>
        <w:t> </w:t>
      </w:r>
      <w:r>
        <w:rPr>
          <w:color w:val="1A1A1A"/>
        </w:rPr>
        <w:t>that</w:t>
      </w:r>
      <w:r>
        <w:rPr>
          <w:color w:val="1A1A1A"/>
          <w:spacing w:val="-10"/>
        </w:rPr>
        <w:t> </w:t>
      </w:r>
      <w:r>
        <w:rPr>
          <w:color w:val="2A2A2A"/>
        </w:rPr>
        <w:t>the </w:t>
      </w:r>
      <w:r>
        <w:rPr>
          <w:color w:val="1A1A1A"/>
        </w:rPr>
        <w:t>study is focusing </w:t>
      </w:r>
      <w:r>
        <w:rPr>
          <w:color w:val="2A2A2A"/>
        </w:rPr>
        <w:t>on, </w:t>
      </w:r>
      <w:r>
        <w:rPr>
          <w:color w:val="1A1A1A"/>
        </w:rPr>
        <w:t>AFGRI.</w:t>
      </w:r>
      <w:r>
        <w:rPr>
          <w:color w:val="1A1A1A"/>
          <w:spacing w:val="40"/>
        </w:rPr>
        <w:t> </w:t>
      </w:r>
      <w:r>
        <w:rPr>
          <w:color w:val="1A1A1A"/>
        </w:rPr>
        <w:t>The </w:t>
      </w:r>
      <w:r>
        <w:rPr>
          <w:color w:val="2A2A2A"/>
        </w:rPr>
        <w:t>next chapter </w:t>
      </w:r>
      <w:r>
        <w:rPr>
          <w:color w:val="1A1A1A"/>
        </w:rPr>
        <w:t>will </w:t>
      </w:r>
      <w:r>
        <w:rPr>
          <w:color w:val="2A2A2A"/>
        </w:rPr>
        <w:t>focus on </w:t>
      </w:r>
      <w:r>
        <w:rPr>
          <w:color w:val="1A1A1A"/>
        </w:rPr>
        <w:t>what the literature articulates </w:t>
      </w:r>
      <w:r>
        <w:rPr>
          <w:color w:val="2A2A2A"/>
        </w:rPr>
        <w:t>about </w:t>
      </w:r>
      <w:r>
        <w:rPr>
          <w:color w:val="1A1A1A"/>
        </w:rPr>
        <w:t>employee participation in CSR interventions.</w:t>
      </w:r>
    </w:p>
    <w:p>
      <w:pPr>
        <w:pStyle w:val="Heading5"/>
        <w:numPr>
          <w:ilvl w:val="1"/>
          <w:numId w:val="18"/>
        </w:numPr>
        <w:tabs>
          <w:tab w:pos="1119" w:val="left" w:leader="none"/>
        </w:tabs>
        <w:spacing w:line="240" w:lineRule="auto" w:before="245" w:after="0"/>
        <w:ind w:left="1119" w:right="0" w:hanging="320"/>
        <w:jc w:val="left"/>
        <w:rPr>
          <w:color w:val="1A1A1A"/>
          <w:u w:val="thick" w:color="1A1A1A"/>
        </w:rPr>
      </w:pPr>
      <w:bookmarkStart w:name="_TOC_250037" w:id="9"/>
      <w:r>
        <w:rPr>
          <w:color w:val="1A1A1A"/>
          <w:spacing w:val="-9"/>
          <w:w w:val="105"/>
          <w:u w:val="thick" w:color="1A1A1A"/>
        </w:rPr>
        <w:t> </w:t>
      </w:r>
      <w:bookmarkEnd w:id="9"/>
      <w:r>
        <w:rPr>
          <w:color w:val="1A1A1A"/>
          <w:spacing w:val="-2"/>
          <w:w w:val="105"/>
          <w:u w:val="thick" w:color="1A1A1A"/>
        </w:rPr>
        <w:t>Conclusion</w:t>
      </w:r>
    </w:p>
    <w:p>
      <w:pPr>
        <w:pStyle w:val="BodyText"/>
        <w:spacing w:line="396" w:lineRule="auto" w:before="248"/>
        <w:ind w:left="781" w:right="594" w:hanging="11"/>
        <w:jc w:val="both"/>
      </w:pPr>
      <w:r>
        <w:rPr>
          <w:color w:val="1A1A1A"/>
        </w:rPr>
        <w:t>This chapter has provided </w:t>
      </w:r>
      <w:r>
        <w:rPr>
          <w:color w:val="2A2A2A"/>
        </w:rPr>
        <w:t>an overview </w:t>
      </w:r>
      <w:r>
        <w:rPr>
          <w:color w:val="1A1A1A"/>
        </w:rPr>
        <w:t>of the research, giving the context from which the research problem</w:t>
      </w:r>
      <w:r>
        <w:rPr>
          <w:color w:val="444444"/>
        </w:rPr>
        <w:t>, </w:t>
      </w:r>
      <w:r>
        <w:rPr>
          <w:color w:val="2A2A2A"/>
        </w:rPr>
        <w:t>the</w:t>
      </w:r>
      <w:r>
        <w:rPr>
          <w:color w:val="2A2A2A"/>
          <w:spacing w:val="-8"/>
        </w:rPr>
        <w:t> </w:t>
      </w:r>
      <w:r>
        <w:rPr>
          <w:color w:val="1A1A1A"/>
        </w:rPr>
        <w:t>aim, </w:t>
      </w:r>
      <w:r>
        <w:rPr>
          <w:color w:val="2A2A2A"/>
        </w:rPr>
        <w:t>objectives, and </w:t>
      </w:r>
      <w:r>
        <w:rPr>
          <w:color w:val="1A1A1A"/>
        </w:rPr>
        <w:t>rat</w:t>
      </w:r>
      <w:r>
        <w:rPr>
          <w:color w:val="444444"/>
        </w:rPr>
        <w:t>i</w:t>
      </w:r>
      <w:r>
        <w:rPr>
          <w:color w:val="2A2A2A"/>
        </w:rPr>
        <w:t>onale </w:t>
      </w:r>
      <w:r>
        <w:rPr>
          <w:color w:val="1A1A1A"/>
        </w:rPr>
        <w:t>for</w:t>
      </w:r>
      <w:r>
        <w:rPr>
          <w:color w:val="1A1A1A"/>
          <w:spacing w:val="40"/>
        </w:rPr>
        <w:t> </w:t>
      </w:r>
      <w:r>
        <w:rPr>
          <w:color w:val="2A2A2A"/>
        </w:rPr>
        <w:t>this </w:t>
      </w:r>
      <w:r>
        <w:rPr>
          <w:color w:val="1A1A1A"/>
        </w:rPr>
        <w:t>study were determined. The </w:t>
      </w:r>
      <w:r>
        <w:rPr>
          <w:color w:val="2A2A2A"/>
        </w:rPr>
        <w:t>chapter also </w:t>
      </w:r>
      <w:r>
        <w:rPr>
          <w:color w:val="1A1A1A"/>
        </w:rPr>
        <w:t>presented </w:t>
      </w:r>
      <w:r>
        <w:rPr>
          <w:color w:val="2A2A2A"/>
        </w:rPr>
        <w:t>an</w:t>
      </w:r>
      <w:r>
        <w:rPr>
          <w:color w:val="2A2A2A"/>
          <w:spacing w:val="-2"/>
        </w:rPr>
        <w:t> </w:t>
      </w:r>
      <w:r>
        <w:rPr>
          <w:color w:val="2A2A2A"/>
        </w:rPr>
        <w:t>outline along</w:t>
      </w:r>
      <w:r>
        <w:rPr>
          <w:color w:val="2A2A2A"/>
          <w:spacing w:val="-2"/>
        </w:rPr>
        <w:t> </w:t>
      </w:r>
      <w:r>
        <w:rPr>
          <w:color w:val="1A1A1A"/>
        </w:rPr>
        <w:t>with brief exp</w:t>
      </w:r>
      <w:r>
        <w:rPr>
          <w:color w:val="444444"/>
        </w:rPr>
        <w:t>l</w:t>
      </w:r>
      <w:r>
        <w:rPr>
          <w:color w:val="2A2A2A"/>
        </w:rPr>
        <w:t>anations</w:t>
      </w:r>
      <w:r>
        <w:rPr>
          <w:color w:val="2A2A2A"/>
          <w:spacing w:val="-11"/>
        </w:rPr>
        <w:t> </w:t>
      </w:r>
      <w:r>
        <w:rPr>
          <w:color w:val="2A2A2A"/>
        </w:rPr>
        <w:t>of </w:t>
      </w:r>
      <w:r>
        <w:rPr>
          <w:color w:val="1A1A1A"/>
        </w:rPr>
        <w:t>the dissertation </w:t>
      </w:r>
      <w:r>
        <w:rPr>
          <w:color w:val="2A2A2A"/>
        </w:rPr>
        <w:t>chapters. </w:t>
      </w:r>
      <w:r>
        <w:rPr>
          <w:color w:val="1A1A1A"/>
        </w:rPr>
        <w:t>The </w:t>
      </w:r>
      <w:r>
        <w:rPr>
          <w:color w:val="2A2A2A"/>
        </w:rPr>
        <w:t>next chapter </w:t>
      </w:r>
      <w:r>
        <w:rPr>
          <w:color w:val="1A1A1A"/>
        </w:rPr>
        <w:t>will present a </w:t>
      </w:r>
      <w:r>
        <w:rPr>
          <w:color w:val="2A2A2A"/>
        </w:rPr>
        <w:t>review</w:t>
      </w:r>
      <w:r>
        <w:rPr>
          <w:color w:val="2A2A2A"/>
          <w:spacing w:val="40"/>
        </w:rPr>
        <w:t> </w:t>
      </w:r>
      <w:r>
        <w:rPr>
          <w:color w:val="2A2A2A"/>
        </w:rPr>
        <w:t>of </w:t>
      </w:r>
      <w:r>
        <w:rPr>
          <w:color w:val="1A1A1A"/>
        </w:rPr>
        <w:t>the</w:t>
      </w:r>
      <w:r>
        <w:rPr>
          <w:color w:val="1A1A1A"/>
          <w:spacing w:val="40"/>
        </w:rPr>
        <w:t> </w:t>
      </w:r>
      <w:r>
        <w:rPr>
          <w:color w:val="2A2A2A"/>
        </w:rPr>
        <w:t>existing literature.</w:t>
      </w:r>
    </w:p>
    <w:p>
      <w:pPr>
        <w:pStyle w:val="BodyText"/>
        <w:spacing w:after="0" w:line="396" w:lineRule="auto"/>
        <w:jc w:val="both"/>
        <w:sectPr>
          <w:pgSz w:w="11910" w:h="16840"/>
          <w:pgMar w:header="0" w:footer="794" w:top="1420" w:bottom="1040" w:left="708" w:right="708"/>
        </w:sectPr>
      </w:pPr>
    </w:p>
    <w:p>
      <w:pPr>
        <w:pStyle w:val="BodyText"/>
        <w:rPr>
          <w:sz w:val="23"/>
        </w:rPr>
      </w:pPr>
      <w:r>
        <w:rPr>
          <w:sz w:val="23"/>
        </w:rPr>
        <mc:AlternateContent>
          <mc:Choice Requires="wps">
            <w:drawing>
              <wp:anchor distT="0" distB="0" distL="0" distR="0" allowOverlap="1" layoutInCell="1" locked="0" behindDoc="0" simplePos="0" relativeHeight="15742976">
                <wp:simplePos x="0" y="0"/>
                <wp:positionH relativeFrom="page">
                  <wp:posOffset>0</wp:posOffset>
                </wp:positionH>
                <wp:positionV relativeFrom="page">
                  <wp:posOffset>1269012</wp:posOffset>
                </wp:positionV>
                <wp:extent cx="1270" cy="1101725"/>
                <wp:effectExtent l="0" t="0" r="0" b="0"/>
                <wp:wrapNone/>
                <wp:docPr id="34" name="Graphic 34"/>
                <wp:cNvGraphicFramePr>
                  <a:graphicFrameLocks/>
                </wp:cNvGraphicFramePr>
                <a:graphic>
                  <a:graphicData uri="http://schemas.microsoft.com/office/word/2010/wordprocessingShape">
                    <wps:wsp>
                      <wps:cNvPr id="34" name="Graphic 34"/>
                      <wps:cNvSpPr/>
                      <wps:spPr>
                        <a:xfrm>
                          <a:off x="0" y="0"/>
                          <a:ext cx="1270" cy="1101725"/>
                        </a:xfrm>
                        <a:custGeom>
                          <a:avLst/>
                          <a:gdLst/>
                          <a:ahLst/>
                          <a:cxnLst/>
                          <a:rect l="l" t="t" r="r" b="b"/>
                          <a:pathLst>
                            <a:path w="0" h="1101725">
                              <a:moveTo>
                                <a:pt x="0" y="1101159"/>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2976" from="0pt,186.627656pt" to="0pt,99.922218pt" stroked="true" strokeweight="0pt" strokecolor="#bfbfbf">
                <v:stroke dashstyle="solid"/>
                <w10:wrap type="none"/>
              </v:line>
            </w:pict>
          </mc:Fallback>
        </mc:AlternateContent>
      </w:r>
      <w:r>
        <w:rPr>
          <w:sz w:val="23"/>
        </w:rPr>
        <mc:AlternateContent>
          <mc:Choice Requires="wps">
            <w:drawing>
              <wp:anchor distT="0" distB="0" distL="0" distR="0" allowOverlap="1" layoutInCell="1" locked="0" behindDoc="0" simplePos="0" relativeHeight="15743488">
                <wp:simplePos x="0" y="0"/>
                <wp:positionH relativeFrom="page">
                  <wp:posOffset>3185</wp:posOffset>
                </wp:positionH>
                <wp:positionV relativeFrom="page">
                  <wp:posOffset>72376</wp:posOffset>
                </wp:positionV>
                <wp:extent cx="1270" cy="1152525"/>
                <wp:effectExtent l="0" t="0" r="0" b="0"/>
                <wp:wrapNone/>
                <wp:docPr id="35" name="Graphic 35"/>
                <wp:cNvGraphicFramePr>
                  <a:graphicFrameLocks/>
                </wp:cNvGraphicFramePr>
                <a:graphic>
                  <a:graphicData uri="http://schemas.microsoft.com/office/word/2010/wordprocessingShape">
                    <wps:wsp>
                      <wps:cNvPr id="35" name="Graphic 35"/>
                      <wps:cNvSpPr/>
                      <wps:spPr>
                        <a:xfrm>
                          <a:off x="0" y="0"/>
                          <a:ext cx="1270" cy="1152525"/>
                        </a:xfrm>
                        <a:custGeom>
                          <a:avLst/>
                          <a:gdLst/>
                          <a:ahLst/>
                          <a:cxnLst/>
                          <a:rect l="l" t="t" r="r" b="b"/>
                          <a:pathLst>
                            <a:path w="0" h="1152525">
                              <a:moveTo>
                                <a:pt x="0" y="1152079"/>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3488" from=".25084pt,96.413906pt" to=".25084pt,5.698968pt" stroked="true" strokeweight=".50168pt" strokecolor="#000000">
                <v:stroke dashstyle="solid"/>
                <w10:wrap type="none"/>
              </v:line>
            </w:pict>
          </mc:Fallback>
        </mc:AlternateContent>
      </w:r>
      <w:r>
        <w:rPr>
          <w:sz w:val="23"/>
        </w:rPr>
        <mc:AlternateContent>
          <mc:Choice Requires="wps">
            <w:drawing>
              <wp:anchor distT="0" distB="0" distL="0" distR="0" allowOverlap="1" layoutInCell="1" locked="0" behindDoc="0" simplePos="0" relativeHeight="15744000">
                <wp:simplePos x="0" y="0"/>
                <wp:positionH relativeFrom="page">
                  <wp:posOffset>0</wp:posOffset>
                </wp:positionH>
                <wp:positionV relativeFrom="page">
                  <wp:posOffset>2923933</wp:posOffset>
                </wp:positionV>
                <wp:extent cx="1270" cy="1241425"/>
                <wp:effectExtent l="0" t="0" r="0" b="0"/>
                <wp:wrapNone/>
                <wp:docPr id="36" name="Graphic 36"/>
                <wp:cNvGraphicFramePr>
                  <a:graphicFrameLocks/>
                </wp:cNvGraphicFramePr>
                <a:graphic>
                  <a:graphicData uri="http://schemas.microsoft.com/office/word/2010/wordprocessingShape">
                    <wps:wsp>
                      <wps:cNvPr id="36" name="Graphic 36"/>
                      <wps:cNvSpPr/>
                      <wps:spPr>
                        <a:xfrm>
                          <a:off x="0" y="0"/>
                          <a:ext cx="1270" cy="1241425"/>
                        </a:xfrm>
                        <a:custGeom>
                          <a:avLst/>
                          <a:gdLst/>
                          <a:ahLst/>
                          <a:cxnLst/>
                          <a:rect l="l" t="t" r="r" b="b"/>
                          <a:pathLst>
                            <a:path w="0" h="1241425">
                              <a:moveTo>
                                <a:pt x="0" y="1241190"/>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4000" from="0pt,327.962535pt" to="0pt,230.230972pt" stroked="true" strokeweight="0pt" strokecolor="#bfbfbf">
                <v:stroke dashstyle="solid"/>
                <w10:wrap type="none"/>
              </v:line>
            </w:pict>
          </mc:Fallback>
        </mc:AlternateContent>
      </w:r>
    </w:p>
    <w:p>
      <w:pPr>
        <w:pStyle w:val="BodyText"/>
        <w:rPr>
          <w:sz w:val="23"/>
        </w:rPr>
      </w:pPr>
    </w:p>
    <w:p>
      <w:pPr>
        <w:pStyle w:val="BodyText"/>
        <w:rPr>
          <w:sz w:val="23"/>
        </w:rPr>
      </w:pPr>
    </w:p>
    <w:p>
      <w:pPr>
        <w:pStyle w:val="BodyText"/>
        <w:rPr>
          <w:sz w:val="23"/>
        </w:rPr>
      </w:pPr>
    </w:p>
    <w:p>
      <w:pPr>
        <w:pStyle w:val="BodyText"/>
        <w:spacing w:before="76"/>
        <w:rPr>
          <w:sz w:val="23"/>
        </w:rPr>
      </w:pPr>
    </w:p>
    <w:p>
      <w:pPr>
        <w:pStyle w:val="Heading3"/>
        <w:spacing w:line="573" w:lineRule="auto"/>
        <w:ind w:left="789" w:right="6702" w:firstLine="6"/>
      </w:pPr>
      <w:r>
        <w:rPr>
          <w:color w:val="1D1D1D"/>
          <w:w w:val="110"/>
        </w:rPr>
        <w:t>CHAPTER 2 </w:t>
      </w:r>
      <w:r>
        <w:rPr>
          <w:color w:val="1D1D1D"/>
          <w:spacing w:val="-2"/>
          <w:w w:val="110"/>
        </w:rPr>
        <w:t>LITERATURE</w:t>
      </w:r>
      <w:r>
        <w:rPr>
          <w:color w:val="1D1D1D"/>
          <w:spacing w:val="-12"/>
          <w:w w:val="110"/>
        </w:rPr>
        <w:t> </w:t>
      </w:r>
      <w:r>
        <w:rPr>
          <w:color w:val="1D1D1D"/>
          <w:spacing w:val="-2"/>
          <w:w w:val="110"/>
        </w:rPr>
        <w:t>REVIEW</w:t>
      </w:r>
    </w:p>
    <w:p>
      <w:pPr>
        <w:pStyle w:val="BodyText"/>
        <w:spacing w:line="398" w:lineRule="auto" w:before="8"/>
        <w:ind w:left="772" w:right="567" w:firstLine="19"/>
      </w:pPr>
      <w:r>
        <w:rPr>
          <w:color w:val="1D1D1D"/>
        </w:rPr>
        <w:t>The </w:t>
      </w:r>
      <w:r>
        <w:rPr>
          <w:color w:val="2D2D2D"/>
        </w:rPr>
        <w:t>previous</w:t>
      </w:r>
      <w:r>
        <w:rPr>
          <w:color w:val="2D2D2D"/>
          <w:spacing w:val="28"/>
        </w:rPr>
        <w:t> </w:t>
      </w:r>
      <w:r>
        <w:rPr>
          <w:color w:val="2D2D2D"/>
        </w:rPr>
        <w:t>chapter</w:t>
      </w:r>
      <w:r>
        <w:rPr>
          <w:color w:val="2D2D2D"/>
          <w:spacing w:val="31"/>
        </w:rPr>
        <w:t> </w:t>
      </w:r>
      <w:r>
        <w:rPr>
          <w:color w:val="1D1D1D"/>
        </w:rPr>
        <w:t>highlighted</w:t>
      </w:r>
      <w:r>
        <w:rPr>
          <w:color w:val="1D1D1D"/>
          <w:spacing w:val="25"/>
        </w:rPr>
        <w:t> </w:t>
      </w:r>
      <w:r>
        <w:rPr>
          <w:color w:val="2D2D2D"/>
        </w:rPr>
        <w:t>and </w:t>
      </w:r>
      <w:r>
        <w:rPr>
          <w:color w:val="1D1D1D"/>
        </w:rPr>
        <w:t>discussed</w:t>
      </w:r>
      <w:r>
        <w:rPr>
          <w:color w:val="1D1D1D"/>
          <w:spacing w:val="30"/>
        </w:rPr>
        <w:t> </w:t>
      </w:r>
      <w:r>
        <w:rPr>
          <w:color w:val="2D2D2D"/>
        </w:rPr>
        <w:t>at </w:t>
      </w:r>
      <w:r>
        <w:rPr>
          <w:color w:val="1D1D1D"/>
        </w:rPr>
        <w:t>length</w:t>
      </w:r>
      <w:r>
        <w:rPr>
          <w:color w:val="1D1D1D"/>
          <w:spacing w:val="32"/>
        </w:rPr>
        <w:t> </w:t>
      </w:r>
      <w:r>
        <w:rPr>
          <w:color w:val="1D1D1D"/>
        </w:rPr>
        <w:t>the</w:t>
      </w:r>
      <w:r>
        <w:rPr>
          <w:color w:val="1D1D1D"/>
          <w:spacing w:val="24"/>
        </w:rPr>
        <w:t> </w:t>
      </w:r>
      <w:r>
        <w:rPr>
          <w:color w:val="1D1D1D"/>
        </w:rPr>
        <w:t>field</w:t>
      </w:r>
      <w:r>
        <w:rPr>
          <w:color w:val="494949"/>
        </w:rPr>
        <w:t>, </w:t>
      </w:r>
      <w:r>
        <w:rPr>
          <w:color w:val="2D2D2D"/>
        </w:rPr>
        <w:t>aim and context</w:t>
      </w:r>
      <w:r>
        <w:rPr>
          <w:color w:val="2D2D2D"/>
          <w:spacing w:val="34"/>
        </w:rPr>
        <w:t> </w:t>
      </w:r>
      <w:r>
        <w:rPr>
          <w:color w:val="1D1D1D"/>
        </w:rPr>
        <w:t>of</w:t>
      </w:r>
      <w:r>
        <w:rPr>
          <w:color w:val="1D1D1D"/>
          <w:spacing w:val="40"/>
        </w:rPr>
        <w:t> </w:t>
      </w:r>
      <w:r>
        <w:rPr>
          <w:color w:val="1D1D1D"/>
        </w:rPr>
        <w:t>this research.</w:t>
      </w:r>
      <w:r>
        <w:rPr>
          <w:color w:val="1D1D1D"/>
          <w:spacing w:val="40"/>
        </w:rPr>
        <w:t> </w:t>
      </w:r>
      <w:r>
        <w:rPr>
          <w:color w:val="1D1D1D"/>
        </w:rPr>
        <w:t>This</w:t>
      </w:r>
      <w:r>
        <w:rPr>
          <w:color w:val="1D1D1D"/>
          <w:spacing w:val="40"/>
        </w:rPr>
        <w:t> </w:t>
      </w:r>
      <w:r>
        <w:rPr>
          <w:color w:val="2D2D2D"/>
        </w:rPr>
        <w:t>chapter</w:t>
      </w:r>
      <w:r>
        <w:rPr>
          <w:color w:val="2D2D2D"/>
          <w:spacing w:val="40"/>
        </w:rPr>
        <w:t> </w:t>
      </w:r>
      <w:r>
        <w:rPr>
          <w:color w:val="1D1D1D"/>
        </w:rPr>
        <w:t>will</w:t>
      </w:r>
      <w:r>
        <w:rPr>
          <w:color w:val="1D1D1D"/>
          <w:spacing w:val="36"/>
        </w:rPr>
        <w:t> </w:t>
      </w:r>
      <w:r>
        <w:rPr>
          <w:color w:val="2D2D2D"/>
        </w:rPr>
        <w:t>review</w:t>
      </w:r>
      <w:r>
        <w:rPr>
          <w:color w:val="2D2D2D"/>
          <w:spacing w:val="40"/>
        </w:rPr>
        <w:t> </w:t>
      </w:r>
      <w:r>
        <w:rPr>
          <w:color w:val="2D2D2D"/>
        </w:rPr>
        <w:t>and</w:t>
      </w:r>
      <w:r>
        <w:rPr>
          <w:color w:val="2D2D2D"/>
          <w:spacing w:val="40"/>
        </w:rPr>
        <w:t> </w:t>
      </w:r>
      <w:r>
        <w:rPr>
          <w:color w:val="1D1D1D"/>
        </w:rPr>
        <w:t>discuss</w:t>
      </w:r>
      <w:r>
        <w:rPr>
          <w:color w:val="1D1D1D"/>
          <w:spacing w:val="40"/>
        </w:rPr>
        <w:t> </w:t>
      </w:r>
      <w:r>
        <w:rPr>
          <w:color w:val="2D2D2D"/>
        </w:rPr>
        <w:t>the</w:t>
      </w:r>
      <w:r>
        <w:rPr>
          <w:color w:val="2D2D2D"/>
          <w:spacing w:val="40"/>
        </w:rPr>
        <w:t> </w:t>
      </w:r>
      <w:r>
        <w:rPr>
          <w:color w:val="1D1D1D"/>
        </w:rPr>
        <w:t>relevancy</w:t>
      </w:r>
      <w:r>
        <w:rPr>
          <w:color w:val="1D1D1D"/>
          <w:spacing w:val="40"/>
        </w:rPr>
        <w:t> </w:t>
      </w:r>
      <w:r>
        <w:rPr>
          <w:color w:val="2D2D2D"/>
        </w:rPr>
        <w:t>of</w:t>
      </w:r>
      <w:r>
        <w:rPr>
          <w:color w:val="2D2D2D"/>
          <w:spacing w:val="78"/>
        </w:rPr>
        <w:t> </w:t>
      </w:r>
      <w:r>
        <w:rPr>
          <w:color w:val="1D1D1D"/>
        </w:rPr>
        <w:t>this</w:t>
      </w:r>
      <w:r>
        <w:rPr>
          <w:color w:val="1D1D1D"/>
          <w:spacing w:val="40"/>
        </w:rPr>
        <w:t> </w:t>
      </w:r>
      <w:r>
        <w:rPr>
          <w:color w:val="1D1D1D"/>
        </w:rPr>
        <w:t>research</w:t>
      </w:r>
      <w:r>
        <w:rPr>
          <w:color w:val="1D1D1D"/>
          <w:spacing w:val="40"/>
        </w:rPr>
        <w:t> </w:t>
      </w:r>
      <w:r>
        <w:rPr>
          <w:color w:val="2D2D2D"/>
        </w:rPr>
        <w:t>based</w:t>
      </w:r>
      <w:r>
        <w:rPr>
          <w:color w:val="2D2D2D"/>
          <w:spacing w:val="40"/>
        </w:rPr>
        <w:t> </w:t>
      </w:r>
      <w:r>
        <w:rPr>
          <w:color w:val="2D2D2D"/>
        </w:rPr>
        <w:t>on appropriate</w:t>
      </w:r>
      <w:r>
        <w:rPr>
          <w:color w:val="2D2D2D"/>
          <w:spacing w:val="80"/>
        </w:rPr>
        <w:t> </w:t>
      </w:r>
      <w:r>
        <w:rPr>
          <w:color w:val="1D1D1D"/>
        </w:rPr>
        <w:t>literature.</w:t>
      </w:r>
      <w:r>
        <w:rPr>
          <w:color w:val="1D1D1D"/>
          <w:spacing w:val="80"/>
        </w:rPr>
        <w:t> </w:t>
      </w:r>
      <w:r>
        <w:rPr>
          <w:color w:val="1D1D1D"/>
        </w:rPr>
        <w:t>The</w:t>
      </w:r>
      <w:r>
        <w:rPr>
          <w:color w:val="1D1D1D"/>
          <w:spacing w:val="80"/>
        </w:rPr>
        <w:t> </w:t>
      </w:r>
      <w:r>
        <w:rPr>
          <w:color w:val="1D1D1D"/>
        </w:rPr>
        <w:t>literature</w:t>
      </w:r>
      <w:r>
        <w:rPr>
          <w:color w:val="1D1D1D"/>
          <w:spacing w:val="80"/>
        </w:rPr>
        <w:t> </w:t>
      </w:r>
      <w:r>
        <w:rPr>
          <w:color w:val="2D2D2D"/>
        </w:rPr>
        <w:t>review</w:t>
      </w:r>
      <w:r>
        <w:rPr>
          <w:color w:val="2D2D2D"/>
          <w:spacing w:val="80"/>
        </w:rPr>
        <w:t> </w:t>
      </w:r>
      <w:r>
        <w:rPr>
          <w:color w:val="1D1D1D"/>
        </w:rPr>
        <w:t>chapter</w:t>
      </w:r>
      <w:r>
        <w:rPr>
          <w:color w:val="1D1D1D"/>
          <w:spacing w:val="80"/>
        </w:rPr>
        <w:t> </w:t>
      </w:r>
      <w:r>
        <w:rPr>
          <w:color w:val="1D1D1D"/>
        </w:rPr>
        <w:t>will</w:t>
      </w:r>
      <w:r>
        <w:rPr>
          <w:color w:val="1D1D1D"/>
          <w:spacing w:val="80"/>
        </w:rPr>
        <w:t> </w:t>
      </w:r>
      <w:r>
        <w:rPr>
          <w:color w:val="1D1D1D"/>
        </w:rPr>
        <w:t>evaluate</w:t>
      </w:r>
      <w:r>
        <w:rPr>
          <w:color w:val="1D1D1D"/>
          <w:spacing w:val="80"/>
        </w:rPr>
        <w:t> </w:t>
      </w:r>
      <w:r>
        <w:rPr>
          <w:color w:val="2D2D2D"/>
        </w:rPr>
        <w:t>and</w:t>
      </w:r>
      <w:r>
        <w:rPr>
          <w:color w:val="2D2D2D"/>
          <w:spacing w:val="80"/>
        </w:rPr>
        <w:t> </w:t>
      </w:r>
      <w:r>
        <w:rPr>
          <w:color w:val="1D1D1D"/>
        </w:rPr>
        <w:t>interrogate</w:t>
      </w:r>
      <w:r>
        <w:rPr>
          <w:color w:val="1D1D1D"/>
          <w:spacing w:val="80"/>
        </w:rPr>
        <w:t> </w:t>
      </w:r>
      <w:r>
        <w:rPr>
          <w:color w:val="1D1D1D"/>
        </w:rPr>
        <w:t>the </w:t>
      </w:r>
      <w:r>
        <w:rPr>
          <w:color w:val="2D2D2D"/>
        </w:rPr>
        <w:t>theoretical</w:t>
      </w:r>
      <w:r>
        <w:rPr>
          <w:color w:val="2D2D2D"/>
          <w:spacing w:val="36"/>
        </w:rPr>
        <w:t> </w:t>
      </w:r>
      <w:r>
        <w:rPr>
          <w:color w:val="1D1D1D"/>
        </w:rPr>
        <w:t>foundation</w:t>
      </w:r>
      <w:r>
        <w:rPr>
          <w:color w:val="1D1D1D"/>
          <w:spacing w:val="36"/>
        </w:rPr>
        <w:t> </w:t>
      </w:r>
      <w:r>
        <w:rPr>
          <w:color w:val="2D2D2D"/>
        </w:rPr>
        <w:t>and conceptual</w:t>
      </w:r>
      <w:r>
        <w:rPr>
          <w:color w:val="2D2D2D"/>
          <w:spacing w:val="40"/>
        </w:rPr>
        <w:t> </w:t>
      </w:r>
      <w:r>
        <w:rPr>
          <w:color w:val="1D1D1D"/>
        </w:rPr>
        <w:t>framework related to</w:t>
      </w:r>
      <w:r>
        <w:rPr>
          <w:color w:val="1D1D1D"/>
          <w:spacing w:val="40"/>
        </w:rPr>
        <w:t> </w:t>
      </w:r>
      <w:r>
        <w:rPr>
          <w:color w:val="1D1D1D"/>
        </w:rPr>
        <w:t>this research. This chapter</w:t>
      </w:r>
      <w:r>
        <w:rPr>
          <w:color w:val="1D1D1D"/>
          <w:spacing w:val="40"/>
        </w:rPr>
        <w:t> </w:t>
      </w:r>
      <w:r>
        <w:rPr>
          <w:color w:val="1D1D1D"/>
        </w:rPr>
        <w:t>will </w:t>
      </w:r>
      <w:r>
        <w:rPr>
          <w:color w:val="2D2D2D"/>
        </w:rPr>
        <w:t>review</w:t>
      </w:r>
      <w:r>
        <w:rPr>
          <w:color w:val="2D2D2D"/>
          <w:spacing w:val="27"/>
        </w:rPr>
        <w:t> </w:t>
      </w:r>
      <w:r>
        <w:rPr>
          <w:color w:val="1D1D1D"/>
        </w:rPr>
        <w:t>ex</w:t>
      </w:r>
      <w:r>
        <w:rPr>
          <w:color w:val="494949"/>
        </w:rPr>
        <w:t>i</w:t>
      </w:r>
      <w:r>
        <w:rPr>
          <w:color w:val="2D2D2D"/>
        </w:rPr>
        <w:t>sting </w:t>
      </w:r>
      <w:r>
        <w:rPr>
          <w:color w:val="1D1D1D"/>
        </w:rPr>
        <w:t>work </w:t>
      </w:r>
      <w:r>
        <w:rPr>
          <w:color w:val="2D2D2D"/>
        </w:rPr>
        <w:t>and </w:t>
      </w:r>
      <w:r>
        <w:rPr>
          <w:color w:val="1D1D1D"/>
        </w:rPr>
        <w:t>connects</w:t>
      </w:r>
      <w:r>
        <w:rPr>
          <w:color w:val="1D1D1D"/>
          <w:spacing w:val="27"/>
        </w:rPr>
        <w:t> </w:t>
      </w:r>
      <w:r>
        <w:rPr>
          <w:color w:val="1D1D1D"/>
        </w:rPr>
        <w:t>it</w:t>
      </w:r>
      <w:r>
        <w:rPr>
          <w:color w:val="1D1D1D"/>
          <w:spacing w:val="40"/>
        </w:rPr>
        <w:t> </w:t>
      </w:r>
      <w:r>
        <w:rPr>
          <w:color w:val="2D2D2D"/>
        </w:rPr>
        <w:t>to</w:t>
      </w:r>
      <w:r>
        <w:rPr>
          <w:color w:val="2D2D2D"/>
          <w:spacing w:val="40"/>
        </w:rPr>
        <w:t> </w:t>
      </w:r>
      <w:r>
        <w:rPr>
          <w:color w:val="1D1D1D"/>
        </w:rPr>
        <w:t>phenomena</w:t>
      </w:r>
      <w:r>
        <w:rPr>
          <w:color w:val="1D1D1D"/>
          <w:spacing w:val="40"/>
        </w:rPr>
        <w:t> </w:t>
      </w:r>
      <w:r>
        <w:rPr>
          <w:color w:val="1D1D1D"/>
        </w:rPr>
        <w:t>that have potential</w:t>
      </w:r>
      <w:r>
        <w:rPr>
          <w:color w:val="1D1D1D"/>
          <w:spacing w:val="21"/>
        </w:rPr>
        <w:t> </w:t>
      </w:r>
      <w:r>
        <w:rPr>
          <w:color w:val="1D1D1D"/>
        </w:rPr>
        <w:t>to</w:t>
      </w:r>
      <w:r>
        <w:rPr>
          <w:color w:val="1D1D1D"/>
          <w:spacing w:val="40"/>
        </w:rPr>
        <w:t> </w:t>
      </w:r>
      <w:r>
        <w:rPr>
          <w:color w:val="2D2D2D"/>
        </w:rPr>
        <w:t>either </w:t>
      </w:r>
      <w:r>
        <w:rPr>
          <w:color w:val="1D1D1D"/>
        </w:rPr>
        <w:t>negatively </w:t>
      </w:r>
      <w:r>
        <w:rPr>
          <w:color w:val="2D2D2D"/>
        </w:rPr>
        <w:t>or</w:t>
      </w:r>
      <w:r>
        <w:rPr>
          <w:color w:val="2D2D2D"/>
          <w:spacing w:val="40"/>
        </w:rPr>
        <w:t> </w:t>
      </w:r>
      <w:r>
        <w:rPr>
          <w:color w:val="1D1D1D"/>
        </w:rPr>
        <w:t>positively influence </w:t>
      </w:r>
      <w:r>
        <w:rPr>
          <w:color w:val="2D2D2D"/>
        </w:rPr>
        <w:t>employees </w:t>
      </w:r>
      <w:r>
        <w:rPr>
          <w:color w:val="1D1D1D"/>
        </w:rPr>
        <w:t>to</w:t>
      </w:r>
      <w:r>
        <w:rPr>
          <w:color w:val="1D1D1D"/>
          <w:spacing w:val="40"/>
        </w:rPr>
        <w:t> </w:t>
      </w:r>
      <w:r>
        <w:rPr>
          <w:color w:val="1D1D1D"/>
        </w:rPr>
        <w:t>participate in </w:t>
      </w:r>
      <w:r>
        <w:rPr>
          <w:color w:val="2D2D2D"/>
        </w:rPr>
        <w:t>CSR interventions.</w:t>
      </w:r>
      <w:r>
        <w:rPr>
          <w:color w:val="2D2D2D"/>
          <w:spacing w:val="-19"/>
        </w:rPr>
        <w:t> </w:t>
      </w:r>
      <w:r>
        <w:rPr>
          <w:color w:val="1D1D1D"/>
        </w:rPr>
        <w:t>This existing literature will </w:t>
      </w:r>
      <w:r>
        <w:rPr>
          <w:color w:val="2D2D2D"/>
        </w:rPr>
        <w:t>assist</w:t>
      </w:r>
      <w:r>
        <w:rPr>
          <w:color w:val="2D2D2D"/>
          <w:spacing w:val="30"/>
        </w:rPr>
        <w:t> </w:t>
      </w:r>
      <w:r>
        <w:rPr>
          <w:color w:val="1D1D1D"/>
        </w:rPr>
        <w:t>in</w:t>
      </w:r>
      <w:r>
        <w:rPr>
          <w:color w:val="1D1D1D"/>
          <w:spacing w:val="40"/>
        </w:rPr>
        <w:t> </w:t>
      </w:r>
      <w:r>
        <w:rPr>
          <w:color w:val="1D1D1D"/>
        </w:rPr>
        <w:t>demonstrating</w:t>
      </w:r>
      <w:r>
        <w:rPr>
          <w:color w:val="1D1D1D"/>
          <w:spacing w:val="40"/>
        </w:rPr>
        <w:t> </w:t>
      </w:r>
      <w:r>
        <w:rPr>
          <w:color w:val="1D1D1D"/>
        </w:rPr>
        <w:t>what the experts</w:t>
      </w:r>
      <w:r>
        <w:rPr>
          <w:color w:val="1D1D1D"/>
          <w:spacing w:val="30"/>
        </w:rPr>
        <w:t> </w:t>
      </w:r>
      <w:r>
        <w:rPr>
          <w:color w:val="1D1D1D"/>
        </w:rPr>
        <w:t>in</w:t>
      </w:r>
      <w:r>
        <w:rPr>
          <w:color w:val="1D1D1D"/>
          <w:spacing w:val="29"/>
        </w:rPr>
        <w:t> </w:t>
      </w:r>
      <w:r>
        <w:rPr>
          <w:color w:val="2D2D2D"/>
        </w:rPr>
        <w:t>the </w:t>
      </w:r>
      <w:r>
        <w:rPr>
          <w:color w:val="1D1D1D"/>
        </w:rPr>
        <w:t>CSR</w:t>
      </w:r>
      <w:r>
        <w:rPr>
          <w:color w:val="1D1D1D"/>
          <w:spacing w:val="29"/>
        </w:rPr>
        <w:t> </w:t>
      </w:r>
      <w:r>
        <w:rPr>
          <w:color w:val="1D1D1D"/>
        </w:rPr>
        <w:t>field </w:t>
      </w:r>
      <w:r>
        <w:rPr>
          <w:color w:val="2D2D2D"/>
        </w:rPr>
        <w:t>are </w:t>
      </w:r>
      <w:r>
        <w:rPr>
          <w:color w:val="1D1D1D"/>
        </w:rPr>
        <w:t>asserting rega</w:t>
      </w:r>
      <w:r>
        <w:rPr>
          <w:color w:val="494949"/>
        </w:rPr>
        <w:t>r</w:t>
      </w:r>
      <w:r>
        <w:rPr>
          <w:color w:val="1D1D1D"/>
        </w:rPr>
        <w:t>ding</w:t>
      </w:r>
      <w:r>
        <w:rPr>
          <w:color w:val="1D1D1D"/>
          <w:spacing w:val="29"/>
        </w:rPr>
        <w:t> </w:t>
      </w:r>
      <w:r>
        <w:rPr>
          <w:color w:val="1D1D1D"/>
        </w:rPr>
        <w:t>how </w:t>
      </w:r>
      <w:r>
        <w:rPr>
          <w:color w:val="2D2D2D"/>
        </w:rPr>
        <w:t>employees </w:t>
      </w:r>
      <w:r>
        <w:rPr>
          <w:color w:val="1D1D1D"/>
        </w:rPr>
        <w:t>are</w:t>
      </w:r>
      <w:r>
        <w:rPr>
          <w:color w:val="1D1D1D"/>
          <w:spacing w:val="-6"/>
        </w:rPr>
        <w:t> </w:t>
      </w:r>
      <w:r>
        <w:rPr>
          <w:color w:val="1D1D1D"/>
        </w:rPr>
        <w:t>influenced </w:t>
      </w:r>
      <w:r>
        <w:rPr>
          <w:color w:val="2D2D2D"/>
        </w:rPr>
        <w:t>to</w:t>
      </w:r>
      <w:r>
        <w:rPr>
          <w:color w:val="2D2D2D"/>
          <w:spacing w:val="40"/>
        </w:rPr>
        <w:t> </w:t>
      </w:r>
      <w:r>
        <w:rPr>
          <w:color w:val="2D2D2D"/>
        </w:rPr>
        <w:t>participate in CSR </w:t>
      </w:r>
      <w:r>
        <w:rPr>
          <w:color w:val="1D1D1D"/>
        </w:rPr>
        <w:t>interventions</w:t>
      </w:r>
      <w:r>
        <w:rPr>
          <w:color w:val="494949"/>
        </w:rPr>
        <w:t>.</w:t>
      </w:r>
      <w:r>
        <w:rPr>
          <w:color w:val="494949"/>
          <w:spacing w:val="-14"/>
        </w:rPr>
        <w:t> </w:t>
      </w:r>
      <w:r>
        <w:rPr>
          <w:color w:val="1D1D1D"/>
        </w:rPr>
        <w:t>The conceptual framework will serve </w:t>
      </w:r>
      <w:r>
        <w:rPr>
          <w:color w:val="2D2D2D"/>
        </w:rPr>
        <w:t>as a</w:t>
      </w:r>
      <w:r>
        <w:rPr>
          <w:color w:val="2D2D2D"/>
          <w:spacing w:val="-4"/>
        </w:rPr>
        <w:t> </w:t>
      </w:r>
      <w:r>
        <w:rPr>
          <w:color w:val="1D1D1D"/>
        </w:rPr>
        <w:t>roadmap, </w:t>
      </w:r>
      <w:r>
        <w:rPr>
          <w:color w:val="2D2D2D"/>
        </w:rPr>
        <w:t>clarifying </w:t>
      </w:r>
      <w:r>
        <w:rPr>
          <w:color w:val="1D1D1D"/>
        </w:rPr>
        <w:t>the relationship between key concepts and guiding a deeper, more</w:t>
      </w:r>
      <w:r>
        <w:rPr>
          <w:color w:val="1D1D1D"/>
          <w:spacing w:val="-18"/>
        </w:rPr>
        <w:t> </w:t>
      </w:r>
      <w:r>
        <w:rPr>
          <w:color w:val="1D1D1D"/>
        </w:rPr>
        <w:t>meaningful</w:t>
      </w:r>
      <w:r>
        <w:rPr>
          <w:color w:val="1D1D1D"/>
          <w:spacing w:val="-8"/>
        </w:rPr>
        <w:t> </w:t>
      </w:r>
      <w:r>
        <w:rPr>
          <w:color w:val="2D2D2D"/>
        </w:rPr>
        <w:t>investigation</w:t>
      </w:r>
      <w:r>
        <w:rPr>
          <w:color w:val="2D2D2D"/>
          <w:spacing w:val="-11"/>
        </w:rPr>
        <w:t> </w:t>
      </w:r>
      <w:r>
        <w:rPr>
          <w:color w:val="1D1D1D"/>
        </w:rPr>
        <w:t>into</w:t>
      </w:r>
      <w:r>
        <w:rPr>
          <w:color w:val="1D1D1D"/>
          <w:spacing w:val="-21"/>
        </w:rPr>
        <w:t> </w:t>
      </w:r>
      <w:r>
        <w:rPr>
          <w:color w:val="2D2D2D"/>
        </w:rPr>
        <w:t>the</w:t>
      </w:r>
      <w:r>
        <w:rPr>
          <w:color w:val="2D2D2D"/>
          <w:spacing w:val="-30"/>
        </w:rPr>
        <w:t> </w:t>
      </w:r>
      <w:r>
        <w:rPr>
          <w:color w:val="2D2D2D"/>
        </w:rPr>
        <w:t>influences of</w:t>
      </w:r>
      <w:r>
        <w:rPr>
          <w:color w:val="2D2D2D"/>
          <w:spacing w:val="12"/>
        </w:rPr>
        <w:t> </w:t>
      </w:r>
      <w:r>
        <w:rPr>
          <w:color w:val="2D2D2D"/>
        </w:rPr>
        <w:t>employees' participation</w:t>
      </w:r>
      <w:r>
        <w:rPr>
          <w:color w:val="2D2D2D"/>
          <w:spacing w:val="-12"/>
        </w:rPr>
        <w:t> </w:t>
      </w:r>
      <w:r>
        <w:rPr>
          <w:color w:val="2D2D2D"/>
        </w:rPr>
        <w:t>in</w:t>
      </w:r>
      <w:r>
        <w:rPr>
          <w:color w:val="2D2D2D"/>
          <w:spacing w:val="-14"/>
        </w:rPr>
        <w:t> </w:t>
      </w:r>
      <w:r>
        <w:rPr>
          <w:color w:val="1D1D1D"/>
        </w:rPr>
        <w:t>CSR</w:t>
      </w:r>
      <w:r>
        <w:rPr>
          <w:color w:val="1D1D1D"/>
          <w:spacing w:val="-21"/>
        </w:rPr>
        <w:t> </w:t>
      </w:r>
      <w:r>
        <w:rPr>
          <w:color w:val="1D1D1D"/>
        </w:rPr>
        <w:t>initiatives. The</w:t>
      </w:r>
      <w:r>
        <w:rPr>
          <w:color w:val="1D1D1D"/>
          <w:spacing w:val="-10"/>
        </w:rPr>
        <w:t> </w:t>
      </w:r>
      <w:r>
        <w:rPr>
          <w:color w:val="1D1D1D"/>
        </w:rPr>
        <w:t>theoretical factors</w:t>
      </w:r>
      <w:r>
        <w:rPr>
          <w:color w:val="1D1D1D"/>
          <w:spacing w:val="-2"/>
        </w:rPr>
        <w:t> </w:t>
      </w:r>
      <w:r>
        <w:rPr>
          <w:color w:val="1D1D1D"/>
        </w:rPr>
        <w:t>reviewed will</w:t>
      </w:r>
      <w:r>
        <w:rPr>
          <w:color w:val="1D1D1D"/>
          <w:spacing w:val="-21"/>
        </w:rPr>
        <w:t> </w:t>
      </w:r>
      <w:r>
        <w:rPr>
          <w:color w:val="1D1D1D"/>
        </w:rPr>
        <w:t>be</w:t>
      </w:r>
      <w:r>
        <w:rPr>
          <w:color w:val="1D1D1D"/>
          <w:spacing w:val="-21"/>
        </w:rPr>
        <w:t> </w:t>
      </w:r>
      <w:r>
        <w:rPr>
          <w:color w:val="2D2D2D"/>
        </w:rPr>
        <w:t>aligned </w:t>
      </w:r>
      <w:r>
        <w:rPr>
          <w:color w:val="1D1D1D"/>
        </w:rPr>
        <w:t>to</w:t>
      </w:r>
      <w:r>
        <w:rPr>
          <w:color w:val="1D1D1D"/>
          <w:spacing w:val="40"/>
        </w:rPr>
        <w:t> </w:t>
      </w:r>
      <w:r>
        <w:rPr>
          <w:color w:val="1D1D1D"/>
        </w:rPr>
        <w:t>factors influencing</w:t>
      </w:r>
      <w:r>
        <w:rPr>
          <w:color w:val="1D1D1D"/>
          <w:spacing w:val="-8"/>
        </w:rPr>
        <w:t> </w:t>
      </w:r>
      <w:r>
        <w:rPr>
          <w:color w:val="1D1D1D"/>
        </w:rPr>
        <w:t>employee's participation in CSR interventions.</w:t>
      </w:r>
    </w:p>
    <w:p>
      <w:pPr>
        <w:pStyle w:val="Heading3"/>
        <w:numPr>
          <w:ilvl w:val="1"/>
          <w:numId w:val="19"/>
        </w:numPr>
        <w:tabs>
          <w:tab w:pos="1149" w:val="left" w:leader="none"/>
        </w:tabs>
        <w:spacing w:line="240" w:lineRule="auto" w:before="234" w:after="0"/>
        <w:ind w:left="1149" w:right="0" w:hanging="378"/>
        <w:jc w:val="left"/>
        <w:rPr>
          <w:color w:val="1D1D1D"/>
        </w:rPr>
      </w:pPr>
      <w:bookmarkStart w:name="_TOC_250036" w:id="10"/>
      <w:r>
        <w:rPr>
          <w:color w:val="0E0E0E"/>
          <w:w w:val="110"/>
        </w:rPr>
        <w:t>INTRODUCTION</w:t>
      </w:r>
      <w:r>
        <w:rPr>
          <w:color w:val="0E0E0E"/>
          <w:spacing w:val="9"/>
          <w:w w:val="110"/>
        </w:rPr>
        <w:t> </w:t>
      </w:r>
      <w:r>
        <w:rPr>
          <w:color w:val="1D1D1D"/>
          <w:w w:val="110"/>
        </w:rPr>
        <w:t>TO</w:t>
      </w:r>
      <w:r>
        <w:rPr>
          <w:color w:val="1D1D1D"/>
          <w:spacing w:val="1"/>
          <w:w w:val="110"/>
        </w:rPr>
        <w:t> </w:t>
      </w:r>
      <w:r>
        <w:rPr>
          <w:color w:val="1D1D1D"/>
          <w:w w:val="110"/>
        </w:rPr>
        <w:t>CORPORATE</w:t>
      </w:r>
      <w:r>
        <w:rPr>
          <w:color w:val="1D1D1D"/>
          <w:spacing w:val="14"/>
          <w:w w:val="110"/>
        </w:rPr>
        <w:t> </w:t>
      </w:r>
      <w:r>
        <w:rPr>
          <w:color w:val="1D1D1D"/>
          <w:w w:val="110"/>
        </w:rPr>
        <w:t>SOCIAL</w:t>
      </w:r>
      <w:r>
        <w:rPr>
          <w:color w:val="1D1D1D"/>
          <w:spacing w:val="-12"/>
          <w:w w:val="110"/>
        </w:rPr>
        <w:t> </w:t>
      </w:r>
      <w:r>
        <w:rPr>
          <w:color w:val="1D1D1D"/>
          <w:w w:val="110"/>
        </w:rPr>
        <w:t>RESPONSIBILITIES</w:t>
      </w:r>
      <w:r>
        <w:rPr>
          <w:color w:val="1D1D1D"/>
          <w:spacing w:val="-14"/>
          <w:w w:val="110"/>
        </w:rPr>
        <w:t> </w:t>
      </w:r>
      <w:bookmarkEnd w:id="10"/>
      <w:r>
        <w:rPr>
          <w:color w:val="1D1D1D"/>
          <w:spacing w:val="-2"/>
          <w:w w:val="110"/>
        </w:rPr>
        <w:t>(CSR)</w:t>
      </w:r>
    </w:p>
    <w:p>
      <w:pPr>
        <w:pStyle w:val="BodyText"/>
        <w:spacing w:before="101"/>
        <w:rPr>
          <w:b/>
          <w:sz w:val="23"/>
        </w:rPr>
      </w:pPr>
    </w:p>
    <w:p>
      <w:pPr>
        <w:pStyle w:val="BodyText"/>
        <w:spacing w:line="396" w:lineRule="auto" w:before="1"/>
        <w:ind w:left="751" w:right="614" w:firstLine="10"/>
        <w:jc w:val="both"/>
      </w:pPr>
      <w:r>
        <w:rPr>
          <w:color w:val="1D1D1D"/>
        </w:rPr>
        <w:t>Tr</w:t>
      </w:r>
      <w:r>
        <w:rPr>
          <w:color w:val="494949"/>
        </w:rPr>
        <w:t>i</w:t>
      </w:r>
      <w:r>
        <w:rPr>
          <w:color w:val="2D2D2D"/>
        </w:rPr>
        <w:t>alogue</w:t>
      </w:r>
      <w:r>
        <w:rPr>
          <w:color w:val="2D2D2D"/>
          <w:spacing w:val="-16"/>
        </w:rPr>
        <w:t> </w:t>
      </w:r>
      <w:r>
        <w:rPr>
          <w:color w:val="1D1D1D"/>
        </w:rPr>
        <w:t>(2022)</w:t>
      </w:r>
      <w:r>
        <w:rPr>
          <w:color w:val="1D1D1D"/>
          <w:spacing w:val="-3"/>
        </w:rPr>
        <w:t> </w:t>
      </w:r>
      <w:r>
        <w:rPr>
          <w:color w:val="494949"/>
        </w:rPr>
        <w:t>i</w:t>
      </w:r>
      <w:r>
        <w:rPr>
          <w:color w:val="1D1D1D"/>
        </w:rPr>
        <w:t>llustrates</w:t>
      </w:r>
      <w:r>
        <w:rPr>
          <w:color w:val="1D1D1D"/>
          <w:spacing w:val="-16"/>
        </w:rPr>
        <w:t> </w:t>
      </w:r>
      <w:r>
        <w:rPr>
          <w:color w:val="1D1D1D"/>
        </w:rPr>
        <w:t>that</w:t>
      </w:r>
      <w:r>
        <w:rPr>
          <w:color w:val="1D1D1D"/>
          <w:spacing w:val="-8"/>
        </w:rPr>
        <w:t> </w:t>
      </w:r>
      <w:r>
        <w:rPr>
          <w:color w:val="1D1D1D"/>
        </w:rPr>
        <w:t>CSR has drastically</w:t>
      </w:r>
      <w:r>
        <w:rPr>
          <w:color w:val="1D1D1D"/>
          <w:spacing w:val="-3"/>
        </w:rPr>
        <w:t> </w:t>
      </w:r>
      <w:r>
        <w:rPr>
          <w:color w:val="2D2D2D"/>
        </w:rPr>
        <w:t>evolved</w:t>
      </w:r>
      <w:r>
        <w:rPr>
          <w:color w:val="2D2D2D"/>
          <w:spacing w:val="-5"/>
        </w:rPr>
        <w:t> </w:t>
      </w:r>
      <w:r>
        <w:rPr>
          <w:color w:val="1D1D1D"/>
        </w:rPr>
        <w:t>from</w:t>
      </w:r>
      <w:r>
        <w:rPr>
          <w:color w:val="1D1D1D"/>
          <w:spacing w:val="-5"/>
        </w:rPr>
        <w:t> </w:t>
      </w:r>
      <w:r>
        <w:rPr>
          <w:color w:val="2D2D2D"/>
        </w:rPr>
        <w:t>the</w:t>
      </w:r>
      <w:r>
        <w:rPr>
          <w:color w:val="2D2D2D"/>
          <w:spacing w:val="-13"/>
        </w:rPr>
        <w:t> </w:t>
      </w:r>
      <w:r>
        <w:rPr>
          <w:color w:val="1D1D1D"/>
        </w:rPr>
        <w:t>days</w:t>
      </w:r>
      <w:r>
        <w:rPr>
          <w:color w:val="1D1D1D"/>
          <w:spacing w:val="-10"/>
        </w:rPr>
        <w:t> </w:t>
      </w:r>
      <w:r>
        <w:rPr>
          <w:color w:val="1D1D1D"/>
        </w:rPr>
        <w:t>of</w:t>
      </w:r>
      <w:r>
        <w:rPr>
          <w:color w:val="1D1D1D"/>
          <w:spacing w:val="25"/>
        </w:rPr>
        <w:t> </w:t>
      </w:r>
      <w:r>
        <w:rPr>
          <w:color w:val="2D2D2D"/>
        </w:rPr>
        <w:t>'handing</w:t>
      </w:r>
      <w:r>
        <w:rPr>
          <w:color w:val="2D2D2D"/>
          <w:spacing w:val="-8"/>
        </w:rPr>
        <w:t> </w:t>
      </w:r>
      <w:r>
        <w:rPr>
          <w:color w:val="1D1D1D"/>
        </w:rPr>
        <w:t>out</w:t>
      </w:r>
      <w:r>
        <w:rPr>
          <w:color w:val="1D1D1D"/>
          <w:spacing w:val="40"/>
        </w:rPr>
        <w:t> </w:t>
      </w:r>
      <w:r>
        <w:rPr>
          <w:color w:val="1D1D1D"/>
        </w:rPr>
        <w:t>the </w:t>
      </w:r>
      <w:r>
        <w:rPr>
          <w:color w:val="2D2D2D"/>
        </w:rPr>
        <w:t>cheque' </w:t>
      </w:r>
      <w:r>
        <w:rPr>
          <w:color w:val="1D1D1D"/>
        </w:rPr>
        <w:t>from a donor to a beneficiary to diverse, participatory, and more inclusive </w:t>
      </w:r>
      <w:r>
        <w:rPr>
          <w:color w:val="2D2D2D"/>
        </w:rPr>
        <w:t>programmes. </w:t>
      </w:r>
      <w:r>
        <w:rPr>
          <w:color w:val="1D1D1D"/>
        </w:rPr>
        <w:t>CSR </w:t>
      </w:r>
      <w:r>
        <w:rPr>
          <w:color w:val="2D2D2D"/>
        </w:rPr>
        <w:t>used </w:t>
      </w:r>
      <w:r>
        <w:rPr>
          <w:color w:val="1D1D1D"/>
        </w:rPr>
        <w:t>to</w:t>
      </w:r>
      <w:r>
        <w:rPr>
          <w:color w:val="1D1D1D"/>
          <w:spacing w:val="40"/>
        </w:rPr>
        <w:t> </w:t>
      </w:r>
      <w:r>
        <w:rPr>
          <w:color w:val="1D1D1D"/>
        </w:rPr>
        <w:t>be</w:t>
      </w:r>
      <w:r>
        <w:rPr>
          <w:color w:val="1D1D1D"/>
          <w:spacing w:val="-16"/>
        </w:rPr>
        <w:t> </w:t>
      </w:r>
      <w:r>
        <w:rPr>
          <w:color w:val="2D2D2D"/>
        </w:rPr>
        <w:t>a</w:t>
      </w:r>
      <w:r>
        <w:rPr>
          <w:color w:val="2D2D2D"/>
          <w:spacing w:val="-3"/>
        </w:rPr>
        <w:t> </w:t>
      </w:r>
      <w:r>
        <w:rPr>
          <w:color w:val="1D1D1D"/>
        </w:rPr>
        <w:t>tick</w:t>
      </w:r>
      <w:r>
        <w:rPr>
          <w:color w:val="1D1D1D"/>
          <w:spacing w:val="-7"/>
        </w:rPr>
        <w:t> </w:t>
      </w:r>
      <w:r>
        <w:rPr>
          <w:color w:val="2D2D2D"/>
        </w:rPr>
        <w:t>exercise,</w:t>
      </w:r>
      <w:r>
        <w:rPr>
          <w:color w:val="2D2D2D"/>
          <w:spacing w:val="-3"/>
        </w:rPr>
        <w:t> </w:t>
      </w:r>
      <w:r>
        <w:rPr>
          <w:color w:val="2D2D2D"/>
        </w:rPr>
        <w:t>and</w:t>
      </w:r>
      <w:r>
        <w:rPr>
          <w:color w:val="2D2D2D"/>
          <w:spacing w:val="-9"/>
        </w:rPr>
        <w:t> </w:t>
      </w:r>
      <w:r>
        <w:rPr>
          <w:color w:val="2D2D2D"/>
        </w:rPr>
        <w:t>a</w:t>
      </w:r>
      <w:r>
        <w:rPr>
          <w:color w:val="2D2D2D"/>
          <w:spacing w:val="-13"/>
        </w:rPr>
        <w:t> </w:t>
      </w:r>
      <w:r>
        <w:rPr>
          <w:color w:val="1D1D1D"/>
        </w:rPr>
        <w:t>vehicle</w:t>
      </w:r>
      <w:r>
        <w:rPr>
          <w:color w:val="1D1D1D"/>
          <w:spacing w:val="-4"/>
        </w:rPr>
        <w:t> </w:t>
      </w:r>
      <w:r>
        <w:rPr>
          <w:color w:val="1D1D1D"/>
        </w:rPr>
        <w:t>to</w:t>
      </w:r>
      <w:r>
        <w:rPr>
          <w:color w:val="1D1D1D"/>
          <w:spacing w:val="34"/>
        </w:rPr>
        <w:t> </w:t>
      </w:r>
      <w:r>
        <w:rPr>
          <w:color w:val="2D2D2D"/>
        </w:rPr>
        <w:t>good </w:t>
      </w:r>
      <w:r>
        <w:rPr>
          <w:color w:val="1D1D1D"/>
        </w:rPr>
        <w:t>citizenry through making of donat</w:t>
      </w:r>
      <w:r>
        <w:rPr>
          <w:color w:val="494949"/>
        </w:rPr>
        <w:t>i</w:t>
      </w:r>
      <w:r>
        <w:rPr>
          <w:color w:val="1D1D1D"/>
        </w:rPr>
        <w:t>ons </w:t>
      </w:r>
      <w:r>
        <w:rPr>
          <w:color w:val="2D2D2D"/>
        </w:rPr>
        <w:t>to community causes. </w:t>
      </w:r>
      <w:r>
        <w:rPr>
          <w:color w:val="1D1D1D"/>
        </w:rPr>
        <w:t>According to Licandro </w:t>
      </w:r>
      <w:r>
        <w:rPr>
          <w:color w:val="2D2D2D"/>
        </w:rPr>
        <w:t>(2023) </w:t>
      </w:r>
      <w:r>
        <w:rPr>
          <w:color w:val="1D1D1D"/>
        </w:rPr>
        <w:t>CSR has </w:t>
      </w:r>
      <w:r>
        <w:rPr>
          <w:color w:val="2D2D2D"/>
        </w:rPr>
        <w:t>evolved </w:t>
      </w:r>
      <w:r>
        <w:rPr>
          <w:color w:val="1D1D1D"/>
        </w:rPr>
        <w:t>to</w:t>
      </w:r>
      <w:r>
        <w:rPr>
          <w:color w:val="1D1D1D"/>
          <w:spacing w:val="40"/>
        </w:rPr>
        <w:t> </w:t>
      </w:r>
      <w:r>
        <w:rPr>
          <w:color w:val="1D1D1D"/>
        </w:rPr>
        <w:t>be a business </w:t>
      </w:r>
      <w:r>
        <w:rPr>
          <w:color w:val="2D2D2D"/>
        </w:rPr>
        <w:t>decision </w:t>
      </w:r>
      <w:r>
        <w:rPr>
          <w:color w:val="1D1D1D"/>
        </w:rPr>
        <w:t>that</w:t>
      </w:r>
      <w:r>
        <w:rPr>
          <w:color w:val="1D1D1D"/>
          <w:spacing w:val="-7"/>
        </w:rPr>
        <w:t> </w:t>
      </w:r>
      <w:r>
        <w:rPr>
          <w:color w:val="1D1D1D"/>
        </w:rPr>
        <w:t>is </w:t>
      </w:r>
      <w:r>
        <w:rPr>
          <w:color w:val="2D2D2D"/>
        </w:rPr>
        <w:t>structured </w:t>
      </w:r>
      <w:r>
        <w:rPr>
          <w:color w:val="1D1D1D"/>
        </w:rPr>
        <w:t>to make a business case for</w:t>
      </w:r>
      <w:r>
        <w:rPr>
          <w:color w:val="1D1D1D"/>
          <w:spacing w:val="40"/>
        </w:rPr>
        <w:t> </w:t>
      </w:r>
      <w:r>
        <w:rPr>
          <w:color w:val="1D1D1D"/>
        </w:rPr>
        <w:t>the donor </w:t>
      </w:r>
      <w:r>
        <w:rPr>
          <w:color w:val="2D2D2D"/>
        </w:rPr>
        <w:t>(mostly </w:t>
      </w:r>
      <w:r>
        <w:rPr>
          <w:color w:val="1D1D1D"/>
        </w:rPr>
        <w:t>business </w:t>
      </w:r>
      <w:r>
        <w:rPr>
          <w:color w:val="2D2D2D"/>
        </w:rPr>
        <w:t>organisation) </w:t>
      </w:r>
      <w:r>
        <w:rPr>
          <w:color w:val="1D1D1D"/>
        </w:rPr>
        <w:t>as well </w:t>
      </w:r>
      <w:r>
        <w:rPr>
          <w:color w:val="2D2D2D"/>
        </w:rPr>
        <w:t>as </w:t>
      </w:r>
      <w:r>
        <w:rPr>
          <w:color w:val="1D1D1D"/>
        </w:rPr>
        <w:t>impact for</w:t>
      </w:r>
      <w:r>
        <w:rPr>
          <w:color w:val="1D1D1D"/>
          <w:spacing w:val="40"/>
        </w:rPr>
        <w:t> </w:t>
      </w:r>
      <w:r>
        <w:rPr>
          <w:color w:val="1D1D1D"/>
        </w:rPr>
        <w:t>the direct beneficiaries and wider </w:t>
      </w:r>
      <w:r>
        <w:rPr>
          <w:color w:val="2D2D2D"/>
        </w:rPr>
        <w:t>community. </w:t>
      </w:r>
      <w:r>
        <w:rPr>
          <w:color w:val="1D1D1D"/>
        </w:rPr>
        <w:t>For </w:t>
      </w:r>
      <w:r>
        <w:rPr>
          <w:color w:val="2D2D2D"/>
        </w:rPr>
        <w:t>CSR </w:t>
      </w:r>
      <w:r>
        <w:rPr>
          <w:color w:val="1D1D1D"/>
        </w:rPr>
        <w:t>programmes to be impactful and sustainable for</w:t>
      </w:r>
      <w:r>
        <w:rPr>
          <w:color w:val="1D1D1D"/>
          <w:spacing w:val="40"/>
        </w:rPr>
        <w:t> </w:t>
      </w:r>
      <w:r>
        <w:rPr>
          <w:color w:val="2D2D2D"/>
        </w:rPr>
        <w:t>longer </w:t>
      </w:r>
      <w:r>
        <w:rPr>
          <w:color w:val="1D1D1D"/>
        </w:rPr>
        <w:t>periods, programmes need to be </w:t>
      </w:r>
      <w:r>
        <w:rPr>
          <w:color w:val="2D2D2D"/>
        </w:rPr>
        <w:t>supported </w:t>
      </w:r>
      <w:r>
        <w:rPr>
          <w:color w:val="1D1D1D"/>
        </w:rPr>
        <w:t>with </w:t>
      </w:r>
      <w:r>
        <w:rPr>
          <w:color w:val="2D2D2D"/>
        </w:rPr>
        <w:t>specific </w:t>
      </w:r>
      <w:r>
        <w:rPr>
          <w:color w:val="1D1D1D"/>
        </w:rPr>
        <w:t>budget that will ensure </w:t>
      </w:r>
      <w:r>
        <w:rPr>
          <w:color w:val="2D2D2D"/>
        </w:rPr>
        <w:t>that the </w:t>
      </w:r>
      <w:r>
        <w:rPr>
          <w:color w:val="1D1D1D"/>
        </w:rPr>
        <w:t>programme is implemented and managed </w:t>
      </w:r>
      <w:r>
        <w:rPr>
          <w:color w:val="2D2D2D"/>
        </w:rPr>
        <w:t>and </w:t>
      </w:r>
      <w:r>
        <w:rPr>
          <w:color w:val="1D1D1D"/>
        </w:rPr>
        <w:t>determination whether the </w:t>
      </w:r>
      <w:r>
        <w:rPr>
          <w:color w:val="2D2D2D"/>
        </w:rPr>
        <w:t>programme </w:t>
      </w:r>
      <w:r>
        <w:rPr>
          <w:color w:val="1D1D1D"/>
        </w:rPr>
        <w:t>is </w:t>
      </w:r>
      <w:r>
        <w:rPr>
          <w:color w:val="2D2D2D"/>
        </w:rPr>
        <w:t>of </w:t>
      </w:r>
      <w:r>
        <w:rPr>
          <w:color w:val="1D1D1D"/>
        </w:rPr>
        <w:t>long term or </w:t>
      </w:r>
      <w:r>
        <w:rPr>
          <w:color w:val="2D2D2D"/>
        </w:rPr>
        <w:t>short-term </w:t>
      </w:r>
      <w:r>
        <w:rPr>
          <w:color w:val="1D1D1D"/>
        </w:rPr>
        <w:t>period. These</w:t>
      </w:r>
      <w:r>
        <w:rPr>
          <w:color w:val="1D1D1D"/>
          <w:spacing w:val="-7"/>
        </w:rPr>
        <w:t> </w:t>
      </w:r>
      <w:r>
        <w:rPr>
          <w:color w:val="1D1D1D"/>
        </w:rPr>
        <w:t>business decisions in CSR </w:t>
      </w:r>
      <w:r>
        <w:rPr>
          <w:color w:val="2D2D2D"/>
        </w:rPr>
        <w:t>programmes </w:t>
      </w:r>
      <w:r>
        <w:rPr>
          <w:color w:val="1D1D1D"/>
        </w:rPr>
        <w:t>should</w:t>
      </w:r>
      <w:r>
        <w:rPr>
          <w:color w:val="1D1D1D"/>
          <w:spacing w:val="-3"/>
        </w:rPr>
        <w:t> </w:t>
      </w:r>
      <w:r>
        <w:rPr>
          <w:color w:val="1D1D1D"/>
        </w:rPr>
        <w:t>have </w:t>
      </w:r>
      <w:r>
        <w:rPr>
          <w:color w:val="2D2D2D"/>
        </w:rPr>
        <w:t>stronger alignment </w:t>
      </w:r>
      <w:r>
        <w:rPr>
          <w:color w:val="1D1D1D"/>
        </w:rPr>
        <w:t>to</w:t>
      </w:r>
      <w:r>
        <w:rPr>
          <w:color w:val="1D1D1D"/>
          <w:spacing w:val="40"/>
        </w:rPr>
        <w:t> </w:t>
      </w:r>
      <w:r>
        <w:rPr>
          <w:color w:val="1D1D1D"/>
        </w:rPr>
        <w:t>the focus, </w:t>
      </w:r>
      <w:r>
        <w:rPr>
          <w:color w:val="2D2D2D"/>
        </w:rPr>
        <w:t>shared</w:t>
      </w:r>
      <w:r>
        <w:rPr>
          <w:color w:val="2D2D2D"/>
          <w:spacing w:val="-2"/>
        </w:rPr>
        <w:t> </w:t>
      </w:r>
      <w:r>
        <w:rPr>
          <w:color w:val="1D1D1D"/>
        </w:rPr>
        <w:t>value</w:t>
      </w:r>
      <w:r>
        <w:rPr>
          <w:color w:val="494949"/>
        </w:rPr>
        <w:t>!</w:t>
      </w:r>
      <w:r>
        <w:rPr>
          <w:color w:val="494949"/>
          <w:spacing w:val="-12"/>
        </w:rPr>
        <w:t> </w:t>
      </w:r>
      <w:r>
        <w:rPr>
          <w:color w:val="2D2D2D"/>
        </w:rPr>
        <w:t>and</w:t>
      </w:r>
      <w:r>
        <w:rPr>
          <w:color w:val="2D2D2D"/>
          <w:spacing w:val="-4"/>
        </w:rPr>
        <w:t> </w:t>
      </w:r>
      <w:r>
        <w:rPr>
          <w:color w:val="1D1D1D"/>
        </w:rPr>
        <w:t>financial</w:t>
      </w:r>
      <w:r>
        <w:rPr>
          <w:color w:val="1D1D1D"/>
          <w:spacing w:val="-1"/>
        </w:rPr>
        <w:t> </w:t>
      </w:r>
      <w:r>
        <w:rPr>
          <w:color w:val="1D1D1D"/>
        </w:rPr>
        <w:t>integrity to</w:t>
      </w:r>
      <w:r>
        <w:rPr>
          <w:color w:val="1D1D1D"/>
          <w:spacing w:val="40"/>
        </w:rPr>
        <w:t> </w:t>
      </w:r>
      <w:r>
        <w:rPr>
          <w:color w:val="1D1D1D"/>
        </w:rPr>
        <w:t>that of main</w:t>
      </w:r>
      <w:r>
        <w:rPr>
          <w:color w:val="1D1D1D"/>
          <w:spacing w:val="-5"/>
        </w:rPr>
        <w:t> </w:t>
      </w:r>
      <w:r>
        <w:rPr>
          <w:color w:val="1D1D1D"/>
        </w:rPr>
        <w:t>business.</w:t>
      </w:r>
    </w:p>
    <w:p>
      <w:pPr>
        <w:pStyle w:val="BodyText"/>
        <w:spacing w:before="6"/>
      </w:pPr>
    </w:p>
    <w:p>
      <w:pPr>
        <w:pStyle w:val="BodyText"/>
        <w:spacing w:line="396" w:lineRule="auto" w:before="1"/>
        <w:ind w:left="750" w:right="637" w:hanging="9"/>
        <w:jc w:val="both"/>
      </w:pPr>
      <w:r>
        <w:rPr>
          <w:color w:val="1D1D1D"/>
        </w:rPr>
        <w:t>The role</w:t>
      </w:r>
      <w:r>
        <w:rPr>
          <w:color w:val="1D1D1D"/>
          <w:spacing w:val="-6"/>
        </w:rPr>
        <w:t> </w:t>
      </w:r>
      <w:r>
        <w:rPr>
          <w:color w:val="1D1D1D"/>
        </w:rPr>
        <w:t>of</w:t>
      </w:r>
      <w:r>
        <w:rPr>
          <w:color w:val="1D1D1D"/>
          <w:spacing w:val="-4"/>
        </w:rPr>
        <w:t> </w:t>
      </w:r>
      <w:r>
        <w:rPr>
          <w:color w:val="1D1D1D"/>
        </w:rPr>
        <w:t>community stakeholders in assessing CSR </w:t>
      </w:r>
      <w:r>
        <w:rPr>
          <w:color w:val="2D2D2D"/>
        </w:rPr>
        <w:t>efforts has </w:t>
      </w:r>
      <w:r>
        <w:rPr>
          <w:color w:val="1D1D1D"/>
        </w:rPr>
        <w:t>become a</w:t>
      </w:r>
      <w:r>
        <w:rPr>
          <w:color w:val="1D1D1D"/>
          <w:spacing w:val="-2"/>
        </w:rPr>
        <w:t> </w:t>
      </w:r>
      <w:r>
        <w:rPr>
          <w:color w:val="1D1D1D"/>
        </w:rPr>
        <w:t>prominent </w:t>
      </w:r>
      <w:r>
        <w:rPr>
          <w:color w:val="2D2D2D"/>
        </w:rPr>
        <w:t>topic </w:t>
      </w:r>
      <w:r>
        <w:rPr>
          <w:color w:val="1D1D1D"/>
        </w:rPr>
        <w:t>in both</w:t>
      </w:r>
      <w:r>
        <w:rPr>
          <w:color w:val="1D1D1D"/>
          <w:spacing w:val="-8"/>
        </w:rPr>
        <w:t> </w:t>
      </w:r>
      <w:r>
        <w:rPr>
          <w:color w:val="1D1D1D"/>
        </w:rPr>
        <w:t>business and</w:t>
      </w:r>
      <w:r>
        <w:rPr>
          <w:color w:val="1D1D1D"/>
          <w:spacing w:val="-9"/>
        </w:rPr>
        <w:t> </w:t>
      </w:r>
      <w:r>
        <w:rPr>
          <w:color w:val="1D1D1D"/>
        </w:rPr>
        <w:t>government. Communities </w:t>
      </w:r>
      <w:r>
        <w:rPr>
          <w:color w:val="2D2D2D"/>
        </w:rPr>
        <w:t>are</w:t>
      </w:r>
      <w:r>
        <w:rPr>
          <w:color w:val="2D2D2D"/>
          <w:spacing w:val="-4"/>
        </w:rPr>
        <w:t> </w:t>
      </w:r>
      <w:r>
        <w:rPr>
          <w:color w:val="1D1D1D"/>
        </w:rPr>
        <w:t>increasingly evaluating companies' CSR </w:t>
      </w:r>
      <w:r>
        <w:rPr>
          <w:color w:val="2D2D2D"/>
        </w:rPr>
        <w:t>initiatives</w:t>
      </w:r>
      <w:r>
        <w:rPr>
          <w:color w:val="2D2D2D"/>
          <w:spacing w:val="-4"/>
        </w:rPr>
        <w:t> </w:t>
      </w:r>
      <w:r>
        <w:rPr>
          <w:color w:val="2D2D2D"/>
        </w:rPr>
        <w:t>as</w:t>
      </w:r>
      <w:r>
        <w:rPr>
          <w:color w:val="2D2D2D"/>
          <w:spacing w:val="-11"/>
        </w:rPr>
        <w:t> </w:t>
      </w:r>
      <w:r>
        <w:rPr>
          <w:color w:val="2D2D2D"/>
        </w:rPr>
        <w:t>a</w:t>
      </w:r>
      <w:r>
        <w:rPr>
          <w:color w:val="2D2D2D"/>
          <w:spacing w:val="-16"/>
        </w:rPr>
        <w:t> </w:t>
      </w:r>
      <w:r>
        <w:rPr>
          <w:color w:val="1D1D1D"/>
        </w:rPr>
        <w:t>key</w:t>
      </w:r>
      <w:r>
        <w:rPr>
          <w:color w:val="1D1D1D"/>
          <w:spacing w:val="-2"/>
        </w:rPr>
        <w:t> </w:t>
      </w:r>
      <w:r>
        <w:rPr>
          <w:color w:val="1D1D1D"/>
        </w:rPr>
        <w:t>aspect</w:t>
      </w:r>
      <w:r>
        <w:rPr>
          <w:color w:val="1D1D1D"/>
          <w:spacing w:val="-4"/>
        </w:rPr>
        <w:t> </w:t>
      </w:r>
      <w:r>
        <w:rPr>
          <w:color w:val="1D1D1D"/>
        </w:rPr>
        <w:t>of stakeholder engagement. This</w:t>
      </w:r>
      <w:r>
        <w:rPr>
          <w:color w:val="1D1D1D"/>
          <w:spacing w:val="-3"/>
        </w:rPr>
        <w:t> </w:t>
      </w:r>
      <w:r>
        <w:rPr>
          <w:color w:val="1D1D1D"/>
        </w:rPr>
        <w:t>trend</w:t>
      </w:r>
      <w:r>
        <w:rPr>
          <w:color w:val="1D1D1D"/>
          <w:spacing w:val="-11"/>
        </w:rPr>
        <w:t> </w:t>
      </w:r>
      <w:r>
        <w:rPr>
          <w:color w:val="1D1D1D"/>
        </w:rPr>
        <w:t>highlights the</w:t>
      </w:r>
      <w:r>
        <w:rPr>
          <w:color w:val="1D1D1D"/>
          <w:spacing w:val="-8"/>
        </w:rPr>
        <w:t> </w:t>
      </w:r>
      <w:r>
        <w:rPr>
          <w:color w:val="1D1D1D"/>
        </w:rPr>
        <w:t>importance of how companies' actions impact their </w:t>
      </w:r>
      <w:r>
        <w:rPr>
          <w:color w:val="2D2D2D"/>
        </w:rPr>
        <w:t>communities </w:t>
      </w:r>
      <w:r>
        <w:rPr>
          <w:color w:val="1D1D1D"/>
        </w:rPr>
        <w:t>and the value placed on these efforts by </w:t>
      </w:r>
      <w:r>
        <w:rPr>
          <w:color w:val="2D2D2D"/>
        </w:rPr>
        <w:t>stakeholders.</w:t>
      </w:r>
      <w:r>
        <w:rPr>
          <w:color w:val="2D2D2D"/>
          <w:spacing w:val="29"/>
        </w:rPr>
        <w:t> </w:t>
      </w:r>
      <w:r>
        <w:rPr>
          <w:color w:val="1D1D1D"/>
        </w:rPr>
        <w:t>Licandro</w:t>
      </w:r>
      <w:r>
        <w:rPr>
          <w:color w:val="1D1D1D"/>
          <w:spacing w:val="36"/>
        </w:rPr>
        <w:t> </w:t>
      </w:r>
      <w:r>
        <w:rPr>
          <w:color w:val="1D1D1D"/>
        </w:rPr>
        <w:t>(2023)</w:t>
      </w:r>
      <w:r>
        <w:rPr>
          <w:color w:val="1D1D1D"/>
          <w:spacing w:val="31"/>
        </w:rPr>
        <w:t> </w:t>
      </w:r>
      <w:r>
        <w:rPr>
          <w:color w:val="1D1D1D"/>
        </w:rPr>
        <w:t>indicated</w:t>
      </w:r>
      <w:r>
        <w:rPr>
          <w:color w:val="1D1D1D"/>
          <w:spacing w:val="28"/>
        </w:rPr>
        <w:t> </w:t>
      </w:r>
      <w:r>
        <w:rPr>
          <w:color w:val="2D2D2D"/>
        </w:rPr>
        <w:t>that </w:t>
      </w:r>
      <w:r>
        <w:rPr>
          <w:color w:val="1D1D1D"/>
        </w:rPr>
        <w:t>CSR</w:t>
      </w:r>
      <w:r>
        <w:rPr>
          <w:color w:val="1D1D1D"/>
          <w:spacing w:val="23"/>
        </w:rPr>
        <w:t> </w:t>
      </w:r>
      <w:r>
        <w:rPr>
          <w:color w:val="1D1D1D"/>
        </w:rPr>
        <w:t>is an </w:t>
      </w:r>
      <w:r>
        <w:rPr>
          <w:color w:val="2D2D2D"/>
        </w:rPr>
        <w:t>implemental</w:t>
      </w:r>
      <w:r>
        <w:rPr>
          <w:color w:val="2D2D2D"/>
          <w:spacing w:val="36"/>
        </w:rPr>
        <w:t> </w:t>
      </w:r>
      <w:r>
        <w:rPr>
          <w:color w:val="1D1D1D"/>
        </w:rPr>
        <w:t>too</w:t>
      </w:r>
      <w:r>
        <w:rPr>
          <w:color w:val="494949"/>
        </w:rPr>
        <w:t>l </w:t>
      </w:r>
      <w:r>
        <w:rPr>
          <w:color w:val="2D2D2D"/>
        </w:rPr>
        <w:t>used </w:t>
      </w:r>
      <w:r>
        <w:rPr>
          <w:color w:val="1D1D1D"/>
        </w:rPr>
        <w:t>by</w:t>
      </w:r>
      <w:r>
        <w:rPr>
          <w:color w:val="1D1D1D"/>
          <w:spacing w:val="22"/>
        </w:rPr>
        <w:t> </w:t>
      </w:r>
      <w:r>
        <w:rPr>
          <w:color w:val="2D2D2D"/>
        </w:rPr>
        <w:t>corporate</w:t>
      </w:r>
    </w:p>
    <w:p>
      <w:pPr>
        <w:pStyle w:val="BodyText"/>
        <w:spacing w:after="0" w:line="396" w:lineRule="auto"/>
        <w:jc w:val="both"/>
        <w:sectPr>
          <w:pgSz w:w="11910" w:h="16840"/>
          <w:pgMar w:header="0" w:footer="794" w:top="100" w:bottom="1040" w:left="708" w:right="708"/>
        </w:sectPr>
      </w:pPr>
    </w:p>
    <w:p>
      <w:pPr>
        <w:pStyle w:val="BodyText"/>
        <w:spacing w:line="398" w:lineRule="auto" w:before="78"/>
        <w:ind w:left="782" w:right="618" w:firstLine="5"/>
        <w:jc w:val="both"/>
      </w:pPr>
      <w:r>
        <w:rPr/>
        <mc:AlternateContent>
          <mc:Choice Requires="wps">
            <w:drawing>
              <wp:anchor distT="0" distB="0" distL="0" distR="0" allowOverlap="1" layoutInCell="1" locked="0" behindDoc="0" simplePos="0" relativeHeight="15744512">
                <wp:simplePos x="0" y="0"/>
                <wp:positionH relativeFrom="page">
                  <wp:posOffset>3185</wp:posOffset>
                </wp:positionH>
                <wp:positionV relativeFrom="page">
                  <wp:posOffset>4349711</wp:posOffset>
                </wp:positionV>
                <wp:extent cx="1270" cy="6327140"/>
                <wp:effectExtent l="0" t="0" r="0" b="0"/>
                <wp:wrapNone/>
                <wp:docPr id="37" name="Graphic 37"/>
                <wp:cNvGraphicFramePr>
                  <a:graphicFrameLocks/>
                </wp:cNvGraphicFramePr>
                <a:graphic>
                  <a:graphicData uri="http://schemas.microsoft.com/office/word/2010/wordprocessingShape">
                    <wps:wsp>
                      <wps:cNvPr id="37" name="Graphic 37"/>
                      <wps:cNvSpPr/>
                      <wps:spPr>
                        <a:xfrm>
                          <a:off x="0" y="0"/>
                          <a:ext cx="1270" cy="6327140"/>
                        </a:xfrm>
                        <a:custGeom>
                          <a:avLst/>
                          <a:gdLst/>
                          <a:ahLst/>
                          <a:cxnLst/>
                          <a:rect l="l" t="t" r="r" b="b"/>
                          <a:pathLst>
                            <a:path w="0" h="6327140">
                              <a:moveTo>
                                <a:pt x="0" y="6326890"/>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4512" from=".25084pt,840.677357pt" to=".25084pt,342.496979pt" stroked="true" strokeweight=".50168pt" strokecolor="#000000">
                <v:stroke dashstyle="solid"/>
                <w10:wrap type="none"/>
              </v:line>
            </w:pict>
          </mc:Fallback>
        </mc:AlternateContent>
      </w:r>
      <w:r>
        <w:rPr>
          <w:color w:val="1D1D1D"/>
        </w:rPr>
        <w:t>companies for</w:t>
      </w:r>
      <w:r>
        <w:rPr>
          <w:color w:val="1D1D1D"/>
          <w:spacing w:val="40"/>
        </w:rPr>
        <w:t> </w:t>
      </w:r>
      <w:r>
        <w:rPr>
          <w:color w:val="1D1D1D"/>
        </w:rPr>
        <w:t>their socio-impact and value co-creation </w:t>
      </w:r>
      <w:r>
        <w:rPr>
          <w:color w:val="313131"/>
        </w:rPr>
        <w:t>influence in </w:t>
      </w:r>
      <w:r>
        <w:rPr>
          <w:color w:val="1D1D1D"/>
        </w:rPr>
        <w:t>intended communities</w:t>
      </w:r>
      <w:r>
        <w:rPr>
          <w:color w:val="4B4B4B"/>
        </w:rPr>
        <w:t>. </w:t>
      </w:r>
      <w:r>
        <w:rPr>
          <w:color w:val="1D1D1D"/>
        </w:rPr>
        <w:t>CSR has more than three aspects used to</w:t>
      </w:r>
      <w:r>
        <w:rPr>
          <w:color w:val="1D1D1D"/>
          <w:spacing w:val="39"/>
        </w:rPr>
        <w:t> </w:t>
      </w:r>
      <w:r>
        <w:rPr>
          <w:color w:val="1D1D1D"/>
        </w:rPr>
        <w:t>fulfil the mandate of business </w:t>
      </w:r>
      <w:r>
        <w:rPr>
          <w:color w:val="313131"/>
        </w:rPr>
        <w:t>in</w:t>
      </w:r>
      <w:r>
        <w:rPr>
          <w:color w:val="313131"/>
          <w:spacing w:val="-3"/>
        </w:rPr>
        <w:t> </w:t>
      </w:r>
      <w:r>
        <w:rPr>
          <w:color w:val="1D1D1D"/>
        </w:rPr>
        <w:t>conducting CSR programmes</w:t>
      </w:r>
      <w:r>
        <w:rPr>
          <w:color w:val="4B4B4B"/>
        </w:rPr>
        <w:t>.</w:t>
      </w:r>
      <w:r>
        <w:rPr>
          <w:color w:val="4B4B4B"/>
          <w:spacing w:val="-16"/>
        </w:rPr>
        <w:t> </w:t>
      </w:r>
      <w:r>
        <w:rPr>
          <w:color w:val="1D1D1D"/>
        </w:rPr>
        <w:t>The</w:t>
      </w:r>
      <w:r>
        <w:rPr>
          <w:color w:val="1D1D1D"/>
          <w:spacing w:val="-15"/>
        </w:rPr>
        <w:t> </w:t>
      </w:r>
      <w:r>
        <w:rPr>
          <w:color w:val="1D1D1D"/>
        </w:rPr>
        <w:t>direct</w:t>
      </w:r>
      <w:r>
        <w:rPr>
          <w:color w:val="1D1D1D"/>
          <w:spacing w:val="-15"/>
        </w:rPr>
        <w:t> </w:t>
      </w:r>
      <w:r>
        <w:rPr>
          <w:color w:val="1D1D1D"/>
        </w:rPr>
        <w:t>donation</w:t>
      </w:r>
      <w:r>
        <w:rPr>
          <w:color w:val="1D1D1D"/>
          <w:spacing w:val="-16"/>
        </w:rPr>
        <w:t> </w:t>
      </w:r>
      <w:r>
        <w:rPr>
          <w:color w:val="1D1D1D"/>
        </w:rPr>
        <w:t>is</w:t>
      </w:r>
      <w:r>
        <w:rPr>
          <w:color w:val="1D1D1D"/>
          <w:spacing w:val="-15"/>
        </w:rPr>
        <w:t> </w:t>
      </w:r>
      <w:r>
        <w:rPr>
          <w:color w:val="313131"/>
        </w:rPr>
        <w:t>a</w:t>
      </w:r>
      <w:r>
        <w:rPr>
          <w:color w:val="313131"/>
          <w:spacing w:val="-15"/>
        </w:rPr>
        <w:t> </w:t>
      </w:r>
      <w:r>
        <w:rPr>
          <w:color w:val="1D1D1D"/>
        </w:rPr>
        <w:t>financial</w:t>
      </w:r>
      <w:r>
        <w:rPr>
          <w:color w:val="1D1D1D"/>
          <w:spacing w:val="-15"/>
        </w:rPr>
        <w:t> </w:t>
      </w:r>
      <w:r>
        <w:rPr>
          <w:color w:val="1D1D1D"/>
        </w:rPr>
        <w:t>transaction</w:t>
      </w:r>
      <w:r>
        <w:rPr>
          <w:color w:val="1D1D1D"/>
          <w:spacing w:val="-10"/>
        </w:rPr>
        <w:t> </w:t>
      </w:r>
      <w:r>
        <w:rPr>
          <w:color w:val="313131"/>
        </w:rPr>
        <w:t>made</w:t>
      </w:r>
      <w:r>
        <w:rPr>
          <w:color w:val="313131"/>
          <w:spacing w:val="-6"/>
        </w:rPr>
        <w:t> </w:t>
      </w:r>
      <w:r>
        <w:rPr>
          <w:color w:val="1D1D1D"/>
        </w:rPr>
        <w:t>to</w:t>
      </w:r>
      <w:r>
        <w:rPr>
          <w:color w:val="1D1D1D"/>
          <w:spacing w:val="30"/>
        </w:rPr>
        <w:t> </w:t>
      </w:r>
      <w:r>
        <w:rPr>
          <w:color w:val="1D1D1D"/>
        </w:rPr>
        <w:t>variety</w:t>
      </w:r>
      <w:r>
        <w:rPr>
          <w:color w:val="1D1D1D"/>
          <w:spacing w:val="-1"/>
        </w:rPr>
        <w:t> </w:t>
      </w:r>
      <w:r>
        <w:rPr>
          <w:color w:val="1D1D1D"/>
        </w:rPr>
        <w:t>of</w:t>
      </w:r>
      <w:r>
        <w:rPr>
          <w:color w:val="1D1D1D"/>
          <w:spacing w:val="-7"/>
        </w:rPr>
        <w:t> </w:t>
      </w:r>
      <w:r>
        <w:rPr>
          <w:color w:val="1D1D1D"/>
        </w:rPr>
        <w:t>causes</w:t>
      </w:r>
      <w:r>
        <w:rPr>
          <w:color w:val="1D1D1D"/>
          <w:spacing w:val="-16"/>
        </w:rPr>
        <w:t> </w:t>
      </w:r>
      <w:r>
        <w:rPr>
          <w:color w:val="313131"/>
        </w:rPr>
        <w:t>and</w:t>
      </w:r>
      <w:r>
        <w:rPr>
          <w:color w:val="313131"/>
          <w:spacing w:val="-15"/>
        </w:rPr>
        <w:t> </w:t>
      </w:r>
      <w:r>
        <w:rPr>
          <w:color w:val="1D1D1D"/>
        </w:rPr>
        <w:t>Non­ Profit Organisations (NPO). Employee Volunteering Programme (EVP) is a structured employee programme which is implemented and managed by the business </w:t>
      </w:r>
      <w:r>
        <w:rPr>
          <w:color w:val="313131"/>
        </w:rPr>
        <w:t>organisation. </w:t>
      </w:r>
      <w:r>
        <w:rPr>
          <w:color w:val="1D1D1D"/>
        </w:rPr>
        <w:t>Employees are</w:t>
      </w:r>
      <w:r>
        <w:rPr>
          <w:color w:val="1D1D1D"/>
          <w:spacing w:val="-9"/>
        </w:rPr>
        <w:t> </w:t>
      </w:r>
      <w:r>
        <w:rPr>
          <w:color w:val="1D1D1D"/>
        </w:rPr>
        <w:t>encouraged to</w:t>
      </w:r>
      <w:r>
        <w:rPr>
          <w:color w:val="1D1D1D"/>
          <w:spacing w:val="40"/>
        </w:rPr>
        <w:t> </w:t>
      </w:r>
      <w:r>
        <w:rPr>
          <w:color w:val="1D1D1D"/>
        </w:rPr>
        <w:t>volunteer their time</w:t>
      </w:r>
      <w:r>
        <w:rPr>
          <w:color w:val="1D1D1D"/>
          <w:spacing w:val="-8"/>
        </w:rPr>
        <w:t> </w:t>
      </w:r>
      <w:r>
        <w:rPr>
          <w:color w:val="1D1D1D"/>
        </w:rPr>
        <w:t>and</w:t>
      </w:r>
      <w:r>
        <w:rPr>
          <w:color w:val="1D1D1D"/>
          <w:spacing w:val="-2"/>
        </w:rPr>
        <w:t> </w:t>
      </w:r>
      <w:r>
        <w:rPr>
          <w:color w:val="1D1D1D"/>
        </w:rPr>
        <w:t>skills while the</w:t>
      </w:r>
      <w:r>
        <w:rPr>
          <w:color w:val="1D1D1D"/>
          <w:spacing w:val="-6"/>
        </w:rPr>
        <w:t> </w:t>
      </w:r>
      <w:r>
        <w:rPr>
          <w:color w:val="1D1D1D"/>
        </w:rPr>
        <w:t>business organisation funds the volunteering </w:t>
      </w:r>
      <w:r>
        <w:rPr>
          <w:color w:val="313131"/>
        </w:rPr>
        <w:t>activities. </w:t>
      </w:r>
      <w:r>
        <w:rPr>
          <w:color w:val="1D1D1D"/>
        </w:rPr>
        <w:t>The </w:t>
      </w:r>
      <w:r>
        <w:rPr>
          <w:color w:val="313131"/>
        </w:rPr>
        <w:t>other </w:t>
      </w:r>
      <w:r>
        <w:rPr>
          <w:color w:val="1D1D1D"/>
        </w:rPr>
        <w:t>element of CSR involves employees are encouraged to donate funds towards variety of self </w:t>
      </w:r>
      <w:r>
        <w:rPr>
          <w:color w:val="313131"/>
        </w:rPr>
        <w:t>and </w:t>
      </w:r>
      <w:r>
        <w:rPr>
          <w:color w:val="1D1D1D"/>
        </w:rPr>
        <w:t>company selected causes and organisations</w:t>
      </w:r>
      <w:r>
        <w:rPr>
          <w:color w:val="4B4B4B"/>
        </w:rPr>
        <w:t>,</w:t>
      </w:r>
      <w:r>
        <w:rPr>
          <w:color w:val="4B4B4B"/>
          <w:spacing w:val="-5"/>
        </w:rPr>
        <w:t> </w:t>
      </w:r>
      <w:r>
        <w:rPr>
          <w:color w:val="1D1D1D"/>
        </w:rPr>
        <w:t>with the</w:t>
      </w:r>
      <w:r>
        <w:rPr>
          <w:color w:val="1D1D1D"/>
          <w:spacing w:val="-3"/>
        </w:rPr>
        <w:t> </w:t>
      </w:r>
      <w:r>
        <w:rPr>
          <w:color w:val="1D1D1D"/>
        </w:rPr>
        <w:t>business organisat</w:t>
      </w:r>
      <w:r>
        <w:rPr>
          <w:color w:val="4B4B4B"/>
        </w:rPr>
        <w:t>i</w:t>
      </w:r>
      <w:r>
        <w:rPr>
          <w:color w:val="1D1D1D"/>
        </w:rPr>
        <w:t>ons</w:t>
      </w:r>
      <w:r>
        <w:rPr>
          <w:color w:val="1D1D1D"/>
          <w:spacing w:val="-6"/>
        </w:rPr>
        <w:t> </w:t>
      </w:r>
      <w:r>
        <w:rPr>
          <w:color w:val="1D1D1D"/>
        </w:rPr>
        <w:t>matching</w:t>
      </w:r>
      <w:r>
        <w:rPr>
          <w:color w:val="1D1D1D"/>
          <w:spacing w:val="-8"/>
        </w:rPr>
        <w:t> </w:t>
      </w:r>
      <w:r>
        <w:rPr>
          <w:color w:val="1D1D1D"/>
        </w:rPr>
        <w:t>the equivalent of money donated by the employees.</w:t>
      </w:r>
    </w:p>
    <w:p>
      <w:pPr>
        <w:pStyle w:val="BodyText"/>
        <w:spacing w:line="398" w:lineRule="auto" w:before="241"/>
        <w:ind w:left="781" w:right="614" w:hanging="3"/>
        <w:jc w:val="both"/>
      </w:pPr>
      <w:r>
        <w:rPr>
          <w:color w:val="1D1D1D"/>
          <w:spacing w:val="-2"/>
        </w:rPr>
        <w:t>EVP</w:t>
      </w:r>
      <w:r>
        <w:rPr>
          <w:color w:val="1D1D1D"/>
          <w:spacing w:val="-14"/>
        </w:rPr>
        <w:t> </w:t>
      </w:r>
      <w:r>
        <w:rPr>
          <w:color w:val="313131"/>
          <w:spacing w:val="-2"/>
        </w:rPr>
        <w:t>is</w:t>
      </w:r>
      <w:r>
        <w:rPr>
          <w:color w:val="313131"/>
          <w:spacing w:val="-13"/>
        </w:rPr>
        <w:t> </w:t>
      </w:r>
      <w:r>
        <w:rPr>
          <w:color w:val="313131"/>
          <w:spacing w:val="-2"/>
        </w:rPr>
        <w:t>a</w:t>
      </w:r>
      <w:r>
        <w:rPr>
          <w:color w:val="313131"/>
          <w:spacing w:val="-13"/>
        </w:rPr>
        <w:t> </w:t>
      </w:r>
      <w:r>
        <w:rPr>
          <w:color w:val="313131"/>
          <w:spacing w:val="-2"/>
        </w:rPr>
        <w:t>challenging</w:t>
      </w:r>
      <w:r>
        <w:rPr>
          <w:color w:val="313131"/>
          <w:spacing w:val="-14"/>
        </w:rPr>
        <w:t> </w:t>
      </w:r>
      <w:r>
        <w:rPr>
          <w:color w:val="1D1D1D"/>
          <w:spacing w:val="-2"/>
        </w:rPr>
        <w:t>and</w:t>
      </w:r>
      <w:r>
        <w:rPr>
          <w:color w:val="1D1D1D"/>
          <w:spacing w:val="-13"/>
        </w:rPr>
        <w:t> </w:t>
      </w:r>
      <w:r>
        <w:rPr>
          <w:color w:val="1D1D1D"/>
          <w:spacing w:val="-2"/>
        </w:rPr>
        <w:t>intriguing</w:t>
      </w:r>
      <w:r>
        <w:rPr>
          <w:color w:val="1D1D1D"/>
          <w:spacing w:val="-13"/>
        </w:rPr>
        <w:t> </w:t>
      </w:r>
      <w:r>
        <w:rPr>
          <w:color w:val="313131"/>
          <w:spacing w:val="-2"/>
        </w:rPr>
        <w:t>aspect</w:t>
      </w:r>
      <w:r>
        <w:rPr>
          <w:color w:val="313131"/>
          <w:spacing w:val="-13"/>
        </w:rPr>
        <w:t> </w:t>
      </w:r>
      <w:r>
        <w:rPr>
          <w:color w:val="1D1D1D"/>
          <w:spacing w:val="-2"/>
        </w:rPr>
        <w:t>of</w:t>
      </w:r>
      <w:r>
        <w:rPr>
          <w:color w:val="1D1D1D"/>
          <w:spacing w:val="-14"/>
        </w:rPr>
        <w:t> </w:t>
      </w:r>
      <w:r>
        <w:rPr>
          <w:color w:val="1D1D1D"/>
          <w:spacing w:val="-2"/>
        </w:rPr>
        <w:t>CSR</w:t>
      </w:r>
      <w:r>
        <w:rPr>
          <w:color w:val="1D1D1D"/>
          <w:spacing w:val="-13"/>
        </w:rPr>
        <w:t> </w:t>
      </w:r>
      <w:r>
        <w:rPr>
          <w:color w:val="313131"/>
          <w:spacing w:val="-2"/>
        </w:rPr>
        <w:t>as</w:t>
      </w:r>
      <w:r>
        <w:rPr>
          <w:color w:val="313131"/>
          <w:spacing w:val="-13"/>
        </w:rPr>
        <w:t> </w:t>
      </w:r>
      <w:r>
        <w:rPr>
          <w:color w:val="1D1D1D"/>
          <w:spacing w:val="-2"/>
        </w:rPr>
        <w:t>it</w:t>
      </w:r>
      <w:r>
        <w:rPr>
          <w:color w:val="1D1D1D"/>
          <w:spacing w:val="7"/>
        </w:rPr>
        <w:t> </w:t>
      </w:r>
      <w:r>
        <w:rPr>
          <w:color w:val="1D1D1D"/>
          <w:spacing w:val="-2"/>
        </w:rPr>
        <w:t>involves</w:t>
      </w:r>
      <w:r>
        <w:rPr>
          <w:color w:val="1D1D1D"/>
          <w:spacing w:val="6"/>
        </w:rPr>
        <w:t> </w:t>
      </w:r>
      <w:r>
        <w:rPr>
          <w:color w:val="1D1D1D"/>
          <w:spacing w:val="-2"/>
        </w:rPr>
        <w:t>the</w:t>
      </w:r>
      <w:r>
        <w:rPr>
          <w:color w:val="1D1D1D"/>
          <w:spacing w:val="-14"/>
        </w:rPr>
        <w:t> </w:t>
      </w:r>
      <w:r>
        <w:rPr>
          <w:color w:val="1D1D1D"/>
          <w:spacing w:val="-2"/>
        </w:rPr>
        <w:t>human</w:t>
      </w:r>
      <w:r>
        <w:rPr>
          <w:color w:val="1D1D1D"/>
          <w:spacing w:val="-11"/>
        </w:rPr>
        <w:t> </w:t>
      </w:r>
      <w:r>
        <w:rPr>
          <w:color w:val="1D1D1D"/>
          <w:spacing w:val="-2"/>
        </w:rPr>
        <w:t>element</w:t>
      </w:r>
      <w:r>
        <w:rPr>
          <w:color w:val="1D1D1D"/>
          <w:spacing w:val="-3"/>
        </w:rPr>
        <w:t> </w:t>
      </w:r>
      <w:r>
        <w:rPr>
          <w:color w:val="1D1D1D"/>
          <w:spacing w:val="-2"/>
        </w:rPr>
        <w:t>of</w:t>
      </w:r>
      <w:r>
        <w:rPr>
          <w:color w:val="1D1D1D"/>
          <w:spacing w:val="-14"/>
        </w:rPr>
        <w:t> </w:t>
      </w:r>
      <w:r>
        <w:rPr>
          <w:color w:val="1D1D1D"/>
          <w:spacing w:val="-2"/>
        </w:rPr>
        <w:t>business. </w:t>
      </w:r>
      <w:r>
        <w:rPr>
          <w:color w:val="1D1D1D"/>
        </w:rPr>
        <w:t>The EVP is an interesting component </w:t>
      </w:r>
      <w:r>
        <w:rPr>
          <w:color w:val="313131"/>
        </w:rPr>
        <w:t>of </w:t>
      </w:r>
      <w:r>
        <w:rPr>
          <w:color w:val="1D1D1D"/>
        </w:rPr>
        <w:t>CSR </w:t>
      </w:r>
      <w:r>
        <w:rPr>
          <w:color w:val="313131"/>
        </w:rPr>
        <w:t>because </w:t>
      </w:r>
      <w:r>
        <w:rPr>
          <w:color w:val="1D1D1D"/>
        </w:rPr>
        <w:t>employees </w:t>
      </w:r>
      <w:r>
        <w:rPr>
          <w:color w:val="313131"/>
        </w:rPr>
        <w:t>as </w:t>
      </w:r>
      <w:r>
        <w:rPr>
          <w:color w:val="1D1D1D"/>
        </w:rPr>
        <w:t>volunteers, carry the </w:t>
      </w:r>
      <w:r>
        <w:rPr>
          <w:color w:val="4B4B4B"/>
        </w:rPr>
        <w:t>'</w:t>
      </w:r>
      <w:r>
        <w:rPr>
          <w:color w:val="1D1D1D"/>
        </w:rPr>
        <w:t>heart'</w:t>
      </w:r>
      <w:r>
        <w:rPr>
          <w:color w:val="1D1D1D"/>
          <w:spacing w:val="-16"/>
        </w:rPr>
        <w:t> </w:t>
      </w:r>
      <w:r>
        <w:rPr>
          <w:color w:val="1D1D1D"/>
        </w:rPr>
        <w:t>of</w:t>
      </w:r>
      <w:r>
        <w:rPr>
          <w:color w:val="1D1D1D"/>
          <w:spacing w:val="-1"/>
        </w:rPr>
        <w:t> </w:t>
      </w:r>
      <w:r>
        <w:rPr>
          <w:color w:val="1D1D1D"/>
        </w:rPr>
        <w:t>the</w:t>
      </w:r>
      <w:r>
        <w:rPr>
          <w:color w:val="1D1D1D"/>
          <w:spacing w:val="-16"/>
        </w:rPr>
        <w:t> </w:t>
      </w:r>
      <w:r>
        <w:rPr>
          <w:color w:val="1D1D1D"/>
        </w:rPr>
        <w:t>business</w:t>
      </w:r>
      <w:r>
        <w:rPr>
          <w:color w:val="4B4B4B"/>
        </w:rPr>
        <w:t>.</w:t>
      </w:r>
      <w:r>
        <w:rPr>
          <w:color w:val="4B4B4B"/>
          <w:spacing w:val="-15"/>
        </w:rPr>
        <w:t> </w:t>
      </w:r>
      <w:r>
        <w:rPr>
          <w:color w:val="1D1D1D"/>
        </w:rPr>
        <w:t>They</w:t>
      </w:r>
      <w:r>
        <w:rPr>
          <w:color w:val="1D1D1D"/>
          <w:spacing w:val="-1"/>
        </w:rPr>
        <w:t> </w:t>
      </w:r>
      <w:r>
        <w:rPr>
          <w:color w:val="1D1D1D"/>
        </w:rPr>
        <w:t>display the</w:t>
      </w:r>
      <w:r>
        <w:rPr>
          <w:color w:val="1D1D1D"/>
          <w:spacing w:val="-16"/>
        </w:rPr>
        <w:t> </w:t>
      </w:r>
      <w:r>
        <w:rPr>
          <w:color w:val="313131"/>
        </w:rPr>
        <w:t>caring</w:t>
      </w:r>
      <w:r>
        <w:rPr>
          <w:color w:val="313131"/>
          <w:spacing w:val="-15"/>
        </w:rPr>
        <w:t> </w:t>
      </w:r>
      <w:r>
        <w:rPr>
          <w:color w:val="1D1D1D"/>
        </w:rPr>
        <w:t>component of their companies to</w:t>
      </w:r>
      <w:r>
        <w:rPr>
          <w:color w:val="1D1D1D"/>
          <w:spacing w:val="38"/>
        </w:rPr>
        <w:t> </w:t>
      </w:r>
      <w:r>
        <w:rPr>
          <w:color w:val="1D1D1D"/>
        </w:rPr>
        <w:t>the</w:t>
      </w:r>
      <w:r>
        <w:rPr>
          <w:color w:val="1D1D1D"/>
          <w:spacing w:val="-8"/>
        </w:rPr>
        <w:t> </w:t>
      </w:r>
      <w:r>
        <w:rPr>
          <w:color w:val="313131"/>
        </w:rPr>
        <w:t>intended </w:t>
      </w:r>
      <w:r>
        <w:rPr>
          <w:color w:val="1D1D1D"/>
        </w:rPr>
        <w:t>communities </w:t>
      </w:r>
      <w:r>
        <w:rPr>
          <w:color w:val="313131"/>
        </w:rPr>
        <w:t>and </w:t>
      </w:r>
      <w:r>
        <w:rPr>
          <w:color w:val="1D1D1D"/>
        </w:rPr>
        <w:t>commitment for the empowerment and betterment of communities (Trialogue 2021). The CSR programmes can enhance brand loyalty from communities and employees. It is used as </w:t>
      </w:r>
      <w:r>
        <w:rPr>
          <w:color w:val="313131"/>
        </w:rPr>
        <w:t>employee </w:t>
      </w:r>
      <w:r>
        <w:rPr>
          <w:color w:val="1D1D1D"/>
        </w:rPr>
        <w:t>retention, for those employees that are aligned to</w:t>
      </w:r>
      <w:r>
        <w:rPr>
          <w:color w:val="1D1D1D"/>
          <w:spacing w:val="40"/>
        </w:rPr>
        <w:t> </w:t>
      </w:r>
      <w:r>
        <w:rPr>
          <w:color w:val="1D1D1D"/>
        </w:rPr>
        <w:t>the </w:t>
      </w:r>
      <w:r>
        <w:rPr>
          <w:color w:val="313131"/>
        </w:rPr>
        <w:t>company </w:t>
      </w:r>
      <w:r>
        <w:rPr>
          <w:color w:val="1D1D1D"/>
        </w:rPr>
        <w:t>CSR programmes (Sekar 202I).</w:t>
      </w:r>
    </w:p>
    <w:p>
      <w:pPr>
        <w:pStyle w:val="Heading3"/>
        <w:numPr>
          <w:ilvl w:val="1"/>
          <w:numId w:val="19"/>
        </w:numPr>
        <w:tabs>
          <w:tab w:pos="1176" w:val="left" w:leader="none"/>
        </w:tabs>
        <w:spacing w:line="240" w:lineRule="auto" w:before="218" w:after="0"/>
        <w:ind w:left="1176" w:right="0" w:hanging="395"/>
        <w:jc w:val="left"/>
        <w:rPr>
          <w:color w:val="1D1D1D"/>
        </w:rPr>
      </w:pPr>
      <w:bookmarkStart w:name="_TOC_250035" w:id="11"/>
      <w:r>
        <w:rPr>
          <w:color w:val="1D1D1D"/>
          <w:w w:val="110"/>
        </w:rPr>
        <w:t>VALUED</w:t>
      </w:r>
      <w:r>
        <w:rPr>
          <w:color w:val="1D1D1D"/>
          <w:spacing w:val="-3"/>
          <w:w w:val="110"/>
        </w:rPr>
        <w:t> </w:t>
      </w:r>
      <w:bookmarkEnd w:id="11"/>
      <w:r>
        <w:rPr>
          <w:color w:val="1D1D1D"/>
          <w:spacing w:val="-2"/>
          <w:w w:val="110"/>
        </w:rPr>
        <w:t>PARTICIPATION</w:t>
      </w:r>
    </w:p>
    <w:p>
      <w:pPr>
        <w:pStyle w:val="BodyText"/>
        <w:spacing w:before="102"/>
        <w:rPr>
          <w:b/>
          <w:sz w:val="23"/>
        </w:rPr>
      </w:pPr>
    </w:p>
    <w:p>
      <w:pPr>
        <w:pStyle w:val="BodyText"/>
        <w:spacing w:line="398" w:lineRule="auto"/>
        <w:ind w:left="779" w:right="601" w:hanging="1"/>
        <w:jc w:val="both"/>
      </w:pPr>
      <w:r>
        <w:rPr>
          <w:color w:val="1D1D1D"/>
        </w:rPr>
        <w:t>Employees excel in </w:t>
      </w:r>
      <w:r>
        <w:rPr>
          <w:color w:val="313131"/>
        </w:rPr>
        <w:t>environments </w:t>
      </w:r>
      <w:r>
        <w:rPr>
          <w:color w:val="1D1D1D"/>
        </w:rPr>
        <w:t>where they feel valued and can contribute to meaningful change within the</w:t>
      </w:r>
      <w:r>
        <w:rPr>
          <w:color w:val="1D1D1D"/>
          <w:spacing w:val="-6"/>
        </w:rPr>
        <w:t> </w:t>
      </w:r>
      <w:r>
        <w:rPr>
          <w:color w:val="1D1D1D"/>
        </w:rPr>
        <w:t>company. When employees see themselves as co-creators of growth and positive change in both</w:t>
      </w:r>
      <w:r>
        <w:rPr>
          <w:color w:val="1D1D1D"/>
          <w:spacing w:val="-8"/>
        </w:rPr>
        <w:t> </w:t>
      </w:r>
      <w:r>
        <w:rPr>
          <w:color w:val="1D1D1D"/>
        </w:rPr>
        <w:t>the</w:t>
      </w:r>
      <w:r>
        <w:rPr>
          <w:color w:val="1D1D1D"/>
          <w:spacing w:val="-15"/>
        </w:rPr>
        <w:t> </w:t>
      </w:r>
      <w:r>
        <w:rPr>
          <w:color w:val="1D1D1D"/>
        </w:rPr>
        <w:t>business</w:t>
      </w:r>
      <w:r>
        <w:rPr>
          <w:color w:val="1D1D1D"/>
          <w:spacing w:val="-8"/>
        </w:rPr>
        <w:t> </w:t>
      </w:r>
      <w:r>
        <w:rPr>
          <w:color w:val="1D1D1D"/>
        </w:rPr>
        <w:t>and the</w:t>
      </w:r>
      <w:r>
        <w:rPr>
          <w:color w:val="1D1D1D"/>
          <w:spacing w:val="-10"/>
        </w:rPr>
        <w:t> </w:t>
      </w:r>
      <w:r>
        <w:rPr>
          <w:color w:val="1D1D1D"/>
        </w:rPr>
        <w:t>community, they are</w:t>
      </w:r>
      <w:r>
        <w:rPr>
          <w:color w:val="1D1D1D"/>
          <w:spacing w:val="-4"/>
        </w:rPr>
        <w:t> </w:t>
      </w:r>
      <w:r>
        <w:rPr>
          <w:color w:val="1D1D1D"/>
        </w:rPr>
        <w:t>more</w:t>
      </w:r>
      <w:r>
        <w:rPr>
          <w:color w:val="1D1D1D"/>
          <w:spacing w:val="-12"/>
        </w:rPr>
        <w:t> </w:t>
      </w:r>
      <w:r>
        <w:rPr>
          <w:color w:val="1D1D1D"/>
        </w:rPr>
        <w:t>likely</w:t>
      </w:r>
      <w:r>
        <w:rPr>
          <w:color w:val="1D1D1D"/>
          <w:spacing w:val="-5"/>
        </w:rPr>
        <w:t> </w:t>
      </w:r>
      <w:r>
        <w:rPr>
          <w:color w:val="1D1D1D"/>
        </w:rPr>
        <w:t>to</w:t>
      </w:r>
      <w:r>
        <w:rPr>
          <w:color w:val="1D1D1D"/>
          <w:spacing w:val="32"/>
        </w:rPr>
        <w:t> </w:t>
      </w:r>
      <w:r>
        <w:rPr>
          <w:color w:val="1D1D1D"/>
        </w:rPr>
        <w:t>feel</w:t>
      </w:r>
      <w:r>
        <w:rPr>
          <w:color w:val="1D1D1D"/>
          <w:spacing w:val="-10"/>
        </w:rPr>
        <w:t> </w:t>
      </w:r>
      <w:r>
        <w:rPr>
          <w:color w:val="1D1D1D"/>
        </w:rPr>
        <w:t>that</w:t>
      </w:r>
      <w:r>
        <w:rPr>
          <w:color w:val="1D1D1D"/>
          <w:spacing w:val="-5"/>
        </w:rPr>
        <w:t> </w:t>
      </w:r>
      <w:r>
        <w:rPr>
          <w:color w:val="1D1D1D"/>
        </w:rPr>
        <w:t>their contributions</w:t>
      </w:r>
      <w:r>
        <w:rPr>
          <w:color w:val="1D1D1D"/>
          <w:spacing w:val="-16"/>
        </w:rPr>
        <w:t> </w:t>
      </w:r>
      <w:r>
        <w:rPr>
          <w:color w:val="1D1D1D"/>
        </w:rPr>
        <w:t>are</w:t>
      </w:r>
      <w:r>
        <w:rPr>
          <w:color w:val="1D1D1D"/>
          <w:spacing w:val="-15"/>
        </w:rPr>
        <w:t> </w:t>
      </w:r>
      <w:r>
        <w:rPr>
          <w:color w:val="1D1D1D"/>
        </w:rPr>
        <w:t>appreciated</w:t>
      </w:r>
      <w:r>
        <w:rPr>
          <w:color w:val="1D1D1D"/>
          <w:spacing w:val="-15"/>
        </w:rPr>
        <w:t> </w:t>
      </w:r>
      <w:r>
        <w:rPr>
          <w:color w:val="1D1D1D"/>
        </w:rPr>
        <w:t>and</w:t>
      </w:r>
      <w:r>
        <w:rPr>
          <w:color w:val="1D1D1D"/>
          <w:spacing w:val="-16"/>
        </w:rPr>
        <w:t> </w:t>
      </w:r>
      <w:r>
        <w:rPr>
          <w:color w:val="313131"/>
        </w:rPr>
        <w:t>significant.</w:t>
      </w:r>
      <w:r>
        <w:rPr>
          <w:color w:val="313131"/>
          <w:spacing w:val="-15"/>
        </w:rPr>
        <w:t> </w:t>
      </w:r>
      <w:r>
        <w:rPr>
          <w:color w:val="1D1D1D"/>
        </w:rPr>
        <w:t>Lu,</w:t>
      </w:r>
      <w:r>
        <w:rPr>
          <w:color w:val="1D1D1D"/>
          <w:spacing w:val="-15"/>
        </w:rPr>
        <w:t> </w:t>
      </w:r>
      <w:r>
        <w:rPr>
          <w:color w:val="1D1D1D"/>
        </w:rPr>
        <w:t>Ren,</w:t>
      </w:r>
      <w:r>
        <w:rPr>
          <w:color w:val="1D1D1D"/>
          <w:spacing w:val="-15"/>
        </w:rPr>
        <w:t> </w:t>
      </w:r>
      <w:r>
        <w:rPr>
          <w:color w:val="1D1D1D"/>
        </w:rPr>
        <w:t>Yao,</w:t>
      </w:r>
      <w:r>
        <w:rPr>
          <w:color w:val="1D1D1D"/>
          <w:spacing w:val="-16"/>
        </w:rPr>
        <w:t> </w:t>
      </w:r>
      <w:r>
        <w:rPr>
          <w:color w:val="1D1D1D"/>
        </w:rPr>
        <w:t>Qiao,</w:t>
      </w:r>
      <w:r>
        <w:rPr>
          <w:color w:val="1D1D1D"/>
          <w:spacing w:val="-15"/>
        </w:rPr>
        <w:t> </w:t>
      </w:r>
      <w:r>
        <w:rPr>
          <w:color w:val="1D1D1D"/>
        </w:rPr>
        <w:t>Mikalauskiene</w:t>
      </w:r>
      <w:r>
        <w:rPr>
          <w:color w:val="1D1D1D"/>
          <w:spacing w:val="-15"/>
        </w:rPr>
        <w:t> </w:t>
      </w:r>
      <w:r>
        <w:rPr>
          <w:color w:val="1D1D1D"/>
        </w:rPr>
        <w:t>and</w:t>
      </w:r>
      <w:r>
        <w:rPr>
          <w:color w:val="1D1D1D"/>
          <w:spacing w:val="-16"/>
        </w:rPr>
        <w:t> </w:t>
      </w:r>
      <w:r>
        <w:rPr>
          <w:color w:val="1D1D1D"/>
        </w:rPr>
        <w:t>Streimik</w:t>
      </w:r>
      <w:r>
        <w:rPr>
          <w:color w:val="4B4B4B"/>
        </w:rPr>
        <w:t>i</w:t>
      </w:r>
      <w:r>
        <w:rPr>
          <w:color w:val="1D1D1D"/>
        </w:rPr>
        <w:t>s (2020)</w:t>
      </w:r>
      <w:r>
        <w:rPr>
          <w:color w:val="1D1D1D"/>
          <w:spacing w:val="-9"/>
        </w:rPr>
        <w:t> </w:t>
      </w:r>
      <w:r>
        <w:rPr>
          <w:color w:val="1D1D1D"/>
        </w:rPr>
        <w:t>highlights that</w:t>
      </w:r>
      <w:r>
        <w:rPr>
          <w:color w:val="1D1D1D"/>
          <w:spacing w:val="-16"/>
        </w:rPr>
        <w:t> </w:t>
      </w:r>
      <w:r>
        <w:rPr>
          <w:color w:val="1D1D1D"/>
        </w:rPr>
        <w:t>companies whose</w:t>
      </w:r>
      <w:r>
        <w:rPr>
          <w:color w:val="1D1D1D"/>
          <w:spacing w:val="-9"/>
        </w:rPr>
        <w:t> </w:t>
      </w:r>
      <w:r>
        <w:rPr>
          <w:color w:val="1D1D1D"/>
        </w:rPr>
        <w:t>employees</w:t>
      </w:r>
      <w:r>
        <w:rPr>
          <w:color w:val="1D1D1D"/>
          <w:spacing w:val="21"/>
        </w:rPr>
        <w:t> </w:t>
      </w:r>
      <w:r>
        <w:rPr>
          <w:color w:val="1D1D1D"/>
        </w:rPr>
        <w:t>participate in CSR</w:t>
      </w:r>
      <w:r>
        <w:rPr>
          <w:color w:val="1D1D1D"/>
          <w:spacing w:val="-8"/>
        </w:rPr>
        <w:t> </w:t>
      </w:r>
      <w:r>
        <w:rPr>
          <w:color w:val="1D1D1D"/>
        </w:rPr>
        <w:t>intervent</w:t>
      </w:r>
      <w:r>
        <w:rPr>
          <w:color w:val="4B4B4B"/>
        </w:rPr>
        <w:t>i</w:t>
      </w:r>
      <w:r>
        <w:rPr>
          <w:color w:val="1D1D1D"/>
        </w:rPr>
        <w:t>ons</w:t>
      </w:r>
      <w:r>
        <w:rPr>
          <w:color w:val="1D1D1D"/>
          <w:spacing w:val="-16"/>
        </w:rPr>
        <w:t> </w:t>
      </w:r>
      <w:r>
        <w:rPr>
          <w:color w:val="1D1D1D"/>
        </w:rPr>
        <w:t>are</w:t>
      </w:r>
      <w:r>
        <w:rPr>
          <w:color w:val="1D1D1D"/>
          <w:spacing w:val="-8"/>
        </w:rPr>
        <w:t> </w:t>
      </w:r>
      <w:r>
        <w:rPr>
          <w:color w:val="1D1D1D"/>
        </w:rPr>
        <w:t>likely to value their employees. When</w:t>
      </w:r>
      <w:r>
        <w:rPr>
          <w:color w:val="1D1D1D"/>
          <w:spacing w:val="-14"/>
        </w:rPr>
        <w:t> </w:t>
      </w:r>
      <w:r>
        <w:rPr>
          <w:color w:val="1D1D1D"/>
        </w:rPr>
        <w:t>employees</w:t>
      </w:r>
      <w:r>
        <w:rPr>
          <w:color w:val="1D1D1D"/>
          <w:spacing w:val="33"/>
        </w:rPr>
        <w:t> </w:t>
      </w:r>
      <w:r>
        <w:rPr>
          <w:color w:val="1D1D1D"/>
        </w:rPr>
        <w:t>feel</w:t>
      </w:r>
      <w:r>
        <w:rPr>
          <w:color w:val="1D1D1D"/>
          <w:spacing w:val="-9"/>
        </w:rPr>
        <w:t> </w:t>
      </w:r>
      <w:r>
        <w:rPr>
          <w:color w:val="1D1D1D"/>
        </w:rPr>
        <w:t>that</w:t>
      </w:r>
      <w:r>
        <w:rPr>
          <w:color w:val="1D1D1D"/>
          <w:spacing w:val="-5"/>
        </w:rPr>
        <w:t> </w:t>
      </w:r>
      <w:r>
        <w:rPr>
          <w:color w:val="1D1D1D"/>
        </w:rPr>
        <w:t>their participation is</w:t>
      </w:r>
      <w:r>
        <w:rPr>
          <w:color w:val="1D1D1D"/>
          <w:spacing w:val="-5"/>
        </w:rPr>
        <w:t> </w:t>
      </w:r>
      <w:r>
        <w:rPr>
          <w:color w:val="1D1D1D"/>
        </w:rPr>
        <w:t>valued,</w:t>
      </w:r>
      <w:r>
        <w:rPr>
          <w:color w:val="1D1D1D"/>
          <w:spacing w:val="-8"/>
        </w:rPr>
        <w:t> </w:t>
      </w:r>
      <w:r>
        <w:rPr>
          <w:color w:val="1D1D1D"/>
        </w:rPr>
        <w:t>it</w:t>
      </w:r>
      <w:r>
        <w:rPr>
          <w:color w:val="1D1D1D"/>
          <w:spacing w:val="32"/>
        </w:rPr>
        <w:t> </w:t>
      </w:r>
      <w:r>
        <w:rPr>
          <w:color w:val="1D1D1D"/>
        </w:rPr>
        <w:t>is likely to improve their morale, motivation, loyalty,</w:t>
      </w:r>
      <w:r>
        <w:rPr>
          <w:color w:val="1D1D1D"/>
          <w:spacing w:val="-6"/>
        </w:rPr>
        <w:t> </w:t>
      </w:r>
      <w:r>
        <w:rPr>
          <w:color w:val="1D1D1D"/>
        </w:rPr>
        <w:t>and</w:t>
      </w:r>
      <w:r>
        <w:rPr>
          <w:color w:val="1D1D1D"/>
          <w:spacing w:val="-10"/>
        </w:rPr>
        <w:t> </w:t>
      </w:r>
      <w:r>
        <w:rPr>
          <w:color w:val="1D1D1D"/>
        </w:rPr>
        <w:t>competitiveness.</w:t>
      </w:r>
      <w:r>
        <w:rPr>
          <w:color w:val="1D1D1D"/>
          <w:spacing w:val="-16"/>
        </w:rPr>
        <w:t> </w:t>
      </w:r>
      <w:r>
        <w:rPr>
          <w:color w:val="1D1D1D"/>
        </w:rPr>
        <w:t>They</w:t>
      </w:r>
      <w:r>
        <w:rPr>
          <w:color w:val="1D1D1D"/>
          <w:spacing w:val="-3"/>
        </w:rPr>
        <w:t> </w:t>
      </w:r>
      <w:r>
        <w:rPr>
          <w:color w:val="1D1D1D"/>
        </w:rPr>
        <w:t>can</w:t>
      </w:r>
      <w:r>
        <w:rPr>
          <w:color w:val="1D1D1D"/>
          <w:spacing w:val="-16"/>
        </w:rPr>
        <w:t> </w:t>
      </w:r>
      <w:r>
        <w:rPr>
          <w:color w:val="1D1D1D"/>
        </w:rPr>
        <w:t>be</w:t>
      </w:r>
      <w:r>
        <w:rPr>
          <w:color w:val="1D1D1D"/>
          <w:spacing w:val="-3"/>
        </w:rPr>
        <w:t> </w:t>
      </w:r>
      <w:r>
        <w:rPr>
          <w:color w:val="1D1D1D"/>
        </w:rPr>
        <w:t>driven to</w:t>
      </w:r>
      <w:r>
        <w:rPr>
          <w:color w:val="1D1D1D"/>
          <w:spacing w:val="40"/>
        </w:rPr>
        <w:t> </w:t>
      </w:r>
      <w:r>
        <w:rPr>
          <w:color w:val="313131"/>
        </w:rPr>
        <w:t>achieve </w:t>
      </w:r>
      <w:r>
        <w:rPr>
          <w:color w:val="1D1D1D"/>
        </w:rPr>
        <w:t>greater</w:t>
      </w:r>
      <w:r>
        <w:rPr>
          <w:color w:val="1D1D1D"/>
          <w:spacing w:val="28"/>
        </w:rPr>
        <w:t> </w:t>
      </w:r>
      <w:r>
        <w:rPr>
          <w:color w:val="1D1D1D"/>
        </w:rPr>
        <w:t>for</w:t>
      </w:r>
      <w:r>
        <w:rPr>
          <w:color w:val="1D1D1D"/>
          <w:spacing w:val="40"/>
        </w:rPr>
        <w:t> </w:t>
      </w:r>
      <w:r>
        <w:rPr>
          <w:color w:val="1D1D1D"/>
        </w:rPr>
        <w:t>their company and</w:t>
      </w:r>
      <w:r>
        <w:rPr>
          <w:color w:val="1D1D1D"/>
          <w:spacing w:val="-6"/>
        </w:rPr>
        <w:t> </w:t>
      </w:r>
      <w:r>
        <w:rPr>
          <w:color w:val="1D1D1D"/>
        </w:rPr>
        <w:t>communities. Valued employee participation has the</w:t>
      </w:r>
      <w:r>
        <w:rPr>
          <w:color w:val="1D1D1D"/>
          <w:spacing w:val="-7"/>
        </w:rPr>
        <w:t> </w:t>
      </w:r>
      <w:r>
        <w:rPr>
          <w:color w:val="1D1D1D"/>
        </w:rPr>
        <w:t>potential to attract</w:t>
      </w:r>
      <w:r>
        <w:rPr>
          <w:color w:val="1D1D1D"/>
          <w:spacing w:val="-11"/>
        </w:rPr>
        <w:t> </w:t>
      </w:r>
      <w:r>
        <w:rPr>
          <w:color w:val="1D1D1D"/>
        </w:rPr>
        <w:t>more</w:t>
      </w:r>
      <w:r>
        <w:rPr>
          <w:color w:val="1D1D1D"/>
          <w:spacing w:val="-12"/>
        </w:rPr>
        <w:t> </w:t>
      </w:r>
      <w:r>
        <w:rPr>
          <w:color w:val="1D1D1D"/>
        </w:rPr>
        <w:t>participation in initiatives.</w:t>
      </w:r>
      <w:r>
        <w:rPr>
          <w:color w:val="1D1D1D"/>
          <w:spacing w:val="-1"/>
        </w:rPr>
        <w:t> </w:t>
      </w:r>
      <w:r>
        <w:rPr>
          <w:color w:val="1D1D1D"/>
        </w:rPr>
        <w:t>Hermanto (2021) emphasise that</w:t>
      </w:r>
      <w:r>
        <w:rPr>
          <w:color w:val="1D1D1D"/>
          <w:spacing w:val="-1"/>
        </w:rPr>
        <w:t> </w:t>
      </w:r>
      <w:r>
        <w:rPr>
          <w:color w:val="1D1D1D"/>
        </w:rPr>
        <w:t>valued</w:t>
      </w:r>
      <w:r>
        <w:rPr>
          <w:color w:val="1D1D1D"/>
          <w:spacing w:val="-10"/>
        </w:rPr>
        <w:t> </w:t>
      </w:r>
      <w:r>
        <w:rPr>
          <w:color w:val="1D1D1D"/>
        </w:rPr>
        <w:t>employees are vital in designing</w:t>
      </w:r>
      <w:r>
        <w:rPr>
          <w:color w:val="1D1D1D"/>
          <w:spacing w:val="-1"/>
        </w:rPr>
        <w:t> </w:t>
      </w:r>
      <w:r>
        <w:rPr>
          <w:color w:val="1D1D1D"/>
        </w:rPr>
        <w:t>the CSR interventions because they are more </w:t>
      </w:r>
      <w:r>
        <w:rPr>
          <w:color w:val="313131"/>
        </w:rPr>
        <w:t>likely </w:t>
      </w:r>
      <w:r>
        <w:rPr>
          <w:color w:val="1D1D1D"/>
        </w:rPr>
        <w:t>to</w:t>
      </w:r>
      <w:r>
        <w:rPr>
          <w:color w:val="1D1D1D"/>
          <w:spacing w:val="40"/>
        </w:rPr>
        <w:t> </w:t>
      </w:r>
      <w:r>
        <w:rPr>
          <w:color w:val="313131"/>
        </w:rPr>
        <w:t>offer </w:t>
      </w:r>
      <w:r>
        <w:rPr>
          <w:color w:val="1D1D1D"/>
        </w:rPr>
        <w:t>significant inputs </w:t>
      </w:r>
      <w:r>
        <w:rPr>
          <w:color w:val="313131"/>
        </w:rPr>
        <w:t>on </w:t>
      </w:r>
      <w:r>
        <w:rPr>
          <w:color w:val="1D1D1D"/>
        </w:rPr>
        <w:t>to how the programmes </w:t>
      </w:r>
      <w:r>
        <w:rPr>
          <w:color w:val="313131"/>
        </w:rPr>
        <w:t>should </w:t>
      </w:r>
      <w:r>
        <w:rPr>
          <w:color w:val="1D1D1D"/>
        </w:rPr>
        <w:t>be tailored and the key elements that</w:t>
      </w:r>
      <w:r>
        <w:rPr>
          <w:color w:val="1D1D1D"/>
          <w:spacing w:val="40"/>
        </w:rPr>
        <w:t> </w:t>
      </w:r>
      <w:r>
        <w:rPr>
          <w:color w:val="1D1D1D"/>
        </w:rPr>
        <w:t>attract </w:t>
      </w:r>
      <w:r>
        <w:rPr>
          <w:color w:val="313131"/>
        </w:rPr>
        <w:t>employees </w:t>
      </w:r>
      <w:r>
        <w:rPr>
          <w:color w:val="1D1D1D"/>
        </w:rPr>
        <w:t>to</w:t>
      </w:r>
      <w:r>
        <w:rPr>
          <w:color w:val="1D1D1D"/>
          <w:spacing w:val="40"/>
        </w:rPr>
        <w:t> </w:t>
      </w:r>
      <w:r>
        <w:rPr>
          <w:color w:val="313131"/>
        </w:rPr>
        <w:t>participate </w:t>
      </w:r>
      <w:r>
        <w:rPr>
          <w:color w:val="1D1D1D"/>
        </w:rPr>
        <w:t>more, in </w:t>
      </w:r>
      <w:r>
        <w:rPr>
          <w:color w:val="313131"/>
        </w:rPr>
        <w:t>the </w:t>
      </w:r>
      <w:r>
        <w:rPr>
          <w:color w:val="1D1D1D"/>
        </w:rPr>
        <w:t>initiatives. Valued participation is critical in offering a non-judgemental </w:t>
      </w:r>
      <w:r>
        <w:rPr>
          <w:color w:val="313131"/>
        </w:rPr>
        <w:t>and </w:t>
      </w:r>
      <w:r>
        <w:rPr>
          <w:color w:val="1D1D1D"/>
        </w:rPr>
        <w:t>secured platform </w:t>
      </w:r>
      <w:r>
        <w:rPr>
          <w:color w:val="313131"/>
        </w:rPr>
        <w:t>for </w:t>
      </w:r>
      <w:r>
        <w:rPr>
          <w:color w:val="1D1D1D"/>
        </w:rPr>
        <w:t>employees to</w:t>
      </w:r>
      <w:r>
        <w:rPr>
          <w:color w:val="1D1D1D"/>
          <w:spacing w:val="40"/>
        </w:rPr>
        <w:t> </w:t>
      </w:r>
      <w:r>
        <w:rPr>
          <w:color w:val="1D1D1D"/>
        </w:rPr>
        <w:t>offer honest feedback on their participation </w:t>
      </w:r>
      <w:r>
        <w:rPr>
          <w:color w:val="313131"/>
        </w:rPr>
        <w:t>and </w:t>
      </w:r>
      <w:r>
        <w:rPr>
          <w:color w:val="1D1D1D"/>
        </w:rPr>
        <w:t>on</w:t>
      </w:r>
      <w:r>
        <w:rPr>
          <w:color w:val="1D1D1D"/>
          <w:spacing w:val="40"/>
        </w:rPr>
        <w:t> </w:t>
      </w:r>
      <w:r>
        <w:rPr>
          <w:color w:val="1D1D1D"/>
        </w:rPr>
        <w:t>the</w:t>
      </w:r>
      <w:r>
        <w:rPr>
          <w:color w:val="1D1D1D"/>
          <w:spacing w:val="-9"/>
        </w:rPr>
        <w:t> </w:t>
      </w:r>
      <w:r>
        <w:rPr>
          <w:color w:val="1D1D1D"/>
        </w:rPr>
        <w:t>initiatives that </w:t>
      </w:r>
      <w:r>
        <w:rPr>
          <w:color w:val="313131"/>
        </w:rPr>
        <w:t>they participated </w:t>
      </w:r>
      <w:r>
        <w:rPr>
          <w:color w:val="1D1D1D"/>
        </w:rPr>
        <w:t>in (Lu </w:t>
      </w:r>
      <w:r>
        <w:rPr>
          <w:color w:val="313131"/>
        </w:rPr>
        <w:t>et </w:t>
      </w:r>
      <w:r>
        <w:rPr>
          <w:color w:val="1D1D1D"/>
        </w:rPr>
        <w:t>al. 2020).</w:t>
      </w:r>
    </w:p>
    <w:p>
      <w:pPr>
        <w:pStyle w:val="BodyText"/>
        <w:spacing w:after="0" w:line="398" w:lineRule="auto"/>
        <w:jc w:val="both"/>
        <w:sectPr>
          <w:pgSz w:w="11910" w:h="16840"/>
          <w:pgMar w:header="0" w:footer="794" w:top="1420" w:bottom="1080" w:left="708" w:right="708"/>
        </w:sectPr>
      </w:pPr>
    </w:p>
    <w:p>
      <w:pPr>
        <w:pStyle w:val="BodyText"/>
        <w:spacing w:line="398" w:lineRule="auto" w:before="77"/>
        <w:ind w:left="782" w:right="602" w:firstLine="1"/>
        <w:jc w:val="both"/>
      </w:pPr>
      <w:r>
        <w:rPr/>
        <mc:AlternateContent>
          <mc:Choice Requires="wps">
            <w:drawing>
              <wp:anchor distT="0" distB="0" distL="0" distR="0" allowOverlap="1" layoutInCell="1" locked="0" behindDoc="0" simplePos="0" relativeHeight="15745024">
                <wp:simplePos x="0" y="0"/>
                <wp:positionH relativeFrom="page">
                  <wp:posOffset>3185</wp:posOffset>
                </wp:positionH>
                <wp:positionV relativeFrom="page">
                  <wp:posOffset>2783901</wp:posOffset>
                </wp:positionV>
                <wp:extent cx="1270" cy="7893050"/>
                <wp:effectExtent l="0" t="0" r="0" b="0"/>
                <wp:wrapNone/>
                <wp:docPr id="38" name="Graphic 38"/>
                <wp:cNvGraphicFramePr>
                  <a:graphicFrameLocks/>
                </wp:cNvGraphicFramePr>
                <a:graphic>
                  <a:graphicData uri="http://schemas.microsoft.com/office/word/2010/wordprocessingShape">
                    <wps:wsp>
                      <wps:cNvPr id="38" name="Graphic 38"/>
                      <wps:cNvSpPr/>
                      <wps:spPr>
                        <a:xfrm>
                          <a:off x="0" y="0"/>
                          <a:ext cx="1270" cy="7893050"/>
                        </a:xfrm>
                        <a:custGeom>
                          <a:avLst/>
                          <a:gdLst/>
                          <a:ahLst/>
                          <a:cxnLst/>
                          <a:rect l="l" t="t" r="r" b="b"/>
                          <a:pathLst>
                            <a:path w="0" h="7893050">
                              <a:moveTo>
                                <a:pt x="0" y="7892700"/>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5024" from=".25084pt,840.677353pt" to=".25084pt,219.204849pt" stroked="true" strokeweight=".50168pt" strokecolor="#000000">
                <v:stroke dashstyle="solid"/>
                <w10:wrap type="none"/>
              </v:line>
            </w:pict>
          </mc:Fallback>
        </mc:AlternateContent>
      </w:r>
      <w:r>
        <w:rPr>
          <w:color w:val="212121"/>
        </w:rPr>
        <w:t>When</w:t>
      </w:r>
      <w:r>
        <w:rPr>
          <w:color w:val="212121"/>
          <w:spacing w:val="-16"/>
        </w:rPr>
        <w:t> </w:t>
      </w:r>
      <w:r>
        <w:rPr>
          <w:color w:val="212121"/>
        </w:rPr>
        <w:t>employees</w:t>
      </w:r>
      <w:r>
        <w:rPr>
          <w:color w:val="212121"/>
          <w:spacing w:val="-15"/>
        </w:rPr>
        <w:t> </w:t>
      </w:r>
      <w:r>
        <w:rPr>
          <w:color w:val="212121"/>
        </w:rPr>
        <w:t>feel</w:t>
      </w:r>
      <w:r>
        <w:rPr>
          <w:color w:val="212121"/>
          <w:spacing w:val="-15"/>
        </w:rPr>
        <w:t> </w:t>
      </w:r>
      <w:r>
        <w:rPr>
          <w:color w:val="212121"/>
        </w:rPr>
        <w:t>valued,</w:t>
      </w:r>
      <w:r>
        <w:rPr>
          <w:color w:val="212121"/>
          <w:spacing w:val="-16"/>
        </w:rPr>
        <w:t> </w:t>
      </w:r>
      <w:r>
        <w:rPr>
          <w:color w:val="212121"/>
        </w:rPr>
        <w:t>they</w:t>
      </w:r>
      <w:r>
        <w:rPr>
          <w:color w:val="212121"/>
          <w:spacing w:val="-15"/>
        </w:rPr>
        <w:t> </w:t>
      </w:r>
      <w:r>
        <w:rPr>
          <w:color w:val="212121"/>
        </w:rPr>
        <w:t>naturally</w:t>
      </w:r>
      <w:r>
        <w:rPr>
          <w:color w:val="212121"/>
          <w:spacing w:val="-13"/>
        </w:rPr>
        <w:t> </w:t>
      </w:r>
      <w:r>
        <w:rPr>
          <w:color w:val="212121"/>
        </w:rPr>
        <w:t>become</w:t>
      </w:r>
      <w:r>
        <w:rPr>
          <w:color w:val="212121"/>
          <w:spacing w:val="-4"/>
        </w:rPr>
        <w:t> </w:t>
      </w:r>
      <w:r>
        <w:rPr>
          <w:color w:val="212121"/>
        </w:rPr>
        <w:t>enthusiastic brand</w:t>
      </w:r>
      <w:r>
        <w:rPr>
          <w:color w:val="212121"/>
          <w:spacing w:val="-12"/>
        </w:rPr>
        <w:t> </w:t>
      </w:r>
      <w:r>
        <w:rPr>
          <w:color w:val="212121"/>
        </w:rPr>
        <w:t>ambassadors for</w:t>
      </w:r>
      <w:r>
        <w:rPr>
          <w:color w:val="212121"/>
          <w:spacing w:val="29"/>
        </w:rPr>
        <w:t> </w:t>
      </w:r>
      <w:r>
        <w:rPr>
          <w:color w:val="212121"/>
        </w:rPr>
        <w:t>their company. Their loyalty and pride in their work make them excellent representatives to customers</w:t>
      </w:r>
      <w:r>
        <w:rPr>
          <w:color w:val="212121"/>
          <w:spacing w:val="-16"/>
        </w:rPr>
        <w:t> </w:t>
      </w:r>
      <w:r>
        <w:rPr>
          <w:color w:val="212121"/>
        </w:rPr>
        <w:t>and</w:t>
      </w:r>
      <w:r>
        <w:rPr>
          <w:color w:val="212121"/>
          <w:spacing w:val="-15"/>
        </w:rPr>
        <w:t> </w:t>
      </w:r>
      <w:r>
        <w:rPr>
          <w:color w:val="212121"/>
        </w:rPr>
        <w:t>the</w:t>
      </w:r>
      <w:r>
        <w:rPr>
          <w:color w:val="212121"/>
          <w:spacing w:val="-15"/>
        </w:rPr>
        <w:t> </w:t>
      </w:r>
      <w:r>
        <w:rPr>
          <w:color w:val="212121"/>
        </w:rPr>
        <w:t>community.</w:t>
      </w:r>
      <w:r>
        <w:rPr>
          <w:color w:val="212121"/>
          <w:spacing w:val="-16"/>
        </w:rPr>
        <w:t> </w:t>
      </w:r>
      <w:r>
        <w:rPr>
          <w:color w:val="212121"/>
        </w:rPr>
        <w:t>This</w:t>
      </w:r>
      <w:r>
        <w:rPr>
          <w:color w:val="212121"/>
          <w:spacing w:val="-15"/>
        </w:rPr>
        <w:t> </w:t>
      </w:r>
      <w:r>
        <w:rPr>
          <w:color w:val="212121"/>
        </w:rPr>
        <w:t>sense</w:t>
      </w:r>
      <w:r>
        <w:rPr>
          <w:color w:val="212121"/>
          <w:spacing w:val="-15"/>
        </w:rPr>
        <w:t> </w:t>
      </w:r>
      <w:r>
        <w:rPr>
          <w:color w:val="212121"/>
        </w:rPr>
        <w:t>of</w:t>
      </w:r>
      <w:r>
        <w:rPr>
          <w:color w:val="212121"/>
          <w:spacing w:val="2"/>
        </w:rPr>
        <w:t> </w:t>
      </w:r>
      <w:r>
        <w:rPr>
          <w:color w:val="212121"/>
        </w:rPr>
        <w:t>value</w:t>
      </w:r>
      <w:r>
        <w:rPr>
          <w:color w:val="212121"/>
          <w:spacing w:val="-15"/>
        </w:rPr>
        <w:t> </w:t>
      </w:r>
      <w:r>
        <w:rPr>
          <w:color w:val="212121"/>
        </w:rPr>
        <w:t>and</w:t>
      </w:r>
      <w:r>
        <w:rPr>
          <w:color w:val="212121"/>
          <w:spacing w:val="-16"/>
        </w:rPr>
        <w:t> </w:t>
      </w:r>
      <w:r>
        <w:rPr>
          <w:color w:val="212121"/>
        </w:rPr>
        <w:t>belonging</w:t>
      </w:r>
      <w:r>
        <w:rPr>
          <w:color w:val="212121"/>
          <w:spacing w:val="-15"/>
        </w:rPr>
        <w:t> </w:t>
      </w:r>
      <w:r>
        <w:rPr>
          <w:color w:val="212121"/>
        </w:rPr>
        <w:t>also</w:t>
      </w:r>
      <w:r>
        <w:rPr>
          <w:color w:val="212121"/>
          <w:spacing w:val="-14"/>
        </w:rPr>
        <w:t> </w:t>
      </w:r>
      <w:r>
        <w:rPr>
          <w:color w:val="212121"/>
        </w:rPr>
        <w:t>makes</w:t>
      </w:r>
      <w:r>
        <w:rPr>
          <w:color w:val="212121"/>
          <w:spacing w:val="-11"/>
        </w:rPr>
        <w:t> </w:t>
      </w:r>
      <w:r>
        <w:rPr>
          <w:color w:val="212121"/>
        </w:rPr>
        <w:t>them</w:t>
      </w:r>
      <w:r>
        <w:rPr>
          <w:color w:val="212121"/>
          <w:spacing w:val="-16"/>
        </w:rPr>
        <w:t> </w:t>
      </w:r>
      <w:r>
        <w:rPr>
          <w:color w:val="212121"/>
        </w:rPr>
        <w:t>passionate </w:t>
      </w:r>
      <w:r>
        <w:rPr>
          <w:color w:val="212121"/>
          <w:spacing w:val="-2"/>
        </w:rPr>
        <w:t>participants</w:t>
      </w:r>
      <w:r>
        <w:rPr>
          <w:color w:val="212121"/>
          <w:spacing w:val="-14"/>
        </w:rPr>
        <w:t> </w:t>
      </w:r>
      <w:r>
        <w:rPr>
          <w:color w:val="212121"/>
          <w:spacing w:val="-2"/>
        </w:rPr>
        <w:t>and</w:t>
      </w:r>
      <w:r>
        <w:rPr>
          <w:color w:val="212121"/>
          <w:spacing w:val="-13"/>
        </w:rPr>
        <w:t> </w:t>
      </w:r>
      <w:r>
        <w:rPr>
          <w:color w:val="212121"/>
          <w:spacing w:val="-2"/>
        </w:rPr>
        <w:t>champions</w:t>
      </w:r>
      <w:r>
        <w:rPr>
          <w:color w:val="212121"/>
          <w:spacing w:val="-5"/>
        </w:rPr>
        <w:t> </w:t>
      </w:r>
      <w:r>
        <w:rPr>
          <w:color w:val="212121"/>
          <w:spacing w:val="-2"/>
        </w:rPr>
        <w:t>of CSR</w:t>
      </w:r>
      <w:r>
        <w:rPr>
          <w:color w:val="212121"/>
          <w:spacing w:val="-14"/>
        </w:rPr>
        <w:t> </w:t>
      </w:r>
      <w:r>
        <w:rPr>
          <w:color w:val="212121"/>
          <w:spacing w:val="-2"/>
        </w:rPr>
        <w:t>initiatives, further enhancing</w:t>
      </w:r>
      <w:r>
        <w:rPr>
          <w:color w:val="212121"/>
          <w:spacing w:val="-14"/>
        </w:rPr>
        <w:t> </w:t>
      </w:r>
      <w:r>
        <w:rPr>
          <w:color w:val="212121"/>
          <w:spacing w:val="-2"/>
        </w:rPr>
        <w:t>the</w:t>
      </w:r>
      <w:r>
        <w:rPr>
          <w:color w:val="212121"/>
          <w:spacing w:val="-13"/>
        </w:rPr>
        <w:t> </w:t>
      </w:r>
      <w:r>
        <w:rPr>
          <w:color w:val="212121"/>
          <w:spacing w:val="-2"/>
        </w:rPr>
        <w:t>company's</w:t>
      </w:r>
      <w:r>
        <w:rPr>
          <w:color w:val="212121"/>
          <w:spacing w:val="16"/>
        </w:rPr>
        <w:t> </w:t>
      </w:r>
      <w:r>
        <w:rPr>
          <w:color w:val="212121"/>
          <w:spacing w:val="-2"/>
        </w:rPr>
        <w:t>positive</w:t>
      </w:r>
      <w:r>
        <w:rPr>
          <w:color w:val="212121"/>
          <w:spacing w:val="-12"/>
        </w:rPr>
        <w:t> </w:t>
      </w:r>
      <w:r>
        <w:rPr>
          <w:color w:val="212121"/>
          <w:spacing w:val="-2"/>
        </w:rPr>
        <w:t>impact. </w:t>
      </w:r>
      <w:r>
        <w:rPr>
          <w:color w:val="212121"/>
        </w:rPr>
        <w:t>Licandro </w:t>
      </w:r>
      <w:r>
        <w:rPr>
          <w:color w:val="3F3F3F"/>
        </w:rPr>
        <w:t>(2023) </w:t>
      </w:r>
      <w:r>
        <w:rPr>
          <w:color w:val="212121"/>
        </w:rPr>
        <w:t>stresses that valued participation is important for CSR intervention as it</w:t>
      </w:r>
      <w:r>
        <w:rPr>
          <w:color w:val="212121"/>
          <w:spacing w:val="40"/>
        </w:rPr>
        <w:t> </w:t>
      </w:r>
      <w:r>
        <w:rPr>
          <w:color w:val="212121"/>
        </w:rPr>
        <w:t>is important for businesses to</w:t>
      </w:r>
      <w:r>
        <w:rPr>
          <w:color w:val="212121"/>
          <w:spacing w:val="40"/>
        </w:rPr>
        <w:t> </w:t>
      </w:r>
      <w:r>
        <w:rPr>
          <w:color w:val="212121"/>
        </w:rPr>
        <w:t>be</w:t>
      </w:r>
      <w:r>
        <w:rPr>
          <w:color w:val="212121"/>
          <w:spacing w:val="-2"/>
        </w:rPr>
        <w:t> </w:t>
      </w:r>
      <w:r>
        <w:rPr>
          <w:color w:val="212121"/>
        </w:rPr>
        <w:t>sustainable. Valued participation has impact to ensuring that employees are</w:t>
      </w:r>
      <w:r>
        <w:rPr>
          <w:color w:val="212121"/>
          <w:spacing w:val="-12"/>
        </w:rPr>
        <w:t> </w:t>
      </w:r>
      <w:r>
        <w:rPr>
          <w:color w:val="212121"/>
        </w:rPr>
        <w:t>engaged.</w:t>
      </w:r>
      <w:r>
        <w:rPr>
          <w:color w:val="212121"/>
          <w:spacing w:val="-6"/>
        </w:rPr>
        <w:t> </w:t>
      </w:r>
      <w:r>
        <w:rPr>
          <w:color w:val="212121"/>
        </w:rPr>
        <w:t>Engaged employees are</w:t>
      </w:r>
      <w:r>
        <w:rPr>
          <w:color w:val="212121"/>
          <w:spacing w:val="-1"/>
        </w:rPr>
        <w:t> </w:t>
      </w:r>
      <w:r>
        <w:rPr>
          <w:color w:val="212121"/>
        </w:rPr>
        <w:t>likely</w:t>
      </w:r>
      <w:r>
        <w:rPr>
          <w:color w:val="212121"/>
          <w:spacing w:val="-2"/>
        </w:rPr>
        <w:t> </w:t>
      </w:r>
      <w:r>
        <w:rPr>
          <w:color w:val="212121"/>
        </w:rPr>
        <w:t>to</w:t>
      </w:r>
      <w:r>
        <w:rPr>
          <w:color w:val="212121"/>
          <w:spacing w:val="26"/>
        </w:rPr>
        <w:t> </w:t>
      </w:r>
      <w:r>
        <w:rPr>
          <w:color w:val="212121"/>
        </w:rPr>
        <w:t>be</w:t>
      </w:r>
      <w:r>
        <w:rPr>
          <w:color w:val="212121"/>
          <w:spacing w:val="-16"/>
        </w:rPr>
        <w:t> </w:t>
      </w:r>
      <w:r>
        <w:rPr>
          <w:color w:val="3F3F3F"/>
        </w:rPr>
        <w:t>involved </w:t>
      </w:r>
      <w:r>
        <w:rPr>
          <w:color w:val="212121"/>
        </w:rPr>
        <w:t>and</w:t>
      </w:r>
      <w:r>
        <w:rPr>
          <w:color w:val="212121"/>
          <w:spacing w:val="-14"/>
        </w:rPr>
        <w:t> </w:t>
      </w:r>
      <w:r>
        <w:rPr>
          <w:color w:val="212121"/>
        </w:rPr>
        <w:t>being</w:t>
      </w:r>
      <w:r>
        <w:rPr>
          <w:color w:val="212121"/>
          <w:spacing w:val="-14"/>
        </w:rPr>
        <w:t> </w:t>
      </w:r>
      <w:r>
        <w:rPr>
          <w:color w:val="212121"/>
        </w:rPr>
        <w:t>'present' for interventions</w:t>
      </w:r>
      <w:r>
        <w:rPr>
          <w:color w:val="212121"/>
          <w:spacing w:val="-16"/>
        </w:rPr>
        <w:t> </w:t>
      </w:r>
      <w:r>
        <w:rPr>
          <w:color w:val="212121"/>
        </w:rPr>
        <w:t>in</w:t>
      </w:r>
      <w:r>
        <w:rPr>
          <w:color w:val="212121"/>
          <w:spacing w:val="-15"/>
        </w:rPr>
        <w:t> </w:t>
      </w:r>
      <w:r>
        <w:rPr>
          <w:color w:val="212121"/>
        </w:rPr>
        <w:t>which</w:t>
      </w:r>
      <w:r>
        <w:rPr>
          <w:color w:val="212121"/>
          <w:spacing w:val="-15"/>
        </w:rPr>
        <w:t> </w:t>
      </w:r>
      <w:r>
        <w:rPr>
          <w:color w:val="212121"/>
        </w:rPr>
        <w:t>they</w:t>
      </w:r>
      <w:r>
        <w:rPr>
          <w:color w:val="212121"/>
          <w:spacing w:val="-16"/>
        </w:rPr>
        <w:t> </w:t>
      </w:r>
      <w:r>
        <w:rPr>
          <w:color w:val="212121"/>
        </w:rPr>
        <w:t>are</w:t>
      </w:r>
      <w:r>
        <w:rPr>
          <w:color w:val="212121"/>
          <w:spacing w:val="-15"/>
        </w:rPr>
        <w:t> </w:t>
      </w:r>
      <w:r>
        <w:rPr>
          <w:color w:val="212121"/>
        </w:rPr>
        <w:t>connected.</w:t>
      </w:r>
      <w:r>
        <w:rPr>
          <w:color w:val="212121"/>
          <w:spacing w:val="-15"/>
        </w:rPr>
        <w:t> </w:t>
      </w:r>
      <w:r>
        <w:rPr>
          <w:color w:val="212121"/>
        </w:rPr>
        <w:t>Engaged</w:t>
      </w:r>
      <w:r>
        <w:rPr>
          <w:color w:val="212121"/>
          <w:spacing w:val="-15"/>
        </w:rPr>
        <w:t> </w:t>
      </w:r>
      <w:r>
        <w:rPr>
          <w:color w:val="212121"/>
        </w:rPr>
        <w:t>employees</w:t>
      </w:r>
      <w:r>
        <w:rPr>
          <w:color w:val="212121"/>
          <w:spacing w:val="-12"/>
        </w:rPr>
        <w:t> </w:t>
      </w:r>
      <w:r>
        <w:rPr>
          <w:color w:val="212121"/>
        </w:rPr>
        <w:t>have</w:t>
      </w:r>
      <w:r>
        <w:rPr>
          <w:color w:val="212121"/>
          <w:spacing w:val="-15"/>
        </w:rPr>
        <w:t> </w:t>
      </w:r>
      <w:r>
        <w:rPr>
          <w:color w:val="212121"/>
        </w:rPr>
        <w:t>high</w:t>
      </w:r>
      <w:r>
        <w:rPr>
          <w:color w:val="212121"/>
          <w:spacing w:val="-16"/>
        </w:rPr>
        <w:t> </w:t>
      </w:r>
      <w:r>
        <w:rPr>
          <w:color w:val="212121"/>
        </w:rPr>
        <w:t>chances</w:t>
      </w:r>
      <w:r>
        <w:rPr>
          <w:color w:val="212121"/>
          <w:spacing w:val="-8"/>
        </w:rPr>
        <w:t> </w:t>
      </w:r>
      <w:r>
        <w:rPr>
          <w:color w:val="212121"/>
        </w:rPr>
        <w:t>of</w:t>
      </w:r>
      <w:r>
        <w:rPr>
          <w:color w:val="212121"/>
          <w:spacing w:val="5"/>
        </w:rPr>
        <w:t> </w:t>
      </w:r>
      <w:r>
        <w:rPr>
          <w:color w:val="212121"/>
        </w:rPr>
        <w:t>excelling in</w:t>
      </w:r>
      <w:r>
        <w:rPr>
          <w:color w:val="212121"/>
          <w:spacing w:val="-16"/>
        </w:rPr>
        <w:t> </w:t>
      </w:r>
      <w:r>
        <w:rPr>
          <w:color w:val="212121"/>
        </w:rPr>
        <w:t>being</w:t>
      </w:r>
      <w:r>
        <w:rPr>
          <w:color w:val="212121"/>
          <w:spacing w:val="-15"/>
        </w:rPr>
        <w:t> </w:t>
      </w:r>
      <w:r>
        <w:rPr>
          <w:color w:val="212121"/>
        </w:rPr>
        <w:t>collaborators</w:t>
      </w:r>
      <w:r>
        <w:rPr>
          <w:color w:val="212121"/>
          <w:spacing w:val="-2"/>
        </w:rPr>
        <w:t> </w:t>
      </w:r>
      <w:r>
        <w:rPr>
          <w:color w:val="212121"/>
        </w:rPr>
        <w:t>and</w:t>
      </w:r>
      <w:r>
        <w:rPr>
          <w:color w:val="212121"/>
          <w:spacing w:val="-16"/>
        </w:rPr>
        <w:t> </w:t>
      </w:r>
      <w:r>
        <w:rPr>
          <w:color w:val="212121"/>
        </w:rPr>
        <w:t>viewing</w:t>
      </w:r>
      <w:r>
        <w:rPr>
          <w:color w:val="212121"/>
          <w:spacing w:val="-15"/>
        </w:rPr>
        <w:t> </w:t>
      </w:r>
      <w:r>
        <w:rPr>
          <w:color w:val="212121"/>
        </w:rPr>
        <w:t>their</w:t>
      </w:r>
      <w:r>
        <w:rPr>
          <w:color w:val="212121"/>
          <w:spacing w:val="-8"/>
        </w:rPr>
        <w:t> </w:t>
      </w:r>
      <w:r>
        <w:rPr>
          <w:color w:val="212121"/>
        </w:rPr>
        <w:t>participation</w:t>
      </w:r>
      <w:r>
        <w:rPr>
          <w:color w:val="212121"/>
          <w:spacing w:val="-7"/>
        </w:rPr>
        <w:t> </w:t>
      </w:r>
      <w:r>
        <w:rPr>
          <w:color w:val="212121"/>
        </w:rPr>
        <w:t>as</w:t>
      </w:r>
      <w:r>
        <w:rPr>
          <w:color w:val="212121"/>
          <w:spacing w:val="-11"/>
        </w:rPr>
        <w:t> </w:t>
      </w:r>
      <w:r>
        <w:rPr>
          <w:color w:val="212121"/>
        </w:rPr>
        <w:t>key</w:t>
      </w:r>
      <w:r>
        <w:rPr>
          <w:color w:val="212121"/>
          <w:spacing w:val="-7"/>
        </w:rPr>
        <w:t> </w:t>
      </w:r>
      <w:r>
        <w:rPr>
          <w:color w:val="212121"/>
        </w:rPr>
        <w:t>element</w:t>
      </w:r>
      <w:r>
        <w:rPr>
          <w:color w:val="212121"/>
          <w:spacing w:val="-7"/>
        </w:rPr>
        <w:t> </w:t>
      </w:r>
      <w:r>
        <w:rPr>
          <w:color w:val="212121"/>
        </w:rPr>
        <w:t>of the</w:t>
      </w:r>
      <w:r>
        <w:rPr>
          <w:color w:val="212121"/>
          <w:spacing w:val="-16"/>
        </w:rPr>
        <w:t> </w:t>
      </w:r>
      <w:r>
        <w:rPr>
          <w:color w:val="212121"/>
        </w:rPr>
        <w:t>team's</w:t>
      </w:r>
      <w:r>
        <w:rPr>
          <w:color w:val="212121"/>
          <w:spacing w:val="-5"/>
        </w:rPr>
        <w:t> </w:t>
      </w:r>
      <w:r>
        <w:rPr>
          <w:color w:val="212121"/>
        </w:rPr>
        <w:t>success</w:t>
      </w:r>
      <w:r>
        <w:rPr>
          <w:color w:val="212121"/>
          <w:spacing w:val="-7"/>
        </w:rPr>
        <w:t> </w:t>
      </w:r>
      <w:r>
        <w:rPr>
          <w:color w:val="212121"/>
        </w:rPr>
        <w:t>and for</w:t>
      </w:r>
      <w:r>
        <w:rPr>
          <w:color w:val="212121"/>
          <w:spacing w:val="40"/>
        </w:rPr>
        <w:t> </w:t>
      </w:r>
      <w:r>
        <w:rPr>
          <w:color w:val="212121"/>
        </w:rPr>
        <w:t>the sustainability of the programmes. According to Ko, Choi, Kim, and Kang (2023) employees</w:t>
      </w:r>
      <w:r>
        <w:rPr>
          <w:color w:val="212121"/>
          <w:spacing w:val="29"/>
        </w:rPr>
        <w:t> </w:t>
      </w:r>
      <w:r>
        <w:rPr>
          <w:color w:val="212121"/>
        </w:rPr>
        <w:t>that</w:t>
      </w:r>
      <w:r>
        <w:rPr>
          <w:color w:val="212121"/>
          <w:spacing w:val="-16"/>
        </w:rPr>
        <w:t> </w:t>
      </w:r>
      <w:r>
        <w:rPr>
          <w:color w:val="212121"/>
        </w:rPr>
        <w:t>are</w:t>
      </w:r>
      <w:r>
        <w:rPr>
          <w:color w:val="212121"/>
          <w:spacing w:val="-4"/>
        </w:rPr>
        <w:t> </w:t>
      </w:r>
      <w:r>
        <w:rPr>
          <w:color w:val="212121"/>
        </w:rPr>
        <w:t>engaged</w:t>
      </w:r>
      <w:r>
        <w:rPr>
          <w:color w:val="212121"/>
          <w:spacing w:val="-2"/>
        </w:rPr>
        <w:t> </w:t>
      </w:r>
      <w:r>
        <w:rPr>
          <w:color w:val="212121"/>
        </w:rPr>
        <w:t>are</w:t>
      </w:r>
      <w:r>
        <w:rPr>
          <w:color w:val="212121"/>
          <w:spacing w:val="-4"/>
        </w:rPr>
        <w:t> </w:t>
      </w:r>
      <w:r>
        <w:rPr>
          <w:color w:val="212121"/>
        </w:rPr>
        <w:t>aware of the</w:t>
      </w:r>
      <w:r>
        <w:rPr>
          <w:color w:val="212121"/>
          <w:spacing w:val="-4"/>
        </w:rPr>
        <w:t> </w:t>
      </w:r>
      <w:r>
        <w:rPr>
          <w:color w:val="212121"/>
        </w:rPr>
        <w:t>social</w:t>
      </w:r>
      <w:r>
        <w:rPr>
          <w:color w:val="212121"/>
          <w:spacing w:val="-1"/>
        </w:rPr>
        <w:t> </w:t>
      </w:r>
      <w:r>
        <w:rPr>
          <w:color w:val="212121"/>
        </w:rPr>
        <w:t>ills of communities that</w:t>
      </w:r>
      <w:r>
        <w:rPr>
          <w:color w:val="212121"/>
          <w:spacing w:val="-3"/>
        </w:rPr>
        <w:t> </w:t>
      </w:r>
      <w:r>
        <w:rPr>
          <w:color w:val="212121"/>
        </w:rPr>
        <w:t>their</w:t>
      </w:r>
      <w:r>
        <w:rPr>
          <w:color w:val="212121"/>
          <w:spacing w:val="-1"/>
        </w:rPr>
        <w:t> </w:t>
      </w:r>
      <w:r>
        <w:rPr>
          <w:color w:val="212121"/>
        </w:rPr>
        <w:t>company is operating</w:t>
      </w:r>
      <w:r>
        <w:rPr>
          <w:color w:val="212121"/>
          <w:spacing w:val="-4"/>
        </w:rPr>
        <w:t> </w:t>
      </w:r>
      <w:r>
        <w:rPr>
          <w:color w:val="212121"/>
        </w:rPr>
        <w:t>in or communities that they live</w:t>
      </w:r>
      <w:r>
        <w:rPr>
          <w:color w:val="212121"/>
          <w:spacing w:val="-8"/>
        </w:rPr>
        <w:t> </w:t>
      </w:r>
      <w:r>
        <w:rPr>
          <w:color w:val="212121"/>
        </w:rPr>
        <w:t>in.</w:t>
      </w:r>
      <w:r>
        <w:rPr>
          <w:color w:val="212121"/>
          <w:spacing w:val="-13"/>
        </w:rPr>
        <w:t> </w:t>
      </w:r>
      <w:r>
        <w:rPr>
          <w:color w:val="212121"/>
        </w:rPr>
        <w:t>Therefore,</w:t>
      </w:r>
      <w:r>
        <w:rPr>
          <w:color w:val="212121"/>
          <w:spacing w:val="-5"/>
        </w:rPr>
        <w:t> </w:t>
      </w:r>
      <w:r>
        <w:rPr>
          <w:color w:val="212121"/>
        </w:rPr>
        <w:t>it</w:t>
      </w:r>
      <w:r>
        <w:rPr>
          <w:color w:val="212121"/>
          <w:spacing w:val="40"/>
        </w:rPr>
        <w:t> </w:t>
      </w:r>
      <w:r>
        <w:rPr>
          <w:color w:val="212121"/>
        </w:rPr>
        <w:t>be</w:t>
      </w:r>
      <w:r>
        <w:rPr>
          <w:color w:val="212121"/>
          <w:spacing w:val="-15"/>
        </w:rPr>
        <w:t> </w:t>
      </w:r>
      <w:r>
        <w:rPr>
          <w:color w:val="212121"/>
        </w:rPr>
        <w:t>easy for</w:t>
      </w:r>
      <w:r>
        <w:rPr>
          <w:color w:val="212121"/>
          <w:spacing w:val="40"/>
        </w:rPr>
        <w:t> </w:t>
      </w:r>
      <w:r>
        <w:rPr>
          <w:color w:val="212121"/>
        </w:rPr>
        <w:t>the</w:t>
      </w:r>
      <w:r>
        <w:rPr>
          <w:color w:val="212121"/>
          <w:spacing w:val="-14"/>
        </w:rPr>
        <w:t> </w:t>
      </w:r>
      <w:r>
        <w:rPr>
          <w:color w:val="212121"/>
        </w:rPr>
        <w:t>employees to</w:t>
      </w:r>
      <w:r>
        <w:rPr>
          <w:color w:val="212121"/>
          <w:spacing w:val="40"/>
        </w:rPr>
        <w:t> </w:t>
      </w:r>
      <w:r>
        <w:rPr>
          <w:color w:val="212121"/>
        </w:rPr>
        <w:t>link initiatives that the company </w:t>
      </w:r>
      <w:r>
        <w:rPr>
          <w:color w:val="3F3F3F"/>
        </w:rPr>
        <w:t>is </w:t>
      </w:r>
      <w:r>
        <w:rPr>
          <w:color w:val="212121"/>
        </w:rPr>
        <w:t>intending to </w:t>
      </w:r>
      <w:r>
        <w:rPr>
          <w:color w:val="3F3F3F"/>
        </w:rPr>
        <w:t>implement </w:t>
      </w:r>
      <w:r>
        <w:rPr>
          <w:color w:val="212121"/>
        </w:rPr>
        <w:t>in the community, to assert how their participation</w:t>
      </w:r>
      <w:r>
        <w:rPr>
          <w:color w:val="212121"/>
          <w:spacing w:val="40"/>
        </w:rPr>
        <w:t> </w:t>
      </w:r>
      <w:r>
        <w:rPr>
          <w:color w:val="212121"/>
        </w:rPr>
        <w:t>add value</w:t>
      </w:r>
      <w:r>
        <w:rPr>
          <w:color w:val="212121"/>
          <w:spacing w:val="-8"/>
        </w:rPr>
        <w:t> </w:t>
      </w:r>
      <w:r>
        <w:rPr>
          <w:color w:val="212121"/>
        </w:rPr>
        <w:t>to</w:t>
      </w:r>
      <w:r>
        <w:rPr>
          <w:color w:val="212121"/>
          <w:spacing w:val="40"/>
        </w:rPr>
        <w:t> </w:t>
      </w:r>
      <w:r>
        <w:rPr>
          <w:color w:val="212121"/>
        </w:rPr>
        <w:t>the</w:t>
      </w:r>
      <w:r>
        <w:rPr>
          <w:color w:val="212121"/>
          <w:spacing w:val="-16"/>
        </w:rPr>
        <w:t> </w:t>
      </w:r>
      <w:r>
        <w:rPr>
          <w:color w:val="212121"/>
        </w:rPr>
        <w:t>intervention and</w:t>
      </w:r>
      <w:r>
        <w:rPr>
          <w:color w:val="212121"/>
          <w:spacing w:val="-10"/>
        </w:rPr>
        <w:t> </w:t>
      </w:r>
      <w:r>
        <w:rPr>
          <w:color w:val="212121"/>
        </w:rPr>
        <w:t>how the</w:t>
      </w:r>
      <w:r>
        <w:rPr>
          <w:color w:val="212121"/>
          <w:spacing w:val="-6"/>
        </w:rPr>
        <w:t> </w:t>
      </w:r>
      <w:r>
        <w:rPr>
          <w:color w:val="212121"/>
        </w:rPr>
        <w:t>participation might</w:t>
      </w:r>
      <w:r>
        <w:rPr>
          <w:color w:val="212121"/>
          <w:spacing w:val="-11"/>
        </w:rPr>
        <w:t> </w:t>
      </w:r>
      <w:r>
        <w:rPr>
          <w:color w:val="212121"/>
        </w:rPr>
        <w:t>be</w:t>
      </w:r>
      <w:r>
        <w:rPr>
          <w:color w:val="212121"/>
          <w:spacing w:val="-13"/>
        </w:rPr>
        <w:t> </w:t>
      </w:r>
      <w:r>
        <w:rPr>
          <w:color w:val="212121"/>
        </w:rPr>
        <w:t>able</w:t>
      </w:r>
      <w:r>
        <w:rPr>
          <w:color w:val="212121"/>
          <w:spacing w:val="-1"/>
        </w:rPr>
        <w:t> </w:t>
      </w:r>
      <w:r>
        <w:rPr>
          <w:color w:val="212121"/>
        </w:rPr>
        <w:t>to</w:t>
      </w:r>
      <w:r>
        <w:rPr>
          <w:color w:val="212121"/>
          <w:spacing w:val="40"/>
        </w:rPr>
        <w:t> </w:t>
      </w:r>
      <w:r>
        <w:rPr>
          <w:color w:val="212121"/>
        </w:rPr>
        <w:t>change the current life dynamics of</w:t>
      </w:r>
      <w:r>
        <w:rPr>
          <w:color w:val="212121"/>
          <w:spacing w:val="40"/>
        </w:rPr>
        <w:t> </w:t>
      </w:r>
      <w:r>
        <w:rPr>
          <w:color w:val="212121"/>
        </w:rPr>
        <w:t>the targeted communities.</w:t>
      </w:r>
    </w:p>
    <w:p>
      <w:pPr>
        <w:pStyle w:val="BodyText"/>
        <w:spacing w:line="398" w:lineRule="auto" w:before="237"/>
        <w:ind w:left="785" w:right="587" w:hanging="10"/>
        <w:jc w:val="both"/>
      </w:pPr>
      <w:r>
        <w:rPr>
          <w:color w:val="212121"/>
          <w:w w:val="105"/>
        </w:rPr>
        <w:t>Continuous</w:t>
      </w:r>
      <w:r>
        <w:rPr>
          <w:color w:val="212121"/>
          <w:spacing w:val="-17"/>
          <w:w w:val="105"/>
        </w:rPr>
        <w:t> </w:t>
      </w:r>
      <w:r>
        <w:rPr>
          <w:color w:val="212121"/>
          <w:w w:val="105"/>
        </w:rPr>
        <w:t>and</w:t>
      </w:r>
      <w:r>
        <w:rPr>
          <w:color w:val="212121"/>
          <w:spacing w:val="-16"/>
          <w:w w:val="105"/>
        </w:rPr>
        <w:t> </w:t>
      </w:r>
      <w:r>
        <w:rPr>
          <w:color w:val="3F3F3F"/>
          <w:w w:val="105"/>
        </w:rPr>
        <w:t>sustainable</w:t>
      </w:r>
      <w:r>
        <w:rPr>
          <w:color w:val="3F3F3F"/>
          <w:spacing w:val="-16"/>
          <w:w w:val="105"/>
        </w:rPr>
        <w:t> </w:t>
      </w:r>
      <w:r>
        <w:rPr>
          <w:color w:val="212121"/>
          <w:w w:val="105"/>
        </w:rPr>
        <w:t>CSR</w:t>
      </w:r>
      <w:r>
        <w:rPr>
          <w:color w:val="212121"/>
          <w:spacing w:val="-16"/>
          <w:w w:val="105"/>
        </w:rPr>
        <w:t> </w:t>
      </w:r>
      <w:r>
        <w:rPr>
          <w:color w:val="212121"/>
          <w:w w:val="105"/>
        </w:rPr>
        <w:t>interventions</w:t>
      </w:r>
      <w:r>
        <w:rPr>
          <w:color w:val="212121"/>
          <w:spacing w:val="-16"/>
          <w:w w:val="105"/>
        </w:rPr>
        <w:t> </w:t>
      </w:r>
      <w:r>
        <w:rPr>
          <w:color w:val="212121"/>
          <w:w w:val="105"/>
        </w:rPr>
        <w:t>that</w:t>
      </w:r>
      <w:r>
        <w:rPr>
          <w:color w:val="212121"/>
          <w:spacing w:val="-16"/>
          <w:w w:val="105"/>
        </w:rPr>
        <w:t> </w:t>
      </w:r>
      <w:r>
        <w:rPr>
          <w:color w:val="212121"/>
          <w:w w:val="105"/>
        </w:rPr>
        <w:t>are</w:t>
      </w:r>
      <w:r>
        <w:rPr>
          <w:color w:val="212121"/>
          <w:spacing w:val="-16"/>
          <w:w w:val="105"/>
        </w:rPr>
        <w:t> </w:t>
      </w:r>
      <w:r>
        <w:rPr>
          <w:color w:val="212121"/>
          <w:w w:val="105"/>
        </w:rPr>
        <w:t>not</w:t>
      </w:r>
      <w:r>
        <w:rPr>
          <w:color w:val="212121"/>
          <w:spacing w:val="-16"/>
          <w:w w:val="105"/>
        </w:rPr>
        <w:t> </w:t>
      </w:r>
      <w:r>
        <w:rPr>
          <w:color w:val="212121"/>
          <w:w w:val="105"/>
        </w:rPr>
        <w:t>a</w:t>
      </w:r>
      <w:r>
        <w:rPr>
          <w:color w:val="212121"/>
          <w:spacing w:val="-16"/>
          <w:w w:val="105"/>
        </w:rPr>
        <w:t> </w:t>
      </w:r>
      <w:r>
        <w:rPr>
          <w:color w:val="212121"/>
          <w:w w:val="105"/>
        </w:rPr>
        <w:t>once-off</w:t>
      </w:r>
      <w:r>
        <w:rPr>
          <w:color w:val="212121"/>
          <w:spacing w:val="-16"/>
          <w:w w:val="105"/>
        </w:rPr>
        <w:t> </w:t>
      </w:r>
      <w:r>
        <w:rPr>
          <w:color w:val="212121"/>
          <w:w w:val="105"/>
        </w:rPr>
        <w:t>initiative</w:t>
      </w:r>
      <w:r>
        <w:rPr>
          <w:color w:val="212121"/>
          <w:spacing w:val="-16"/>
          <w:w w:val="105"/>
        </w:rPr>
        <w:t> </w:t>
      </w:r>
      <w:r>
        <w:rPr>
          <w:color w:val="212121"/>
          <w:w w:val="105"/>
        </w:rPr>
        <w:t>require</w:t>
      </w:r>
      <w:r>
        <w:rPr>
          <w:color w:val="212121"/>
          <w:spacing w:val="-16"/>
          <w:w w:val="105"/>
        </w:rPr>
        <w:t> </w:t>
      </w:r>
      <w:r>
        <w:rPr>
          <w:color w:val="212121"/>
          <w:w w:val="105"/>
        </w:rPr>
        <w:t>long time</w:t>
      </w:r>
      <w:r>
        <w:rPr>
          <w:color w:val="212121"/>
          <w:spacing w:val="-17"/>
          <w:w w:val="105"/>
        </w:rPr>
        <w:t> </w:t>
      </w:r>
      <w:r>
        <w:rPr>
          <w:color w:val="212121"/>
          <w:w w:val="105"/>
        </w:rPr>
        <w:t>commitment</w:t>
      </w:r>
      <w:r>
        <w:rPr>
          <w:color w:val="212121"/>
          <w:spacing w:val="-16"/>
          <w:w w:val="105"/>
        </w:rPr>
        <w:t> </w:t>
      </w:r>
      <w:r>
        <w:rPr>
          <w:color w:val="212121"/>
          <w:w w:val="105"/>
        </w:rPr>
        <w:t>from</w:t>
      </w:r>
      <w:r>
        <w:rPr>
          <w:color w:val="212121"/>
          <w:spacing w:val="-16"/>
          <w:w w:val="105"/>
        </w:rPr>
        <w:t> </w:t>
      </w:r>
      <w:r>
        <w:rPr>
          <w:color w:val="212121"/>
          <w:w w:val="105"/>
        </w:rPr>
        <w:t>both</w:t>
      </w:r>
      <w:r>
        <w:rPr>
          <w:color w:val="212121"/>
          <w:spacing w:val="-16"/>
          <w:w w:val="105"/>
        </w:rPr>
        <w:t> </w:t>
      </w:r>
      <w:r>
        <w:rPr>
          <w:color w:val="212121"/>
          <w:w w:val="105"/>
        </w:rPr>
        <w:t>the</w:t>
      </w:r>
      <w:r>
        <w:rPr>
          <w:color w:val="212121"/>
          <w:spacing w:val="-16"/>
          <w:w w:val="105"/>
        </w:rPr>
        <w:t> </w:t>
      </w:r>
      <w:r>
        <w:rPr>
          <w:color w:val="212121"/>
          <w:w w:val="105"/>
        </w:rPr>
        <w:t>company</w:t>
      </w:r>
      <w:r>
        <w:rPr>
          <w:color w:val="212121"/>
          <w:spacing w:val="-16"/>
          <w:w w:val="105"/>
        </w:rPr>
        <w:t> </w:t>
      </w:r>
      <w:r>
        <w:rPr>
          <w:color w:val="212121"/>
          <w:w w:val="105"/>
        </w:rPr>
        <w:t>and</w:t>
      </w:r>
      <w:r>
        <w:rPr>
          <w:color w:val="212121"/>
          <w:spacing w:val="-16"/>
          <w:w w:val="105"/>
        </w:rPr>
        <w:t> </w:t>
      </w:r>
      <w:r>
        <w:rPr>
          <w:color w:val="212121"/>
          <w:w w:val="105"/>
        </w:rPr>
        <w:t>employees.</w:t>
      </w:r>
      <w:r>
        <w:rPr>
          <w:color w:val="212121"/>
          <w:spacing w:val="-16"/>
          <w:w w:val="105"/>
        </w:rPr>
        <w:t> </w:t>
      </w:r>
      <w:r>
        <w:rPr>
          <w:color w:val="212121"/>
          <w:w w:val="105"/>
        </w:rPr>
        <w:t>The</w:t>
      </w:r>
      <w:r>
        <w:rPr>
          <w:color w:val="212121"/>
          <w:spacing w:val="-16"/>
          <w:w w:val="105"/>
        </w:rPr>
        <w:t> </w:t>
      </w:r>
      <w:r>
        <w:rPr>
          <w:color w:val="212121"/>
          <w:w w:val="105"/>
        </w:rPr>
        <w:t>time</w:t>
      </w:r>
      <w:r>
        <w:rPr>
          <w:color w:val="212121"/>
          <w:spacing w:val="-16"/>
          <w:w w:val="105"/>
        </w:rPr>
        <w:t> </w:t>
      </w:r>
      <w:r>
        <w:rPr>
          <w:color w:val="212121"/>
          <w:w w:val="105"/>
        </w:rPr>
        <w:t>commitment</w:t>
      </w:r>
      <w:r>
        <w:rPr>
          <w:color w:val="212121"/>
          <w:spacing w:val="-16"/>
          <w:w w:val="105"/>
        </w:rPr>
        <w:t> </w:t>
      </w:r>
      <w:r>
        <w:rPr>
          <w:color w:val="212121"/>
          <w:w w:val="105"/>
        </w:rPr>
        <w:t>might</w:t>
      </w:r>
      <w:r>
        <w:rPr>
          <w:color w:val="212121"/>
          <w:spacing w:val="-16"/>
          <w:w w:val="105"/>
        </w:rPr>
        <w:t> </w:t>
      </w:r>
      <w:r>
        <w:rPr>
          <w:color w:val="212121"/>
          <w:w w:val="105"/>
        </w:rPr>
        <w:t>vary </w:t>
      </w:r>
      <w:r>
        <w:rPr>
          <w:color w:val="3F3F3F"/>
          <w:w w:val="105"/>
        </w:rPr>
        <w:t>in</w:t>
      </w:r>
      <w:r>
        <w:rPr>
          <w:color w:val="3F3F3F"/>
          <w:spacing w:val="-4"/>
          <w:w w:val="105"/>
        </w:rPr>
        <w:t> </w:t>
      </w:r>
      <w:r>
        <w:rPr>
          <w:color w:val="212121"/>
          <w:w w:val="105"/>
        </w:rPr>
        <w:t>terms</w:t>
      </w:r>
      <w:r>
        <w:rPr>
          <w:color w:val="212121"/>
          <w:spacing w:val="-5"/>
          <w:w w:val="105"/>
        </w:rPr>
        <w:t> </w:t>
      </w:r>
      <w:r>
        <w:rPr>
          <w:color w:val="212121"/>
          <w:w w:val="105"/>
        </w:rPr>
        <w:t>on</w:t>
      </w:r>
      <w:r>
        <w:rPr>
          <w:color w:val="212121"/>
          <w:spacing w:val="-5"/>
          <w:w w:val="105"/>
        </w:rPr>
        <w:t> </w:t>
      </w:r>
      <w:r>
        <w:rPr>
          <w:color w:val="212121"/>
          <w:w w:val="105"/>
        </w:rPr>
        <w:t>how many</w:t>
      </w:r>
      <w:r>
        <w:rPr>
          <w:color w:val="212121"/>
          <w:spacing w:val="-4"/>
          <w:w w:val="105"/>
        </w:rPr>
        <w:t> </w:t>
      </w:r>
      <w:r>
        <w:rPr>
          <w:color w:val="212121"/>
          <w:w w:val="105"/>
        </w:rPr>
        <w:t>times employees</w:t>
      </w:r>
      <w:r>
        <w:rPr>
          <w:color w:val="212121"/>
          <w:w w:val="105"/>
        </w:rPr>
        <w:t> must</w:t>
      </w:r>
      <w:r>
        <w:rPr>
          <w:color w:val="212121"/>
          <w:spacing w:val="-4"/>
          <w:w w:val="105"/>
        </w:rPr>
        <w:t> </w:t>
      </w:r>
      <w:r>
        <w:rPr>
          <w:color w:val="212121"/>
          <w:w w:val="105"/>
        </w:rPr>
        <w:t>physically work or coordinate the</w:t>
      </w:r>
      <w:r>
        <w:rPr>
          <w:color w:val="212121"/>
          <w:spacing w:val="-10"/>
          <w:w w:val="105"/>
        </w:rPr>
        <w:t> </w:t>
      </w:r>
      <w:r>
        <w:rPr>
          <w:color w:val="212121"/>
          <w:w w:val="105"/>
        </w:rPr>
        <w:t>efforts</w:t>
      </w:r>
      <w:r>
        <w:rPr>
          <w:color w:val="212121"/>
          <w:spacing w:val="-1"/>
          <w:w w:val="105"/>
        </w:rPr>
        <w:t> </w:t>
      </w:r>
      <w:r>
        <w:rPr>
          <w:color w:val="212121"/>
          <w:w w:val="105"/>
        </w:rPr>
        <w:t>for </w:t>
      </w:r>
      <w:r>
        <w:rPr>
          <w:color w:val="212121"/>
        </w:rPr>
        <w:t>the</w:t>
      </w:r>
      <w:r>
        <w:rPr>
          <w:color w:val="212121"/>
          <w:spacing w:val="-16"/>
        </w:rPr>
        <w:t> </w:t>
      </w:r>
      <w:r>
        <w:rPr>
          <w:color w:val="212121"/>
        </w:rPr>
        <w:t>interventions (Lee</w:t>
      </w:r>
      <w:r>
        <w:rPr>
          <w:color w:val="212121"/>
          <w:spacing w:val="-16"/>
        </w:rPr>
        <w:t> </w:t>
      </w:r>
      <w:r>
        <w:rPr>
          <w:color w:val="212121"/>
        </w:rPr>
        <w:t>and Won</w:t>
      </w:r>
      <w:r>
        <w:rPr>
          <w:color w:val="212121"/>
          <w:spacing w:val="40"/>
        </w:rPr>
        <w:t> </w:t>
      </w:r>
      <w:r>
        <w:rPr>
          <w:color w:val="212121"/>
        </w:rPr>
        <w:t>2018).</w:t>
      </w:r>
      <w:r>
        <w:rPr>
          <w:color w:val="212121"/>
          <w:spacing w:val="-14"/>
        </w:rPr>
        <w:t> </w:t>
      </w:r>
      <w:r>
        <w:rPr>
          <w:color w:val="212121"/>
        </w:rPr>
        <w:t>Even</w:t>
      </w:r>
      <w:r>
        <w:rPr>
          <w:color w:val="212121"/>
          <w:spacing w:val="-8"/>
        </w:rPr>
        <w:t> </w:t>
      </w:r>
      <w:r>
        <w:rPr>
          <w:color w:val="212121"/>
        </w:rPr>
        <w:t>if the</w:t>
      </w:r>
      <w:r>
        <w:rPr>
          <w:color w:val="212121"/>
          <w:spacing w:val="-8"/>
        </w:rPr>
        <w:t> </w:t>
      </w:r>
      <w:r>
        <w:rPr>
          <w:color w:val="212121"/>
        </w:rPr>
        <w:t>intervention</w:t>
      </w:r>
      <w:r>
        <w:rPr>
          <w:color w:val="212121"/>
          <w:spacing w:val="-3"/>
        </w:rPr>
        <w:t> </w:t>
      </w:r>
      <w:r>
        <w:rPr>
          <w:color w:val="212121"/>
        </w:rPr>
        <w:t>is</w:t>
      </w:r>
      <w:r>
        <w:rPr>
          <w:color w:val="212121"/>
          <w:spacing w:val="-2"/>
        </w:rPr>
        <w:t> </w:t>
      </w:r>
      <w:r>
        <w:rPr>
          <w:color w:val="212121"/>
        </w:rPr>
        <w:t>of smaller magnitude and</w:t>
      </w:r>
      <w:r>
        <w:rPr>
          <w:color w:val="212121"/>
          <w:spacing w:val="-7"/>
        </w:rPr>
        <w:t> </w:t>
      </w:r>
      <w:r>
        <w:rPr>
          <w:color w:val="212121"/>
        </w:rPr>
        <w:t>of shorter durations, employees are</w:t>
      </w:r>
      <w:r>
        <w:rPr>
          <w:color w:val="212121"/>
          <w:spacing w:val="-7"/>
        </w:rPr>
        <w:t> </w:t>
      </w:r>
      <w:r>
        <w:rPr>
          <w:color w:val="212121"/>
        </w:rPr>
        <w:t>still</w:t>
      </w:r>
      <w:r>
        <w:rPr>
          <w:color w:val="212121"/>
          <w:spacing w:val="-16"/>
        </w:rPr>
        <w:t> </w:t>
      </w:r>
      <w:r>
        <w:rPr>
          <w:color w:val="212121"/>
        </w:rPr>
        <w:t>required to</w:t>
      </w:r>
      <w:r>
        <w:rPr>
          <w:color w:val="212121"/>
          <w:spacing w:val="32"/>
        </w:rPr>
        <w:t> </w:t>
      </w:r>
      <w:r>
        <w:rPr>
          <w:color w:val="212121"/>
        </w:rPr>
        <w:t>take</w:t>
      </w:r>
      <w:r>
        <w:rPr>
          <w:color w:val="212121"/>
          <w:spacing w:val="-14"/>
        </w:rPr>
        <w:t> </w:t>
      </w:r>
      <w:r>
        <w:rPr>
          <w:color w:val="212121"/>
        </w:rPr>
        <w:t>time</w:t>
      </w:r>
      <w:r>
        <w:rPr>
          <w:color w:val="212121"/>
          <w:spacing w:val="-6"/>
        </w:rPr>
        <w:t> </w:t>
      </w:r>
      <w:r>
        <w:rPr>
          <w:color w:val="212121"/>
        </w:rPr>
        <w:t>off</w:t>
      </w:r>
      <w:r>
        <w:rPr>
          <w:color w:val="212121"/>
          <w:spacing w:val="-8"/>
        </w:rPr>
        <w:t> </w:t>
      </w:r>
      <w:r>
        <w:rPr>
          <w:color w:val="212121"/>
        </w:rPr>
        <w:t>their work</w:t>
      </w:r>
      <w:r>
        <w:rPr>
          <w:color w:val="212121"/>
          <w:spacing w:val="-3"/>
        </w:rPr>
        <w:t> </w:t>
      </w:r>
      <w:r>
        <w:rPr>
          <w:color w:val="212121"/>
        </w:rPr>
        <w:t>schedules and</w:t>
      </w:r>
      <w:r>
        <w:rPr>
          <w:color w:val="212121"/>
          <w:spacing w:val="-3"/>
        </w:rPr>
        <w:t> </w:t>
      </w:r>
      <w:r>
        <w:rPr>
          <w:color w:val="212121"/>
        </w:rPr>
        <w:t>other commitments</w:t>
      </w:r>
      <w:r>
        <w:rPr>
          <w:color w:val="212121"/>
          <w:spacing w:val="40"/>
        </w:rPr>
        <w:t> </w:t>
      </w:r>
      <w:r>
        <w:rPr>
          <w:color w:val="212121"/>
        </w:rPr>
        <w:t>to</w:t>
      </w:r>
      <w:r>
        <w:rPr>
          <w:color w:val="212121"/>
          <w:spacing w:val="40"/>
        </w:rPr>
        <w:t> </w:t>
      </w:r>
      <w:r>
        <w:rPr>
          <w:color w:val="212121"/>
        </w:rPr>
        <w:t>focus on the</w:t>
      </w:r>
      <w:r>
        <w:rPr>
          <w:color w:val="212121"/>
          <w:spacing w:val="-4"/>
        </w:rPr>
        <w:t> </w:t>
      </w:r>
      <w:r>
        <w:rPr>
          <w:color w:val="212121"/>
        </w:rPr>
        <w:t>CSR interventions.</w:t>
      </w:r>
      <w:r>
        <w:rPr>
          <w:color w:val="212121"/>
          <w:spacing w:val="-16"/>
        </w:rPr>
        <w:t> </w:t>
      </w:r>
      <w:r>
        <w:rPr>
          <w:color w:val="212121"/>
        </w:rPr>
        <w:t>Therefore, time commitment is very crucial </w:t>
      </w:r>
      <w:r>
        <w:rPr>
          <w:color w:val="212121"/>
          <w:w w:val="105"/>
        </w:rPr>
        <w:t>for</w:t>
      </w:r>
      <w:r>
        <w:rPr>
          <w:color w:val="212121"/>
          <w:spacing w:val="-17"/>
          <w:w w:val="105"/>
        </w:rPr>
        <w:t> </w:t>
      </w:r>
      <w:r>
        <w:rPr>
          <w:color w:val="212121"/>
          <w:w w:val="105"/>
        </w:rPr>
        <w:t>the</w:t>
      </w:r>
      <w:r>
        <w:rPr>
          <w:color w:val="212121"/>
          <w:spacing w:val="-16"/>
          <w:w w:val="105"/>
        </w:rPr>
        <w:t> </w:t>
      </w:r>
      <w:r>
        <w:rPr>
          <w:color w:val="212121"/>
          <w:w w:val="105"/>
        </w:rPr>
        <w:t>success</w:t>
      </w:r>
      <w:r>
        <w:rPr>
          <w:color w:val="212121"/>
          <w:spacing w:val="-16"/>
          <w:w w:val="105"/>
        </w:rPr>
        <w:t> </w:t>
      </w:r>
      <w:r>
        <w:rPr>
          <w:color w:val="212121"/>
          <w:w w:val="105"/>
        </w:rPr>
        <w:t>of</w:t>
      </w:r>
      <w:r>
        <w:rPr>
          <w:color w:val="212121"/>
          <w:spacing w:val="-1"/>
          <w:w w:val="105"/>
        </w:rPr>
        <w:t> </w:t>
      </w:r>
      <w:r>
        <w:rPr>
          <w:color w:val="212121"/>
          <w:w w:val="105"/>
        </w:rPr>
        <w:t>any</w:t>
      </w:r>
      <w:r>
        <w:rPr>
          <w:color w:val="212121"/>
          <w:spacing w:val="-16"/>
          <w:w w:val="105"/>
        </w:rPr>
        <w:t> </w:t>
      </w:r>
      <w:r>
        <w:rPr>
          <w:color w:val="212121"/>
          <w:w w:val="105"/>
        </w:rPr>
        <w:t>CSR</w:t>
      </w:r>
      <w:r>
        <w:rPr>
          <w:color w:val="212121"/>
          <w:spacing w:val="-14"/>
          <w:w w:val="105"/>
        </w:rPr>
        <w:t> </w:t>
      </w:r>
      <w:r>
        <w:rPr>
          <w:color w:val="212121"/>
          <w:w w:val="105"/>
        </w:rPr>
        <w:t>interventions</w:t>
      </w:r>
      <w:r>
        <w:rPr>
          <w:color w:val="212121"/>
          <w:spacing w:val="-2"/>
          <w:w w:val="105"/>
        </w:rPr>
        <w:t> </w:t>
      </w:r>
      <w:r>
        <w:rPr>
          <w:color w:val="212121"/>
          <w:w w:val="105"/>
        </w:rPr>
        <w:t>(Sekar</w:t>
      </w:r>
      <w:r>
        <w:rPr>
          <w:color w:val="212121"/>
          <w:spacing w:val="-11"/>
          <w:w w:val="105"/>
        </w:rPr>
        <w:t> </w:t>
      </w:r>
      <w:r>
        <w:rPr>
          <w:color w:val="212121"/>
          <w:w w:val="105"/>
        </w:rPr>
        <w:t>2021).</w:t>
      </w:r>
      <w:r>
        <w:rPr>
          <w:color w:val="212121"/>
          <w:spacing w:val="-17"/>
          <w:w w:val="105"/>
        </w:rPr>
        <w:t> </w:t>
      </w:r>
      <w:r>
        <w:rPr>
          <w:color w:val="212121"/>
          <w:w w:val="105"/>
        </w:rPr>
        <w:t>With</w:t>
      </w:r>
      <w:r>
        <w:rPr>
          <w:color w:val="212121"/>
          <w:spacing w:val="-16"/>
          <w:w w:val="105"/>
        </w:rPr>
        <w:t> </w:t>
      </w:r>
      <w:r>
        <w:rPr>
          <w:color w:val="212121"/>
          <w:w w:val="105"/>
        </w:rPr>
        <w:t>projects</w:t>
      </w:r>
      <w:r>
        <w:rPr>
          <w:color w:val="212121"/>
          <w:spacing w:val="-16"/>
          <w:w w:val="105"/>
        </w:rPr>
        <w:t> </w:t>
      </w:r>
      <w:r>
        <w:rPr>
          <w:color w:val="212121"/>
          <w:w w:val="105"/>
        </w:rPr>
        <w:t>that</w:t>
      </w:r>
      <w:r>
        <w:rPr>
          <w:color w:val="212121"/>
          <w:spacing w:val="-16"/>
          <w:w w:val="105"/>
        </w:rPr>
        <w:t> </w:t>
      </w:r>
      <w:r>
        <w:rPr>
          <w:color w:val="212121"/>
          <w:w w:val="105"/>
        </w:rPr>
        <w:t>require</w:t>
      </w:r>
      <w:r>
        <w:rPr>
          <w:color w:val="212121"/>
          <w:spacing w:val="-16"/>
          <w:w w:val="105"/>
        </w:rPr>
        <w:t> </w:t>
      </w:r>
      <w:r>
        <w:rPr>
          <w:color w:val="212121"/>
          <w:w w:val="105"/>
        </w:rPr>
        <w:t>long</w:t>
      </w:r>
      <w:r>
        <w:rPr>
          <w:color w:val="212121"/>
          <w:spacing w:val="-16"/>
          <w:w w:val="105"/>
        </w:rPr>
        <w:t> </w:t>
      </w:r>
      <w:r>
        <w:rPr>
          <w:color w:val="212121"/>
          <w:w w:val="105"/>
        </w:rPr>
        <w:t>time </w:t>
      </w:r>
      <w:r>
        <w:rPr>
          <w:color w:val="212121"/>
        </w:rPr>
        <w:t>involvement.</w:t>
      </w:r>
      <w:r>
        <w:rPr>
          <w:color w:val="212121"/>
          <w:spacing w:val="-7"/>
        </w:rPr>
        <w:t> </w:t>
      </w:r>
      <w:r>
        <w:rPr>
          <w:color w:val="212121"/>
        </w:rPr>
        <w:t>it</w:t>
      </w:r>
      <w:r>
        <w:rPr>
          <w:color w:val="212121"/>
          <w:spacing w:val="34"/>
        </w:rPr>
        <w:t> </w:t>
      </w:r>
      <w:r>
        <w:rPr>
          <w:color w:val="212121"/>
        </w:rPr>
        <w:t>is</w:t>
      </w:r>
      <w:r>
        <w:rPr>
          <w:color w:val="212121"/>
          <w:spacing w:val="-14"/>
        </w:rPr>
        <w:t> </w:t>
      </w:r>
      <w:r>
        <w:rPr>
          <w:color w:val="212121"/>
        </w:rPr>
        <w:t>critical</w:t>
      </w:r>
      <w:r>
        <w:rPr>
          <w:color w:val="212121"/>
          <w:spacing w:val="-16"/>
        </w:rPr>
        <w:t> </w:t>
      </w:r>
      <w:r>
        <w:rPr>
          <w:color w:val="212121"/>
        </w:rPr>
        <w:t>to</w:t>
      </w:r>
      <w:r>
        <w:rPr>
          <w:color w:val="212121"/>
          <w:spacing w:val="20"/>
        </w:rPr>
        <w:t> </w:t>
      </w:r>
      <w:r>
        <w:rPr>
          <w:color w:val="212121"/>
        </w:rPr>
        <w:t>have</w:t>
      </w:r>
      <w:r>
        <w:rPr>
          <w:color w:val="212121"/>
          <w:spacing w:val="-5"/>
        </w:rPr>
        <w:t> </w:t>
      </w:r>
      <w:r>
        <w:rPr>
          <w:color w:val="212121"/>
        </w:rPr>
        <w:t>engaged</w:t>
      </w:r>
      <w:r>
        <w:rPr>
          <w:color w:val="212121"/>
          <w:spacing w:val="-9"/>
        </w:rPr>
        <w:t> </w:t>
      </w:r>
      <w:r>
        <w:rPr>
          <w:color w:val="212121"/>
        </w:rPr>
        <w:t>employees that</w:t>
      </w:r>
      <w:r>
        <w:rPr>
          <w:color w:val="212121"/>
          <w:spacing w:val="-16"/>
        </w:rPr>
        <w:t> </w:t>
      </w:r>
      <w:r>
        <w:rPr>
          <w:color w:val="212121"/>
        </w:rPr>
        <w:t>believe</w:t>
      </w:r>
      <w:r>
        <w:rPr>
          <w:color w:val="212121"/>
          <w:spacing w:val="-8"/>
        </w:rPr>
        <w:t> </w:t>
      </w:r>
      <w:r>
        <w:rPr>
          <w:color w:val="212121"/>
        </w:rPr>
        <w:t>that</w:t>
      </w:r>
      <w:r>
        <w:rPr>
          <w:color w:val="212121"/>
          <w:spacing w:val="-8"/>
        </w:rPr>
        <w:t> </w:t>
      </w:r>
      <w:r>
        <w:rPr>
          <w:color w:val="212121"/>
        </w:rPr>
        <w:t>their</w:t>
      </w:r>
      <w:r>
        <w:rPr>
          <w:color w:val="212121"/>
          <w:spacing w:val="-2"/>
        </w:rPr>
        <w:t> </w:t>
      </w:r>
      <w:r>
        <w:rPr>
          <w:color w:val="212121"/>
        </w:rPr>
        <w:t>participation in the CSR</w:t>
      </w:r>
      <w:r>
        <w:rPr>
          <w:color w:val="212121"/>
          <w:spacing w:val="-16"/>
        </w:rPr>
        <w:t> </w:t>
      </w:r>
      <w:r>
        <w:rPr>
          <w:color w:val="212121"/>
        </w:rPr>
        <w:t>intervention</w:t>
      </w:r>
      <w:r>
        <w:rPr>
          <w:color w:val="212121"/>
          <w:spacing w:val="-14"/>
        </w:rPr>
        <w:t> </w:t>
      </w:r>
      <w:r>
        <w:rPr>
          <w:color w:val="212121"/>
        </w:rPr>
        <w:t>is</w:t>
      </w:r>
      <w:r>
        <w:rPr>
          <w:color w:val="212121"/>
          <w:spacing w:val="-16"/>
        </w:rPr>
        <w:t> </w:t>
      </w:r>
      <w:r>
        <w:rPr>
          <w:color w:val="212121"/>
        </w:rPr>
        <w:t>important</w:t>
      </w:r>
      <w:r>
        <w:rPr>
          <w:color w:val="212121"/>
          <w:spacing w:val="-5"/>
        </w:rPr>
        <w:t> </w:t>
      </w:r>
      <w:r>
        <w:rPr>
          <w:color w:val="212121"/>
        </w:rPr>
        <w:t>and</w:t>
      </w:r>
      <w:r>
        <w:rPr>
          <w:color w:val="212121"/>
          <w:spacing w:val="-14"/>
        </w:rPr>
        <w:t> </w:t>
      </w:r>
      <w:r>
        <w:rPr>
          <w:color w:val="212121"/>
        </w:rPr>
        <w:t>valued</w:t>
      </w:r>
      <w:r>
        <w:rPr>
          <w:color w:val="212121"/>
          <w:spacing w:val="-14"/>
        </w:rPr>
        <w:t> </w:t>
      </w:r>
      <w:r>
        <w:rPr>
          <w:color w:val="212121"/>
        </w:rPr>
        <w:t>because</w:t>
      </w:r>
      <w:r>
        <w:rPr>
          <w:color w:val="212121"/>
          <w:spacing w:val="-5"/>
        </w:rPr>
        <w:t> </w:t>
      </w:r>
      <w:r>
        <w:rPr>
          <w:color w:val="212121"/>
        </w:rPr>
        <w:t>they</w:t>
      </w:r>
      <w:r>
        <w:rPr>
          <w:color w:val="212121"/>
          <w:spacing w:val="-16"/>
        </w:rPr>
        <w:t> </w:t>
      </w:r>
      <w:r>
        <w:rPr>
          <w:color w:val="212121"/>
        </w:rPr>
        <w:t>are</w:t>
      </w:r>
      <w:r>
        <w:rPr>
          <w:color w:val="212121"/>
          <w:spacing w:val="-9"/>
        </w:rPr>
        <w:t> </w:t>
      </w:r>
      <w:r>
        <w:rPr>
          <w:color w:val="212121"/>
        </w:rPr>
        <w:t>likely to</w:t>
      </w:r>
      <w:r>
        <w:rPr>
          <w:color w:val="212121"/>
          <w:spacing w:val="20"/>
        </w:rPr>
        <w:t> </w:t>
      </w:r>
      <w:r>
        <w:rPr>
          <w:color w:val="212121"/>
        </w:rPr>
        <w:t>commit</w:t>
      </w:r>
      <w:r>
        <w:rPr>
          <w:color w:val="212121"/>
          <w:spacing w:val="-9"/>
        </w:rPr>
        <w:t> </w:t>
      </w:r>
      <w:r>
        <w:rPr>
          <w:color w:val="212121"/>
        </w:rPr>
        <w:t>for</w:t>
      </w:r>
      <w:r>
        <w:rPr>
          <w:color w:val="212121"/>
          <w:spacing w:val="28"/>
        </w:rPr>
        <w:t> </w:t>
      </w:r>
      <w:r>
        <w:rPr>
          <w:color w:val="212121"/>
        </w:rPr>
        <w:t>a</w:t>
      </w:r>
      <w:r>
        <w:rPr>
          <w:color w:val="212121"/>
          <w:spacing w:val="-13"/>
        </w:rPr>
        <w:t> </w:t>
      </w:r>
      <w:r>
        <w:rPr>
          <w:color w:val="212121"/>
        </w:rPr>
        <w:t>longer period </w:t>
      </w:r>
      <w:r>
        <w:rPr>
          <w:color w:val="212121"/>
          <w:w w:val="105"/>
        </w:rPr>
        <w:t>(Lee</w:t>
      </w:r>
      <w:r>
        <w:rPr>
          <w:color w:val="212121"/>
          <w:spacing w:val="-5"/>
          <w:w w:val="105"/>
        </w:rPr>
        <w:t> </w:t>
      </w:r>
      <w:r>
        <w:rPr>
          <w:color w:val="212121"/>
          <w:w w:val="105"/>
        </w:rPr>
        <w:t>and</w:t>
      </w:r>
      <w:r>
        <w:rPr>
          <w:color w:val="212121"/>
          <w:spacing w:val="-6"/>
          <w:w w:val="105"/>
        </w:rPr>
        <w:t> </w:t>
      </w:r>
      <w:r>
        <w:rPr>
          <w:color w:val="212121"/>
          <w:w w:val="105"/>
        </w:rPr>
        <w:t>Won</w:t>
      </w:r>
      <w:r>
        <w:rPr>
          <w:color w:val="212121"/>
          <w:spacing w:val="40"/>
          <w:w w:val="105"/>
        </w:rPr>
        <w:t> </w:t>
      </w:r>
      <w:r>
        <w:rPr>
          <w:color w:val="212121"/>
          <w:w w:val="105"/>
        </w:rPr>
        <w:t>2018).</w:t>
      </w:r>
    </w:p>
    <w:p>
      <w:pPr>
        <w:pStyle w:val="BodyText"/>
        <w:spacing w:line="398" w:lineRule="auto" w:before="221"/>
        <w:ind w:left="792" w:right="580" w:hanging="7"/>
        <w:jc w:val="both"/>
      </w:pPr>
      <w:r>
        <w:rPr>
          <w:color w:val="212121"/>
        </w:rPr>
        <w:t>Community volunteering for</w:t>
      </w:r>
      <w:r>
        <w:rPr>
          <w:color w:val="212121"/>
          <w:spacing w:val="40"/>
        </w:rPr>
        <w:t> </w:t>
      </w:r>
      <w:r>
        <w:rPr>
          <w:color w:val="212121"/>
        </w:rPr>
        <w:t>sustainable projects requires a significant time commitment for proper</w:t>
      </w:r>
      <w:r>
        <w:rPr>
          <w:color w:val="212121"/>
          <w:spacing w:val="-2"/>
        </w:rPr>
        <w:t> </w:t>
      </w:r>
      <w:r>
        <w:rPr>
          <w:color w:val="212121"/>
        </w:rPr>
        <w:t>implementation</w:t>
      </w:r>
      <w:r>
        <w:rPr>
          <w:color w:val="212121"/>
          <w:spacing w:val="-16"/>
        </w:rPr>
        <w:t> </w:t>
      </w:r>
      <w:r>
        <w:rPr>
          <w:color w:val="212121"/>
        </w:rPr>
        <w:t>and</w:t>
      </w:r>
      <w:r>
        <w:rPr>
          <w:color w:val="212121"/>
          <w:spacing w:val="-11"/>
        </w:rPr>
        <w:t> </w:t>
      </w:r>
      <w:r>
        <w:rPr>
          <w:color w:val="212121"/>
        </w:rPr>
        <w:t>management.</w:t>
      </w:r>
      <w:r>
        <w:rPr>
          <w:color w:val="212121"/>
          <w:spacing w:val="-1"/>
        </w:rPr>
        <w:t> </w:t>
      </w:r>
      <w:r>
        <w:rPr>
          <w:color w:val="212121"/>
        </w:rPr>
        <w:t>It's</w:t>
      </w:r>
      <w:r>
        <w:rPr>
          <w:color w:val="212121"/>
          <w:spacing w:val="-3"/>
        </w:rPr>
        <w:t> </w:t>
      </w:r>
      <w:r>
        <w:rPr>
          <w:color w:val="212121"/>
        </w:rPr>
        <w:t>crucial</w:t>
      </w:r>
      <w:r>
        <w:rPr>
          <w:color w:val="212121"/>
          <w:spacing w:val="-3"/>
        </w:rPr>
        <w:t> </w:t>
      </w:r>
      <w:r>
        <w:rPr>
          <w:color w:val="212121"/>
        </w:rPr>
        <w:t>for both</w:t>
      </w:r>
      <w:r>
        <w:rPr>
          <w:color w:val="212121"/>
          <w:spacing w:val="-7"/>
        </w:rPr>
        <w:t> </w:t>
      </w:r>
      <w:r>
        <w:rPr>
          <w:color w:val="212121"/>
        </w:rPr>
        <w:t>employers and</w:t>
      </w:r>
      <w:r>
        <w:rPr>
          <w:color w:val="212121"/>
          <w:spacing w:val="-5"/>
        </w:rPr>
        <w:t> </w:t>
      </w:r>
      <w:r>
        <w:rPr>
          <w:color w:val="212121"/>
        </w:rPr>
        <w:t>employees to</w:t>
      </w:r>
      <w:r>
        <w:rPr>
          <w:color w:val="212121"/>
          <w:spacing w:val="36"/>
        </w:rPr>
        <w:t> </w:t>
      </w:r>
      <w:r>
        <w:rPr>
          <w:color w:val="212121"/>
        </w:rPr>
        <w:t>be realistic about the</w:t>
      </w:r>
      <w:r>
        <w:rPr>
          <w:color w:val="212121"/>
          <w:spacing w:val="-3"/>
        </w:rPr>
        <w:t> </w:t>
      </w:r>
      <w:r>
        <w:rPr>
          <w:color w:val="212121"/>
        </w:rPr>
        <w:t>scope of the EVP</w:t>
      </w:r>
      <w:r>
        <w:rPr>
          <w:color w:val="212121"/>
          <w:spacing w:val="-4"/>
        </w:rPr>
        <w:t> </w:t>
      </w:r>
      <w:r>
        <w:rPr>
          <w:color w:val="212121"/>
        </w:rPr>
        <w:t>that the</w:t>
      </w:r>
      <w:r>
        <w:rPr>
          <w:color w:val="212121"/>
          <w:spacing w:val="-10"/>
        </w:rPr>
        <w:t> </w:t>
      </w:r>
      <w:r>
        <w:rPr>
          <w:color w:val="212121"/>
        </w:rPr>
        <w:t>business aims to</w:t>
      </w:r>
      <w:r>
        <w:rPr>
          <w:color w:val="212121"/>
          <w:spacing w:val="40"/>
        </w:rPr>
        <w:t> </w:t>
      </w:r>
      <w:r>
        <w:rPr>
          <w:color w:val="212121"/>
        </w:rPr>
        <w:t>undertake. Understanding the time needed for employees to participate in these projects, while still meeting business demands,</w:t>
      </w:r>
      <w:r>
        <w:rPr>
          <w:color w:val="212121"/>
          <w:spacing w:val="-16"/>
        </w:rPr>
        <w:t> </w:t>
      </w:r>
      <w:r>
        <w:rPr>
          <w:color w:val="212121"/>
        </w:rPr>
        <w:t>is</w:t>
      </w:r>
      <w:r>
        <w:rPr>
          <w:color w:val="212121"/>
          <w:spacing w:val="-15"/>
        </w:rPr>
        <w:t> </w:t>
      </w:r>
      <w:r>
        <w:rPr>
          <w:color w:val="212121"/>
        </w:rPr>
        <w:t>essential</w:t>
      </w:r>
      <w:r>
        <w:rPr>
          <w:color w:val="212121"/>
          <w:spacing w:val="-15"/>
        </w:rPr>
        <w:t> </w:t>
      </w:r>
      <w:r>
        <w:rPr>
          <w:color w:val="212121"/>
        </w:rPr>
        <w:t>for</w:t>
      </w:r>
      <w:r>
        <w:rPr>
          <w:color w:val="212121"/>
          <w:spacing w:val="-5"/>
        </w:rPr>
        <w:t> </w:t>
      </w:r>
      <w:r>
        <w:rPr>
          <w:color w:val="212121"/>
        </w:rPr>
        <w:t>success.</w:t>
      </w:r>
      <w:r>
        <w:rPr>
          <w:color w:val="212121"/>
          <w:spacing w:val="-15"/>
        </w:rPr>
        <w:t> </w:t>
      </w:r>
      <w:r>
        <w:rPr>
          <w:color w:val="212121"/>
        </w:rPr>
        <w:t>Rajaa</w:t>
      </w:r>
      <w:r>
        <w:rPr>
          <w:color w:val="212121"/>
          <w:spacing w:val="-16"/>
        </w:rPr>
        <w:t> </w:t>
      </w:r>
      <w:r>
        <w:rPr>
          <w:color w:val="212121"/>
        </w:rPr>
        <w:t>and</w:t>
      </w:r>
      <w:r>
        <w:rPr>
          <w:color w:val="212121"/>
          <w:spacing w:val="-15"/>
        </w:rPr>
        <w:t> </w:t>
      </w:r>
      <w:r>
        <w:rPr>
          <w:color w:val="212121"/>
        </w:rPr>
        <w:t>Balasubramanian</w:t>
      </w:r>
      <w:r>
        <w:rPr>
          <w:color w:val="212121"/>
          <w:spacing w:val="-15"/>
        </w:rPr>
        <w:t> </w:t>
      </w:r>
      <w:r>
        <w:rPr>
          <w:color w:val="212121"/>
        </w:rPr>
        <w:t>(2022)</w:t>
      </w:r>
      <w:r>
        <w:rPr>
          <w:color w:val="212121"/>
          <w:spacing w:val="-16"/>
        </w:rPr>
        <w:t> </w:t>
      </w:r>
      <w:r>
        <w:rPr>
          <w:color w:val="212121"/>
        </w:rPr>
        <w:t>indicates</w:t>
      </w:r>
      <w:r>
        <w:rPr>
          <w:color w:val="212121"/>
          <w:spacing w:val="-3"/>
        </w:rPr>
        <w:t> </w:t>
      </w:r>
      <w:r>
        <w:rPr>
          <w:color w:val="212121"/>
        </w:rPr>
        <w:t>time</w:t>
      </w:r>
      <w:r>
        <w:rPr>
          <w:color w:val="212121"/>
          <w:spacing w:val="-16"/>
        </w:rPr>
        <w:t> </w:t>
      </w:r>
      <w:r>
        <w:rPr>
          <w:color w:val="212121"/>
        </w:rPr>
        <w:t>as</w:t>
      </w:r>
      <w:r>
        <w:rPr>
          <w:color w:val="212121"/>
          <w:spacing w:val="-15"/>
        </w:rPr>
        <w:t> </w:t>
      </w:r>
      <w:r>
        <w:rPr>
          <w:color w:val="212121"/>
        </w:rPr>
        <w:t>one</w:t>
      </w:r>
      <w:r>
        <w:rPr>
          <w:color w:val="212121"/>
          <w:spacing w:val="-15"/>
        </w:rPr>
        <w:t> </w:t>
      </w:r>
      <w:r>
        <w:rPr>
          <w:color w:val="212121"/>
        </w:rPr>
        <w:t>of the obstacles for</w:t>
      </w:r>
      <w:r>
        <w:rPr>
          <w:color w:val="212121"/>
          <w:spacing w:val="40"/>
        </w:rPr>
        <w:t> </w:t>
      </w:r>
      <w:r>
        <w:rPr>
          <w:color w:val="212121"/>
        </w:rPr>
        <w:t>employee participation because employees might be over stretched with work and family</w:t>
      </w:r>
      <w:r>
        <w:rPr>
          <w:color w:val="212121"/>
          <w:spacing w:val="21"/>
        </w:rPr>
        <w:t> </w:t>
      </w:r>
      <w:r>
        <w:rPr>
          <w:color w:val="212121"/>
        </w:rPr>
        <w:t>responsibilities. Employees</w:t>
      </w:r>
      <w:r>
        <w:rPr>
          <w:color w:val="212121"/>
          <w:spacing w:val="26"/>
        </w:rPr>
        <w:t> </w:t>
      </w:r>
      <w:r>
        <w:rPr>
          <w:color w:val="212121"/>
        </w:rPr>
        <w:t>may not</w:t>
      </w:r>
      <w:r>
        <w:rPr>
          <w:color w:val="212121"/>
          <w:spacing w:val="40"/>
        </w:rPr>
        <w:t> </w:t>
      </w:r>
      <w:r>
        <w:rPr>
          <w:color w:val="212121"/>
        </w:rPr>
        <w:t>be able to</w:t>
      </w:r>
      <w:r>
        <w:rPr>
          <w:color w:val="212121"/>
          <w:spacing w:val="40"/>
        </w:rPr>
        <w:t> </w:t>
      </w:r>
      <w:r>
        <w:rPr>
          <w:color w:val="212121"/>
        </w:rPr>
        <w:t>manage time between</w:t>
      </w:r>
      <w:r>
        <w:rPr>
          <w:color w:val="212121"/>
          <w:spacing w:val="21"/>
        </w:rPr>
        <w:t> </w:t>
      </w:r>
      <w:r>
        <w:rPr>
          <w:color w:val="212121"/>
        </w:rPr>
        <w:t>their</w:t>
      </w:r>
    </w:p>
    <w:p>
      <w:pPr>
        <w:pStyle w:val="BodyText"/>
        <w:spacing w:after="0" w:line="398" w:lineRule="auto"/>
        <w:jc w:val="both"/>
        <w:sectPr>
          <w:pgSz w:w="11910" w:h="16840"/>
          <w:pgMar w:header="0" w:footer="794" w:top="1400" w:bottom="1080" w:left="708" w:right="708"/>
        </w:sectPr>
      </w:pPr>
    </w:p>
    <w:p>
      <w:pPr>
        <w:pStyle w:val="BodyText"/>
        <w:spacing w:line="398" w:lineRule="auto" w:before="67"/>
        <w:ind w:left="788" w:right="610" w:firstLine="8"/>
        <w:jc w:val="both"/>
      </w:pPr>
      <w:r>
        <w:rPr/>
        <mc:AlternateContent>
          <mc:Choice Requires="wps">
            <w:drawing>
              <wp:anchor distT="0" distB="0" distL="0" distR="0" allowOverlap="1" layoutInCell="1" locked="0" behindDoc="0" simplePos="0" relativeHeight="15745536">
                <wp:simplePos x="0" y="0"/>
                <wp:positionH relativeFrom="page">
                  <wp:posOffset>3185</wp:posOffset>
                </wp:positionH>
                <wp:positionV relativeFrom="page">
                  <wp:posOffset>1663647</wp:posOffset>
                </wp:positionV>
                <wp:extent cx="1270" cy="9013190"/>
                <wp:effectExtent l="0" t="0" r="0" b="0"/>
                <wp:wrapNone/>
                <wp:docPr id="39" name="Graphic 39"/>
                <wp:cNvGraphicFramePr>
                  <a:graphicFrameLocks/>
                </wp:cNvGraphicFramePr>
                <a:graphic>
                  <a:graphicData uri="http://schemas.microsoft.com/office/word/2010/wordprocessingShape">
                    <wps:wsp>
                      <wps:cNvPr id="39" name="Graphic 39"/>
                      <wps:cNvSpPr/>
                      <wps:spPr>
                        <a:xfrm>
                          <a:off x="0" y="0"/>
                          <a:ext cx="1270" cy="9013190"/>
                        </a:xfrm>
                        <a:custGeom>
                          <a:avLst/>
                          <a:gdLst/>
                          <a:ahLst/>
                          <a:cxnLst/>
                          <a:rect l="l" t="t" r="r" b="b"/>
                          <a:pathLst>
                            <a:path w="0" h="9013190">
                              <a:moveTo>
                                <a:pt x="0" y="9012955"/>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5536" from=".25084pt,840.677354pt" to=".25084pt,130.995850pt" stroked="true" strokeweight=".50168pt" strokecolor="#000000">
                <v:stroke dashstyle="solid"/>
                <w10:wrap type="none"/>
              </v:line>
            </w:pict>
          </mc:Fallback>
        </mc:AlternateContent>
      </w:r>
      <w:r>
        <w:rPr>
          <w:color w:val="232323"/>
        </w:rPr>
        <w:t>work and </w:t>
      </w:r>
      <w:r>
        <w:rPr>
          <w:color w:val="131313"/>
        </w:rPr>
        <w:t>life </w:t>
      </w:r>
      <w:r>
        <w:rPr>
          <w:color w:val="232323"/>
        </w:rPr>
        <w:t>commitment.</w:t>
      </w:r>
      <w:r>
        <w:rPr>
          <w:color w:val="232323"/>
          <w:spacing w:val="40"/>
        </w:rPr>
        <w:t> </w:t>
      </w:r>
      <w:r>
        <w:rPr>
          <w:color w:val="131313"/>
        </w:rPr>
        <w:t>Their </w:t>
      </w:r>
      <w:r>
        <w:rPr>
          <w:color w:val="232323"/>
        </w:rPr>
        <w:t>work environment might be very stringent to</w:t>
      </w:r>
      <w:r>
        <w:rPr>
          <w:color w:val="232323"/>
          <w:spacing w:val="40"/>
        </w:rPr>
        <w:t> </w:t>
      </w:r>
      <w:r>
        <w:rPr>
          <w:color w:val="232323"/>
        </w:rPr>
        <w:t>allow employees</w:t>
      </w:r>
      <w:r>
        <w:rPr>
          <w:color w:val="232323"/>
          <w:spacing w:val="15"/>
        </w:rPr>
        <w:t> </w:t>
      </w:r>
      <w:r>
        <w:rPr>
          <w:color w:val="232323"/>
        </w:rPr>
        <w:t>to</w:t>
      </w:r>
      <w:r>
        <w:rPr>
          <w:color w:val="232323"/>
          <w:spacing w:val="34"/>
        </w:rPr>
        <w:t> </w:t>
      </w:r>
      <w:r>
        <w:rPr>
          <w:color w:val="232323"/>
        </w:rPr>
        <w:t>be</w:t>
      </w:r>
      <w:r>
        <w:rPr>
          <w:color w:val="232323"/>
          <w:spacing w:val="-11"/>
        </w:rPr>
        <w:t> </w:t>
      </w:r>
      <w:r>
        <w:rPr>
          <w:color w:val="232323"/>
        </w:rPr>
        <w:t>away from</w:t>
      </w:r>
      <w:r>
        <w:rPr>
          <w:color w:val="232323"/>
          <w:spacing w:val="-9"/>
        </w:rPr>
        <w:t> </w:t>
      </w:r>
      <w:r>
        <w:rPr>
          <w:color w:val="232323"/>
        </w:rPr>
        <w:t>their</w:t>
      </w:r>
      <w:r>
        <w:rPr>
          <w:color w:val="232323"/>
          <w:spacing w:val="-1"/>
        </w:rPr>
        <w:t> </w:t>
      </w:r>
      <w:r>
        <w:rPr>
          <w:color w:val="232323"/>
        </w:rPr>
        <w:t>responsibilities.</w:t>
      </w:r>
      <w:r>
        <w:rPr>
          <w:color w:val="232323"/>
          <w:spacing w:val="-16"/>
        </w:rPr>
        <w:t> </w:t>
      </w:r>
      <w:r>
        <w:rPr>
          <w:color w:val="131313"/>
        </w:rPr>
        <w:t>In</w:t>
      </w:r>
      <w:r>
        <w:rPr>
          <w:color w:val="131313"/>
          <w:spacing w:val="-7"/>
        </w:rPr>
        <w:t> </w:t>
      </w:r>
      <w:r>
        <w:rPr>
          <w:color w:val="232323"/>
        </w:rPr>
        <w:t>such</w:t>
      </w:r>
      <w:r>
        <w:rPr>
          <w:color w:val="232323"/>
          <w:spacing w:val="-2"/>
        </w:rPr>
        <w:t> </w:t>
      </w:r>
      <w:r>
        <w:rPr>
          <w:color w:val="232323"/>
        </w:rPr>
        <w:t>cases where time</w:t>
      </w:r>
      <w:r>
        <w:rPr>
          <w:color w:val="232323"/>
          <w:spacing w:val="-5"/>
        </w:rPr>
        <w:t> </w:t>
      </w:r>
      <w:r>
        <w:rPr>
          <w:color w:val="232323"/>
        </w:rPr>
        <w:t>management </w:t>
      </w:r>
      <w:r>
        <w:rPr>
          <w:color w:val="131313"/>
        </w:rPr>
        <w:t>is</w:t>
      </w:r>
      <w:r>
        <w:rPr>
          <w:color w:val="131313"/>
          <w:spacing w:val="-12"/>
        </w:rPr>
        <w:t> </w:t>
      </w:r>
      <w:r>
        <w:rPr>
          <w:color w:val="232323"/>
        </w:rPr>
        <w:t>a challenge to</w:t>
      </w:r>
      <w:r>
        <w:rPr>
          <w:color w:val="232323"/>
          <w:spacing w:val="40"/>
        </w:rPr>
        <w:t> </w:t>
      </w:r>
      <w:r>
        <w:rPr>
          <w:color w:val="232323"/>
        </w:rPr>
        <w:t>employees, volunteering their time for CSR </w:t>
      </w:r>
      <w:r>
        <w:rPr>
          <w:color w:val="131313"/>
        </w:rPr>
        <w:t>interventions </w:t>
      </w:r>
      <w:r>
        <w:rPr>
          <w:color w:val="232323"/>
        </w:rPr>
        <w:t>might</w:t>
      </w:r>
      <w:r>
        <w:rPr>
          <w:color w:val="232323"/>
          <w:spacing w:val="-2"/>
        </w:rPr>
        <w:t> </w:t>
      </w:r>
      <w:r>
        <w:rPr>
          <w:color w:val="131313"/>
        </w:rPr>
        <w:t>be</w:t>
      </w:r>
      <w:r>
        <w:rPr>
          <w:color w:val="131313"/>
          <w:spacing w:val="-8"/>
        </w:rPr>
        <w:t> </w:t>
      </w:r>
      <w:r>
        <w:rPr>
          <w:color w:val="232323"/>
        </w:rPr>
        <w:t>affected and </w:t>
      </w:r>
      <w:r>
        <w:rPr>
          <w:color w:val="131313"/>
          <w:spacing w:val="-2"/>
        </w:rPr>
        <w:t>limited.</w:t>
      </w:r>
    </w:p>
    <w:p>
      <w:pPr>
        <w:pStyle w:val="BodyText"/>
        <w:spacing w:line="398" w:lineRule="auto" w:before="245"/>
        <w:ind w:left="788" w:right="616" w:hanging="13"/>
        <w:jc w:val="both"/>
      </w:pPr>
      <w:r>
        <w:rPr>
          <w:color w:val="131313"/>
        </w:rPr>
        <w:t>It </w:t>
      </w:r>
      <w:r>
        <w:rPr>
          <w:color w:val="232323"/>
        </w:rPr>
        <w:t>can </w:t>
      </w:r>
      <w:r>
        <w:rPr>
          <w:color w:val="383838"/>
        </w:rPr>
        <w:t>be </w:t>
      </w:r>
      <w:r>
        <w:rPr>
          <w:color w:val="232323"/>
        </w:rPr>
        <w:t>difficult for employees to</w:t>
      </w:r>
      <w:r>
        <w:rPr>
          <w:color w:val="232323"/>
          <w:spacing w:val="40"/>
        </w:rPr>
        <w:t> </w:t>
      </w:r>
      <w:r>
        <w:rPr>
          <w:color w:val="232323"/>
        </w:rPr>
        <w:t>engage </w:t>
      </w:r>
      <w:r>
        <w:rPr>
          <w:color w:val="131313"/>
        </w:rPr>
        <w:t>in </w:t>
      </w:r>
      <w:r>
        <w:rPr>
          <w:color w:val="232323"/>
        </w:rPr>
        <w:t>an initiative if they lack sufficient </w:t>
      </w:r>
      <w:r>
        <w:rPr>
          <w:color w:val="131313"/>
        </w:rPr>
        <w:t>information </w:t>
      </w:r>
      <w:r>
        <w:rPr>
          <w:color w:val="232323"/>
        </w:rPr>
        <w:t>about </w:t>
      </w:r>
      <w:r>
        <w:rPr>
          <w:color w:val="131313"/>
        </w:rPr>
        <w:t>it</w:t>
      </w:r>
      <w:r>
        <w:rPr>
          <w:color w:val="494949"/>
        </w:rPr>
        <w:t>. </w:t>
      </w:r>
      <w:r>
        <w:rPr>
          <w:color w:val="232323"/>
        </w:rPr>
        <w:t>Clear communication </w:t>
      </w:r>
      <w:r>
        <w:rPr>
          <w:color w:val="494949"/>
        </w:rPr>
        <w:t>is </w:t>
      </w:r>
      <w:r>
        <w:rPr>
          <w:color w:val="232323"/>
        </w:rPr>
        <w:t>crucial </w:t>
      </w:r>
      <w:r>
        <w:rPr>
          <w:color w:val="131313"/>
        </w:rPr>
        <w:t>to</w:t>
      </w:r>
      <w:r>
        <w:rPr>
          <w:color w:val="131313"/>
          <w:spacing w:val="40"/>
        </w:rPr>
        <w:t> </w:t>
      </w:r>
      <w:r>
        <w:rPr>
          <w:color w:val="131313"/>
        </w:rPr>
        <w:t>provide </w:t>
      </w:r>
      <w:r>
        <w:rPr>
          <w:color w:val="232323"/>
        </w:rPr>
        <w:t>employees with the </w:t>
      </w:r>
      <w:r>
        <w:rPr>
          <w:color w:val="131313"/>
        </w:rPr>
        <w:t>necessary details, </w:t>
      </w:r>
      <w:r>
        <w:rPr>
          <w:color w:val="232323"/>
        </w:rPr>
        <w:t>enabling</w:t>
      </w:r>
      <w:r>
        <w:rPr>
          <w:color w:val="232323"/>
          <w:spacing w:val="-3"/>
        </w:rPr>
        <w:t> </w:t>
      </w:r>
      <w:r>
        <w:rPr>
          <w:color w:val="232323"/>
        </w:rPr>
        <w:t>them to</w:t>
      </w:r>
      <w:r>
        <w:rPr>
          <w:color w:val="232323"/>
          <w:spacing w:val="37"/>
        </w:rPr>
        <w:t> </w:t>
      </w:r>
      <w:r>
        <w:rPr>
          <w:color w:val="232323"/>
        </w:rPr>
        <w:t>make informed decisions about </w:t>
      </w:r>
      <w:r>
        <w:rPr>
          <w:color w:val="131313"/>
        </w:rPr>
        <w:t>the</w:t>
      </w:r>
      <w:r>
        <w:rPr>
          <w:color w:val="494949"/>
        </w:rPr>
        <w:t>i</w:t>
      </w:r>
      <w:r>
        <w:rPr>
          <w:color w:val="232323"/>
        </w:rPr>
        <w:t>r participation.</w:t>
      </w:r>
      <w:r>
        <w:rPr>
          <w:color w:val="232323"/>
          <w:spacing w:val="-4"/>
        </w:rPr>
        <w:t> </w:t>
      </w:r>
      <w:r>
        <w:rPr>
          <w:color w:val="131313"/>
        </w:rPr>
        <w:t>This </w:t>
      </w:r>
      <w:r>
        <w:rPr>
          <w:color w:val="232323"/>
        </w:rPr>
        <w:t>transparency </w:t>
      </w:r>
      <w:r>
        <w:rPr>
          <w:color w:val="131313"/>
        </w:rPr>
        <w:t>helps </w:t>
      </w:r>
      <w:r>
        <w:rPr>
          <w:color w:val="232323"/>
        </w:rPr>
        <w:t>ensure they understand </w:t>
      </w:r>
      <w:r>
        <w:rPr>
          <w:color w:val="131313"/>
        </w:rPr>
        <w:t>the</w:t>
      </w:r>
      <w:r>
        <w:rPr>
          <w:color w:val="131313"/>
          <w:spacing w:val="-3"/>
        </w:rPr>
        <w:t> </w:t>
      </w:r>
      <w:r>
        <w:rPr>
          <w:color w:val="131313"/>
        </w:rPr>
        <w:t>initiative's </w:t>
      </w:r>
      <w:r>
        <w:rPr>
          <w:color w:val="232323"/>
        </w:rPr>
        <w:t>goals, benefits, and expectations, </w:t>
      </w:r>
      <w:r>
        <w:rPr>
          <w:color w:val="131313"/>
        </w:rPr>
        <w:t>making them </w:t>
      </w:r>
      <w:r>
        <w:rPr>
          <w:color w:val="232323"/>
        </w:rPr>
        <w:t>more </w:t>
      </w:r>
      <w:r>
        <w:rPr>
          <w:color w:val="383838"/>
        </w:rPr>
        <w:t>likely </w:t>
      </w:r>
      <w:r>
        <w:rPr>
          <w:color w:val="232323"/>
        </w:rPr>
        <w:t>to get </w:t>
      </w:r>
      <w:r>
        <w:rPr>
          <w:color w:val="131313"/>
        </w:rPr>
        <w:t>involved </w:t>
      </w:r>
      <w:r>
        <w:rPr>
          <w:color w:val="232323"/>
        </w:rPr>
        <w:t>and contribute effectively. </w:t>
      </w:r>
      <w:r>
        <w:rPr>
          <w:color w:val="131313"/>
        </w:rPr>
        <w:t>Trialogue </w:t>
      </w:r>
      <w:r>
        <w:rPr>
          <w:color w:val="232323"/>
        </w:rPr>
        <w:t>(2022) </w:t>
      </w:r>
      <w:r>
        <w:rPr>
          <w:color w:val="131313"/>
        </w:rPr>
        <w:t>indicates </w:t>
      </w:r>
      <w:r>
        <w:rPr>
          <w:color w:val="232323"/>
        </w:rPr>
        <w:t>that </w:t>
      </w:r>
      <w:r>
        <w:rPr>
          <w:color w:val="131313"/>
        </w:rPr>
        <w:t>the</w:t>
      </w:r>
      <w:r>
        <w:rPr>
          <w:color w:val="131313"/>
          <w:spacing w:val="-8"/>
        </w:rPr>
        <w:t> </w:t>
      </w:r>
      <w:r>
        <w:rPr>
          <w:color w:val="131313"/>
        </w:rPr>
        <w:t>high-level </w:t>
      </w:r>
      <w:r>
        <w:rPr>
          <w:color w:val="232323"/>
        </w:rPr>
        <w:t>awareness </w:t>
      </w:r>
      <w:r>
        <w:rPr>
          <w:color w:val="383838"/>
        </w:rPr>
        <w:t>leads </w:t>
      </w:r>
      <w:r>
        <w:rPr>
          <w:color w:val="232323"/>
        </w:rPr>
        <w:t>to</w:t>
      </w:r>
      <w:r>
        <w:rPr>
          <w:color w:val="232323"/>
          <w:spacing w:val="39"/>
        </w:rPr>
        <w:t> </w:t>
      </w:r>
      <w:r>
        <w:rPr>
          <w:color w:val="232323"/>
        </w:rPr>
        <w:t>involvement of employees </w:t>
      </w:r>
      <w:r>
        <w:rPr>
          <w:color w:val="131313"/>
        </w:rPr>
        <w:t>in </w:t>
      </w:r>
      <w:r>
        <w:rPr>
          <w:color w:val="232323"/>
        </w:rPr>
        <w:t>CSR</w:t>
      </w:r>
      <w:r>
        <w:rPr>
          <w:color w:val="232323"/>
          <w:spacing w:val="-1"/>
        </w:rPr>
        <w:t> </w:t>
      </w:r>
      <w:r>
        <w:rPr>
          <w:color w:val="232323"/>
        </w:rPr>
        <w:t>initiatives.</w:t>
      </w:r>
      <w:r>
        <w:rPr>
          <w:color w:val="232323"/>
          <w:spacing w:val="-5"/>
        </w:rPr>
        <w:t> </w:t>
      </w:r>
      <w:r>
        <w:rPr>
          <w:color w:val="232323"/>
        </w:rPr>
        <w:t>When</w:t>
      </w:r>
      <w:r>
        <w:rPr>
          <w:color w:val="232323"/>
          <w:spacing w:val="-8"/>
        </w:rPr>
        <w:t> </w:t>
      </w:r>
      <w:r>
        <w:rPr>
          <w:color w:val="232323"/>
        </w:rPr>
        <w:t>accurate </w:t>
      </w:r>
      <w:r>
        <w:rPr>
          <w:color w:val="131313"/>
        </w:rPr>
        <w:t>information </w:t>
      </w:r>
      <w:r>
        <w:rPr>
          <w:color w:val="383838"/>
        </w:rPr>
        <w:t>is </w:t>
      </w:r>
      <w:r>
        <w:rPr>
          <w:color w:val="232323"/>
        </w:rPr>
        <w:t>shared on employee accessible communication channels, </w:t>
      </w:r>
      <w:r>
        <w:rPr>
          <w:color w:val="131313"/>
        </w:rPr>
        <w:t>it </w:t>
      </w:r>
      <w:r>
        <w:rPr>
          <w:color w:val="232323"/>
        </w:rPr>
        <w:t>provides employees with sufficient</w:t>
      </w:r>
      <w:r>
        <w:rPr>
          <w:color w:val="232323"/>
          <w:spacing w:val="-16"/>
        </w:rPr>
        <w:t> </w:t>
      </w:r>
      <w:r>
        <w:rPr>
          <w:color w:val="232323"/>
        </w:rPr>
        <w:t>awareness</w:t>
      </w:r>
      <w:r>
        <w:rPr>
          <w:color w:val="232323"/>
          <w:spacing w:val="-15"/>
        </w:rPr>
        <w:t> </w:t>
      </w:r>
      <w:r>
        <w:rPr>
          <w:color w:val="131313"/>
        </w:rPr>
        <w:t>resources</w:t>
      </w:r>
      <w:r>
        <w:rPr>
          <w:color w:val="131313"/>
          <w:spacing w:val="-15"/>
        </w:rPr>
        <w:t> </w:t>
      </w:r>
      <w:r>
        <w:rPr>
          <w:color w:val="232323"/>
        </w:rPr>
        <w:t>for</w:t>
      </w:r>
      <w:r>
        <w:rPr>
          <w:color w:val="232323"/>
          <w:spacing w:val="-16"/>
        </w:rPr>
        <w:t> </w:t>
      </w:r>
      <w:r>
        <w:rPr>
          <w:color w:val="232323"/>
        </w:rPr>
        <w:t>decision</w:t>
      </w:r>
      <w:r>
        <w:rPr>
          <w:color w:val="232323"/>
          <w:spacing w:val="-15"/>
        </w:rPr>
        <w:t> </w:t>
      </w:r>
      <w:r>
        <w:rPr>
          <w:color w:val="232323"/>
        </w:rPr>
        <w:t>making</w:t>
      </w:r>
      <w:r>
        <w:rPr>
          <w:color w:val="232323"/>
          <w:spacing w:val="-15"/>
        </w:rPr>
        <w:t> </w:t>
      </w:r>
      <w:r>
        <w:rPr>
          <w:color w:val="232323"/>
        </w:rPr>
        <w:t>on</w:t>
      </w:r>
      <w:r>
        <w:rPr>
          <w:color w:val="232323"/>
          <w:spacing w:val="-15"/>
        </w:rPr>
        <w:t> </w:t>
      </w:r>
      <w:r>
        <w:rPr>
          <w:color w:val="232323"/>
        </w:rPr>
        <w:t>participation.</w:t>
      </w:r>
      <w:r>
        <w:rPr>
          <w:color w:val="232323"/>
          <w:spacing w:val="-16"/>
        </w:rPr>
        <w:t> </w:t>
      </w:r>
      <w:r>
        <w:rPr>
          <w:color w:val="232323"/>
        </w:rPr>
        <w:t>Awareness</w:t>
      </w:r>
      <w:r>
        <w:rPr>
          <w:color w:val="232323"/>
          <w:spacing w:val="-15"/>
        </w:rPr>
        <w:t> </w:t>
      </w:r>
      <w:r>
        <w:rPr>
          <w:color w:val="232323"/>
        </w:rPr>
        <w:t>of</w:t>
      </w:r>
      <w:r>
        <w:rPr>
          <w:color w:val="232323"/>
          <w:spacing w:val="-15"/>
        </w:rPr>
        <w:t> </w:t>
      </w:r>
      <w:r>
        <w:rPr>
          <w:color w:val="131313"/>
        </w:rPr>
        <w:t>the</w:t>
      </w:r>
      <w:r>
        <w:rPr>
          <w:color w:val="131313"/>
          <w:spacing w:val="-6"/>
        </w:rPr>
        <w:t> </w:t>
      </w:r>
      <w:r>
        <w:rPr>
          <w:color w:val="232323"/>
        </w:rPr>
        <w:t>initiative and understanding the</w:t>
      </w:r>
      <w:r>
        <w:rPr>
          <w:color w:val="232323"/>
          <w:spacing w:val="-2"/>
        </w:rPr>
        <w:t> </w:t>
      </w:r>
      <w:r>
        <w:rPr>
          <w:color w:val="131313"/>
        </w:rPr>
        <w:t>project's </w:t>
      </w:r>
      <w:r>
        <w:rPr>
          <w:color w:val="232323"/>
        </w:rPr>
        <w:t>end</w:t>
      </w:r>
      <w:r>
        <w:rPr>
          <w:color w:val="232323"/>
          <w:spacing w:val="-9"/>
        </w:rPr>
        <w:t> </w:t>
      </w:r>
      <w:r>
        <w:rPr>
          <w:color w:val="232323"/>
        </w:rPr>
        <w:t>goals are crucial for</w:t>
      </w:r>
      <w:r>
        <w:rPr>
          <w:color w:val="232323"/>
          <w:spacing w:val="40"/>
        </w:rPr>
        <w:t> </w:t>
      </w:r>
      <w:r>
        <w:rPr>
          <w:color w:val="232323"/>
        </w:rPr>
        <w:t>employees </w:t>
      </w:r>
      <w:r>
        <w:rPr>
          <w:color w:val="131313"/>
        </w:rPr>
        <w:t>when </w:t>
      </w:r>
      <w:r>
        <w:rPr>
          <w:color w:val="232323"/>
        </w:rPr>
        <w:t>deciding whether to participate. When employees have</w:t>
      </w:r>
      <w:r>
        <w:rPr>
          <w:color w:val="232323"/>
          <w:spacing w:val="-11"/>
        </w:rPr>
        <w:t> </w:t>
      </w:r>
      <w:r>
        <w:rPr>
          <w:color w:val="232323"/>
        </w:rPr>
        <w:t>a</w:t>
      </w:r>
      <w:r>
        <w:rPr>
          <w:color w:val="232323"/>
          <w:spacing w:val="-11"/>
        </w:rPr>
        <w:t> </w:t>
      </w:r>
      <w:r>
        <w:rPr>
          <w:color w:val="232323"/>
        </w:rPr>
        <w:t>clear </w:t>
      </w:r>
      <w:r>
        <w:rPr>
          <w:color w:val="131313"/>
        </w:rPr>
        <w:t>idea</w:t>
      </w:r>
      <w:r>
        <w:rPr>
          <w:color w:val="131313"/>
          <w:spacing w:val="-1"/>
        </w:rPr>
        <w:t> </w:t>
      </w:r>
      <w:r>
        <w:rPr>
          <w:color w:val="232323"/>
        </w:rPr>
        <w:t>of </w:t>
      </w:r>
      <w:r>
        <w:rPr>
          <w:color w:val="131313"/>
        </w:rPr>
        <w:t>what</w:t>
      </w:r>
      <w:r>
        <w:rPr>
          <w:color w:val="131313"/>
          <w:spacing w:val="-10"/>
        </w:rPr>
        <w:t> </w:t>
      </w:r>
      <w:r>
        <w:rPr>
          <w:color w:val="232323"/>
        </w:rPr>
        <w:t>the</w:t>
      </w:r>
      <w:r>
        <w:rPr>
          <w:color w:val="232323"/>
          <w:spacing w:val="-7"/>
        </w:rPr>
        <w:t> </w:t>
      </w:r>
      <w:r>
        <w:rPr>
          <w:color w:val="232323"/>
        </w:rPr>
        <w:t>company aims to</w:t>
      </w:r>
      <w:r>
        <w:rPr>
          <w:color w:val="232323"/>
          <w:spacing w:val="34"/>
        </w:rPr>
        <w:t> </w:t>
      </w:r>
      <w:r>
        <w:rPr>
          <w:color w:val="131313"/>
        </w:rPr>
        <w:t>achieve with the</w:t>
      </w:r>
      <w:r>
        <w:rPr>
          <w:color w:val="131313"/>
          <w:spacing w:val="-16"/>
        </w:rPr>
        <w:t> </w:t>
      </w:r>
      <w:r>
        <w:rPr>
          <w:color w:val="232323"/>
        </w:rPr>
        <w:t>project,</w:t>
      </w:r>
      <w:r>
        <w:rPr>
          <w:color w:val="232323"/>
          <w:spacing w:val="-15"/>
        </w:rPr>
        <w:t> </w:t>
      </w:r>
      <w:r>
        <w:rPr>
          <w:color w:val="232323"/>
        </w:rPr>
        <w:t>they</w:t>
      </w:r>
      <w:r>
        <w:rPr>
          <w:color w:val="232323"/>
          <w:spacing w:val="-6"/>
        </w:rPr>
        <w:t> </w:t>
      </w:r>
      <w:r>
        <w:rPr>
          <w:color w:val="232323"/>
        </w:rPr>
        <w:t>can</w:t>
      </w:r>
      <w:r>
        <w:rPr>
          <w:color w:val="232323"/>
          <w:spacing w:val="-16"/>
        </w:rPr>
        <w:t> </w:t>
      </w:r>
      <w:r>
        <w:rPr>
          <w:color w:val="232323"/>
        </w:rPr>
        <w:t>make</w:t>
      </w:r>
      <w:r>
        <w:rPr>
          <w:color w:val="232323"/>
          <w:spacing w:val="-1"/>
        </w:rPr>
        <w:t> </w:t>
      </w:r>
      <w:r>
        <w:rPr>
          <w:color w:val="232323"/>
        </w:rPr>
        <w:t>more</w:t>
      </w:r>
      <w:r>
        <w:rPr>
          <w:color w:val="232323"/>
          <w:spacing w:val="-16"/>
        </w:rPr>
        <w:t> </w:t>
      </w:r>
      <w:r>
        <w:rPr>
          <w:color w:val="232323"/>
        </w:rPr>
        <w:t>informed decisions about</w:t>
      </w:r>
      <w:r>
        <w:rPr>
          <w:color w:val="232323"/>
          <w:spacing w:val="-9"/>
        </w:rPr>
        <w:t> </w:t>
      </w:r>
      <w:r>
        <w:rPr>
          <w:color w:val="131313"/>
        </w:rPr>
        <w:t>their</w:t>
      </w:r>
      <w:r>
        <w:rPr>
          <w:color w:val="131313"/>
          <w:spacing w:val="-5"/>
        </w:rPr>
        <w:t> </w:t>
      </w:r>
      <w:r>
        <w:rPr>
          <w:color w:val="232323"/>
        </w:rPr>
        <w:t>involvement.</w:t>
      </w:r>
      <w:r>
        <w:rPr>
          <w:color w:val="232323"/>
          <w:spacing w:val="-5"/>
        </w:rPr>
        <w:t> </w:t>
      </w:r>
      <w:r>
        <w:rPr>
          <w:color w:val="131313"/>
        </w:rPr>
        <w:t>This clarity</w:t>
      </w:r>
      <w:r>
        <w:rPr>
          <w:color w:val="131313"/>
          <w:spacing w:val="-16"/>
        </w:rPr>
        <w:t> </w:t>
      </w:r>
      <w:r>
        <w:rPr>
          <w:color w:val="131313"/>
        </w:rPr>
        <w:t>helps </w:t>
      </w:r>
      <w:r>
        <w:rPr>
          <w:color w:val="232323"/>
        </w:rPr>
        <w:t>align</w:t>
      </w:r>
      <w:r>
        <w:rPr>
          <w:color w:val="232323"/>
          <w:spacing w:val="-18"/>
        </w:rPr>
        <w:t> </w:t>
      </w:r>
      <w:r>
        <w:rPr>
          <w:color w:val="232323"/>
        </w:rPr>
        <w:t>their</w:t>
      </w:r>
      <w:r>
        <w:rPr>
          <w:color w:val="232323"/>
          <w:spacing w:val="-17"/>
        </w:rPr>
        <w:t> </w:t>
      </w:r>
      <w:r>
        <w:rPr>
          <w:color w:val="232323"/>
        </w:rPr>
        <w:t>efforts</w:t>
      </w:r>
      <w:r>
        <w:rPr>
          <w:color w:val="232323"/>
          <w:spacing w:val="-9"/>
        </w:rPr>
        <w:t> </w:t>
      </w:r>
      <w:r>
        <w:rPr>
          <w:color w:val="131313"/>
        </w:rPr>
        <w:t>with</w:t>
      </w:r>
      <w:r>
        <w:rPr>
          <w:color w:val="131313"/>
          <w:spacing w:val="-25"/>
        </w:rPr>
        <w:t> </w:t>
      </w:r>
      <w:r>
        <w:rPr>
          <w:color w:val="232323"/>
        </w:rPr>
        <w:t>the</w:t>
      </w:r>
      <w:r>
        <w:rPr>
          <w:color w:val="232323"/>
          <w:spacing w:val="-24"/>
        </w:rPr>
        <w:t> </w:t>
      </w:r>
      <w:r>
        <w:rPr>
          <w:color w:val="232323"/>
        </w:rPr>
        <w:t>company's</w:t>
      </w:r>
      <w:r>
        <w:rPr>
          <w:color w:val="232323"/>
          <w:spacing w:val="10"/>
        </w:rPr>
        <w:t> </w:t>
      </w:r>
      <w:r>
        <w:rPr>
          <w:color w:val="232323"/>
        </w:rPr>
        <w:t>objectives,</w:t>
      </w:r>
      <w:r>
        <w:rPr>
          <w:color w:val="232323"/>
          <w:spacing w:val="-12"/>
        </w:rPr>
        <w:t> </w:t>
      </w:r>
      <w:r>
        <w:rPr>
          <w:color w:val="232323"/>
        </w:rPr>
        <w:t>fostering</w:t>
      </w:r>
      <w:r>
        <w:rPr>
          <w:color w:val="232323"/>
          <w:spacing w:val="-27"/>
        </w:rPr>
        <w:t> </w:t>
      </w:r>
      <w:r>
        <w:rPr>
          <w:color w:val="232323"/>
        </w:rPr>
        <w:t>a</w:t>
      </w:r>
      <w:r>
        <w:rPr>
          <w:color w:val="232323"/>
          <w:spacing w:val="-25"/>
        </w:rPr>
        <w:t> </w:t>
      </w:r>
      <w:r>
        <w:rPr>
          <w:color w:val="232323"/>
        </w:rPr>
        <w:t>sense</w:t>
      </w:r>
      <w:r>
        <w:rPr>
          <w:color w:val="232323"/>
          <w:spacing w:val="-15"/>
        </w:rPr>
        <w:t> </w:t>
      </w:r>
      <w:r>
        <w:rPr>
          <w:color w:val="232323"/>
        </w:rPr>
        <w:t>of purpose</w:t>
      </w:r>
      <w:r>
        <w:rPr>
          <w:color w:val="232323"/>
          <w:spacing w:val="-9"/>
        </w:rPr>
        <w:t> </w:t>
      </w:r>
      <w:r>
        <w:rPr>
          <w:color w:val="232323"/>
        </w:rPr>
        <w:t>and</w:t>
      </w:r>
      <w:r>
        <w:rPr>
          <w:color w:val="232323"/>
          <w:spacing w:val="-27"/>
        </w:rPr>
        <w:t> </w:t>
      </w:r>
      <w:r>
        <w:rPr>
          <w:color w:val="232323"/>
        </w:rPr>
        <w:t>commitment.</w:t>
      </w:r>
    </w:p>
    <w:p>
      <w:pPr>
        <w:pStyle w:val="Heading3"/>
        <w:numPr>
          <w:ilvl w:val="1"/>
          <w:numId w:val="19"/>
        </w:numPr>
        <w:tabs>
          <w:tab w:pos="1170" w:val="left" w:leader="none"/>
        </w:tabs>
        <w:spacing w:line="240" w:lineRule="auto" w:before="214" w:after="0"/>
        <w:ind w:left="1170" w:right="0" w:hanging="389"/>
        <w:jc w:val="left"/>
        <w:rPr>
          <w:color w:val="131313"/>
        </w:rPr>
      </w:pPr>
      <w:bookmarkStart w:name="_TOC_250034" w:id="12"/>
      <w:r>
        <w:rPr>
          <w:color w:val="131313"/>
        </w:rPr>
        <w:t>IMPORTANCE</w:t>
      </w:r>
      <w:r>
        <w:rPr>
          <w:color w:val="131313"/>
          <w:spacing w:val="54"/>
          <w:w w:val="150"/>
        </w:rPr>
        <w:t> </w:t>
      </w:r>
      <w:r>
        <w:rPr>
          <w:color w:val="131313"/>
        </w:rPr>
        <w:t>OF</w:t>
      </w:r>
      <w:r>
        <w:rPr>
          <w:color w:val="131313"/>
          <w:spacing w:val="72"/>
        </w:rPr>
        <w:t> </w:t>
      </w:r>
      <w:r>
        <w:rPr>
          <w:color w:val="131313"/>
        </w:rPr>
        <w:t>CSR</w:t>
      </w:r>
      <w:r>
        <w:rPr>
          <w:color w:val="131313"/>
          <w:spacing w:val="60"/>
        </w:rPr>
        <w:t> </w:t>
      </w:r>
      <w:r>
        <w:rPr>
          <w:color w:val="131313"/>
        </w:rPr>
        <w:t>POLICY</w:t>
      </w:r>
      <w:r>
        <w:rPr>
          <w:color w:val="131313"/>
          <w:spacing w:val="69"/>
          <w:w w:val="150"/>
        </w:rPr>
        <w:t> </w:t>
      </w:r>
      <w:r>
        <w:rPr>
          <w:color w:val="131313"/>
        </w:rPr>
        <w:t>FOR</w:t>
      </w:r>
      <w:r>
        <w:rPr>
          <w:color w:val="131313"/>
          <w:spacing w:val="41"/>
        </w:rPr>
        <w:t> </w:t>
      </w:r>
      <w:r>
        <w:rPr>
          <w:color w:val="131313"/>
        </w:rPr>
        <w:t>EMPLOYEE</w:t>
      </w:r>
      <w:r>
        <w:rPr>
          <w:color w:val="131313"/>
          <w:spacing w:val="71"/>
          <w:w w:val="150"/>
        </w:rPr>
        <w:t> </w:t>
      </w:r>
      <w:bookmarkEnd w:id="12"/>
      <w:r>
        <w:rPr>
          <w:color w:val="131313"/>
          <w:spacing w:val="-2"/>
        </w:rPr>
        <w:t>PARTICIPATION</w:t>
      </w:r>
    </w:p>
    <w:p>
      <w:pPr>
        <w:pStyle w:val="BodyText"/>
        <w:spacing w:before="102"/>
        <w:rPr>
          <w:b/>
          <w:sz w:val="23"/>
        </w:rPr>
      </w:pPr>
    </w:p>
    <w:p>
      <w:pPr>
        <w:pStyle w:val="BodyText"/>
        <w:spacing w:line="398" w:lineRule="auto"/>
        <w:ind w:left="786" w:right="613" w:hanging="10"/>
        <w:jc w:val="both"/>
      </w:pPr>
      <w:r>
        <w:rPr>
          <w:color w:val="131313"/>
        </w:rPr>
        <w:t>It </w:t>
      </w:r>
      <w:r>
        <w:rPr>
          <w:color w:val="232323"/>
        </w:rPr>
        <w:t>is essential for</w:t>
      </w:r>
      <w:r>
        <w:rPr>
          <w:color w:val="232323"/>
          <w:spacing w:val="40"/>
        </w:rPr>
        <w:t> </w:t>
      </w:r>
      <w:r>
        <w:rPr>
          <w:color w:val="232323"/>
        </w:rPr>
        <w:t>employees to be aware of, understand, and support </w:t>
      </w:r>
      <w:r>
        <w:rPr>
          <w:color w:val="131313"/>
        </w:rPr>
        <w:t>their </w:t>
      </w:r>
      <w:r>
        <w:rPr>
          <w:color w:val="232323"/>
        </w:rPr>
        <w:t>company's CSR strategy. </w:t>
      </w:r>
      <w:r>
        <w:rPr>
          <w:color w:val="131313"/>
        </w:rPr>
        <w:t>As </w:t>
      </w:r>
      <w:r>
        <w:rPr>
          <w:color w:val="232323"/>
        </w:rPr>
        <w:t>key stakeholders, they play a crucial role in </w:t>
      </w:r>
      <w:r>
        <w:rPr>
          <w:color w:val="131313"/>
        </w:rPr>
        <w:t>helping </w:t>
      </w:r>
      <w:r>
        <w:rPr>
          <w:color w:val="232323"/>
        </w:rPr>
        <w:t>the business fulfil </w:t>
      </w:r>
      <w:r>
        <w:rPr>
          <w:color w:val="131313"/>
        </w:rPr>
        <w:t>its </w:t>
      </w:r>
      <w:r>
        <w:rPr>
          <w:color w:val="232323"/>
        </w:rPr>
        <w:t>CSR </w:t>
      </w:r>
      <w:r>
        <w:rPr>
          <w:color w:val="383838"/>
        </w:rPr>
        <w:t>commitments</w:t>
      </w:r>
      <w:r>
        <w:rPr>
          <w:color w:val="383838"/>
          <w:spacing w:val="-16"/>
        </w:rPr>
        <w:t> </w:t>
      </w:r>
      <w:r>
        <w:rPr>
          <w:color w:val="232323"/>
        </w:rPr>
        <w:t>to</w:t>
      </w:r>
      <w:r>
        <w:rPr>
          <w:color w:val="232323"/>
          <w:spacing w:val="10"/>
        </w:rPr>
        <w:t> </w:t>
      </w:r>
      <w:r>
        <w:rPr>
          <w:color w:val="232323"/>
        </w:rPr>
        <w:t>the</w:t>
      </w:r>
      <w:r>
        <w:rPr>
          <w:color w:val="232323"/>
          <w:spacing w:val="-16"/>
        </w:rPr>
        <w:t> </w:t>
      </w:r>
      <w:r>
        <w:rPr>
          <w:color w:val="383838"/>
        </w:rPr>
        <w:t>communities</w:t>
      </w:r>
      <w:r>
        <w:rPr>
          <w:color w:val="383838"/>
          <w:spacing w:val="-4"/>
        </w:rPr>
        <w:t> </w:t>
      </w:r>
      <w:r>
        <w:rPr>
          <w:color w:val="232323"/>
        </w:rPr>
        <w:t>it</w:t>
      </w:r>
      <w:r>
        <w:rPr>
          <w:color w:val="232323"/>
          <w:spacing w:val="25"/>
        </w:rPr>
        <w:t> </w:t>
      </w:r>
      <w:r>
        <w:rPr>
          <w:color w:val="232323"/>
        </w:rPr>
        <w:t>operates in.</w:t>
      </w:r>
      <w:r>
        <w:rPr>
          <w:color w:val="232323"/>
          <w:spacing w:val="-16"/>
        </w:rPr>
        <w:t> </w:t>
      </w:r>
      <w:r>
        <w:rPr>
          <w:color w:val="232323"/>
        </w:rPr>
        <w:t>Since</w:t>
      </w:r>
      <w:r>
        <w:rPr>
          <w:color w:val="232323"/>
          <w:spacing w:val="-15"/>
        </w:rPr>
        <w:t> </w:t>
      </w:r>
      <w:r>
        <w:rPr>
          <w:color w:val="232323"/>
        </w:rPr>
        <w:t>CSR</w:t>
      </w:r>
      <w:r>
        <w:rPr>
          <w:color w:val="232323"/>
          <w:spacing w:val="-15"/>
        </w:rPr>
        <w:t> </w:t>
      </w:r>
      <w:r>
        <w:rPr>
          <w:color w:val="232323"/>
        </w:rPr>
        <w:t>initiatives</w:t>
      </w:r>
      <w:r>
        <w:rPr>
          <w:color w:val="232323"/>
          <w:spacing w:val="-5"/>
        </w:rPr>
        <w:t> </w:t>
      </w:r>
      <w:r>
        <w:rPr>
          <w:color w:val="232323"/>
        </w:rPr>
        <w:t>are</w:t>
      </w:r>
      <w:r>
        <w:rPr>
          <w:color w:val="232323"/>
          <w:spacing w:val="-16"/>
        </w:rPr>
        <w:t> </w:t>
      </w:r>
      <w:r>
        <w:rPr>
          <w:color w:val="232323"/>
        </w:rPr>
        <w:t>integrated with</w:t>
      </w:r>
      <w:r>
        <w:rPr>
          <w:color w:val="232323"/>
          <w:spacing w:val="-16"/>
        </w:rPr>
        <w:t> </w:t>
      </w:r>
      <w:r>
        <w:rPr>
          <w:color w:val="232323"/>
        </w:rPr>
        <w:t>other stakeholder activities, </w:t>
      </w:r>
      <w:r>
        <w:rPr>
          <w:color w:val="131313"/>
        </w:rPr>
        <w:t>it's </w:t>
      </w:r>
      <w:r>
        <w:rPr>
          <w:color w:val="232323"/>
        </w:rPr>
        <w:t>important for everyone involved in the</w:t>
      </w:r>
      <w:r>
        <w:rPr>
          <w:color w:val="232323"/>
          <w:spacing w:val="-8"/>
        </w:rPr>
        <w:t> </w:t>
      </w:r>
      <w:r>
        <w:rPr>
          <w:color w:val="232323"/>
        </w:rPr>
        <w:t>business to</w:t>
      </w:r>
      <w:r>
        <w:rPr>
          <w:color w:val="232323"/>
          <w:spacing w:val="40"/>
        </w:rPr>
        <w:t> </w:t>
      </w:r>
      <w:r>
        <w:rPr>
          <w:color w:val="232323"/>
        </w:rPr>
        <w:t>understand the CSR strategy just as well as </w:t>
      </w:r>
      <w:r>
        <w:rPr>
          <w:color w:val="131313"/>
        </w:rPr>
        <w:t>they understand the </w:t>
      </w:r>
      <w:r>
        <w:rPr>
          <w:color w:val="232323"/>
        </w:rPr>
        <w:t>overall business strategy. </w:t>
      </w:r>
      <w:r>
        <w:rPr>
          <w:color w:val="131313"/>
        </w:rPr>
        <w:t>This </w:t>
      </w:r>
      <w:r>
        <w:rPr>
          <w:color w:val="232323"/>
        </w:rPr>
        <w:t>alignment ensures cohesive efforts</w:t>
      </w:r>
      <w:r>
        <w:rPr>
          <w:color w:val="232323"/>
          <w:spacing w:val="-7"/>
        </w:rPr>
        <w:t> </w:t>
      </w:r>
      <w:r>
        <w:rPr>
          <w:color w:val="232323"/>
        </w:rPr>
        <w:t>towards</w:t>
      </w:r>
      <w:r>
        <w:rPr>
          <w:color w:val="232323"/>
          <w:spacing w:val="-11"/>
        </w:rPr>
        <w:t> </w:t>
      </w:r>
      <w:r>
        <w:rPr>
          <w:color w:val="232323"/>
        </w:rPr>
        <w:t>achieving</w:t>
      </w:r>
      <w:r>
        <w:rPr>
          <w:color w:val="232323"/>
          <w:spacing w:val="-13"/>
        </w:rPr>
        <w:t> </w:t>
      </w:r>
      <w:r>
        <w:rPr>
          <w:color w:val="232323"/>
        </w:rPr>
        <w:t>the</w:t>
      </w:r>
      <w:r>
        <w:rPr>
          <w:color w:val="232323"/>
          <w:spacing w:val="-16"/>
        </w:rPr>
        <w:t> </w:t>
      </w:r>
      <w:r>
        <w:rPr>
          <w:color w:val="232323"/>
        </w:rPr>
        <w:t>company's social</w:t>
      </w:r>
      <w:r>
        <w:rPr>
          <w:color w:val="232323"/>
          <w:spacing w:val="-16"/>
        </w:rPr>
        <w:t> </w:t>
      </w:r>
      <w:r>
        <w:rPr>
          <w:color w:val="232323"/>
        </w:rPr>
        <w:t>and</w:t>
      </w:r>
      <w:r>
        <w:rPr>
          <w:color w:val="232323"/>
          <w:spacing w:val="-8"/>
        </w:rPr>
        <w:t> </w:t>
      </w:r>
      <w:r>
        <w:rPr>
          <w:color w:val="232323"/>
        </w:rPr>
        <w:t>business</w:t>
      </w:r>
      <w:r>
        <w:rPr>
          <w:color w:val="232323"/>
          <w:spacing w:val="-16"/>
        </w:rPr>
        <w:t> </w:t>
      </w:r>
      <w:r>
        <w:rPr>
          <w:color w:val="232323"/>
        </w:rPr>
        <w:t>goals.</w:t>
      </w:r>
    </w:p>
    <w:p>
      <w:pPr>
        <w:pStyle w:val="BodyText"/>
        <w:spacing w:line="396" w:lineRule="auto" w:before="237"/>
        <w:ind w:left="781" w:right="601" w:hanging="2"/>
        <w:jc w:val="both"/>
      </w:pPr>
      <w:r>
        <w:rPr>
          <w:color w:val="232323"/>
        </w:rPr>
        <w:t>Majority</w:t>
      </w:r>
      <w:r>
        <w:rPr>
          <w:color w:val="232323"/>
          <w:spacing w:val="-10"/>
        </w:rPr>
        <w:t> </w:t>
      </w:r>
      <w:r>
        <w:rPr>
          <w:color w:val="232323"/>
        </w:rPr>
        <w:t>of</w:t>
      </w:r>
      <w:r>
        <w:rPr>
          <w:color w:val="232323"/>
          <w:spacing w:val="-7"/>
        </w:rPr>
        <w:t> </w:t>
      </w:r>
      <w:r>
        <w:rPr>
          <w:color w:val="232323"/>
        </w:rPr>
        <w:t>companies</w:t>
      </w:r>
      <w:r>
        <w:rPr>
          <w:color w:val="232323"/>
          <w:spacing w:val="6"/>
        </w:rPr>
        <w:t> </w:t>
      </w:r>
      <w:r>
        <w:rPr>
          <w:color w:val="131313"/>
        </w:rPr>
        <w:t>that</w:t>
      </w:r>
      <w:r>
        <w:rPr>
          <w:color w:val="131313"/>
          <w:spacing w:val="-16"/>
        </w:rPr>
        <w:t> </w:t>
      </w:r>
      <w:r>
        <w:rPr>
          <w:color w:val="232323"/>
        </w:rPr>
        <w:t>are</w:t>
      </w:r>
      <w:r>
        <w:rPr>
          <w:color w:val="232323"/>
          <w:spacing w:val="-15"/>
        </w:rPr>
        <w:t> </w:t>
      </w:r>
      <w:r>
        <w:rPr>
          <w:color w:val="232323"/>
        </w:rPr>
        <w:t>undertaking</w:t>
      </w:r>
      <w:r>
        <w:rPr>
          <w:color w:val="232323"/>
          <w:spacing w:val="-10"/>
        </w:rPr>
        <w:t> </w:t>
      </w:r>
      <w:r>
        <w:rPr>
          <w:color w:val="131313"/>
        </w:rPr>
        <w:t>CSR</w:t>
      </w:r>
      <w:r>
        <w:rPr>
          <w:color w:val="131313"/>
          <w:spacing w:val="-13"/>
        </w:rPr>
        <w:t> </w:t>
      </w:r>
      <w:r>
        <w:rPr>
          <w:color w:val="232323"/>
        </w:rPr>
        <w:t>as</w:t>
      </w:r>
      <w:r>
        <w:rPr>
          <w:color w:val="232323"/>
          <w:spacing w:val="-15"/>
        </w:rPr>
        <w:t> </w:t>
      </w:r>
      <w:r>
        <w:rPr>
          <w:color w:val="232323"/>
        </w:rPr>
        <w:t>a</w:t>
      </w:r>
      <w:r>
        <w:rPr>
          <w:color w:val="232323"/>
          <w:spacing w:val="-16"/>
        </w:rPr>
        <w:t> </w:t>
      </w:r>
      <w:r>
        <w:rPr>
          <w:color w:val="232323"/>
        </w:rPr>
        <w:t>business</w:t>
      </w:r>
      <w:r>
        <w:rPr>
          <w:color w:val="232323"/>
          <w:spacing w:val="-5"/>
        </w:rPr>
        <w:t> </w:t>
      </w:r>
      <w:r>
        <w:rPr>
          <w:color w:val="232323"/>
        </w:rPr>
        <w:t>decision</w:t>
      </w:r>
      <w:r>
        <w:rPr>
          <w:color w:val="232323"/>
          <w:spacing w:val="-11"/>
        </w:rPr>
        <w:t> </w:t>
      </w:r>
      <w:r>
        <w:rPr>
          <w:color w:val="131313"/>
        </w:rPr>
        <w:t>have</w:t>
      </w:r>
      <w:r>
        <w:rPr>
          <w:color w:val="131313"/>
          <w:spacing w:val="-13"/>
        </w:rPr>
        <w:t> </w:t>
      </w:r>
      <w:r>
        <w:rPr>
          <w:color w:val="232323"/>
        </w:rPr>
        <w:t>CSR</w:t>
      </w:r>
      <w:r>
        <w:rPr>
          <w:color w:val="232323"/>
          <w:spacing w:val="-16"/>
        </w:rPr>
        <w:t> </w:t>
      </w:r>
      <w:r>
        <w:rPr>
          <w:color w:val="232323"/>
        </w:rPr>
        <w:t>focus</w:t>
      </w:r>
      <w:r>
        <w:rPr>
          <w:color w:val="232323"/>
          <w:spacing w:val="-10"/>
        </w:rPr>
        <w:t> </w:t>
      </w:r>
      <w:r>
        <w:rPr>
          <w:color w:val="232323"/>
        </w:rPr>
        <w:t>areas in </w:t>
      </w:r>
      <w:r>
        <w:rPr>
          <w:color w:val="131313"/>
        </w:rPr>
        <w:t>which </w:t>
      </w:r>
      <w:r>
        <w:rPr>
          <w:color w:val="232323"/>
        </w:rPr>
        <w:t>it is mostly aligned to</w:t>
      </w:r>
      <w:r>
        <w:rPr>
          <w:color w:val="232323"/>
          <w:spacing w:val="40"/>
        </w:rPr>
        <w:t> </w:t>
      </w:r>
      <w:r>
        <w:rPr>
          <w:color w:val="131313"/>
        </w:rPr>
        <w:t>the core </w:t>
      </w:r>
      <w:r>
        <w:rPr>
          <w:color w:val="232323"/>
        </w:rPr>
        <w:t>business of </w:t>
      </w:r>
      <w:r>
        <w:rPr>
          <w:color w:val="131313"/>
        </w:rPr>
        <w:t>the </w:t>
      </w:r>
      <w:r>
        <w:rPr>
          <w:color w:val="232323"/>
        </w:rPr>
        <w:t>organisation as stipulated in the company</w:t>
      </w:r>
      <w:r>
        <w:rPr>
          <w:color w:val="232323"/>
          <w:spacing w:val="-16"/>
        </w:rPr>
        <w:t> </w:t>
      </w:r>
      <w:r>
        <w:rPr>
          <w:color w:val="232323"/>
        </w:rPr>
        <w:t>CSR</w:t>
      </w:r>
      <w:r>
        <w:rPr>
          <w:color w:val="232323"/>
          <w:spacing w:val="-15"/>
        </w:rPr>
        <w:t> </w:t>
      </w:r>
      <w:r>
        <w:rPr>
          <w:color w:val="232323"/>
        </w:rPr>
        <w:t>policy</w:t>
      </w:r>
      <w:r>
        <w:rPr>
          <w:color w:val="232323"/>
          <w:spacing w:val="-15"/>
        </w:rPr>
        <w:t> </w:t>
      </w:r>
      <w:r>
        <w:rPr>
          <w:color w:val="232323"/>
        </w:rPr>
        <w:t>documents.</w:t>
      </w:r>
      <w:r>
        <w:rPr>
          <w:color w:val="232323"/>
          <w:spacing w:val="-15"/>
        </w:rPr>
        <w:t> </w:t>
      </w:r>
      <w:r>
        <w:rPr>
          <w:color w:val="131313"/>
        </w:rPr>
        <w:t>The</w:t>
      </w:r>
      <w:r>
        <w:rPr>
          <w:color w:val="131313"/>
          <w:spacing w:val="-16"/>
        </w:rPr>
        <w:t> </w:t>
      </w:r>
      <w:r>
        <w:rPr>
          <w:color w:val="232323"/>
        </w:rPr>
        <w:t>CSR</w:t>
      </w:r>
      <w:r>
        <w:rPr>
          <w:color w:val="232323"/>
          <w:spacing w:val="-6"/>
        </w:rPr>
        <w:t> </w:t>
      </w:r>
      <w:r>
        <w:rPr>
          <w:color w:val="232323"/>
        </w:rPr>
        <w:t>focus</w:t>
      </w:r>
      <w:r>
        <w:rPr>
          <w:color w:val="232323"/>
          <w:spacing w:val="-16"/>
        </w:rPr>
        <w:t> </w:t>
      </w:r>
      <w:r>
        <w:rPr>
          <w:color w:val="232323"/>
        </w:rPr>
        <w:t>area</w:t>
      </w:r>
      <w:r>
        <w:rPr>
          <w:color w:val="232323"/>
          <w:spacing w:val="-15"/>
        </w:rPr>
        <w:t> </w:t>
      </w:r>
      <w:r>
        <w:rPr>
          <w:color w:val="232323"/>
        </w:rPr>
        <w:t>will</w:t>
      </w:r>
      <w:r>
        <w:rPr>
          <w:color w:val="232323"/>
          <w:spacing w:val="-15"/>
        </w:rPr>
        <w:t> </w:t>
      </w:r>
      <w:r>
        <w:rPr>
          <w:color w:val="232323"/>
        </w:rPr>
        <w:t>guide</w:t>
      </w:r>
      <w:r>
        <w:rPr>
          <w:color w:val="232323"/>
          <w:spacing w:val="-15"/>
        </w:rPr>
        <w:t> </w:t>
      </w:r>
      <w:r>
        <w:rPr>
          <w:color w:val="232323"/>
        </w:rPr>
        <w:t>the</w:t>
      </w:r>
      <w:r>
        <w:rPr>
          <w:color w:val="232323"/>
          <w:spacing w:val="-16"/>
        </w:rPr>
        <w:t> </w:t>
      </w:r>
      <w:r>
        <w:rPr>
          <w:color w:val="232323"/>
        </w:rPr>
        <w:t>business organisation</w:t>
      </w:r>
      <w:r>
        <w:rPr>
          <w:color w:val="232323"/>
          <w:spacing w:val="-5"/>
        </w:rPr>
        <w:t> </w:t>
      </w:r>
      <w:r>
        <w:rPr>
          <w:color w:val="232323"/>
        </w:rPr>
        <w:t>into </w:t>
      </w:r>
      <w:r>
        <w:rPr>
          <w:color w:val="131313"/>
        </w:rPr>
        <w:t>which </w:t>
      </w:r>
      <w:r>
        <w:rPr>
          <w:color w:val="383838"/>
        </w:rPr>
        <w:t>sectors </w:t>
      </w:r>
      <w:r>
        <w:rPr>
          <w:color w:val="232323"/>
        </w:rPr>
        <w:t>to </w:t>
      </w:r>
      <w:r>
        <w:rPr>
          <w:color w:val="131313"/>
        </w:rPr>
        <w:t>fund</w:t>
      </w:r>
      <w:r>
        <w:rPr>
          <w:color w:val="131313"/>
          <w:spacing w:val="-7"/>
        </w:rPr>
        <w:t> </w:t>
      </w:r>
      <w:r>
        <w:rPr>
          <w:color w:val="232323"/>
        </w:rPr>
        <w:t>and</w:t>
      </w:r>
      <w:r>
        <w:rPr>
          <w:color w:val="232323"/>
          <w:spacing w:val="-1"/>
        </w:rPr>
        <w:t> </w:t>
      </w:r>
      <w:r>
        <w:rPr>
          <w:color w:val="232323"/>
        </w:rPr>
        <w:t>to partner with (Trialogue </w:t>
      </w:r>
      <w:r>
        <w:rPr>
          <w:color w:val="131313"/>
        </w:rPr>
        <w:t>2022).</w:t>
      </w:r>
      <w:r>
        <w:rPr>
          <w:color w:val="131313"/>
          <w:spacing w:val="-9"/>
        </w:rPr>
        <w:t> </w:t>
      </w:r>
      <w:r>
        <w:rPr>
          <w:color w:val="232323"/>
          <w:sz w:val="23"/>
        </w:rPr>
        <w:t>It</w:t>
      </w:r>
      <w:r>
        <w:rPr>
          <w:color w:val="232323"/>
          <w:spacing w:val="40"/>
          <w:sz w:val="23"/>
        </w:rPr>
        <w:t> </w:t>
      </w:r>
      <w:r>
        <w:rPr>
          <w:color w:val="232323"/>
        </w:rPr>
        <w:t>also</w:t>
      </w:r>
      <w:r>
        <w:rPr>
          <w:color w:val="232323"/>
          <w:spacing w:val="-4"/>
        </w:rPr>
        <w:t> </w:t>
      </w:r>
      <w:r>
        <w:rPr>
          <w:color w:val="232323"/>
        </w:rPr>
        <w:t>provides</w:t>
      </w:r>
      <w:r>
        <w:rPr>
          <w:color w:val="232323"/>
          <w:spacing w:val="-2"/>
        </w:rPr>
        <w:t> </w:t>
      </w:r>
      <w:r>
        <w:rPr>
          <w:color w:val="232323"/>
        </w:rPr>
        <w:t>guidance to</w:t>
      </w:r>
      <w:r>
        <w:rPr>
          <w:color w:val="232323"/>
          <w:spacing w:val="40"/>
        </w:rPr>
        <w:t> </w:t>
      </w:r>
      <w:r>
        <w:rPr>
          <w:color w:val="232323"/>
        </w:rPr>
        <w:t>the CSR</w:t>
      </w:r>
      <w:r>
        <w:rPr>
          <w:color w:val="232323"/>
          <w:spacing w:val="-16"/>
        </w:rPr>
        <w:t> </w:t>
      </w:r>
      <w:r>
        <w:rPr>
          <w:color w:val="131313"/>
        </w:rPr>
        <w:t>team</w:t>
      </w:r>
      <w:r>
        <w:rPr>
          <w:color w:val="131313"/>
          <w:spacing w:val="-15"/>
        </w:rPr>
        <w:t> </w:t>
      </w:r>
      <w:r>
        <w:rPr>
          <w:color w:val="232323"/>
        </w:rPr>
        <w:t>in</w:t>
      </w:r>
      <w:r>
        <w:rPr>
          <w:color w:val="232323"/>
          <w:spacing w:val="-11"/>
        </w:rPr>
        <w:t> </w:t>
      </w:r>
      <w:r>
        <w:rPr>
          <w:color w:val="131313"/>
        </w:rPr>
        <w:t>terms</w:t>
      </w:r>
      <w:r>
        <w:rPr>
          <w:color w:val="131313"/>
          <w:spacing w:val="-12"/>
        </w:rPr>
        <w:t> </w:t>
      </w:r>
      <w:r>
        <w:rPr>
          <w:color w:val="232323"/>
        </w:rPr>
        <w:t>of</w:t>
      </w:r>
      <w:r>
        <w:rPr>
          <w:color w:val="232323"/>
          <w:spacing w:val="-5"/>
        </w:rPr>
        <w:t> </w:t>
      </w:r>
      <w:r>
        <w:rPr>
          <w:color w:val="232323"/>
        </w:rPr>
        <w:t>the</w:t>
      </w:r>
      <w:r>
        <w:rPr>
          <w:color w:val="232323"/>
          <w:spacing w:val="-16"/>
        </w:rPr>
        <w:t> </w:t>
      </w:r>
      <w:r>
        <w:rPr>
          <w:color w:val="232323"/>
        </w:rPr>
        <w:t>geographical areas</w:t>
      </w:r>
      <w:r>
        <w:rPr>
          <w:color w:val="232323"/>
          <w:spacing w:val="-11"/>
        </w:rPr>
        <w:t> </w:t>
      </w:r>
      <w:r>
        <w:rPr>
          <w:color w:val="232323"/>
        </w:rPr>
        <w:t>to</w:t>
      </w:r>
      <w:r>
        <w:rPr>
          <w:color w:val="232323"/>
          <w:spacing w:val="23"/>
        </w:rPr>
        <w:t> </w:t>
      </w:r>
      <w:r>
        <w:rPr>
          <w:color w:val="232323"/>
        </w:rPr>
        <w:t>support</w:t>
      </w:r>
      <w:r>
        <w:rPr>
          <w:color w:val="232323"/>
          <w:spacing w:val="-2"/>
        </w:rPr>
        <w:t> </w:t>
      </w:r>
      <w:r>
        <w:rPr>
          <w:color w:val="232323"/>
        </w:rPr>
        <w:t>as</w:t>
      </w:r>
      <w:r>
        <w:rPr>
          <w:color w:val="232323"/>
          <w:spacing w:val="-14"/>
        </w:rPr>
        <w:t> </w:t>
      </w:r>
      <w:r>
        <w:rPr>
          <w:color w:val="232323"/>
        </w:rPr>
        <w:t>most</w:t>
      </w:r>
      <w:r>
        <w:rPr>
          <w:color w:val="232323"/>
          <w:spacing w:val="-16"/>
        </w:rPr>
        <w:t> </w:t>
      </w:r>
      <w:r>
        <w:rPr>
          <w:color w:val="232323"/>
        </w:rPr>
        <w:t>of</w:t>
      </w:r>
      <w:r>
        <w:rPr>
          <w:color w:val="232323"/>
          <w:spacing w:val="-10"/>
        </w:rPr>
        <w:t> </w:t>
      </w:r>
      <w:r>
        <w:rPr>
          <w:color w:val="232323"/>
        </w:rPr>
        <w:t>the</w:t>
      </w:r>
      <w:r>
        <w:rPr>
          <w:color w:val="232323"/>
          <w:spacing w:val="-16"/>
        </w:rPr>
        <w:t> </w:t>
      </w:r>
      <w:r>
        <w:rPr>
          <w:color w:val="232323"/>
        </w:rPr>
        <w:t>business organisations support </w:t>
      </w:r>
      <w:r>
        <w:rPr>
          <w:color w:val="131313"/>
        </w:rPr>
        <w:t>NPOs</w:t>
      </w:r>
      <w:r>
        <w:rPr>
          <w:color w:val="131313"/>
          <w:spacing w:val="-4"/>
        </w:rPr>
        <w:t> </w:t>
      </w:r>
      <w:r>
        <w:rPr>
          <w:color w:val="232323"/>
        </w:rPr>
        <w:t>and other community organisations</w:t>
      </w:r>
      <w:r>
        <w:rPr>
          <w:color w:val="232323"/>
          <w:spacing w:val="35"/>
        </w:rPr>
        <w:t> </w:t>
      </w:r>
      <w:r>
        <w:rPr>
          <w:color w:val="232323"/>
        </w:rPr>
        <w:t>that are</w:t>
      </w:r>
      <w:r>
        <w:rPr>
          <w:color w:val="232323"/>
          <w:spacing w:val="-6"/>
        </w:rPr>
        <w:t> </w:t>
      </w:r>
      <w:r>
        <w:rPr>
          <w:color w:val="232323"/>
        </w:rPr>
        <w:t>operating</w:t>
      </w:r>
      <w:r>
        <w:rPr>
          <w:color w:val="232323"/>
          <w:spacing w:val="-3"/>
        </w:rPr>
        <w:t> </w:t>
      </w:r>
      <w:r>
        <w:rPr>
          <w:color w:val="232323"/>
        </w:rPr>
        <w:t>close to</w:t>
      </w:r>
      <w:r>
        <w:rPr>
          <w:color w:val="232323"/>
          <w:spacing w:val="40"/>
        </w:rPr>
        <w:t> </w:t>
      </w:r>
      <w:r>
        <w:rPr>
          <w:color w:val="232323"/>
        </w:rPr>
        <w:t>their business. </w:t>
      </w:r>
      <w:r>
        <w:rPr>
          <w:color w:val="131313"/>
        </w:rPr>
        <w:t>The </w:t>
      </w:r>
      <w:r>
        <w:rPr>
          <w:color w:val="232323"/>
        </w:rPr>
        <w:t>CSR policy</w:t>
      </w:r>
      <w:r>
        <w:rPr>
          <w:color w:val="232323"/>
          <w:spacing w:val="40"/>
        </w:rPr>
        <w:t> </w:t>
      </w:r>
      <w:r>
        <w:rPr>
          <w:color w:val="232323"/>
        </w:rPr>
        <w:t>also provide regulation of the </w:t>
      </w:r>
      <w:r>
        <w:rPr>
          <w:color w:val="131313"/>
        </w:rPr>
        <w:t>duration </w:t>
      </w:r>
      <w:r>
        <w:rPr>
          <w:color w:val="232323"/>
        </w:rPr>
        <w:t>of support </w:t>
      </w:r>
      <w:r>
        <w:rPr>
          <w:color w:val="131313"/>
        </w:rPr>
        <w:t>to </w:t>
      </w:r>
      <w:r>
        <w:rPr>
          <w:color w:val="232323"/>
        </w:rPr>
        <w:t>the </w:t>
      </w:r>
      <w:r>
        <w:rPr>
          <w:color w:val="131313"/>
        </w:rPr>
        <w:t>organisation </w:t>
      </w:r>
      <w:r>
        <w:rPr>
          <w:color w:val="232323"/>
        </w:rPr>
        <w:t>(Trialogue 2020).</w:t>
      </w:r>
      <w:r>
        <w:rPr>
          <w:color w:val="232323"/>
          <w:spacing w:val="-4"/>
        </w:rPr>
        <w:t> </w:t>
      </w:r>
      <w:r>
        <w:rPr>
          <w:color w:val="131313"/>
        </w:rPr>
        <w:t>The</w:t>
      </w:r>
      <w:r>
        <w:rPr>
          <w:color w:val="131313"/>
          <w:spacing w:val="-16"/>
        </w:rPr>
        <w:t> </w:t>
      </w:r>
      <w:r>
        <w:rPr>
          <w:color w:val="232323"/>
        </w:rPr>
        <w:t>CSR policy</w:t>
      </w:r>
      <w:r>
        <w:rPr>
          <w:color w:val="232323"/>
          <w:spacing w:val="-2"/>
        </w:rPr>
        <w:t> </w:t>
      </w:r>
      <w:r>
        <w:rPr>
          <w:color w:val="232323"/>
        </w:rPr>
        <w:t>is</w:t>
      </w:r>
      <w:r>
        <w:rPr>
          <w:color w:val="232323"/>
          <w:spacing w:val="-4"/>
        </w:rPr>
        <w:t> </w:t>
      </w:r>
      <w:r>
        <w:rPr>
          <w:color w:val="232323"/>
        </w:rPr>
        <w:t>useful</w:t>
      </w:r>
      <w:r>
        <w:rPr>
          <w:color w:val="232323"/>
          <w:spacing w:val="-4"/>
        </w:rPr>
        <w:t> </w:t>
      </w:r>
      <w:r>
        <w:rPr>
          <w:color w:val="232323"/>
        </w:rPr>
        <w:t>in providing </w:t>
      </w:r>
      <w:r>
        <w:rPr>
          <w:color w:val="383838"/>
        </w:rPr>
        <w:t>clear</w:t>
      </w:r>
      <w:r>
        <w:rPr>
          <w:color w:val="383838"/>
          <w:spacing w:val="-9"/>
        </w:rPr>
        <w:t> </w:t>
      </w:r>
      <w:r>
        <w:rPr>
          <w:color w:val="232323"/>
        </w:rPr>
        <w:t>guidance on how</w:t>
      </w:r>
      <w:r>
        <w:rPr>
          <w:color w:val="232323"/>
          <w:spacing w:val="-3"/>
        </w:rPr>
        <w:t> </w:t>
      </w:r>
      <w:r>
        <w:rPr>
          <w:color w:val="232323"/>
        </w:rPr>
        <w:t>the</w:t>
      </w:r>
      <w:r>
        <w:rPr>
          <w:color w:val="232323"/>
          <w:spacing w:val="-6"/>
        </w:rPr>
        <w:t> </w:t>
      </w:r>
      <w:r>
        <w:rPr>
          <w:color w:val="232323"/>
        </w:rPr>
        <w:t>employees</w:t>
      </w:r>
    </w:p>
    <w:p>
      <w:pPr>
        <w:pStyle w:val="BodyText"/>
        <w:spacing w:after="0" w:line="396" w:lineRule="auto"/>
        <w:jc w:val="both"/>
        <w:sectPr>
          <w:pgSz w:w="11910" w:h="16840"/>
          <w:pgMar w:header="0" w:footer="794" w:top="1400" w:bottom="1080" w:left="708" w:right="708"/>
        </w:sectPr>
      </w:pPr>
    </w:p>
    <w:p>
      <w:pPr>
        <w:pStyle w:val="BodyText"/>
        <w:spacing w:line="408" w:lineRule="auto" w:before="68"/>
        <w:ind w:left="772" w:right="644" w:firstLine="7"/>
        <w:jc w:val="both"/>
      </w:pPr>
      <w:r>
        <w:rPr/>
        <mc:AlternateContent>
          <mc:Choice Requires="wps">
            <w:drawing>
              <wp:anchor distT="0" distB="0" distL="0" distR="0" allowOverlap="1" layoutInCell="1" locked="0" behindDoc="0" simplePos="0" relativeHeight="15746048">
                <wp:simplePos x="0" y="0"/>
                <wp:positionH relativeFrom="page">
                  <wp:posOffset>3185</wp:posOffset>
                </wp:positionH>
                <wp:positionV relativeFrom="page">
                  <wp:posOffset>2745711</wp:posOffset>
                </wp:positionV>
                <wp:extent cx="1270" cy="7931150"/>
                <wp:effectExtent l="0" t="0" r="0" b="0"/>
                <wp:wrapNone/>
                <wp:docPr id="40" name="Graphic 40"/>
                <wp:cNvGraphicFramePr>
                  <a:graphicFrameLocks/>
                </wp:cNvGraphicFramePr>
                <a:graphic>
                  <a:graphicData uri="http://schemas.microsoft.com/office/word/2010/wordprocessingShape">
                    <wps:wsp>
                      <wps:cNvPr id="40" name="Graphic 40"/>
                      <wps:cNvSpPr/>
                      <wps:spPr>
                        <a:xfrm>
                          <a:off x="0" y="0"/>
                          <a:ext cx="1270" cy="7931150"/>
                        </a:xfrm>
                        <a:custGeom>
                          <a:avLst/>
                          <a:gdLst/>
                          <a:ahLst/>
                          <a:cxnLst/>
                          <a:rect l="l" t="t" r="r" b="b"/>
                          <a:pathLst>
                            <a:path w="0" h="7931150">
                              <a:moveTo>
                                <a:pt x="0" y="7930891"/>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6048" from=".25084pt,840.677353pt" to=".25084pt,216.197723pt" stroked="true" strokeweight=".50168pt" strokecolor="#000000">
                <v:stroke dashstyle="solid"/>
                <w10:wrap type="none"/>
              </v:line>
            </w:pict>
          </mc:Fallback>
        </mc:AlternateContent>
      </w:r>
      <w:r>
        <w:rPr>
          <w:color w:val="1F1F1F"/>
        </w:rPr>
        <w:t>should conduct themselves when representing their business organisation during CSR initiatives </w:t>
      </w:r>
      <w:r>
        <w:rPr>
          <w:color w:val="3F3F3F"/>
        </w:rPr>
        <w:t>in </w:t>
      </w:r>
      <w:r>
        <w:rPr>
          <w:color w:val="1F1F1F"/>
        </w:rPr>
        <w:t>and with community beneficiaries (Trialogue 2021).</w:t>
      </w:r>
    </w:p>
    <w:p>
      <w:pPr>
        <w:pStyle w:val="BodyText"/>
        <w:spacing w:line="400" w:lineRule="auto" w:before="222"/>
        <w:ind w:left="769" w:right="624" w:hanging="5"/>
        <w:jc w:val="both"/>
      </w:pPr>
      <w:r>
        <w:rPr>
          <w:color w:val="1F1F1F"/>
        </w:rPr>
        <w:t>Corporate</w:t>
      </w:r>
      <w:r>
        <w:rPr>
          <w:color w:val="1F1F1F"/>
          <w:spacing w:val="-1"/>
        </w:rPr>
        <w:t> </w:t>
      </w:r>
      <w:r>
        <w:rPr>
          <w:color w:val="1F1F1F"/>
        </w:rPr>
        <w:t>companies exist</w:t>
      </w:r>
      <w:r>
        <w:rPr>
          <w:color w:val="1F1F1F"/>
          <w:spacing w:val="-16"/>
        </w:rPr>
        <w:t> </w:t>
      </w:r>
      <w:r>
        <w:rPr>
          <w:color w:val="1F1F1F"/>
        </w:rPr>
        <w:t>for </w:t>
      </w:r>
      <w:r>
        <w:rPr>
          <w:color w:val="313131"/>
        </w:rPr>
        <w:t>economic </w:t>
      </w:r>
      <w:r>
        <w:rPr>
          <w:color w:val="1F1F1F"/>
        </w:rPr>
        <w:t>purposes to generate</w:t>
      </w:r>
      <w:r>
        <w:rPr>
          <w:color w:val="1F1F1F"/>
          <w:spacing w:val="-5"/>
        </w:rPr>
        <w:t> </w:t>
      </w:r>
      <w:r>
        <w:rPr>
          <w:color w:val="1F1F1F"/>
        </w:rPr>
        <w:t>income for their </w:t>
      </w:r>
      <w:r>
        <w:rPr>
          <w:color w:val="313131"/>
        </w:rPr>
        <w:t>stakeholders and </w:t>
      </w:r>
      <w:r>
        <w:rPr>
          <w:color w:val="1F1F1F"/>
        </w:rPr>
        <w:t>for remuneration </w:t>
      </w:r>
      <w:r>
        <w:rPr>
          <w:color w:val="313131"/>
        </w:rPr>
        <w:t>of </w:t>
      </w:r>
      <w:r>
        <w:rPr>
          <w:color w:val="1F1F1F"/>
        </w:rPr>
        <w:t>their employees. Companies exist for legal reason, to follow the regulations and rules </w:t>
      </w:r>
      <w:r>
        <w:rPr>
          <w:color w:val="313131"/>
        </w:rPr>
        <w:t>of </w:t>
      </w:r>
      <w:r>
        <w:rPr>
          <w:color w:val="1F1F1F"/>
        </w:rPr>
        <w:t>the country from which they operate </w:t>
      </w:r>
      <w:r>
        <w:rPr>
          <w:color w:val="313131"/>
        </w:rPr>
        <w:t>(Kupangwa, </w:t>
      </w:r>
      <w:r>
        <w:rPr>
          <w:color w:val="1F1F1F"/>
        </w:rPr>
        <w:t>Farrington and Venter 2023).</w:t>
      </w:r>
      <w:r>
        <w:rPr>
          <w:color w:val="1F1F1F"/>
          <w:spacing w:val="-3"/>
        </w:rPr>
        <w:t> </w:t>
      </w:r>
      <w:r>
        <w:rPr>
          <w:color w:val="1F1F1F"/>
        </w:rPr>
        <w:t>Ethical </w:t>
      </w:r>
      <w:r>
        <w:rPr>
          <w:color w:val="3F3F3F"/>
        </w:rPr>
        <w:t>responsibilities</w:t>
      </w:r>
      <w:r>
        <w:rPr>
          <w:color w:val="3F3F3F"/>
          <w:spacing w:val="-7"/>
        </w:rPr>
        <w:t> </w:t>
      </w:r>
      <w:r>
        <w:rPr>
          <w:color w:val="1F1F1F"/>
        </w:rPr>
        <w:t>are</w:t>
      </w:r>
      <w:r>
        <w:rPr>
          <w:color w:val="1F1F1F"/>
          <w:spacing w:val="-8"/>
        </w:rPr>
        <w:t> </w:t>
      </w:r>
      <w:r>
        <w:rPr>
          <w:color w:val="1F1F1F"/>
        </w:rPr>
        <w:t>important for companies as they should respect the general recognised practices, standards, and moral norms. The </w:t>
      </w:r>
      <w:r>
        <w:rPr>
          <w:color w:val="313131"/>
        </w:rPr>
        <w:t>philanthropic </w:t>
      </w:r>
      <w:r>
        <w:rPr>
          <w:color w:val="1F1F1F"/>
        </w:rPr>
        <w:t>and societal </w:t>
      </w:r>
      <w:r>
        <w:rPr>
          <w:color w:val="3F3F3F"/>
        </w:rPr>
        <w:t>responsibility </w:t>
      </w:r>
      <w:r>
        <w:rPr>
          <w:color w:val="1F1F1F"/>
        </w:rPr>
        <w:t>footing</w:t>
      </w:r>
      <w:r>
        <w:rPr>
          <w:color w:val="1F1F1F"/>
          <w:spacing w:val="-12"/>
        </w:rPr>
        <w:t> </w:t>
      </w:r>
      <w:r>
        <w:rPr>
          <w:color w:val="1F1F1F"/>
        </w:rPr>
        <w:t>is</w:t>
      </w:r>
      <w:r>
        <w:rPr>
          <w:color w:val="1F1F1F"/>
          <w:spacing w:val="-3"/>
        </w:rPr>
        <w:t> </w:t>
      </w:r>
      <w:r>
        <w:rPr>
          <w:color w:val="1F1F1F"/>
        </w:rPr>
        <w:t>not </w:t>
      </w:r>
      <w:r>
        <w:rPr>
          <w:color w:val="313131"/>
        </w:rPr>
        <w:t>always </w:t>
      </w:r>
      <w:r>
        <w:rPr>
          <w:color w:val="1F1F1F"/>
        </w:rPr>
        <w:t>regulated and does not</w:t>
      </w:r>
      <w:r>
        <w:rPr>
          <w:color w:val="1F1F1F"/>
          <w:spacing w:val="40"/>
        </w:rPr>
        <w:t> </w:t>
      </w:r>
      <w:r>
        <w:rPr>
          <w:color w:val="1F1F1F"/>
        </w:rPr>
        <w:t>always have direct impact on the profits of the company but</w:t>
      </w:r>
      <w:r>
        <w:rPr>
          <w:color w:val="1F1F1F"/>
          <w:spacing w:val="-10"/>
        </w:rPr>
        <w:t> </w:t>
      </w:r>
      <w:r>
        <w:rPr>
          <w:color w:val="1F1F1F"/>
        </w:rPr>
        <w:t>impact</w:t>
      </w:r>
      <w:r>
        <w:rPr>
          <w:color w:val="1F1F1F"/>
          <w:spacing w:val="-3"/>
        </w:rPr>
        <w:t> </w:t>
      </w:r>
      <w:r>
        <w:rPr>
          <w:color w:val="1F1F1F"/>
        </w:rPr>
        <w:t>on the </w:t>
      </w:r>
      <w:r>
        <w:rPr>
          <w:color w:val="313131"/>
        </w:rPr>
        <w:t>societal</w:t>
      </w:r>
      <w:r>
        <w:rPr>
          <w:color w:val="313131"/>
          <w:spacing w:val="-6"/>
        </w:rPr>
        <w:t> </w:t>
      </w:r>
      <w:r>
        <w:rPr>
          <w:color w:val="1F1F1F"/>
        </w:rPr>
        <w:t>attitudes towards the</w:t>
      </w:r>
      <w:r>
        <w:rPr>
          <w:color w:val="1F1F1F"/>
          <w:spacing w:val="-9"/>
        </w:rPr>
        <w:t> </w:t>
      </w:r>
      <w:r>
        <w:rPr>
          <w:color w:val="313131"/>
        </w:rPr>
        <w:t>company. </w:t>
      </w:r>
      <w:r>
        <w:rPr>
          <w:color w:val="1F1F1F"/>
        </w:rPr>
        <w:t>Employees have</w:t>
      </w:r>
      <w:r>
        <w:rPr>
          <w:color w:val="1F1F1F"/>
          <w:spacing w:val="-16"/>
        </w:rPr>
        <w:t> </w:t>
      </w:r>
      <w:r>
        <w:rPr>
          <w:color w:val="1F1F1F"/>
        </w:rPr>
        <w:t>influential</w:t>
      </w:r>
      <w:r>
        <w:rPr>
          <w:color w:val="1F1F1F"/>
          <w:spacing w:val="-15"/>
        </w:rPr>
        <w:t> </w:t>
      </w:r>
      <w:r>
        <w:rPr>
          <w:color w:val="1F1F1F"/>
        </w:rPr>
        <w:t>function</w:t>
      </w:r>
      <w:r>
        <w:rPr>
          <w:color w:val="1F1F1F"/>
          <w:spacing w:val="-15"/>
        </w:rPr>
        <w:t> </w:t>
      </w:r>
      <w:r>
        <w:rPr>
          <w:color w:val="1F1F1F"/>
        </w:rPr>
        <w:t>to</w:t>
      </w:r>
      <w:r>
        <w:rPr>
          <w:color w:val="1F1F1F"/>
          <w:spacing w:val="-16"/>
        </w:rPr>
        <w:t> </w:t>
      </w:r>
      <w:r>
        <w:rPr>
          <w:color w:val="313131"/>
        </w:rPr>
        <w:t>advance</w:t>
      </w:r>
      <w:r>
        <w:rPr>
          <w:color w:val="313131"/>
          <w:spacing w:val="-15"/>
        </w:rPr>
        <w:t> </w:t>
      </w:r>
      <w:r>
        <w:rPr>
          <w:color w:val="313131"/>
        </w:rPr>
        <w:t>and</w:t>
      </w:r>
      <w:r>
        <w:rPr>
          <w:color w:val="313131"/>
          <w:spacing w:val="-15"/>
        </w:rPr>
        <w:t> </w:t>
      </w:r>
      <w:r>
        <w:rPr>
          <w:color w:val="1F1F1F"/>
        </w:rPr>
        <w:t>guide</w:t>
      </w:r>
      <w:r>
        <w:rPr>
          <w:color w:val="1F1F1F"/>
          <w:spacing w:val="-15"/>
        </w:rPr>
        <w:t> </w:t>
      </w:r>
      <w:r>
        <w:rPr>
          <w:color w:val="1F1F1F"/>
        </w:rPr>
        <w:t>the</w:t>
      </w:r>
      <w:r>
        <w:rPr>
          <w:color w:val="1F1F1F"/>
          <w:spacing w:val="-16"/>
        </w:rPr>
        <w:t> </w:t>
      </w:r>
      <w:r>
        <w:rPr>
          <w:color w:val="1F1F1F"/>
        </w:rPr>
        <w:t>corporate</w:t>
      </w:r>
      <w:r>
        <w:rPr>
          <w:color w:val="1F1F1F"/>
          <w:spacing w:val="-2"/>
        </w:rPr>
        <w:t> </w:t>
      </w:r>
      <w:r>
        <w:rPr>
          <w:color w:val="1F1F1F"/>
        </w:rPr>
        <w:t>company</w:t>
      </w:r>
      <w:r>
        <w:rPr>
          <w:color w:val="1F1F1F"/>
          <w:spacing w:val="-9"/>
        </w:rPr>
        <w:t> </w:t>
      </w:r>
      <w:r>
        <w:rPr>
          <w:color w:val="1F1F1F"/>
        </w:rPr>
        <w:t>on how</w:t>
      </w:r>
      <w:r>
        <w:rPr>
          <w:color w:val="1F1F1F"/>
          <w:spacing w:val="-11"/>
        </w:rPr>
        <w:t> </w:t>
      </w:r>
      <w:r>
        <w:rPr>
          <w:color w:val="1F1F1F"/>
        </w:rPr>
        <w:t>the</w:t>
      </w:r>
      <w:r>
        <w:rPr>
          <w:color w:val="1F1F1F"/>
          <w:spacing w:val="-16"/>
        </w:rPr>
        <w:t> </w:t>
      </w:r>
      <w:r>
        <w:rPr>
          <w:color w:val="1F1F1F"/>
        </w:rPr>
        <w:t>CSR</w:t>
      </w:r>
      <w:r>
        <w:rPr>
          <w:color w:val="1F1F1F"/>
          <w:spacing w:val="-15"/>
        </w:rPr>
        <w:t> </w:t>
      </w:r>
      <w:r>
        <w:rPr>
          <w:color w:val="1F1F1F"/>
        </w:rPr>
        <w:t>policies should be </w:t>
      </w:r>
      <w:r>
        <w:rPr>
          <w:color w:val="313131"/>
        </w:rPr>
        <w:t>structured </w:t>
      </w:r>
      <w:r>
        <w:rPr>
          <w:color w:val="1F1F1F"/>
        </w:rPr>
        <w:t>due to their involvement in community projects for it </w:t>
      </w:r>
      <w:r>
        <w:rPr>
          <w:color w:val="313131"/>
        </w:rPr>
        <w:t>to </w:t>
      </w:r>
      <w:r>
        <w:rPr>
          <w:color w:val="1F1F1F"/>
        </w:rPr>
        <w:t>be a socially responsible </w:t>
      </w:r>
      <w:r>
        <w:rPr>
          <w:color w:val="313131"/>
        </w:rPr>
        <w:t>entity </w:t>
      </w:r>
      <w:r>
        <w:rPr>
          <w:color w:val="1F1F1F"/>
        </w:rPr>
        <w:t>(Lu et al. 2020).</w:t>
      </w:r>
    </w:p>
    <w:p>
      <w:pPr>
        <w:pStyle w:val="Heading3"/>
        <w:numPr>
          <w:ilvl w:val="1"/>
          <w:numId w:val="19"/>
        </w:numPr>
        <w:tabs>
          <w:tab w:pos="1169" w:val="left" w:leader="none"/>
        </w:tabs>
        <w:spacing w:line="240" w:lineRule="auto" w:before="226" w:after="0"/>
        <w:ind w:left="1169" w:right="0" w:hanging="388"/>
        <w:jc w:val="left"/>
        <w:rPr>
          <w:color w:val="1F1F1F"/>
        </w:rPr>
      </w:pPr>
      <w:bookmarkStart w:name="_TOC_250033" w:id="13"/>
      <w:r>
        <w:rPr>
          <w:color w:val="1F1F1F"/>
          <w:w w:val="110"/>
        </w:rPr>
        <w:t>MEANINGFUL</w:t>
      </w:r>
      <w:r>
        <w:rPr>
          <w:color w:val="1F1F1F"/>
          <w:spacing w:val="15"/>
          <w:w w:val="110"/>
        </w:rPr>
        <w:t> </w:t>
      </w:r>
      <w:bookmarkEnd w:id="13"/>
      <w:r>
        <w:rPr>
          <w:color w:val="1F1F1F"/>
          <w:spacing w:val="-2"/>
          <w:w w:val="110"/>
        </w:rPr>
        <w:t>PROJECTS</w:t>
      </w:r>
    </w:p>
    <w:p>
      <w:pPr>
        <w:pStyle w:val="BodyText"/>
        <w:spacing w:before="82"/>
        <w:rPr>
          <w:b/>
          <w:sz w:val="23"/>
        </w:rPr>
      </w:pPr>
    </w:p>
    <w:p>
      <w:pPr>
        <w:pStyle w:val="BodyText"/>
        <w:spacing w:line="398" w:lineRule="auto"/>
        <w:ind w:left="788" w:right="570" w:hanging="8"/>
        <w:jc w:val="both"/>
      </w:pPr>
      <w:r>
        <w:rPr>
          <w:color w:val="1F1F1F"/>
        </w:rPr>
        <w:t>Meaningful projects are those that resonate with the broader business, employees, and </w:t>
      </w:r>
      <w:r>
        <w:rPr>
          <w:color w:val="313131"/>
        </w:rPr>
        <w:t>the community. </w:t>
      </w:r>
      <w:r>
        <w:rPr>
          <w:color w:val="1F1F1F"/>
        </w:rPr>
        <w:t>These projects address genuine </w:t>
      </w:r>
      <w:r>
        <w:rPr>
          <w:color w:val="313131"/>
        </w:rPr>
        <w:t>community </w:t>
      </w:r>
      <w:r>
        <w:rPr>
          <w:color w:val="1F1F1F"/>
        </w:rPr>
        <w:t>needs rather than being pursued simply</w:t>
      </w:r>
      <w:r>
        <w:rPr>
          <w:color w:val="1F1F1F"/>
          <w:spacing w:val="-16"/>
        </w:rPr>
        <w:t> </w:t>
      </w:r>
      <w:r>
        <w:rPr>
          <w:color w:val="1F1F1F"/>
        </w:rPr>
        <w:t>because</w:t>
      </w:r>
      <w:r>
        <w:rPr>
          <w:color w:val="1F1F1F"/>
          <w:spacing w:val="-15"/>
        </w:rPr>
        <w:t> </w:t>
      </w:r>
      <w:r>
        <w:rPr>
          <w:color w:val="1F1F1F"/>
        </w:rPr>
        <w:t>they</w:t>
      </w:r>
      <w:r>
        <w:rPr>
          <w:color w:val="1F1F1F"/>
          <w:spacing w:val="-15"/>
        </w:rPr>
        <w:t> </w:t>
      </w:r>
      <w:r>
        <w:rPr>
          <w:color w:val="313131"/>
        </w:rPr>
        <w:t>are</w:t>
      </w:r>
      <w:r>
        <w:rPr>
          <w:color w:val="313131"/>
          <w:spacing w:val="-16"/>
        </w:rPr>
        <w:t> </w:t>
      </w:r>
      <w:r>
        <w:rPr>
          <w:color w:val="1F1F1F"/>
        </w:rPr>
        <w:t>trendy</w:t>
      </w:r>
      <w:r>
        <w:rPr>
          <w:color w:val="1F1F1F"/>
          <w:spacing w:val="-15"/>
        </w:rPr>
        <w:t> </w:t>
      </w:r>
      <w:r>
        <w:rPr>
          <w:color w:val="1F1F1F"/>
        </w:rPr>
        <w:t>or</w:t>
      </w:r>
      <w:r>
        <w:rPr>
          <w:color w:val="1F1F1F"/>
          <w:spacing w:val="-15"/>
        </w:rPr>
        <w:t> </w:t>
      </w:r>
      <w:r>
        <w:rPr>
          <w:color w:val="1F1F1F"/>
        </w:rPr>
        <w:t>popular</w:t>
      </w:r>
      <w:r>
        <w:rPr>
          <w:color w:val="1F1F1F"/>
          <w:spacing w:val="-15"/>
        </w:rPr>
        <w:t> </w:t>
      </w:r>
      <w:r>
        <w:rPr>
          <w:color w:val="1F1F1F"/>
        </w:rPr>
        <w:t>among</w:t>
      </w:r>
      <w:r>
        <w:rPr>
          <w:color w:val="1F1F1F"/>
          <w:spacing w:val="-16"/>
        </w:rPr>
        <w:t> </w:t>
      </w:r>
      <w:r>
        <w:rPr>
          <w:color w:val="1F1F1F"/>
        </w:rPr>
        <w:t>corporate</w:t>
      </w:r>
      <w:r>
        <w:rPr>
          <w:color w:val="1F1F1F"/>
          <w:spacing w:val="-15"/>
        </w:rPr>
        <w:t> </w:t>
      </w:r>
      <w:r>
        <w:rPr>
          <w:color w:val="1F1F1F"/>
        </w:rPr>
        <w:t>companies.</w:t>
      </w:r>
      <w:r>
        <w:rPr>
          <w:color w:val="1F1F1F"/>
          <w:spacing w:val="-5"/>
        </w:rPr>
        <w:t> </w:t>
      </w:r>
      <w:r>
        <w:rPr>
          <w:color w:val="1F1F1F"/>
        </w:rPr>
        <w:t>They</w:t>
      </w:r>
      <w:r>
        <w:rPr>
          <w:color w:val="1F1F1F"/>
          <w:spacing w:val="-16"/>
        </w:rPr>
        <w:t> </w:t>
      </w:r>
      <w:r>
        <w:rPr>
          <w:color w:val="1F1F1F"/>
        </w:rPr>
        <w:t>create</w:t>
      </w:r>
      <w:r>
        <w:rPr>
          <w:color w:val="1F1F1F"/>
          <w:spacing w:val="-15"/>
        </w:rPr>
        <w:t> </w:t>
      </w:r>
      <w:r>
        <w:rPr>
          <w:color w:val="313131"/>
        </w:rPr>
        <w:t>significant </w:t>
      </w:r>
      <w:r>
        <w:rPr>
          <w:color w:val="1F1F1F"/>
        </w:rPr>
        <w:t>social impact, empowering </w:t>
      </w:r>
      <w:r>
        <w:rPr>
          <w:color w:val="313131"/>
        </w:rPr>
        <w:t>communities </w:t>
      </w:r>
      <w:r>
        <w:rPr>
          <w:color w:val="1F1F1F"/>
        </w:rPr>
        <w:t>to develop and achieve sustainable </w:t>
      </w:r>
      <w:r>
        <w:rPr>
          <w:color w:val="313131"/>
        </w:rPr>
        <w:t>livelihoods </w:t>
      </w:r>
      <w:r>
        <w:rPr>
          <w:color w:val="1F1F1F"/>
        </w:rPr>
        <w:t>through</w:t>
      </w:r>
      <w:r>
        <w:rPr>
          <w:color w:val="1F1F1F"/>
          <w:spacing w:val="-5"/>
        </w:rPr>
        <w:t> </w:t>
      </w:r>
      <w:r>
        <w:rPr>
          <w:color w:val="313131"/>
        </w:rPr>
        <w:t>income</w:t>
      </w:r>
      <w:r>
        <w:rPr>
          <w:color w:val="313131"/>
          <w:spacing w:val="-16"/>
        </w:rPr>
        <w:t> </w:t>
      </w:r>
      <w:r>
        <w:rPr>
          <w:color w:val="1F1F1F"/>
        </w:rPr>
        <w:t>generation. Such</w:t>
      </w:r>
      <w:r>
        <w:rPr>
          <w:color w:val="1F1F1F"/>
          <w:spacing w:val="-14"/>
        </w:rPr>
        <w:t> </w:t>
      </w:r>
      <w:r>
        <w:rPr>
          <w:color w:val="1F1F1F"/>
        </w:rPr>
        <w:t>projects</w:t>
      </w:r>
      <w:r>
        <w:rPr>
          <w:color w:val="1F1F1F"/>
          <w:spacing w:val="-1"/>
        </w:rPr>
        <w:t> </w:t>
      </w:r>
      <w:r>
        <w:rPr>
          <w:color w:val="1F1F1F"/>
        </w:rPr>
        <w:t>benefit</w:t>
      </w:r>
      <w:r>
        <w:rPr>
          <w:color w:val="1F1F1F"/>
          <w:spacing w:val="-3"/>
        </w:rPr>
        <w:t> </w:t>
      </w:r>
      <w:r>
        <w:rPr>
          <w:color w:val="1F1F1F"/>
        </w:rPr>
        <w:t>the</w:t>
      </w:r>
      <w:r>
        <w:rPr>
          <w:color w:val="1F1F1F"/>
          <w:spacing w:val="-16"/>
        </w:rPr>
        <w:t> </w:t>
      </w:r>
      <w:r>
        <w:rPr>
          <w:color w:val="1F1F1F"/>
        </w:rPr>
        <w:t>community </w:t>
      </w:r>
      <w:r>
        <w:rPr>
          <w:color w:val="313131"/>
        </w:rPr>
        <w:t>and</w:t>
      </w:r>
      <w:r>
        <w:rPr>
          <w:color w:val="313131"/>
          <w:spacing w:val="-9"/>
        </w:rPr>
        <w:t> </w:t>
      </w:r>
      <w:r>
        <w:rPr>
          <w:color w:val="1F1F1F"/>
        </w:rPr>
        <w:t>environment in</w:t>
      </w:r>
      <w:r>
        <w:rPr>
          <w:color w:val="1F1F1F"/>
          <w:spacing w:val="34"/>
        </w:rPr>
        <w:t> </w:t>
      </w:r>
      <w:r>
        <w:rPr>
          <w:color w:val="1F1F1F"/>
        </w:rPr>
        <w:t>the long term. Employees who align with the values of these projects feel proud of their </w:t>
      </w:r>
      <w:r>
        <w:rPr>
          <w:color w:val="313131"/>
        </w:rPr>
        <w:t>company's </w:t>
      </w:r>
      <w:r>
        <w:rPr>
          <w:color w:val="1F1F1F"/>
        </w:rPr>
        <w:t>positive contributions.</w:t>
      </w:r>
      <w:r>
        <w:rPr>
          <w:color w:val="1F1F1F"/>
          <w:spacing w:val="-16"/>
        </w:rPr>
        <w:t> </w:t>
      </w:r>
      <w:r>
        <w:rPr>
          <w:color w:val="1F1F1F"/>
        </w:rPr>
        <w:t>These</w:t>
      </w:r>
      <w:r>
        <w:rPr>
          <w:color w:val="1F1F1F"/>
          <w:spacing w:val="-6"/>
        </w:rPr>
        <w:t> </w:t>
      </w:r>
      <w:r>
        <w:rPr>
          <w:color w:val="1F1F1F"/>
        </w:rPr>
        <w:t>projects are</w:t>
      </w:r>
      <w:r>
        <w:rPr>
          <w:color w:val="1F1F1F"/>
          <w:spacing w:val="-3"/>
        </w:rPr>
        <w:t> </w:t>
      </w:r>
      <w:r>
        <w:rPr>
          <w:color w:val="313131"/>
        </w:rPr>
        <w:t>easy </w:t>
      </w:r>
      <w:r>
        <w:rPr>
          <w:color w:val="1F1F1F"/>
        </w:rPr>
        <w:t>to</w:t>
      </w:r>
      <w:r>
        <w:rPr>
          <w:color w:val="1F1F1F"/>
          <w:spacing w:val="40"/>
        </w:rPr>
        <w:t> </w:t>
      </w:r>
      <w:r>
        <w:rPr>
          <w:color w:val="313131"/>
        </w:rPr>
        <w:t>support </w:t>
      </w:r>
      <w:r>
        <w:rPr>
          <w:color w:val="1F1F1F"/>
        </w:rPr>
        <w:t>and can</w:t>
      </w:r>
      <w:r>
        <w:rPr>
          <w:color w:val="1F1F1F"/>
          <w:spacing w:val="-2"/>
        </w:rPr>
        <w:t> </w:t>
      </w:r>
      <w:r>
        <w:rPr>
          <w:color w:val="1F1F1F"/>
        </w:rPr>
        <w:t>foster collaborative efforts among various stakeholders, creating a ripple effect of positive change. Van Schie, Gautier, Pache</w:t>
      </w:r>
      <w:r>
        <w:rPr>
          <w:color w:val="1F1F1F"/>
          <w:spacing w:val="-16"/>
        </w:rPr>
        <w:t> </w:t>
      </w:r>
      <w:r>
        <w:rPr>
          <w:color w:val="313131"/>
        </w:rPr>
        <w:t>and</w:t>
      </w:r>
      <w:r>
        <w:rPr>
          <w:color w:val="313131"/>
          <w:spacing w:val="-7"/>
        </w:rPr>
        <w:t> </w:t>
      </w:r>
      <w:r>
        <w:rPr>
          <w:color w:val="1F1F1F"/>
        </w:rPr>
        <w:t>Guntert (2018) stresses that</w:t>
      </w:r>
      <w:r>
        <w:rPr>
          <w:color w:val="1F1F1F"/>
          <w:spacing w:val="-11"/>
        </w:rPr>
        <w:t> </w:t>
      </w:r>
      <w:r>
        <w:rPr>
          <w:color w:val="313131"/>
        </w:rPr>
        <w:t>employees </w:t>
      </w:r>
      <w:r>
        <w:rPr>
          <w:color w:val="1F1F1F"/>
        </w:rPr>
        <w:t>are</w:t>
      </w:r>
      <w:r>
        <w:rPr>
          <w:color w:val="1F1F1F"/>
          <w:spacing w:val="-16"/>
        </w:rPr>
        <w:t> </w:t>
      </w:r>
      <w:r>
        <w:rPr>
          <w:color w:val="3F3F3F"/>
        </w:rPr>
        <w:t>attracted</w:t>
      </w:r>
      <w:r>
        <w:rPr>
          <w:color w:val="3F3F3F"/>
          <w:spacing w:val="-6"/>
        </w:rPr>
        <w:t> </w:t>
      </w:r>
      <w:r>
        <w:rPr>
          <w:color w:val="1F1F1F"/>
        </w:rPr>
        <w:t>and</w:t>
      </w:r>
      <w:r>
        <w:rPr>
          <w:color w:val="1F1F1F"/>
          <w:spacing w:val="-11"/>
        </w:rPr>
        <w:t> </w:t>
      </w:r>
      <w:r>
        <w:rPr>
          <w:color w:val="1F1F1F"/>
        </w:rPr>
        <w:t>retained </w:t>
      </w:r>
      <w:r>
        <w:rPr>
          <w:color w:val="313131"/>
        </w:rPr>
        <w:t>to</w:t>
      </w:r>
      <w:r>
        <w:rPr>
          <w:color w:val="313131"/>
          <w:spacing w:val="28"/>
        </w:rPr>
        <w:t> </w:t>
      </w:r>
      <w:r>
        <w:rPr>
          <w:color w:val="1F1F1F"/>
        </w:rPr>
        <w:t>participate</w:t>
      </w:r>
      <w:r>
        <w:rPr>
          <w:color w:val="1F1F1F"/>
          <w:spacing w:val="-2"/>
        </w:rPr>
        <w:t> </w:t>
      </w:r>
      <w:r>
        <w:rPr>
          <w:color w:val="1F1F1F"/>
        </w:rPr>
        <w:t>in enriched</w:t>
      </w:r>
      <w:r>
        <w:rPr>
          <w:color w:val="1F1F1F"/>
          <w:spacing w:val="-16"/>
        </w:rPr>
        <w:t> </w:t>
      </w:r>
      <w:r>
        <w:rPr>
          <w:color w:val="1F1F1F"/>
        </w:rPr>
        <w:t>projects that</w:t>
      </w:r>
      <w:r>
        <w:rPr>
          <w:color w:val="1F1F1F"/>
          <w:spacing w:val="-16"/>
        </w:rPr>
        <w:t> </w:t>
      </w:r>
      <w:r>
        <w:rPr>
          <w:color w:val="1F1F1F"/>
        </w:rPr>
        <w:t>are</w:t>
      </w:r>
      <w:r>
        <w:rPr>
          <w:color w:val="1F1F1F"/>
          <w:spacing w:val="-14"/>
        </w:rPr>
        <w:t> </w:t>
      </w:r>
      <w:r>
        <w:rPr>
          <w:color w:val="1F1F1F"/>
        </w:rPr>
        <w:t>meaningful</w:t>
      </w:r>
      <w:r>
        <w:rPr>
          <w:color w:val="1F1F1F"/>
          <w:spacing w:val="-9"/>
        </w:rPr>
        <w:t> </w:t>
      </w:r>
      <w:r>
        <w:rPr>
          <w:color w:val="1F1F1F"/>
        </w:rPr>
        <w:t>to</w:t>
      </w:r>
      <w:r>
        <w:rPr>
          <w:color w:val="1F1F1F"/>
          <w:spacing w:val="33"/>
        </w:rPr>
        <w:t> </w:t>
      </w:r>
      <w:r>
        <w:rPr>
          <w:color w:val="1F1F1F"/>
        </w:rPr>
        <w:t>the</w:t>
      </w:r>
      <w:r>
        <w:rPr>
          <w:color w:val="1F1F1F"/>
          <w:spacing w:val="-16"/>
        </w:rPr>
        <w:t> </w:t>
      </w:r>
      <w:r>
        <w:rPr>
          <w:color w:val="1F1F1F"/>
        </w:rPr>
        <w:t>employees </w:t>
      </w:r>
      <w:r>
        <w:rPr>
          <w:color w:val="3F3F3F"/>
        </w:rPr>
        <w:t>as</w:t>
      </w:r>
      <w:r>
        <w:rPr>
          <w:color w:val="3F3F3F"/>
          <w:spacing w:val="-11"/>
        </w:rPr>
        <w:t> </w:t>
      </w:r>
      <w:r>
        <w:rPr>
          <w:color w:val="1F1F1F"/>
        </w:rPr>
        <w:t>well</w:t>
      </w:r>
      <w:r>
        <w:rPr>
          <w:color w:val="1F1F1F"/>
          <w:spacing w:val="-16"/>
        </w:rPr>
        <w:t> </w:t>
      </w:r>
      <w:r>
        <w:rPr>
          <w:color w:val="1F1F1F"/>
        </w:rPr>
        <w:t>as</w:t>
      </w:r>
      <w:r>
        <w:rPr>
          <w:color w:val="1F1F1F"/>
          <w:spacing w:val="-3"/>
        </w:rPr>
        <w:t> </w:t>
      </w:r>
      <w:r>
        <w:rPr>
          <w:color w:val="1F1F1F"/>
        </w:rPr>
        <w:t>to</w:t>
      </w:r>
      <w:r>
        <w:rPr>
          <w:color w:val="1F1F1F"/>
          <w:spacing w:val="40"/>
        </w:rPr>
        <w:t> </w:t>
      </w:r>
      <w:r>
        <w:rPr>
          <w:color w:val="1F1F1F"/>
        </w:rPr>
        <w:t>beneficiaries.</w:t>
      </w:r>
      <w:r>
        <w:rPr>
          <w:color w:val="1F1F1F"/>
          <w:spacing w:val="-16"/>
        </w:rPr>
        <w:t> </w:t>
      </w:r>
      <w:r>
        <w:rPr>
          <w:color w:val="1F1F1F"/>
        </w:rPr>
        <w:t>Meaningful community projects</w:t>
      </w:r>
      <w:r>
        <w:rPr>
          <w:color w:val="1F1F1F"/>
          <w:spacing w:val="-15"/>
        </w:rPr>
        <w:t> </w:t>
      </w:r>
      <w:r>
        <w:rPr>
          <w:color w:val="1F1F1F"/>
        </w:rPr>
        <w:t>are</w:t>
      </w:r>
      <w:r>
        <w:rPr>
          <w:color w:val="1F1F1F"/>
          <w:spacing w:val="-11"/>
        </w:rPr>
        <w:t> </w:t>
      </w:r>
      <w:r>
        <w:rPr>
          <w:color w:val="313131"/>
        </w:rPr>
        <w:t>designed to</w:t>
      </w:r>
      <w:r>
        <w:rPr>
          <w:color w:val="313131"/>
          <w:spacing w:val="21"/>
        </w:rPr>
        <w:t> </w:t>
      </w:r>
      <w:r>
        <w:rPr>
          <w:color w:val="1F1F1F"/>
        </w:rPr>
        <w:t>have</w:t>
      </w:r>
      <w:r>
        <w:rPr>
          <w:color w:val="1F1F1F"/>
          <w:spacing w:val="-7"/>
        </w:rPr>
        <w:t> </w:t>
      </w:r>
      <w:r>
        <w:rPr>
          <w:color w:val="1F1F1F"/>
        </w:rPr>
        <w:t>social</w:t>
      </w:r>
      <w:r>
        <w:rPr>
          <w:color w:val="1F1F1F"/>
          <w:spacing w:val="-7"/>
        </w:rPr>
        <w:t> </w:t>
      </w:r>
      <w:r>
        <w:rPr>
          <w:color w:val="1F1F1F"/>
        </w:rPr>
        <w:t>value,</w:t>
      </w:r>
      <w:r>
        <w:rPr>
          <w:color w:val="1F1F1F"/>
          <w:spacing w:val="-10"/>
        </w:rPr>
        <w:t> </w:t>
      </w:r>
      <w:r>
        <w:rPr>
          <w:color w:val="1F1F1F"/>
        </w:rPr>
        <w:t>leave</w:t>
      </w:r>
      <w:r>
        <w:rPr>
          <w:color w:val="1F1F1F"/>
          <w:spacing w:val="-9"/>
        </w:rPr>
        <w:t> </w:t>
      </w:r>
      <w:r>
        <w:rPr>
          <w:color w:val="1F1F1F"/>
        </w:rPr>
        <w:t>an</w:t>
      </w:r>
      <w:r>
        <w:rPr>
          <w:color w:val="1F1F1F"/>
          <w:spacing w:val="-9"/>
        </w:rPr>
        <w:t> </w:t>
      </w:r>
      <w:r>
        <w:rPr>
          <w:color w:val="1F1F1F"/>
        </w:rPr>
        <w:t>effective</w:t>
      </w:r>
      <w:r>
        <w:rPr>
          <w:color w:val="1F1F1F"/>
          <w:spacing w:val="-9"/>
        </w:rPr>
        <w:t> </w:t>
      </w:r>
      <w:r>
        <w:rPr>
          <w:color w:val="1F1F1F"/>
        </w:rPr>
        <w:t>knowledge and</w:t>
      </w:r>
      <w:r>
        <w:rPr>
          <w:color w:val="1F1F1F"/>
          <w:spacing w:val="-7"/>
        </w:rPr>
        <w:t> </w:t>
      </w:r>
      <w:r>
        <w:rPr>
          <w:color w:val="313131"/>
        </w:rPr>
        <w:t>skills </w:t>
      </w:r>
      <w:r>
        <w:rPr>
          <w:color w:val="1F1F1F"/>
        </w:rPr>
        <w:t>for</w:t>
      </w:r>
      <w:r>
        <w:rPr>
          <w:color w:val="1F1F1F"/>
          <w:spacing w:val="15"/>
        </w:rPr>
        <w:t> </w:t>
      </w:r>
      <w:r>
        <w:rPr>
          <w:color w:val="1F1F1F"/>
        </w:rPr>
        <w:t>the</w:t>
      </w:r>
      <w:r>
        <w:rPr>
          <w:color w:val="1F1F1F"/>
          <w:spacing w:val="-16"/>
        </w:rPr>
        <w:t> </w:t>
      </w:r>
      <w:r>
        <w:rPr>
          <w:color w:val="1F1F1F"/>
        </w:rPr>
        <w:t>beneficiary individuals, targeted</w:t>
      </w:r>
      <w:r>
        <w:rPr>
          <w:color w:val="1F1F1F"/>
          <w:spacing w:val="-15"/>
        </w:rPr>
        <w:t> </w:t>
      </w:r>
      <w:r>
        <w:rPr>
          <w:color w:val="1F1F1F"/>
        </w:rPr>
        <w:t>community</w:t>
      </w:r>
      <w:r>
        <w:rPr>
          <w:color w:val="1F1F1F"/>
          <w:spacing w:val="-4"/>
        </w:rPr>
        <w:t> </w:t>
      </w:r>
      <w:r>
        <w:rPr>
          <w:color w:val="313131"/>
        </w:rPr>
        <w:t>members.</w:t>
      </w:r>
      <w:r>
        <w:rPr>
          <w:color w:val="313131"/>
          <w:spacing w:val="-16"/>
        </w:rPr>
        <w:t> </w:t>
      </w:r>
      <w:r>
        <w:rPr>
          <w:color w:val="1F1F1F"/>
        </w:rPr>
        <w:t>Social</w:t>
      </w:r>
      <w:r>
        <w:rPr>
          <w:color w:val="1F1F1F"/>
          <w:spacing w:val="-11"/>
        </w:rPr>
        <w:t> </w:t>
      </w:r>
      <w:r>
        <w:rPr>
          <w:color w:val="1F1F1F"/>
        </w:rPr>
        <w:t>indicator for</w:t>
      </w:r>
      <w:r>
        <w:rPr>
          <w:color w:val="1F1F1F"/>
          <w:spacing w:val="24"/>
        </w:rPr>
        <w:t> </w:t>
      </w:r>
      <w:r>
        <w:rPr>
          <w:color w:val="313131"/>
        </w:rPr>
        <w:t>a</w:t>
      </w:r>
      <w:r>
        <w:rPr>
          <w:color w:val="313131"/>
          <w:spacing w:val="-16"/>
        </w:rPr>
        <w:t> </w:t>
      </w:r>
      <w:r>
        <w:rPr>
          <w:color w:val="1F1F1F"/>
        </w:rPr>
        <w:t>meaningful project</w:t>
      </w:r>
      <w:r>
        <w:rPr>
          <w:color w:val="1F1F1F"/>
          <w:spacing w:val="-16"/>
        </w:rPr>
        <w:t> </w:t>
      </w:r>
      <w:r>
        <w:rPr>
          <w:color w:val="1F1F1F"/>
        </w:rPr>
        <w:t>is</w:t>
      </w:r>
      <w:r>
        <w:rPr>
          <w:color w:val="1F1F1F"/>
          <w:spacing w:val="-15"/>
        </w:rPr>
        <w:t> </w:t>
      </w:r>
      <w:r>
        <w:rPr>
          <w:color w:val="1F1F1F"/>
        </w:rPr>
        <w:t>when</w:t>
      </w:r>
      <w:r>
        <w:rPr>
          <w:color w:val="1F1F1F"/>
          <w:spacing w:val="-15"/>
        </w:rPr>
        <w:t> </w:t>
      </w:r>
      <w:r>
        <w:rPr>
          <w:color w:val="1F1F1F"/>
        </w:rPr>
        <w:t>beneficiaries</w:t>
      </w:r>
      <w:r>
        <w:rPr>
          <w:color w:val="1F1F1F"/>
          <w:spacing w:val="-16"/>
        </w:rPr>
        <w:t> </w:t>
      </w:r>
      <w:r>
        <w:rPr>
          <w:color w:val="313131"/>
        </w:rPr>
        <w:t>can</w:t>
      </w:r>
      <w:r>
        <w:rPr>
          <w:color w:val="313131"/>
          <w:spacing w:val="-15"/>
        </w:rPr>
        <w:t> </w:t>
      </w:r>
      <w:r>
        <w:rPr>
          <w:color w:val="313131"/>
        </w:rPr>
        <w:t>sustain</w:t>
      </w:r>
      <w:r>
        <w:rPr>
          <w:color w:val="313131"/>
          <w:spacing w:val="-12"/>
        </w:rPr>
        <w:t> </w:t>
      </w:r>
      <w:r>
        <w:rPr>
          <w:color w:val="1F1F1F"/>
        </w:rPr>
        <w:t>the</w:t>
      </w:r>
      <w:r>
        <w:rPr>
          <w:color w:val="1F1F1F"/>
          <w:spacing w:val="-16"/>
        </w:rPr>
        <w:t> </w:t>
      </w:r>
      <w:r>
        <w:rPr>
          <w:color w:val="1F1F1F"/>
        </w:rPr>
        <w:t>knowledge and</w:t>
      </w:r>
      <w:r>
        <w:rPr>
          <w:color w:val="1F1F1F"/>
          <w:spacing w:val="-16"/>
        </w:rPr>
        <w:t> </w:t>
      </w:r>
      <w:r>
        <w:rPr>
          <w:color w:val="1F1F1F"/>
        </w:rPr>
        <w:t>skills</w:t>
      </w:r>
      <w:r>
        <w:rPr>
          <w:color w:val="1F1F1F"/>
          <w:spacing w:val="-15"/>
        </w:rPr>
        <w:t> </w:t>
      </w:r>
      <w:r>
        <w:rPr>
          <w:color w:val="1F1F1F"/>
        </w:rPr>
        <w:t>received</w:t>
      </w:r>
      <w:r>
        <w:rPr>
          <w:color w:val="1F1F1F"/>
          <w:spacing w:val="-15"/>
        </w:rPr>
        <w:t> </w:t>
      </w:r>
      <w:r>
        <w:rPr>
          <w:color w:val="1F1F1F"/>
        </w:rPr>
        <w:t>for</w:t>
      </w:r>
      <w:r>
        <w:rPr>
          <w:color w:val="1F1F1F"/>
          <w:spacing w:val="29"/>
        </w:rPr>
        <w:t> </w:t>
      </w:r>
      <w:r>
        <w:rPr>
          <w:color w:val="1F1F1F"/>
        </w:rPr>
        <w:t>the</w:t>
      </w:r>
      <w:r>
        <w:rPr>
          <w:color w:val="545454"/>
        </w:rPr>
        <w:t>i</w:t>
      </w:r>
      <w:r>
        <w:rPr>
          <w:color w:val="1F1F1F"/>
        </w:rPr>
        <w:t>r</w:t>
      </w:r>
      <w:r>
        <w:rPr>
          <w:color w:val="1F1F1F"/>
          <w:spacing w:val="15"/>
        </w:rPr>
        <w:t> </w:t>
      </w:r>
      <w:r>
        <w:rPr>
          <w:color w:val="1F1F1F"/>
        </w:rPr>
        <w:t>betterment of their lives. According to Schaefer, Turlutter and Diehl </w:t>
      </w:r>
      <w:r>
        <w:rPr>
          <w:color w:val="3F3F3F"/>
        </w:rPr>
        <w:t>(2019) </w:t>
      </w:r>
      <w:r>
        <w:rPr>
          <w:color w:val="1F1F1F"/>
        </w:rPr>
        <w:t>meaningful projects can be measured</w:t>
      </w:r>
      <w:r>
        <w:rPr>
          <w:color w:val="1F1F1F"/>
          <w:spacing w:val="-16"/>
        </w:rPr>
        <w:t> </w:t>
      </w:r>
      <w:r>
        <w:rPr>
          <w:color w:val="1F1F1F"/>
        </w:rPr>
        <w:t>for</w:t>
      </w:r>
      <w:r>
        <w:rPr>
          <w:color w:val="1F1F1F"/>
          <w:spacing w:val="33"/>
        </w:rPr>
        <w:t> </w:t>
      </w:r>
      <w:r>
        <w:rPr>
          <w:color w:val="1F1F1F"/>
        </w:rPr>
        <w:t>output</w:t>
      </w:r>
      <w:r>
        <w:rPr>
          <w:color w:val="1F1F1F"/>
          <w:spacing w:val="-16"/>
        </w:rPr>
        <w:t> </w:t>
      </w:r>
      <w:r>
        <w:rPr>
          <w:color w:val="1F1F1F"/>
        </w:rPr>
        <w:t>made</w:t>
      </w:r>
      <w:r>
        <w:rPr>
          <w:color w:val="1F1F1F"/>
          <w:spacing w:val="-15"/>
        </w:rPr>
        <w:t> </w:t>
      </w:r>
      <w:r>
        <w:rPr>
          <w:color w:val="1F1F1F"/>
        </w:rPr>
        <w:t>through</w:t>
      </w:r>
      <w:r>
        <w:rPr>
          <w:color w:val="1F1F1F"/>
          <w:spacing w:val="-15"/>
        </w:rPr>
        <w:t> </w:t>
      </w:r>
      <w:r>
        <w:rPr>
          <w:color w:val="1F1F1F"/>
        </w:rPr>
        <w:t>volunteering.</w:t>
      </w:r>
      <w:r>
        <w:rPr>
          <w:color w:val="1F1F1F"/>
          <w:spacing w:val="-4"/>
        </w:rPr>
        <w:t> </w:t>
      </w:r>
      <w:r>
        <w:rPr>
          <w:color w:val="1F1F1F"/>
        </w:rPr>
        <w:t>The</w:t>
      </w:r>
      <w:r>
        <w:rPr>
          <w:color w:val="1F1F1F"/>
          <w:spacing w:val="-10"/>
        </w:rPr>
        <w:t> </w:t>
      </w:r>
      <w:r>
        <w:rPr>
          <w:color w:val="1F1F1F"/>
        </w:rPr>
        <w:t>business</w:t>
      </w:r>
      <w:r>
        <w:rPr>
          <w:color w:val="1F1F1F"/>
          <w:spacing w:val="-5"/>
        </w:rPr>
        <w:t> </w:t>
      </w:r>
      <w:r>
        <w:rPr>
          <w:color w:val="1F1F1F"/>
        </w:rPr>
        <w:t>organisation </w:t>
      </w:r>
      <w:r>
        <w:rPr>
          <w:color w:val="313131"/>
        </w:rPr>
        <w:t>and</w:t>
      </w:r>
      <w:r>
        <w:rPr>
          <w:color w:val="313131"/>
          <w:spacing w:val="-16"/>
        </w:rPr>
        <w:t> </w:t>
      </w:r>
      <w:r>
        <w:rPr>
          <w:color w:val="1F1F1F"/>
        </w:rPr>
        <w:t>its</w:t>
      </w:r>
      <w:r>
        <w:rPr>
          <w:color w:val="1F1F1F"/>
          <w:spacing w:val="-15"/>
        </w:rPr>
        <w:t> </w:t>
      </w:r>
      <w:r>
        <w:rPr>
          <w:color w:val="1F1F1F"/>
        </w:rPr>
        <w:t>employees </w:t>
      </w:r>
      <w:r>
        <w:rPr>
          <w:color w:val="313131"/>
        </w:rPr>
        <w:t>can </w:t>
      </w:r>
      <w:r>
        <w:rPr>
          <w:color w:val="1F1F1F"/>
        </w:rPr>
        <w:t>quantify the meaningfulness of their contribution to the beneficiaries and the amount of significance that their contribution made to the beneficiaries. Meaningfulness of projects </w:t>
      </w:r>
      <w:r>
        <w:rPr>
          <w:color w:val="313131"/>
        </w:rPr>
        <w:t>should</w:t>
      </w:r>
      <w:r>
        <w:rPr>
          <w:color w:val="313131"/>
          <w:spacing w:val="-16"/>
        </w:rPr>
        <w:t> </w:t>
      </w:r>
      <w:r>
        <w:rPr>
          <w:color w:val="1F1F1F"/>
        </w:rPr>
        <w:t>also</w:t>
      </w:r>
      <w:r>
        <w:rPr>
          <w:color w:val="1F1F1F"/>
          <w:spacing w:val="-15"/>
        </w:rPr>
        <w:t> </w:t>
      </w:r>
      <w:r>
        <w:rPr>
          <w:color w:val="1F1F1F"/>
        </w:rPr>
        <w:t>be</w:t>
      </w:r>
      <w:r>
        <w:rPr>
          <w:color w:val="1F1F1F"/>
          <w:spacing w:val="-15"/>
        </w:rPr>
        <w:t> </w:t>
      </w:r>
      <w:r>
        <w:rPr>
          <w:color w:val="1F1F1F"/>
        </w:rPr>
        <w:t>quantified</w:t>
      </w:r>
      <w:r>
        <w:rPr>
          <w:color w:val="1F1F1F"/>
          <w:spacing w:val="-16"/>
        </w:rPr>
        <w:t> </w:t>
      </w:r>
      <w:r>
        <w:rPr>
          <w:color w:val="1F1F1F"/>
        </w:rPr>
        <w:t>as</w:t>
      </w:r>
      <w:r>
        <w:rPr>
          <w:color w:val="1F1F1F"/>
          <w:spacing w:val="-15"/>
        </w:rPr>
        <w:t> </w:t>
      </w:r>
      <w:r>
        <w:rPr>
          <w:color w:val="1F1F1F"/>
        </w:rPr>
        <w:t>the</w:t>
      </w:r>
      <w:r>
        <w:rPr>
          <w:color w:val="1F1F1F"/>
          <w:spacing w:val="-15"/>
        </w:rPr>
        <w:t> </w:t>
      </w:r>
      <w:r>
        <w:rPr>
          <w:color w:val="1F1F1F"/>
        </w:rPr>
        <w:t>value</w:t>
      </w:r>
      <w:r>
        <w:rPr>
          <w:color w:val="1F1F1F"/>
          <w:spacing w:val="-15"/>
        </w:rPr>
        <w:t> </w:t>
      </w:r>
      <w:r>
        <w:rPr>
          <w:color w:val="1F1F1F"/>
        </w:rPr>
        <w:t>that</w:t>
      </w:r>
      <w:r>
        <w:rPr>
          <w:color w:val="1F1F1F"/>
          <w:spacing w:val="-16"/>
        </w:rPr>
        <w:t> </w:t>
      </w:r>
      <w:r>
        <w:rPr>
          <w:color w:val="1F1F1F"/>
        </w:rPr>
        <w:t>the</w:t>
      </w:r>
      <w:r>
        <w:rPr>
          <w:color w:val="1F1F1F"/>
          <w:spacing w:val="-15"/>
        </w:rPr>
        <w:t> </w:t>
      </w:r>
      <w:r>
        <w:rPr>
          <w:color w:val="1F1F1F"/>
        </w:rPr>
        <w:t>CSR</w:t>
      </w:r>
      <w:r>
        <w:rPr>
          <w:color w:val="1F1F1F"/>
          <w:spacing w:val="-15"/>
        </w:rPr>
        <w:t> </w:t>
      </w:r>
      <w:r>
        <w:rPr>
          <w:color w:val="1F1F1F"/>
        </w:rPr>
        <w:t>initiative</w:t>
      </w:r>
      <w:r>
        <w:rPr>
          <w:color w:val="1F1F1F"/>
          <w:spacing w:val="-16"/>
        </w:rPr>
        <w:t> </w:t>
      </w:r>
      <w:r>
        <w:rPr>
          <w:color w:val="1F1F1F"/>
        </w:rPr>
        <w:t>has</w:t>
      </w:r>
      <w:r>
        <w:rPr>
          <w:color w:val="1F1F1F"/>
          <w:spacing w:val="-15"/>
        </w:rPr>
        <w:t> </w:t>
      </w:r>
      <w:r>
        <w:rPr>
          <w:color w:val="1F1F1F"/>
        </w:rPr>
        <w:t>made</w:t>
      </w:r>
      <w:r>
        <w:rPr>
          <w:color w:val="1F1F1F"/>
          <w:spacing w:val="-15"/>
        </w:rPr>
        <w:t> </w:t>
      </w:r>
      <w:r>
        <w:rPr>
          <w:color w:val="1F1F1F"/>
        </w:rPr>
        <w:t>in</w:t>
      </w:r>
      <w:r>
        <w:rPr>
          <w:color w:val="1F1F1F"/>
          <w:spacing w:val="-15"/>
        </w:rPr>
        <w:t> </w:t>
      </w:r>
      <w:r>
        <w:rPr>
          <w:color w:val="1F1F1F"/>
        </w:rPr>
        <w:t>the</w:t>
      </w:r>
      <w:r>
        <w:rPr>
          <w:color w:val="1F1F1F"/>
          <w:spacing w:val="-16"/>
        </w:rPr>
        <w:t> </w:t>
      </w:r>
      <w:r>
        <w:rPr>
          <w:color w:val="1F1F1F"/>
        </w:rPr>
        <w:t>lives</w:t>
      </w:r>
      <w:r>
        <w:rPr>
          <w:color w:val="1F1F1F"/>
          <w:spacing w:val="-15"/>
        </w:rPr>
        <w:t> </w:t>
      </w:r>
      <w:r>
        <w:rPr>
          <w:color w:val="1F1F1F"/>
        </w:rPr>
        <w:t>of</w:t>
      </w:r>
      <w:r>
        <w:rPr>
          <w:color w:val="1F1F1F"/>
          <w:spacing w:val="-15"/>
        </w:rPr>
        <w:t> </w:t>
      </w:r>
      <w:r>
        <w:rPr>
          <w:color w:val="313131"/>
        </w:rPr>
        <w:t>employees </w:t>
      </w:r>
      <w:r>
        <w:rPr>
          <w:color w:val="1F1F1F"/>
        </w:rPr>
        <w:t>that volunteered</w:t>
      </w:r>
      <w:r>
        <w:rPr>
          <w:color w:val="545454"/>
        </w:rPr>
        <w:t>.</w:t>
      </w:r>
    </w:p>
    <w:p>
      <w:pPr>
        <w:pStyle w:val="BodyText"/>
        <w:spacing w:after="0" w:line="398" w:lineRule="auto"/>
        <w:jc w:val="both"/>
        <w:sectPr>
          <w:pgSz w:w="11910" w:h="16840"/>
          <w:pgMar w:header="0" w:footer="794" w:top="1440" w:bottom="1060" w:left="708" w:right="708"/>
        </w:sectPr>
      </w:pPr>
    </w:p>
    <w:p>
      <w:pPr>
        <w:spacing w:line="417" w:lineRule="auto" w:before="67"/>
        <w:ind w:left="909" w:right="478" w:firstLine="2"/>
        <w:jc w:val="both"/>
        <w:rPr>
          <w:sz w:val="21"/>
        </w:rPr>
      </w:pPr>
      <w:r>
        <w:rPr>
          <w:sz w:val="21"/>
        </w:rPr>
        <mc:AlternateContent>
          <mc:Choice Requires="wps">
            <w:drawing>
              <wp:anchor distT="0" distB="0" distL="0" distR="0" allowOverlap="1" layoutInCell="1" locked="0" behindDoc="0" simplePos="0" relativeHeight="15746560">
                <wp:simplePos x="0" y="0"/>
                <wp:positionH relativeFrom="page">
                  <wp:posOffset>63713</wp:posOffset>
                </wp:positionH>
                <wp:positionV relativeFrom="page">
                  <wp:posOffset>3802314</wp:posOffset>
                </wp:positionV>
                <wp:extent cx="6985" cy="6887209"/>
                <wp:effectExtent l="0" t="0" r="0" b="0"/>
                <wp:wrapNone/>
                <wp:docPr id="41" name="Graphic 41"/>
                <wp:cNvGraphicFramePr>
                  <a:graphicFrameLocks/>
                </wp:cNvGraphicFramePr>
                <a:graphic>
                  <a:graphicData uri="http://schemas.microsoft.com/office/word/2010/wordprocessingShape">
                    <wps:wsp>
                      <wps:cNvPr id="41" name="Graphic 41"/>
                      <wps:cNvSpPr/>
                      <wps:spPr>
                        <a:xfrm>
                          <a:off x="0" y="0"/>
                          <a:ext cx="6985" cy="6887209"/>
                        </a:xfrm>
                        <a:custGeom>
                          <a:avLst/>
                          <a:gdLst/>
                          <a:ahLst/>
                          <a:cxnLst/>
                          <a:rect l="l" t="t" r="r" b="b"/>
                          <a:pathLst>
                            <a:path w="6985" h="6887209">
                              <a:moveTo>
                                <a:pt x="0" y="6887017"/>
                              </a:moveTo>
                              <a:lnTo>
                                <a:pt x="0" y="865651"/>
                              </a:lnTo>
                            </a:path>
                            <a:path w="6985" h="6887209">
                              <a:moveTo>
                                <a:pt x="6371" y="840190"/>
                              </a:moveTo>
                              <a:lnTo>
                                <a:pt x="6371" y="0"/>
                              </a:lnTo>
                            </a:path>
                          </a:pathLst>
                        </a:custGeom>
                        <a:ln w="12736">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5.016805pt;margin-top:299.394836pt;width:.550pt;height:542.3pt;mso-position-horizontal-relative:page;mso-position-vertical-relative:page;z-index:15746560" id="docshape7" coordorigin="100,5988" coordsize="11,10846" path="m100,16834l100,7351m110,7311l110,5988e" filled="false" stroked="true" strokeweight="1.002868pt" strokecolor="#000000">
                <v:path arrowok="t"/>
                <v:stroke dashstyle="solid"/>
                <w10:wrap type="none"/>
              </v:shape>
            </w:pict>
          </mc:Fallback>
        </mc:AlternateContent>
      </w:r>
      <w:r>
        <w:rPr>
          <w:color w:val="2A2A2A"/>
          <w:w w:val="105"/>
          <w:sz w:val="21"/>
        </w:rPr>
        <w:t>Meaningful</w:t>
      </w:r>
      <w:r>
        <w:rPr>
          <w:color w:val="2A2A2A"/>
          <w:w w:val="105"/>
          <w:sz w:val="21"/>
        </w:rPr>
        <w:t> projects</w:t>
      </w:r>
      <w:r>
        <w:rPr>
          <w:color w:val="2A2A2A"/>
          <w:w w:val="105"/>
          <w:sz w:val="21"/>
        </w:rPr>
        <w:t> </w:t>
      </w:r>
      <w:r>
        <w:rPr>
          <w:color w:val="3F3F3F"/>
          <w:w w:val="105"/>
          <w:sz w:val="21"/>
        </w:rPr>
        <w:t>are</w:t>
      </w:r>
      <w:r>
        <w:rPr>
          <w:color w:val="3F3F3F"/>
          <w:w w:val="105"/>
          <w:sz w:val="21"/>
        </w:rPr>
        <w:t> </w:t>
      </w:r>
      <w:r>
        <w:rPr>
          <w:color w:val="2A2A2A"/>
          <w:w w:val="105"/>
          <w:sz w:val="21"/>
        </w:rPr>
        <w:t>goal-oriented,</w:t>
      </w:r>
      <w:r>
        <w:rPr>
          <w:color w:val="2A2A2A"/>
          <w:w w:val="105"/>
          <w:sz w:val="21"/>
        </w:rPr>
        <w:t> making it</w:t>
      </w:r>
      <w:r>
        <w:rPr>
          <w:color w:val="2A2A2A"/>
          <w:w w:val="105"/>
          <w:sz w:val="21"/>
        </w:rPr>
        <w:t> easy</w:t>
      </w:r>
      <w:r>
        <w:rPr>
          <w:color w:val="2A2A2A"/>
          <w:w w:val="105"/>
          <w:sz w:val="21"/>
        </w:rPr>
        <w:t> for</w:t>
      </w:r>
      <w:r>
        <w:rPr>
          <w:color w:val="2A2A2A"/>
          <w:spacing w:val="40"/>
          <w:w w:val="105"/>
          <w:sz w:val="21"/>
        </w:rPr>
        <w:t> </w:t>
      </w:r>
      <w:r>
        <w:rPr>
          <w:color w:val="2A2A2A"/>
          <w:w w:val="105"/>
          <w:sz w:val="21"/>
        </w:rPr>
        <w:t>employees</w:t>
      </w:r>
      <w:r>
        <w:rPr>
          <w:color w:val="2A2A2A"/>
          <w:w w:val="105"/>
          <w:sz w:val="21"/>
        </w:rPr>
        <w:t> to</w:t>
      </w:r>
      <w:r>
        <w:rPr>
          <w:color w:val="2A2A2A"/>
          <w:w w:val="105"/>
          <w:sz w:val="21"/>
        </w:rPr>
        <w:t> understand</w:t>
      </w:r>
      <w:r>
        <w:rPr>
          <w:color w:val="2A2A2A"/>
          <w:w w:val="105"/>
          <w:sz w:val="21"/>
        </w:rPr>
        <w:t> the company's</w:t>
      </w:r>
      <w:r>
        <w:rPr>
          <w:color w:val="2A2A2A"/>
          <w:w w:val="105"/>
          <w:sz w:val="21"/>
        </w:rPr>
        <w:t> </w:t>
      </w:r>
      <w:r>
        <w:rPr>
          <w:color w:val="3F3F3F"/>
          <w:w w:val="105"/>
          <w:sz w:val="21"/>
        </w:rPr>
        <w:t>objectives.</w:t>
      </w:r>
      <w:r>
        <w:rPr>
          <w:color w:val="3F3F3F"/>
          <w:w w:val="105"/>
          <w:sz w:val="21"/>
        </w:rPr>
        <w:t> </w:t>
      </w:r>
      <w:r>
        <w:rPr>
          <w:color w:val="2A2A2A"/>
          <w:w w:val="105"/>
          <w:sz w:val="21"/>
        </w:rPr>
        <w:t>Their</w:t>
      </w:r>
      <w:r>
        <w:rPr>
          <w:color w:val="2A2A2A"/>
          <w:w w:val="105"/>
          <w:sz w:val="21"/>
        </w:rPr>
        <w:t> </w:t>
      </w:r>
      <w:r>
        <w:rPr>
          <w:color w:val="3F3F3F"/>
          <w:w w:val="105"/>
          <w:sz w:val="21"/>
        </w:rPr>
        <w:t>self-sustaining nature</w:t>
      </w:r>
      <w:r>
        <w:rPr>
          <w:color w:val="3F3F3F"/>
          <w:w w:val="105"/>
          <w:sz w:val="21"/>
        </w:rPr>
        <w:t> allows</w:t>
      </w:r>
      <w:r>
        <w:rPr>
          <w:color w:val="3F3F3F"/>
          <w:w w:val="105"/>
          <w:sz w:val="21"/>
        </w:rPr>
        <w:t> </w:t>
      </w:r>
      <w:r>
        <w:rPr>
          <w:color w:val="2A2A2A"/>
          <w:w w:val="105"/>
          <w:sz w:val="21"/>
        </w:rPr>
        <w:t>for</w:t>
      </w:r>
      <w:r>
        <w:rPr>
          <w:color w:val="2A2A2A"/>
          <w:spacing w:val="40"/>
          <w:w w:val="105"/>
          <w:sz w:val="21"/>
        </w:rPr>
        <w:t> </w:t>
      </w:r>
      <w:r>
        <w:rPr>
          <w:color w:val="3F3F3F"/>
          <w:w w:val="105"/>
          <w:sz w:val="21"/>
        </w:rPr>
        <w:t>clear</w:t>
      </w:r>
      <w:r>
        <w:rPr>
          <w:color w:val="3F3F3F"/>
          <w:w w:val="105"/>
          <w:sz w:val="21"/>
        </w:rPr>
        <w:t> </w:t>
      </w:r>
      <w:r>
        <w:rPr>
          <w:color w:val="2A2A2A"/>
          <w:w w:val="105"/>
          <w:sz w:val="21"/>
        </w:rPr>
        <w:t>identification </w:t>
      </w:r>
      <w:r>
        <w:rPr>
          <w:color w:val="3F3F3F"/>
          <w:w w:val="105"/>
          <w:sz w:val="21"/>
        </w:rPr>
        <w:t>of</w:t>
      </w:r>
      <w:r>
        <w:rPr>
          <w:color w:val="3F3F3F"/>
          <w:w w:val="105"/>
          <w:sz w:val="21"/>
        </w:rPr>
        <w:t> </w:t>
      </w:r>
      <w:r>
        <w:rPr>
          <w:color w:val="2A2A2A"/>
          <w:w w:val="105"/>
          <w:sz w:val="21"/>
        </w:rPr>
        <w:t>growth opportunities,</w:t>
      </w:r>
      <w:r>
        <w:rPr>
          <w:color w:val="2A2A2A"/>
          <w:spacing w:val="-13"/>
          <w:w w:val="105"/>
          <w:sz w:val="21"/>
        </w:rPr>
        <w:t> </w:t>
      </w:r>
      <w:r>
        <w:rPr>
          <w:color w:val="3F3F3F"/>
          <w:w w:val="105"/>
          <w:sz w:val="21"/>
        </w:rPr>
        <w:t>such</w:t>
      </w:r>
      <w:r>
        <w:rPr>
          <w:color w:val="3F3F3F"/>
          <w:spacing w:val="-2"/>
          <w:w w:val="105"/>
          <w:sz w:val="21"/>
        </w:rPr>
        <w:t> </w:t>
      </w:r>
      <w:r>
        <w:rPr>
          <w:color w:val="2A2A2A"/>
          <w:w w:val="105"/>
          <w:sz w:val="21"/>
        </w:rPr>
        <w:t>as </w:t>
      </w:r>
      <w:r>
        <w:rPr>
          <w:color w:val="3F3F3F"/>
          <w:w w:val="105"/>
          <w:sz w:val="21"/>
        </w:rPr>
        <w:t>creating</w:t>
      </w:r>
      <w:r>
        <w:rPr>
          <w:color w:val="3F3F3F"/>
          <w:spacing w:val="-9"/>
          <w:w w:val="105"/>
          <w:sz w:val="21"/>
        </w:rPr>
        <w:t> </w:t>
      </w:r>
      <w:r>
        <w:rPr>
          <w:color w:val="3F3F3F"/>
          <w:w w:val="105"/>
          <w:sz w:val="21"/>
        </w:rPr>
        <w:t>employment </w:t>
      </w:r>
      <w:r>
        <w:rPr>
          <w:color w:val="2A2A2A"/>
          <w:w w:val="105"/>
          <w:sz w:val="21"/>
        </w:rPr>
        <w:t>for</w:t>
      </w:r>
      <w:r>
        <w:rPr>
          <w:color w:val="2A2A2A"/>
          <w:spacing w:val="40"/>
          <w:w w:val="105"/>
          <w:sz w:val="21"/>
        </w:rPr>
        <w:t> </w:t>
      </w:r>
      <w:r>
        <w:rPr>
          <w:color w:val="3F3F3F"/>
          <w:w w:val="105"/>
          <w:sz w:val="21"/>
        </w:rPr>
        <w:t>community </w:t>
      </w:r>
      <w:r>
        <w:rPr>
          <w:color w:val="2A2A2A"/>
          <w:w w:val="105"/>
          <w:sz w:val="21"/>
        </w:rPr>
        <w:t>members who</w:t>
      </w:r>
      <w:r>
        <w:rPr>
          <w:color w:val="2A2A2A"/>
          <w:spacing w:val="35"/>
          <w:w w:val="105"/>
          <w:sz w:val="21"/>
        </w:rPr>
        <w:t> </w:t>
      </w:r>
      <w:r>
        <w:rPr>
          <w:color w:val="2A2A2A"/>
          <w:w w:val="105"/>
          <w:sz w:val="21"/>
        </w:rPr>
        <w:t>benefit from</w:t>
      </w:r>
      <w:r>
        <w:rPr>
          <w:color w:val="2A2A2A"/>
          <w:spacing w:val="-12"/>
          <w:w w:val="105"/>
          <w:sz w:val="21"/>
        </w:rPr>
        <w:t> </w:t>
      </w:r>
      <w:r>
        <w:rPr>
          <w:color w:val="2A2A2A"/>
          <w:w w:val="105"/>
          <w:sz w:val="21"/>
        </w:rPr>
        <w:t>these projects.</w:t>
      </w:r>
      <w:r>
        <w:rPr>
          <w:color w:val="2A2A2A"/>
          <w:w w:val="105"/>
          <w:sz w:val="21"/>
        </w:rPr>
        <w:t> This</w:t>
      </w:r>
      <w:r>
        <w:rPr>
          <w:color w:val="2A2A2A"/>
          <w:w w:val="105"/>
          <w:sz w:val="21"/>
        </w:rPr>
        <w:t> </w:t>
      </w:r>
      <w:r>
        <w:rPr>
          <w:color w:val="3F3F3F"/>
          <w:w w:val="105"/>
          <w:sz w:val="21"/>
        </w:rPr>
        <w:t>clarity</w:t>
      </w:r>
      <w:r>
        <w:rPr>
          <w:color w:val="3F3F3F"/>
          <w:w w:val="105"/>
          <w:sz w:val="21"/>
        </w:rPr>
        <w:t> helps</w:t>
      </w:r>
      <w:r>
        <w:rPr>
          <w:color w:val="3F3F3F"/>
          <w:w w:val="105"/>
          <w:sz w:val="21"/>
        </w:rPr>
        <w:t> employees</w:t>
      </w:r>
      <w:r>
        <w:rPr>
          <w:color w:val="3F3F3F"/>
          <w:w w:val="105"/>
          <w:sz w:val="21"/>
        </w:rPr>
        <w:t> see</w:t>
      </w:r>
      <w:r>
        <w:rPr>
          <w:color w:val="3F3F3F"/>
          <w:w w:val="105"/>
          <w:sz w:val="21"/>
        </w:rPr>
        <w:t> </w:t>
      </w:r>
      <w:r>
        <w:rPr>
          <w:color w:val="2A2A2A"/>
          <w:w w:val="105"/>
          <w:sz w:val="21"/>
        </w:rPr>
        <w:t>the</w:t>
      </w:r>
      <w:r>
        <w:rPr>
          <w:color w:val="2A2A2A"/>
          <w:w w:val="105"/>
          <w:sz w:val="21"/>
        </w:rPr>
        <w:t> positive</w:t>
      </w:r>
      <w:r>
        <w:rPr>
          <w:color w:val="2A2A2A"/>
          <w:w w:val="105"/>
          <w:sz w:val="21"/>
        </w:rPr>
        <w:t> </w:t>
      </w:r>
      <w:r>
        <w:rPr>
          <w:color w:val="3F3F3F"/>
          <w:w w:val="105"/>
          <w:sz w:val="21"/>
        </w:rPr>
        <w:t>outcomes</w:t>
      </w:r>
      <w:r>
        <w:rPr>
          <w:color w:val="3F3F3F"/>
          <w:w w:val="105"/>
          <w:sz w:val="21"/>
        </w:rPr>
        <w:t> and</w:t>
      </w:r>
      <w:r>
        <w:rPr>
          <w:color w:val="3F3F3F"/>
          <w:w w:val="105"/>
          <w:sz w:val="21"/>
        </w:rPr>
        <w:t> long-term</w:t>
      </w:r>
      <w:r>
        <w:rPr>
          <w:color w:val="3F3F3F"/>
          <w:w w:val="105"/>
          <w:sz w:val="21"/>
        </w:rPr>
        <w:t> benefits, </w:t>
      </w:r>
      <w:r>
        <w:rPr>
          <w:color w:val="2A2A2A"/>
          <w:w w:val="105"/>
          <w:sz w:val="21"/>
        </w:rPr>
        <w:t>fostering greater</w:t>
      </w:r>
      <w:r>
        <w:rPr>
          <w:color w:val="2A2A2A"/>
          <w:w w:val="105"/>
          <w:sz w:val="21"/>
        </w:rPr>
        <w:t> engagement</w:t>
      </w:r>
      <w:r>
        <w:rPr>
          <w:color w:val="2A2A2A"/>
          <w:w w:val="105"/>
          <w:sz w:val="21"/>
        </w:rPr>
        <w:t> and</w:t>
      </w:r>
      <w:r>
        <w:rPr>
          <w:color w:val="2A2A2A"/>
          <w:w w:val="105"/>
          <w:sz w:val="21"/>
        </w:rPr>
        <w:t> </w:t>
      </w:r>
      <w:r>
        <w:rPr>
          <w:color w:val="3F3F3F"/>
          <w:w w:val="105"/>
          <w:sz w:val="21"/>
        </w:rPr>
        <w:t>support</w:t>
      </w:r>
      <w:r>
        <w:rPr>
          <w:color w:val="3F3F3F"/>
          <w:w w:val="105"/>
          <w:sz w:val="21"/>
        </w:rPr>
        <w:t> </w:t>
      </w:r>
      <w:r>
        <w:rPr>
          <w:color w:val="2A2A2A"/>
          <w:w w:val="105"/>
          <w:sz w:val="21"/>
        </w:rPr>
        <w:t>for</w:t>
      </w:r>
      <w:r>
        <w:rPr>
          <w:color w:val="2A2A2A"/>
          <w:w w:val="105"/>
          <w:sz w:val="21"/>
        </w:rPr>
        <w:t> the</w:t>
      </w:r>
      <w:r>
        <w:rPr>
          <w:color w:val="2A2A2A"/>
          <w:w w:val="105"/>
          <w:sz w:val="21"/>
        </w:rPr>
        <w:t> initiatives.</w:t>
      </w:r>
      <w:r>
        <w:rPr>
          <w:color w:val="2A2A2A"/>
          <w:w w:val="105"/>
          <w:sz w:val="21"/>
        </w:rPr>
        <w:t> Sekar</w:t>
      </w:r>
      <w:r>
        <w:rPr>
          <w:color w:val="2A2A2A"/>
          <w:w w:val="105"/>
          <w:sz w:val="21"/>
        </w:rPr>
        <w:t> (2021)</w:t>
      </w:r>
      <w:r>
        <w:rPr>
          <w:color w:val="2A2A2A"/>
          <w:w w:val="105"/>
          <w:sz w:val="21"/>
        </w:rPr>
        <w:t> emphasise</w:t>
      </w:r>
      <w:r>
        <w:rPr>
          <w:color w:val="2A2A2A"/>
          <w:w w:val="105"/>
          <w:sz w:val="21"/>
        </w:rPr>
        <w:t> that </w:t>
      </w:r>
      <w:r>
        <w:rPr>
          <w:color w:val="3F3F3F"/>
          <w:w w:val="105"/>
          <w:sz w:val="21"/>
        </w:rPr>
        <w:t>employees</w:t>
      </w:r>
      <w:r>
        <w:rPr>
          <w:color w:val="3F3F3F"/>
          <w:w w:val="105"/>
          <w:sz w:val="21"/>
        </w:rPr>
        <w:t> are</w:t>
      </w:r>
      <w:r>
        <w:rPr>
          <w:color w:val="3F3F3F"/>
          <w:w w:val="105"/>
          <w:sz w:val="21"/>
        </w:rPr>
        <w:t> attracted</w:t>
      </w:r>
      <w:r>
        <w:rPr>
          <w:color w:val="3F3F3F"/>
          <w:w w:val="105"/>
          <w:sz w:val="21"/>
        </w:rPr>
        <w:t> to</w:t>
      </w:r>
      <w:r>
        <w:rPr>
          <w:color w:val="3F3F3F"/>
          <w:w w:val="105"/>
          <w:sz w:val="21"/>
        </w:rPr>
        <w:t> participate</w:t>
      </w:r>
      <w:r>
        <w:rPr>
          <w:color w:val="3F3F3F"/>
          <w:w w:val="105"/>
          <w:sz w:val="21"/>
        </w:rPr>
        <w:t> in</w:t>
      </w:r>
      <w:r>
        <w:rPr>
          <w:color w:val="3F3F3F"/>
          <w:w w:val="105"/>
          <w:sz w:val="21"/>
        </w:rPr>
        <w:t> </w:t>
      </w:r>
      <w:r>
        <w:rPr>
          <w:color w:val="2A2A2A"/>
          <w:w w:val="105"/>
          <w:sz w:val="21"/>
        </w:rPr>
        <w:t>meaningful</w:t>
      </w:r>
      <w:r>
        <w:rPr>
          <w:color w:val="2A2A2A"/>
          <w:w w:val="105"/>
          <w:sz w:val="21"/>
        </w:rPr>
        <w:t> projects</w:t>
      </w:r>
      <w:r>
        <w:rPr>
          <w:color w:val="2A2A2A"/>
          <w:w w:val="105"/>
          <w:sz w:val="21"/>
        </w:rPr>
        <w:t> that</w:t>
      </w:r>
      <w:r>
        <w:rPr>
          <w:color w:val="2A2A2A"/>
          <w:w w:val="105"/>
          <w:sz w:val="21"/>
        </w:rPr>
        <w:t> have</w:t>
      </w:r>
      <w:r>
        <w:rPr>
          <w:color w:val="2A2A2A"/>
          <w:w w:val="105"/>
          <w:sz w:val="21"/>
        </w:rPr>
        <w:t> CSR</w:t>
      </w:r>
      <w:r>
        <w:rPr>
          <w:color w:val="2A2A2A"/>
          <w:w w:val="105"/>
          <w:sz w:val="21"/>
        </w:rPr>
        <w:t> </w:t>
      </w:r>
      <w:r>
        <w:rPr>
          <w:color w:val="3F3F3F"/>
          <w:w w:val="105"/>
          <w:sz w:val="21"/>
        </w:rPr>
        <w:t>multilateral </w:t>
      </w:r>
      <w:r>
        <w:rPr>
          <w:color w:val="2A2A2A"/>
          <w:w w:val="105"/>
          <w:sz w:val="21"/>
        </w:rPr>
        <w:t>approach</w:t>
      </w:r>
      <w:r>
        <w:rPr>
          <w:color w:val="2A2A2A"/>
          <w:spacing w:val="-13"/>
          <w:w w:val="105"/>
          <w:sz w:val="21"/>
        </w:rPr>
        <w:t> </w:t>
      </w:r>
      <w:r>
        <w:rPr>
          <w:color w:val="2A2A2A"/>
          <w:w w:val="105"/>
          <w:sz w:val="21"/>
        </w:rPr>
        <w:t>and</w:t>
      </w:r>
      <w:r>
        <w:rPr>
          <w:color w:val="2A2A2A"/>
          <w:spacing w:val="-16"/>
          <w:w w:val="105"/>
          <w:sz w:val="21"/>
        </w:rPr>
        <w:t> </w:t>
      </w:r>
      <w:r>
        <w:rPr>
          <w:color w:val="2A2A2A"/>
          <w:w w:val="105"/>
          <w:sz w:val="21"/>
        </w:rPr>
        <w:t>benefits to</w:t>
      </w:r>
      <w:r>
        <w:rPr>
          <w:color w:val="2A2A2A"/>
          <w:w w:val="105"/>
          <w:sz w:val="21"/>
        </w:rPr>
        <w:t> companies,</w:t>
      </w:r>
      <w:r>
        <w:rPr>
          <w:color w:val="2A2A2A"/>
          <w:spacing w:val="-11"/>
          <w:w w:val="105"/>
          <w:sz w:val="21"/>
        </w:rPr>
        <w:t> </w:t>
      </w:r>
      <w:r>
        <w:rPr>
          <w:color w:val="2A2A2A"/>
          <w:w w:val="105"/>
          <w:sz w:val="21"/>
        </w:rPr>
        <w:t>communities and</w:t>
      </w:r>
      <w:r>
        <w:rPr>
          <w:color w:val="2A2A2A"/>
          <w:spacing w:val="-16"/>
          <w:w w:val="105"/>
          <w:sz w:val="21"/>
        </w:rPr>
        <w:t> </w:t>
      </w:r>
      <w:r>
        <w:rPr>
          <w:color w:val="2A2A2A"/>
          <w:w w:val="105"/>
          <w:sz w:val="21"/>
        </w:rPr>
        <w:t>employees</w:t>
      </w:r>
      <w:r>
        <w:rPr>
          <w:color w:val="2A2A2A"/>
          <w:spacing w:val="-2"/>
          <w:w w:val="105"/>
          <w:sz w:val="21"/>
        </w:rPr>
        <w:t> </w:t>
      </w:r>
      <w:r>
        <w:rPr>
          <w:color w:val="2A2A2A"/>
          <w:w w:val="105"/>
          <w:sz w:val="21"/>
        </w:rPr>
        <w:t>involved</w:t>
      </w:r>
      <w:r>
        <w:rPr>
          <w:color w:val="2A2A2A"/>
          <w:spacing w:val="-4"/>
          <w:w w:val="105"/>
          <w:sz w:val="21"/>
        </w:rPr>
        <w:t> </w:t>
      </w:r>
      <w:r>
        <w:rPr>
          <w:color w:val="3F3F3F"/>
          <w:w w:val="105"/>
          <w:sz w:val="21"/>
        </w:rPr>
        <w:t>in</w:t>
      </w:r>
      <w:r>
        <w:rPr>
          <w:color w:val="3F3F3F"/>
          <w:spacing w:val="-5"/>
          <w:w w:val="105"/>
          <w:sz w:val="21"/>
        </w:rPr>
        <w:t> </w:t>
      </w:r>
      <w:r>
        <w:rPr>
          <w:color w:val="2A2A2A"/>
          <w:w w:val="105"/>
          <w:sz w:val="21"/>
        </w:rPr>
        <w:t>CSR</w:t>
      </w:r>
      <w:r>
        <w:rPr>
          <w:color w:val="2A2A2A"/>
          <w:spacing w:val="-14"/>
          <w:w w:val="105"/>
          <w:sz w:val="21"/>
        </w:rPr>
        <w:t> </w:t>
      </w:r>
      <w:r>
        <w:rPr>
          <w:color w:val="2A2A2A"/>
          <w:w w:val="105"/>
          <w:sz w:val="21"/>
        </w:rPr>
        <w:t>initiatives. Employees are</w:t>
      </w:r>
      <w:r>
        <w:rPr>
          <w:color w:val="2A2A2A"/>
          <w:spacing w:val="-9"/>
          <w:w w:val="105"/>
          <w:sz w:val="21"/>
        </w:rPr>
        <w:t> </w:t>
      </w:r>
      <w:r>
        <w:rPr>
          <w:color w:val="3F3F3F"/>
          <w:w w:val="105"/>
          <w:sz w:val="21"/>
        </w:rPr>
        <w:t>drawn </w:t>
      </w:r>
      <w:r>
        <w:rPr>
          <w:color w:val="2A2A2A"/>
          <w:w w:val="105"/>
          <w:sz w:val="21"/>
        </w:rPr>
        <w:t>to CSR</w:t>
      </w:r>
      <w:r>
        <w:rPr>
          <w:color w:val="2A2A2A"/>
          <w:spacing w:val="-6"/>
          <w:w w:val="105"/>
          <w:sz w:val="21"/>
        </w:rPr>
        <w:t> </w:t>
      </w:r>
      <w:r>
        <w:rPr>
          <w:color w:val="2A2A2A"/>
          <w:w w:val="105"/>
          <w:sz w:val="21"/>
        </w:rPr>
        <w:t>programmes that</w:t>
      </w:r>
      <w:r>
        <w:rPr>
          <w:color w:val="2A2A2A"/>
          <w:spacing w:val="-7"/>
          <w:w w:val="105"/>
          <w:sz w:val="21"/>
        </w:rPr>
        <w:t> </w:t>
      </w:r>
      <w:r>
        <w:rPr>
          <w:color w:val="3F3F3F"/>
          <w:w w:val="105"/>
          <w:sz w:val="21"/>
        </w:rPr>
        <w:t>have</w:t>
      </w:r>
      <w:r>
        <w:rPr>
          <w:color w:val="3F3F3F"/>
          <w:spacing w:val="-13"/>
          <w:w w:val="105"/>
          <w:sz w:val="21"/>
        </w:rPr>
        <w:t> </w:t>
      </w:r>
      <w:r>
        <w:rPr>
          <w:color w:val="2A2A2A"/>
          <w:w w:val="105"/>
          <w:sz w:val="21"/>
        </w:rPr>
        <w:t>intended</w:t>
      </w:r>
      <w:r>
        <w:rPr>
          <w:color w:val="2A2A2A"/>
          <w:spacing w:val="-3"/>
          <w:w w:val="105"/>
          <w:sz w:val="21"/>
        </w:rPr>
        <w:t> </w:t>
      </w:r>
      <w:r>
        <w:rPr>
          <w:color w:val="3F3F3F"/>
          <w:w w:val="105"/>
          <w:sz w:val="21"/>
        </w:rPr>
        <w:t>meaningful </w:t>
      </w:r>
      <w:r>
        <w:rPr>
          <w:color w:val="606060"/>
          <w:w w:val="105"/>
          <w:sz w:val="21"/>
        </w:rPr>
        <w:t>impact</w:t>
      </w:r>
      <w:r>
        <w:rPr>
          <w:color w:val="606060"/>
          <w:spacing w:val="-4"/>
          <w:w w:val="105"/>
          <w:sz w:val="21"/>
        </w:rPr>
        <w:t> </w:t>
      </w:r>
      <w:r>
        <w:rPr>
          <w:color w:val="3F3F3F"/>
          <w:w w:val="105"/>
          <w:sz w:val="21"/>
        </w:rPr>
        <w:t>to</w:t>
      </w:r>
      <w:r>
        <w:rPr>
          <w:color w:val="3F3F3F"/>
          <w:w w:val="105"/>
          <w:sz w:val="21"/>
        </w:rPr>
        <w:t> targeted </w:t>
      </w:r>
      <w:r>
        <w:rPr>
          <w:color w:val="2A2A2A"/>
          <w:w w:val="105"/>
          <w:sz w:val="21"/>
        </w:rPr>
        <w:t>communities</w:t>
      </w:r>
      <w:r>
        <w:rPr>
          <w:color w:val="2A2A2A"/>
          <w:spacing w:val="-16"/>
          <w:w w:val="105"/>
          <w:sz w:val="21"/>
        </w:rPr>
        <w:t> </w:t>
      </w:r>
      <w:r>
        <w:rPr>
          <w:color w:val="2A2A2A"/>
          <w:w w:val="105"/>
          <w:sz w:val="21"/>
        </w:rPr>
        <w:t>while</w:t>
      </w:r>
      <w:r>
        <w:rPr>
          <w:color w:val="2A2A2A"/>
          <w:spacing w:val="-15"/>
          <w:w w:val="105"/>
          <w:sz w:val="21"/>
        </w:rPr>
        <w:t> </w:t>
      </w:r>
      <w:r>
        <w:rPr>
          <w:color w:val="2A2A2A"/>
          <w:w w:val="105"/>
          <w:sz w:val="21"/>
        </w:rPr>
        <w:t>the</w:t>
      </w:r>
      <w:r>
        <w:rPr>
          <w:color w:val="2A2A2A"/>
          <w:spacing w:val="-15"/>
          <w:w w:val="105"/>
          <w:sz w:val="21"/>
        </w:rPr>
        <w:t> </w:t>
      </w:r>
      <w:r>
        <w:rPr>
          <w:color w:val="3F3F3F"/>
          <w:w w:val="105"/>
          <w:sz w:val="21"/>
        </w:rPr>
        <w:t>initiatives</w:t>
      </w:r>
      <w:r>
        <w:rPr>
          <w:color w:val="3F3F3F"/>
          <w:spacing w:val="-16"/>
          <w:w w:val="105"/>
          <w:sz w:val="21"/>
        </w:rPr>
        <w:t> </w:t>
      </w:r>
      <w:r>
        <w:rPr>
          <w:color w:val="2A2A2A"/>
          <w:w w:val="105"/>
          <w:sz w:val="21"/>
        </w:rPr>
        <w:t>have</w:t>
      </w:r>
      <w:r>
        <w:rPr>
          <w:color w:val="2A2A2A"/>
          <w:spacing w:val="-15"/>
          <w:w w:val="105"/>
          <w:sz w:val="21"/>
        </w:rPr>
        <w:t> </w:t>
      </w:r>
      <w:r>
        <w:rPr>
          <w:color w:val="2A2A2A"/>
          <w:w w:val="105"/>
          <w:sz w:val="21"/>
        </w:rPr>
        <w:t>abilities</w:t>
      </w:r>
      <w:r>
        <w:rPr>
          <w:color w:val="2A2A2A"/>
          <w:spacing w:val="-15"/>
          <w:w w:val="105"/>
          <w:sz w:val="21"/>
        </w:rPr>
        <w:t> </w:t>
      </w:r>
      <w:r>
        <w:rPr>
          <w:color w:val="2A2A2A"/>
          <w:w w:val="105"/>
          <w:sz w:val="21"/>
        </w:rPr>
        <w:t>to</w:t>
      </w:r>
      <w:r>
        <w:rPr>
          <w:color w:val="2A2A2A"/>
          <w:spacing w:val="-16"/>
          <w:w w:val="105"/>
          <w:sz w:val="21"/>
        </w:rPr>
        <w:t> </w:t>
      </w:r>
      <w:r>
        <w:rPr>
          <w:color w:val="2A2A2A"/>
          <w:w w:val="105"/>
          <w:sz w:val="21"/>
        </w:rPr>
        <w:t>develop</w:t>
      </w:r>
      <w:r>
        <w:rPr>
          <w:color w:val="2A2A2A"/>
          <w:spacing w:val="-15"/>
          <w:w w:val="105"/>
          <w:sz w:val="21"/>
        </w:rPr>
        <w:t> </w:t>
      </w:r>
      <w:r>
        <w:rPr>
          <w:color w:val="3F3F3F"/>
          <w:w w:val="105"/>
          <w:sz w:val="21"/>
        </w:rPr>
        <w:t>and</w:t>
      </w:r>
      <w:r>
        <w:rPr>
          <w:color w:val="3F3F3F"/>
          <w:spacing w:val="-15"/>
          <w:w w:val="105"/>
          <w:sz w:val="21"/>
        </w:rPr>
        <w:t> </w:t>
      </w:r>
      <w:r>
        <w:rPr>
          <w:color w:val="2A2A2A"/>
          <w:w w:val="105"/>
          <w:sz w:val="21"/>
        </w:rPr>
        <w:t>capacitate</w:t>
      </w:r>
      <w:r>
        <w:rPr>
          <w:color w:val="2A2A2A"/>
          <w:spacing w:val="-16"/>
          <w:w w:val="105"/>
          <w:sz w:val="21"/>
        </w:rPr>
        <w:t> </w:t>
      </w:r>
      <w:r>
        <w:rPr>
          <w:color w:val="2A2A2A"/>
          <w:w w:val="105"/>
          <w:sz w:val="21"/>
        </w:rPr>
        <w:t>their</w:t>
      </w:r>
      <w:r>
        <w:rPr>
          <w:color w:val="2A2A2A"/>
          <w:spacing w:val="-15"/>
          <w:w w:val="105"/>
          <w:sz w:val="21"/>
        </w:rPr>
        <w:t> </w:t>
      </w:r>
      <w:r>
        <w:rPr>
          <w:color w:val="2A2A2A"/>
          <w:w w:val="105"/>
          <w:sz w:val="21"/>
        </w:rPr>
        <w:t>new</w:t>
      </w:r>
      <w:r>
        <w:rPr>
          <w:color w:val="2A2A2A"/>
          <w:spacing w:val="-15"/>
          <w:w w:val="105"/>
          <w:sz w:val="21"/>
        </w:rPr>
        <w:t> </w:t>
      </w:r>
      <w:r>
        <w:rPr>
          <w:color w:val="2A2A2A"/>
          <w:w w:val="105"/>
          <w:sz w:val="21"/>
        </w:rPr>
        <w:t>professional </w:t>
      </w:r>
      <w:r>
        <w:rPr>
          <w:color w:val="3F3F3F"/>
          <w:w w:val="105"/>
          <w:sz w:val="21"/>
        </w:rPr>
        <w:t>skills. </w:t>
      </w:r>
      <w:r>
        <w:rPr>
          <w:color w:val="2A2A2A"/>
          <w:w w:val="105"/>
          <w:sz w:val="21"/>
        </w:rPr>
        <w:t>Effective EVPs</w:t>
      </w:r>
      <w:r>
        <w:rPr>
          <w:color w:val="2A2A2A"/>
          <w:spacing w:val="-3"/>
          <w:w w:val="105"/>
          <w:sz w:val="21"/>
        </w:rPr>
        <w:t> </w:t>
      </w:r>
      <w:r>
        <w:rPr>
          <w:color w:val="2A2A2A"/>
          <w:w w:val="105"/>
          <w:sz w:val="21"/>
        </w:rPr>
        <w:t>have</w:t>
      </w:r>
      <w:r>
        <w:rPr>
          <w:color w:val="2A2A2A"/>
          <w:spacing w:val="-6"/>
          <w:w w:val="105"/>
          <w:sz w:val="21"/>
        </w:rPr>
        <w:t> </w:t>
      </w:r>
      <w:r>
        <w:rPr>
          <w:color w:val="2A2A2A"/>
          <w:w w:val="105"/>
          <w:sz w:val="21"/>
        </w:rPr>
        <w:t>potential to</w:t>
      </w:r>
      <w:r>
        <w:rPr>
          <w:color w:val="2A2A2A"/>
          <w:w w:val="105"/>
          <w:sz w:val="21"/>
        </w:rPr>
        <w:t> ease </w:t>
      </w:r>
      <w:r>
        <w:rPr>
          <w:color w:val="3F3F3F"/>
          <w:w w:val="105"/>
          <w:sz w:val="21"/>
        </w:rPr>
        <w:t>recruitment </w:t>
      </w:r>
      <w:r>
        <w:rPr>
          <w:color w:val="2A2A2A"/>
          <w:w w:val="105"/>
          <w:sz w:val="21"/>
        </w:rPr>
        <w:t>drives</w:t>
      </w:r>
      <w:r>
        <w:rPr>
          <w:color w:val="2A2A2A"/>
          <w:spacing w:val="-6"/>
          <w:w w:val="105"/>
          <w:sz w:val="21"/>
        </w:rPr>
        <w:t> </w:t>
      </w:r>
      <w:r>
        <w:rPr>
          <w:color w:val="2A2A2A"/>
          <w:w w:val="105"/>
          <w:sz w:val="21"/>
        </w:rPr>
        <w:t>as companies</w:t>
      </w:r>
      <w:r>
        <w:rPr>
          <w:color w:val="2A2A2A"/>
          <w:w w:val="105"/>
          <w:sz w:val="21"/>
        </w:rPr>
        <w:t> can </w:t>
      </w:r>
      <w:r>
        <w:rPr>
          <w:color w:val="3F3F3F"/>
          <w:w w:val="105"/>
          <w:sz w:val="21"/>
        </w:rPr>
        <w:t>invest </w:t>
      </w:r>
      <w:r>
        <w:rPr>
          <w:color w:val="2A2A2A"/>
          <w:w w:val="105"/>
          <w:sz w:val="21"/>
        </w:rPr>
        <w:t>into drawing their</w:t>
      </w:r>
      <w:r>
        <w:rPr>
          <w:color w:val="2A2A2A"/>
          <w:w w:val="105"/>
          <w:sz w:val="21"/>
        </w:rPr>
        <w:t> employment</w:t>
      </w:r>
      <w:r>
        <w:rPr>
          <w:color w:val="2A2A2A"/>
          <w:w w:val="105"/>
          <w:sz w:val="21"/>
        </w:rPr>
        <w:t> pool </w:t>
      </w:r>
      <w:r>
        <w:rPr>
          <w:color w:val="3F3F3F"/>
          <w:w w:val="105"/>
          <w:sz w:val="21"/>
        </w:rPr>
        <w:t>in </w:t>
      </w:r>
      <w:r>
        <w:rPr>
          <w:color w:val="2A2A2A"/>
          <w:w w:val="105"/>
          <w:sz w:val="21"/>
        </w:rPr>
        <w:t>communities</w:t>
      </w:r>
      <w:r>
        <w:rPr>
          <w:color w:val="2A2A2A"/>
          <w:w w:val="105"/>
          <w:sz w:val="21"/>
        </w:rPr>
        <w:t> where</w:t>
      </w:r>
      <w:r>
        <w:rPr>
          <w:color w:val="2A2A2A"/>
          <w:w w:val="105"/>
          <w:sz w:val="21"/>
        </w:rPr>
        <w:t> it</w:t>
      </w:r>
      <w:r>
        <w:rPr>
          <w:color w:val="2A2A2A"/>
          <w:w w:val="105"/>
          <w:sz w:val="21"/>
        </w:rPr>
        <w:t> </w:t>
      </w:r>
      <w:r>
        <w:rPr>
          <w:color w:val="3F3F3F"/>
          <w:w w:val="105"/>
          <w:sz w:val="21"/>
        </w:rPr>
        <w:t>conducts</w:t>
      </w:r>
      <w:r>
        <w:rPr>
          <w:color w:val="3F3F3F"/>
          <w:w w:val="105"/>
          <w:sz w:val="21"/>
        </w:rPr>
        <w:t> </w:t>
      </w:r>
      <w:r>
        <w:rPr>
          <w:color w:val="2A2A2A"/>
          <w:w w:val="105"/>
          <w:sz w:val="21"/>
        </w:rPr>
        <w:t>its</w:t>
      </w:r>
      <w:r>
        <w:rPr>
          <w:color w:val="2A2A2A"/>
          <w:w w:val="105"/>
          <w:sz w:val="21"/>
        </w:rPr>
        <w:t> EVPs</w:t>
      </w:r>
      <w:r>
        <w:rPr>
          <w:color w:val="2A2A2A"/>
          <w:w w:val="105"/>
          <w:sz w:val="21"/>
        </w:rPr>
        <w:t> </w:t>
      </w:r>
      <w:r>
        <w:rPr>
          <w:color w:val="3F3F3F"/>
          <w:w w:val="105"/>
          <w:sz w:val="21"/>
        </w:rPr>
        <w:t>(A</w:t>
      </w:r>
      <w:r>
        <w:rPr>
          <w:color w:val="151515"/>
          <w:w w:val="105"/>
          <w:sz w:val="21"/>
        </w:rPr>
        <w:t>lhinho</w:t>
      </w:r>
      <w:r>
        <w:rPr>
          <w:color w:val="151515"/>
          <w:w w:val="105"/>
          <w:sz w:val="21"/>
        </w:rPr>
        <w:t> </w:t>
      </w:r>
      <w:r>
        <w:rPr>
          <w:color w:val="2A2A2A"/>
          <w:w w:val="105"/>
          <w:sz w:val="21"/>
        </w:rPr>
        <w:t>et</w:t>
      </w:r>
      <w:r>
        <w:rPr>
          <w:color w:val="2A2A2A"/>
          <w:w w:val="105"/>
          <w:sz w:val="21"/>
        </w:rPr>
        <w:t> al. </w:t>
      </w:r>
      <w:r>
        <w:rPr>
          <w:color w:val="2A2A2A"/>
          <w:spacing w:val="-2"/>
          <w:w w:val="105"/>
          <w:sz w:val="21"/>
        </w:rPr>
        <w:t>2020).</w:t>
      </w:r>
    </w:p>
    <w:p>
      <w:pPr>
        <w:spacing w:line="415" w:lineRule="auto" w:before="241"/>
        <w:ind w:left="895" w:right="486" w:hanging="4"/>
        <w:jc w:val="both"/>
        <w:rPr>
          <w:sz w:val="21"/>
        </w:rPr>
      </w:pPr>
      <w:r>
        <w:rPr>
          <w:color w:val="2A2A2A"/>
          <w:w w:val="105"/>
          <w:sz w:val="21"/>
        </w:rPr>
        <w:t>Long</w:t>
      </w:r>
      <w:r>
        <w:rPr>
          <w:color w:val="606060"/>
          <w:w w:val="105"/>
          <w:sz w:val="21"/>
        </w:rPr>
        <w:t>-</w:t>
      </w:r>
      <w:r>
        <w:rPr>
          <w:color w:val="3F3F3F"/>
          <w:w w:val="105"/>
          <w:sz w:val="21"/>
        </w:rPr>
        <w:t>term</w:t>
      </w:r>
      <w:r>
        <w:rPr>
          <w:color w:val="3F3F3F"/>
          <w:w w:val="105"/>
          <w:sz w:val="21"/>
        </w:rPr>
        <w:t> </w:t>
      </w:r>
      <w:r>
        <w:rPr>
          <w:color w:val="2A2A2A"/>
          <w:w w:val="105"/>
          <w:sz w:val="21"/>
        </w:rPr>
        <w:t>projects</w:t>
      </w:r>
      <w:r>
        <w:rPr>
          <w:color w:val="2A2A2A"/>
          <w:w w:val="105"/>
          <w:sz w:val="21"/>
        </w:rPr>
        <w:t> offer</w:t>
      </w:r>
      <w:r>
        <w:rPr>
          <w:color w:val="2A2A2A"/>
          <w:w w:val="105"/>
          <w:sz w:val="21"/>
        </w:rPr>
        <w:t> several</w:t>
      </w:r>
      <w:r>
        <w:rPr>
          <w:color w:val="2A2A2A"/>
          <w:w w:val="105"/>
          <w:sz w:val="21"/>
        </w:rPr>
        <w:t> </w:t>
      </w:r>
      <w:r>
        <w:rPr>
          <w:color w:val="3F3F3F"/>
          <w:w w:val="105"/>
          <w:sz w:val="21"/>
        </w:rPr>
        <w:t>advantages.</w:t>
      </w:r>
      <w:r>
        <w:rPr>
          <w:color w:val="3F3F3F"/>
          <w:w w:val="105"/>
          <w:sz w:val="21"/>
        </w:rPr>
        <w:t> </w:t>
      </w:r>
      <w:r>
        <w:rPr>
          <w:color w:val="151515"/>
          <w:w w:val="105"/>
          <w:sz w:val="21"/>
        </w:rPr>
        <w:t>Th</w:t>
      </w:r>
      <w:r>
        <w:rPr>
          <w:color w:val="3F3F3F"/>
          <w:w w:val="105"/>
          <w:sz w:val="21"/>
        </w:rPr>
        <w:t>ey</w:t>
      </w:r>
      <w:r>
        <w:rPr>
          <w:color w:val="3F3F3F"/>
          <w:w w:val="105"/>
          <w:sz w:val="21"/>
        </w:rPr>
        <w:t> </w:t>
      </w:r>
      <w:r>
        <w:rPr>
          <w:color w:val="2A2A2A"/>
          <w:w w:val="105"/>
          <w:sz w:val="21"/>
        </w:rPr>
        <w:t>can</w:t>
      </w:r>
      <w:r>
        <w:rPr>
          <w:color w:val="2A2A2A"/>
          <w:w w:val="105"/>
          <w:sz w:val="21"/>
        </w:rPr>
        <w:t> lead</w:t>
      </w:r>
      <w:r>
        <w:rPr>
          <w:color w:val="2A2A2A"/>
          <w:w w:val="105"/>
          <w:sz w:val="21"/>
        </w:rPr>
        <w:t> to</w:t>
      </w:r>
      <w:r>
        <w:rPr>
          <w:color w:val="2A2A2A"/>
          <w:w w:val="105"/>
          <w:sz w:val="21"/>
        </w:rPr>
        <w:t> greater</w:t>
      </w:r>
      <w:r>
        <w:rPr>
          <w:color w:val="2A2A2A"/>
          <w:w w:val="105"/>
          <w:sz w:val="21"/>
        </w:rPr>
        <w:t> </w:t>
      </w:r>
      <w:r>
        <w:rPr>
          <w:color w:val="3F3F3F"/>
          <w:w w:val="105"/>
          <w:sz w:val="21"/>
        </w:rPr>
        <w:t>efficiency</w:t>
      </w:r>
      <w:r>
        <w:rPr>
          <w:color w:val="3F3F3F"/>
          <w:w w:val="105"/>
          <w:sz w:val="21"/>
        </w:rPr>
        <w:t> </w:t>
      </w:r>
      <w:r>
        <w:rPr>
          <w:color w:val="2A2A2A"/>
          <w:w w:val="105"/>
          <w:sz w:val="21"/>
        </w:rPr>
        <w:t>and help beneficiaries </w:t>
      </w:r>
      <w:r>
        <w:rPr>
          <w:color w:val="3F3F3F"/>
          <w:w w:val="105"/>
          <w:sz w:val="21"/>
        </w:rPr>
        <w:t>acquire</w:t>
      </w:r>
      <w:r>
        <w:rPr>
          <w:color w:val="3F3F3F"/>
          <w:spacing w:val="-2"/>
          <w:w w:val="105"/>
          <w:sz w:val="21"/>
        </w:rPr>
        <w:t> </w:t>
      </w:r>
      <w:r>
        <w:rPr>
          <w:color w:val="151515"/>
          <w:w w:val="105"/>
          <w:sz w:val="21"/>
        </w:rPr>
        <w:t>l</w:t>
      </w:r>
      <w:r>
        <w:rPr>
          <w:color w:val="3F3F3F"/>
          <w:w w:val="105"/>
          <w:sz w:val="21"/>
        </w:rPr>
        <w:t>ast</w:t>
      </w:r>
      <w:r>
        <w:rPr>
          <w:w w:val="105"/>
          <w:sz w:val="21"/>
        </w:rPr>
        <w:t>.</w:t>
      </w:r>
      <w:r>
        <w:rPr>
          <w:color w:val="2A2A2A"/>
          <w:w w:val="105"/>
          <w:sz w:val="21"/>
        </w:rPr>
        <w:t>ing</w:t>
      </w:r>
      <w:r>
        <w:rPr>
          <w:color w:val="2A2A2A"/>
          <w:spacing w:val="-8"/>
          <w:w w:val="105"/>
          <w:sz w:val="21"/>
        </w:rPr>
        <w:t> </w:t>
      </w:r>
      <w:r>
        <w:rPr>
          <w:color w:val="2A2A2A"/>
          <w:w w:val="105"/>
          <w:sz w:val="21"/>
        </w:rPr>
        <w:t>skills.</w:t>
      </w:r>
      <w:r>
        <w:rPr>
          <w:color w:val="2A2A2A"/>
          <w:spacing w:val="-1"/>
          <w:w w:val="105"/>
          <w:sz w:val="21"/>
        </w:rPr>
        <w:t> </w:t>
      </w:r>
      <w:r>
        <w:rPr>
          <w:color w:val="151515"/>
          <w:w w:val="105"/>
          <w:sz w:val="21"/>
        </w:rPr>
        <w:t>The</w:t>
      </w:r>
      <w:r>
        <w:rPr>
          <w:color w:val="3F3F3F"/>
          <w:w w:val="105"/>
          <w:sz w:val="21"/>
        </w:rPr>
        <w:t>se</w:t>
      </w:r>
      <w:r>
        <w:rPr>
          <w:color w:val="3F3F3F"/>
          <w:spacing w:val="-7"/>
          <w:w w:val="105"/>
          <w:sz w:val="21"/>
        </w:rPr>
        <w:t> </w:t>
      </w:r>
      <w:r>
        <w:rPr>
          <w:color w:val="2A2A2A"/>
          <w:w w:val="105"/>
          <w:sz w:val="21"/>
        </w:rPr>
        <w:t>projects</w:t>
      </w:r>
      <w:r>
        <w:rPr>
          <w:color w:val="2A2A2A"/>
          <w:spacing w:val="-1"/>
          <w:w w:val="105"/>
          <w:sz w:val="21"/>
        </w:rPr>
        <w:t> </w:t>
      </w:r>
      <w:r>
        <w:rPr>
          <w:color w:val="3F3F3F"/>
          <w:w w:val="105"/>
          <w:sz w:val="21"/>
        </w:rPr>
        <w:t>also</w:t>
      </w:r>
      <w:r>
        <w:rPr>
          <w:color w:val="3F3F3F"/>
          <w:spacing w:val="-8"/>
          <w:w w:val="105"/>
          <w:sz w:val="21"/>
        </w:rPr>
        <w:t> </w:t>
      </w:r>
      <w:r>
        <w:rPr>
          <w:color w:val="3F3F3F"/>
          <w:w w:val="105"/>
          <w:sz w:val="21"/>
        </w:rPr>
        <w:t>allow</w:t>
      </w:r>
      <w:r>
        <w:rPr>
          <w:color w:val="3F3F3F"/>
          <w:w w:val="105"/>
          <w:sz w:val="21"/>
        </w:rPr>
        <w:t> </w:t>
      </w:r>
      <w:r>
        <w:rPr>
          <w:color w:val="2A2A2A"/>
          <w:w w:val="105"/>
          <w:sz w:val="21"/>
        </w:rPr>
        <w:t>employees</w:t>
      </w:r>
      <w:r>
        <w:rPr>
          <w:color w:val="2A2A2A"/>
          <w:w w:val="105"/>
          <w:sz w:val="21"/>
        </w:rPr>
        <w:t> to</w:t>
      </w:r>
      <w:r>
        <w:rPr>
          <w:color w:val="2A2A2A"/>
          <w:spacing w:val="24"/>
          <w:w w:val="105"/>
          <w:sz w:val="21"/>
        </w:rPr>
        <w:t> </w:t>
      </w:r>
      <w:r>
        <w:rPr>
          <w:color w:val="2A2A2A"/>
          <w:w w:val="105"/>
          <w:sz w:val="21"/>
        </w:rPr>
        <w:t>develop</w:t>
      </w:r>
      <w:r>
        <w:rPr>
          <w:color w:val="2A2A2A"/>
          <w:spacing w:val="-2"/>
          <w:w w:val="105"/>
          <w:sz w:val="21"/>
        </w:rPr>
        <w:t> </w:t>
      </w:r>
      <w:r>
        <w:rPr>
          <w:color w:val="3F3F3F"/>
          <w:w w:val="105"/>
          <w:sz w:val="21"/>
        </w:rPr>
        <w:t>a</w:t>
      </w:r>
      <w:r>
        <w:rPr>
          <w:color w:val="3F3F3F"/>
          <w:spacing w:val="-3"/>
          <w:w w:val="105"/>
          <w:sz w:val="21"/>
        </w:rPr>
        <w:t> </w:t>
      </w:r>
      <w:r>
        <w:rPr>
          <w:color w:val="2A2A2A"/>
          <w:w w:val="105"/>
          <w:sz w:val="21"/>
        </w:rPr>
        <w:t>deeper understanding</w:t>
      </w:r>
      <w:r>
        <w:rPr>
          <w:color w:val="2A2A2A"/>
          <w:w w:val="105"/>
          <w:sz w:val="21"/>
        </w:rPr>
        <w:t> of</w:t>
      </w:r>
      <w:r>
        <w:rPr>
          <w:color w:val="2A2A2A"/>
          <w:w w:val="105"/>
          <w:sz w:val="21"/>
        </w:rPr>
        <w:t> the </w:t>
      </w:r>
      <w:r>
        <w:rPr>
          <w:color w:val="3F3F3F"/>
          <w:w w:val="105"/>
          <w:sz w:val="21"/>
        </w:rPr>
        <w:t>community</w:t>
      </w:r>
      <w:r>
        <w:rPr>
          <w:color w:val="3F3F3F"/>
          <w:w w:val="105"/>
          <w:sz w:val="21"/>
        </w:rPr>
        <w:t> </w:t>
      </w:r>
      <w:r>
        <w:rPr>
          <w:color w:val="2A2A2A"/>
          <w:w w:val="105"/>
          <w:sz w:val="21"/>
        </w:rPr>
        <w:t>and </w:t>
      </w:r>
      <w:r>
        <w:rPr>
          <w:color w:val="3F3F3F"/>
          <w:w w:val="105"/>
          <w:sz w:val="21"/>
        </w:rPr>
        <w:t>see</w:t>
      </w:r>
      <w:r>
        <w:rPr>
          <w:color w:val="3F3F3F"/>
          <w:w w:val="105"/>
          <w:sz w:val="21"/>
        </w:rPr>
        <w:t> </w:t>
      </w:r>
      <w:r>
        <w:rPr>
          <w:color w:val="2A2A2A"/>
          <w:w w:val="105"/>
          <w:sz w:val="21"/>
        </w:rPr>
        <w:t>the</w:t>
      </w:r>
      <w:r>
        <w:rPr>
          <w:color w:val="2A2A2A"/>
          <w:w w:val="105"/>
          <w:sz w:val="21"/>
        </w:rPr>
        <w:t> </w:t>
      </w:r>
      <w:r>
        <w:rPr>
          <w:color w:val="3F3F3F"/>
          <w:w w:val="105"/>
          <w:sz w:val="21"/>
        </w:rPr>
        <w:t>real-t</w:t>
      </w:r>
      <w:r>
        <w:rPr>
          <w:color w:val="151515"/>
          <w:w w:val="105"/>
          <w:sz w:val="21"/>
        </w:rPr>
        <w:t>ime</w:t>
      </w:r>
      <w:r>
        <w:rPr>
          <w:color w:val="151515"/>
          <w:w w:val="105"/>
          <w:sz w:val="21"/>
        </w:rPr>
        <w:t> </w:t>
      </w:r>
      <w:r>
        <w:rPr>
          <w:color w:val="2A2A2A"/>
          <w:w w:val="105"/>
          <w:sz w:val="21"/>
        </w:rPr>
        <w:t>impact</w:t>
      </w:r>
      <w:r>
        <w:rPr>
          <w:color w:val="2A2A2A"/>
          <w:w w:val="105"/>
          <w:sz w:val="21"/>
        </w:rPr>
        <w:t> of</w:t>
      </w:r>
      <w:r>
        <w:rPr>
          <w:color w:val="2A2A2A"/>
          <w:w w:val="105"/>
          <w:sz w:val="21"/>
        </w:rPr>
        <w:t> their</w:t>
      </w:r>
      <w:r>
        <w:rPr>
          <w:color w:val="2A2A2A"/>
          <w:w w:val="105"/>
          <w:sz w:val="21"/>
        </w:rPr>
        <w:t> </w:t>
      </w:r>
      <w:r>
        <w:rPr>
          <w:color w:val="3F3F3F"/>
          <w:w w:val="105"/>
          <w:sz w:val="21"/>
        </w:rPr>
        <w:t>contributions.</w:t>
      </w:r>
      <w:r>
        <w:rPr>
          <w:color w:val="3F3F3F"/>
          <w:w w:val="105"/>
          <w:sz w:val="21"/>
        </w:rPr>
        <w:t> </w:t>
      </w:r>
      <w:r>
        <w:rPr>
          <w:color w:val="151515"/>
          <w:w w:val="105"/>
          <w:sz w:val="21"/>
        </w:rPr>
        <w:t>For </w:t>
      </w:r>
      <w:r>
        <w:rPr>
          <w:color w:val="2A2A2A"/>
          <w:w w:val="105"/>
          <w:sz w:val="21"/>
        </w:rPr>
        <w:t>businesses,</w:t>
      </w:r>
      <w:r>
        <w:rPr>
          <w:color w:val="2A2A2A"/>
          <w:w w:val="105"/>
          <w:sz w:val="21"/>
        </w:rPr>
        <w:t> long-term</w:t>
      </w:r>
      <w:r>
        <w:rPr>
          <w:color w:val="2A2A2A"/>
          <w:w w:val="105"/>
          <w:sz w:val="21"/>
        </w:rPr>
        <w:t> </w:t>
      </w:r>
      <w:r>
        <w:rPr>
          <w:color w:val="3F3F3F"/>
          <w:w w:val="105"/>
          <w:sz w:val="21"/>
        </w:rPr>
        <w:t>projects</w:t>
      </w:r>
      <w:r>
        <w:rPr>
          <w:color w:val="3F3F3F"/>
          <w:w w:val="105"/>
          <w:sz w:val="21"/>
        </w:rPr>
        <w:t> </w:t>
      </w:r>
      <w:r>
        <w:rPr>
          <w:color w:val="2A2A2A"/>
          <w:w w:val="105"/>
          <w:sz w:val="21"/>
        </w:rPr>
        <w:t>provide</w:t>
      </w:r>
      <w:r>
        <w:rPr>
          <w:color w:val="2A2A2A"/>
          <w:w w:val="105"/>
          <w:sz w:val="21"/>
        </w:rPr>
        <w:t> </w:t>
      </w:r>
      <w:r>
        <w:rPr>
          <w:color w:val="3F3F3F"/>
          <w:w w:val="105"/>
          <w:sz w:val="21"/>
        </w:rPr>
        <w:t>a</w:t>
      </w:r>
      <w:r>
        <w:rPr>
          <w:color w:val="3F3F3F"/>
          <w:w w:val="105"/>
          <w:sz w:val="21"/>
        </w:rPr>
        <w:t> </w:t>
      </w:r>
      <w:r>
        <w:rPr>
          <w:color w:val="2A2A2A"/>
          <w:w w:val="105"/>
          <w:sz w:val="21"/>
        </w:rPr>
        <w:t>way</w:t>
      </w:r>
      <w:r>
        <w:rPr>
          <w:color w:val="2A2A2A"/>
          <w:w w:val="105"/>
          <w:sz w:val="21"/>
        </w:rPr>
        <w:t> </w:t>
      </w:r>
      <w:r>
        <w:rPr>
          <w:color w:val="3F3F3F"/>
          <w:w w:val="105"/>
          <w:sz w:val="21"/>
        </w:rPr>
        <w:t>to</w:t>
      </w:r>
      <w:r>
        <w:rPr>
          <w:color w:val="3F3F3F"/>
          <w:w w:val="105"/>
          <w:sz w:val="21"/>
        </w:rPr>
        <w:t> measure</w:t>
      </w:r>
      <w:r>
        <w:rPr>
          <w:color w:val="3F3F3F"/>
          <w:w w:val="105"/>
          <w:sz w:val="21"/>
        </w:rPr>
        <w:t> </w:t>
      </w:r>
      <w:r>
        <w:rPr>
          <w:color w:val="2A2A2A"/>
          <w:w w:val="105"/>
          <w:sz w:val="21"/>
        </w:rPr>
        <w:t>the</w:t>
      </w:r>
      <w:r>
        <w:rPr>
          <w:color w:val="2A2A2A"/>
          <w:w w:val="105"/>
          <w:sz w:val="21"/>
        </w:rPr>
        <w:t> true</w:t>
      </w:r>
      <w:r>
        <w:rPr>
          <w:color w:val="2A2A2A"/>
          <w:w w:val="105"/>
          <w:sz w:val="21"/>
        </w:rPr>
        <w:t> social</w:t>
      </w:r>
      <w:r>
        <w:rPr>
          <w:color w:val="2A2A2A"/>
          <w:w w:val="105"/>
          <w:sz w:val="21"/>
        </w:rPr>
        <w:t> </w:t>
      </w:r>
      <w:r>
        <w:rPr>
          <w:color w:val="3F3F3F"/>
          <w:w w:val="105"/>
          <w:sz w:val="21"/>
        </w:rPr>
        <w:t>impact</w:t>
      </w:r>
      <w:r>
        <w:rPr>
          <w:color w:val="3F3F3F"/>
          <w:w w:val="105"/>
          <w:sz w:val="21"/>
        </w:rPr>
        <w:t> of</w:t>
      </w:r>
      <w:r>
        <w:rPr>
          <w:color w:val="3F3F3F"/>
          <w:w w:val="105"/>
          <w:sz w:val="21"/>
        </w:rPr>
        <w:t> </w:t>
      </w:r>
      <w:r>
        <w:rPr>
          <w:color w:val="2A2A2A"/>
          <w:w w:val="105"/>
          <w:sz w:val="21"/>
        </w:rPr>
        <w:t>their financial</w:t>
      </w:r>
      <w:r>
        <w:rPr>
          <w:color w:val="2A2A2A"/>
          <w:w w:val="105"/>
          <w:sz w:val="21"/>
        </w:rPr>
        <w:t> and</w:t>
      </w:r>
      <w:r>
        <w:rPr>
          <w:color w:val="2A2A2A"/>
          <w:w w:val="105"/>
          <w:sz w:val="21"/>
        </w:rPr>
        <w:t> resource</w:t>
      </w:r>
      <w:r>
        <w:rPr>
          <w:color w:val="2A2A2A"/>
          <w:w w:val="105"/>
          <w:sz w:val="21"/>
        </w:rPr>
        <w:t> </w:t>
      </w:r>
      <w:r>
        <w:rPr>
          <w:color w:val="3F3F3F"/>
          <w:w w:val="105"/>
          <w:sz w:val="21"/>
        </w:rPr>
        <w:t>investments,</w:t>
      </w:r>
      <w:r>
        <w:rPr>
          <w:color w:val="3F3F3F"/>
          <w:w w:val="105"/>
          <w:sz w:val="21"/>
        </w:rPr>
        <w:t> as</w:t>
      </w:r>
      <w:r>
        <w:rPr>
          <w:color w:val="3F3F3F"/>
          <w:w w:val="105"/>
          <w:sz w:val="21"/>
        </w:rPr>
        <w:t> </w:t>
      </w:r>
      <w:r>
        <w:rPr>
          <w:color w:val="2A2A2A"/>
          <w:w w:val="105"/>
          <w:sz w:val="21"/>
        </w:rPr>
        <w:t>well</w:t>
      </w:r>
      <w:r>
        <w:rPr>
          <w:color w:val="2A2A2A"/>
          <w:w w:val="105"/>
          <w:sz w:val="21"/>
        </w:rPr>
        <w:t> </w:t>
      </w:r>
      <w:r>
        <w:rPr>
          <w:color w:val="3F3F3F"/>
          <w:w w:val="105"/>
          <w:sz w:val="21"/>
        </w:rPr>
        <w:t>as</w:t>
      </w:r>
      <w:r>
        <w:rPr>
          <w:color w:val="3F3F3F"/>
          <w:w w:val="105"/>
          <w:sz w:val="21"/>
        </w:rPr>
        <w:t> </w:t>
      </w:r>
      <w:r>
        <w:rPr>
          <w:color w:val="2A2A2A"/>
          <w:w w:val="105"/>
          <w:sz w:val="21"/>
        </w:rPr>
        <w:t>the</w:t>
      </w:r>
      <w:r>
        <w:rPr>
          <w:color w:val="2A2A2A"/>
          <w:spacing w:val="40"/>
          <w:w w:val="105"/>
          <w:sz w:val="21"/>
        </w:rPr>
        <w:t> </w:t>
      </w:r>
      <w:r>
        <w:rPr>
          <w:color w:val="2A2A2A"/>
          <w:w w:val="105"/>
          <w:sz w:val="21"/>
        </w:rPr>
        <w:t>involvement</w:t>
      </w:r>
      <w:r>
        <w:rPr>
          <w:color w:val="2A2A2A"/>
          <w:w w:val="105"/>
          <w:sz w:val="21"/>
        </w:rPr>
        <w:t> of</w:t>
      </w:r>
      <w:r>
        <w:rPr>
          <w:color w:val="2A2A2A"/>
          <w:w w:val="105"/>
          <w:sz w:val="21"/>
        </w:rPr>
        <w:t> their</w:t>
      </w:r>
      <w:r>
        <w:rPr>
          <w:color w:val="2A2A2A"/>
          <w:w w:val="105"/>
          <w:sz w:val="21"/>
        </w:rPr>
        <w:t> employees.</w:t>
      </w:r>
      <w:r>
        <w:rPr>
          <w:color w:val="2A2A2A"/>
          <w:w w:val="105"/>
          <w:sz w:val="21"/>
        </w:rPr>
        <w:t> </w:t>
      </w:r>
      <w:r>
        <w:rPr>
          <w:color w:val="151515"/>
          <w:w w:val="105"/>
          <w:sz w:val="21"/>
        </w:rPr>
        <w:t>Th</w:t>
      </w:r>
      <w:r>
        <w:rPr>
          <w:color w:val="3F3F3F"/>
          <w:w w:val="105"/>
          <w:sz w:val="21"/>
        </w:rPr>
        <w:t>is </w:t>
      </w:r>
      <w:r>
        <w:rPr>
          <w:color w:val="2A2A2A"/>
          <w:w w:val="105"/>
          <w:sz w:val="21"/>
        </w:rPr>
        <w:t>comprehensive</w:t>
      </w:r>
      <w:r>
        <w:rPr>
          <w:color w:val="2A2A2A"/>
          <w:spacing w:val="-16"/>
          <w:w w:val="105"/>
          <w:sz w:val="21"/>
        </w:rPr>
        <w:t> </w:t>
      </w:r>
      <w:r>
        <w:rPr>
          <w:color w:val="3F3F3F"/>
          <w:w w:val="105"/>
          <w:sz w:val="21"/>
        </w:rPr>
        <w:t>approach</w:t>
      </w:r>
      <w:r>
        <w:rPr>
          <w:color w:val="3F3F3F"/>
          <w:spacing w:val="-15"/>
          <w:w w:val="105"/>
          <w:sz w:val="21"/>
        </w:rPr>
        <w:t> </w:t>
      </w:r>
      <w:r>
        <w:rPr>
          <w:color w:val="2A2A2A"/>
          <w:w w:val="105"/>
          <w:sz w:val="21"/>
        </w:rPr>
        <w:t>ensures</w:t>
      </w:r>
      <w:r>
        <w:rPr>
          <w:color w:val="2A2A2A"/>
          <w:spacing w:val="-15"/>
          <w:w w:val="105"/>
          <w:sz w:val="21"/>
        </w:rPr>
        <w:t> </w:t>
      </w:r>
      <w:r>
        <w:rPr>
          <w:color w:val="2A2A2A"/>
          <w:w w:val="105"/>
          <w:sz w:val="21"/>
        </w:rPr>
        <w:t>that</w:t>
      </w:r>
      <w:r>
        <w:rPr>
          <w:color w:val="2A2A2A"/>
          <w:spacing w:val="-16"/>
          <w:w w:val="105"/>
          <w:sz w:val="21"/>
        </w:rPr>
        <w:t> </w:t>
      </w:r>
      <w:r>
        <w:rPr>
          <w:color w:val="2A2A2A"/>
          <w:w w:val="105"/>
          <w:sz w:val="21"/>
        </w:rPr>
        <w:t>the</w:t>
      </w:r>
      <w:r>
        <w:rPr>
          <w:color w:val="2A2A2A"/>
          <w:spacing w:val="-15"/>
          <w:w w:val="105"/>
          <w:sz w:val="21"/>
        </w:rPr>
        <w:t> </w:t>
      </w:r>
      <w:r>
        <w:rPr>
          <w:color w:val="2A2A2A"/>
          <w:w w:val="105"/>
          <w:sz w:val="21"/>
        </w:rPr>
        <w:t>benefits</w:t>
      </w:r>
      <w:r>
        <w:rPr>
          <w:color w:val="2A2A2A"/>
          <w:spacing w:val="-15"/>
          <w:w w:val="105"/>
          <w:sz w:val="21"/>
        </w:rPr>
        <w:t> </w:t>
      </w:r>
      <w:r>
        <w:rPr>
          <w:color w:val="3F3F3F"/>
          <w:w w:val="105"/>
          <w:sz w:val="21"/>
        </w:rPr>
        <w:t>are</w:t>
      </w:r>
      <w:r>
        <w:rPr>
          <w:color w:val="3F3F3F"/>
          <w:spacing w:val="-16"/>
          <w:w w:val="105"/>
          <w:sz w:val="21"/>
        </w:rPr>
        <w:t> </w:t>
      </w:r>
      <w:r>
        <w:rPr>
          <w:color w:val="2A2A2A"/>
          <w:w w:val="105"/>
          <w:sz w:val="21"/>
        </w:rPr>
        <w:t>sustainable</w:t>
      </w:r>
      <w:r>
        <w:rPr>
          <w:color w:val="2A2A2A"/>
          <w:spacing w:val="-15"/>
          <w:w w:val="105"/>
          <w:sz w:val="21"/>
        </w:rPr>
        <w:t> </w:t>
      </w:r>
      <w:r>
        <w:rPr>
          <w:color w:val="3F3F3F"/>
          <w:w w:val="105"/>
          <w:sz w:val="21"/>
        </w:rPr>
        <w:t>and</w:t>
      </w:r>
      <w:r>
        <w:rPr>
          <w:color w:val="3F3F3F"/>
          <w:spacing w:val="-15"/>
          <w:w w:val="105"/>
          <w:sz w:val="21"/>
        </w:rPr>
        <w:t> </w:t>
      </w:r>
      <w:r>
        <w:rPr>
          <w:color w:val="2A2A2A"/>
          <w:w w:val="105"/>
          <w:sz w:val="21"/>
        </w:rPr>
        <w:t>meaningfu</w:t>
      </w:r>
      <w:r>
        <w:rPr>
          <w:color w:val="606060"/>
          <w:w w:val="105"/>
          <w:sz w:val="21"/>
        </w:rPr>
        <w:t>l</w:t>
      </w:r>
      <w:r>
        <w:rPr>
          <w:color w:val="606060"/>
          <w:spacing w:val="-16"/>
          <w:w w:val="105"/>
          <w:sz w:val="21"/>
        </w:rPr>
        <w:t> </w:t>
      </w:r>
      <w:r>
        <w:rPr>
          <w:color w:val="3F3F3F"/>
          <w:w w:val="105"/>
          <w:sz w:val="21"/>
        </w:rPr>
        <w:t>for</w:t>
      </w:r>
      <w:r>
        <w:rPr>
          <w:color w:val="3F3F3F"/>
          <w:spacing w:val="-15"/>
          <w:w w:val="105"/>
          <w:sz w:val="21"/>
        </w:rPr>
        <w:t> </w:t>
      </w:r>
      <w:r>
        <w:rPr>
          <w:color w:val="3F3F3F"/>
          <w:w w:val="105"/>
          <w:sz w:val="21"/>
        </w:rPr>
        <w:t>bot</w:t>
      </w:r>
      <w:r>
        <w:rPr>
          <w:color w:val="151515"/>
          <w:w w:val="105"/>
          <w:sz w:val="21"/>
        </w:rPr>
        <w:t>h</w:t>
      </w:r>
      <w:r>
        <w:rPr>
          <w:color w:val="151515"/>
          <w:spacing w:val="-13"/>
          <w:w w:val="105"/>
          <w:sz w:val="21"/>
        </w:rPr>
        <w:t> </w:t>
      </w:r>
      <w:r>
        <w:rPr>
          <w:color w:val="2A2A2A"/>
          <w:w w:val="105"/>
          <w:sz w:val="21"/>
        </w:rPr>
        <w:t>the community</w:t>
      </w:r>
      <w:r>
        <w:rPr>
          <w:color w:val="2A2A2A"/>
          <w:w w:val="105"/>
          <w:sz w:val="21"/>
        </w:rPr>
        <w:t> </w:t>
      </w:r>
      <w:r>
        <w:rPr>
          <w:color w:val="3F3F3F"/>
          <w:w w:val="105"/>
          <w:sz w:val="21"/>
        </w:rPr>
        <w:t>and</w:t>
      </w:r>
      <w:r>
        <w:rPr>
          <w:color w:val="3F3F3F"/>
          <w:w w:val="105"/>
          <w:sz w:val="21"/>
        </w:rPr>
        <w:t> </w:t>
      </w:r>
      <w:r>
        <w:rPr>
          <w:color w:val="2A2A2A"/>
          <w:w w:val="105"/>
          <w:sz w:val="21"/>
        </w:rPr>
        <w:t>the</w:t>
      </w:r>
      <w:r>
        <w:rPr>
          <w:color w:val="2A2A2A"/>
          <w:w w:val="105"/>
          <w:sz w:val="21"/>
        </w:rPr>
        <w:t> </w:t>
      </w:r>
      <w:r>
        <w:rPr>
          <w:color w:val="3F3F3F"/>
          <w:w w:val="105"/>
          <w:sz w:val="21"/>
        </w:rPr>
        <w:t>company.</w:t>
      </w:r>
      <w:r>
        <w:rPr>
          <w:color w:val="3F3F3F"/>
          <w:w w:val="105"/>
          <w:sz w:val="21"/>
        </w:rPr>
        <w:t> </w:t>
      </w:r>
      <w:r>
        <w:rPr>
          <w:color w:val="2A2A2A"/>
          <w:w w:val="105"/>
          <w:sz w:val="21"/>
        </w:rPr>
        <w:t>Van</w:t>
      </w:r>
      <w:r>
        <w:rPr>
          <w:color w:val="2A2A2A"/>
          <w:w w:val="105"/>
          <w:sz w:val="21"/>
        </w:rPr>
        <w:t> Schie</w:t>
      </w:r>
      <w:r>
        <w:rPr>
          <w:color w:val="2A2A2A"/>
          <w:w w:val="105"/>
          <w:sz w:val="21"/>
        </w:rPr>
        <w:t> et</w:t>
      </w:r>
      <w:r>
        <w:rPr>
          <w:color w:val="2A2A2A"/>
          <w:w w:val="105"/>
          <w:sz w:val="21"/>
        </w:rPr>
        <w:t> </w:t>
      </w:r>
      <w:r>
        <w:rPr>
          <w:color w:val="3F3F3F"/>
          <w:w w:val="105"/>
          <w:sz w:val="21"/>
        </w:rPr>
        <w:t>al.</w:t>
      </w:r>
      <w:r>
        <w:rPr>
          <w:color w:val="3F3F3F"/>
          <w:w w:val="105"/>
          <w:sz w:val="21"/>
        </w:rPr>
        <w:t> </w:t>
      </w:r>
      <w:r>
        <w:rPr>
          <w:color w:val="2A2A2A"/>
          <w:w w:val="105"/>
          <w:sz w:val="21"/>
        </w:rPr>
        <w:t>(2018)</w:t>
      </w:r>
      <w:r>
        <w:rPr>
          <w:color w:val="2A2A2A"/>
          <w:w w:val="105"/>
          <w:sz w:val="21"/>
        </w:rPr>
        <w:t> </w:t>
      </w:r>
      <w:r>
        <w:rPr>
          <w:color w:val="3F3F3F"/>
          <w:w w:val="105"/>
          <w:sz w:val="21"/>
        </w:rPr>
        <w:t>argue </w:t>
      </w:r>
      <w:r>
        <w:rPr>
          <w:color w:val="2A2A2A"/>
          <w:w w:val="105"/>
          <w:sz w:val="21"/>
        </w:rPr>
        <w:t>that</w:t>
      </w:r>
      <w:r>
        <w:rPr>
          <w:color w:val="2A2A2A"/>
          <w:w w:val="105"/>
          <w:sz w:val="21"/>
        </w:rPr>
        <w:t> employees</w:t>
      </w:r>
      <w:r>
        <w:rPr>
          <w:color w:val="2A2A2A"/>
          <w:w w:val="105"/>
          <w:sz w:val="21"/>
        </w:rPr>
        <w:t> value</w:t>
      </w:r>
      <w:r>
        <w:rPr>
          <w:color w:val="2A2A2A"/>
          <w:w w:val="105"/>
          <w:sz w:val="21"/>
        </w:rPr>
        <w:t> CSR programmes that</w:t>
      </w:r>
      <w:r>
        <w:rPr>
          <w:color w:val="2A2A2A"/>
          <w:spacing w:val="-7"/>
          <w:w w:val="105"/>
          <w:sz w:val="21"/>
        </w:rPr>
        <w:t> </w:t>
      </w:r>
      <w:r>
        <w:rPr>
          <w:color w:val="3F3F3F"/>
          <w:w w:val="105"/>
          <w:sz w:val="21"/>
        </w:rPr>
        <w:t>long</w:t>
      </w:r>
      <w:r>
        <w:rPr>
          <w:color w:val="3F3F3F"/>
          <w:spacing w:val="-9"/>
          <w:w w:val="105"/>
          <w:sz w:val="21"/>
        </w:rPr>
        <w:t> </w:t>
      </w:r>
      <w:r>
        <w:rPr>
          <w:color w:val="2A2A2A"/>
          <w:w w:val="105"/>
          <w:sz w:val="21"/>
        </w:rPr>
        <w:t>term</w:t>
      </w:r>
      <w:r>
        <w:rPr>
          <w:color w:val="2A2A2A"/>
          <w:spacing w:val="-5"/>
          <w:w w:val="105"/>
          <w:sz w:val="21"/>
        </w:rPr>
        <w:t> </w:t>
      </w:r>
      <w:r>
        <w:rPr>
          <w:color w:val="3F3F3F"/>
          <w:w w:val="105"/>
          <w:sz w:val="21"/>
        </w:rPr>
        <w:t>sustainab</w:t>
      </w:r>
      <w:r>
        <w:rPr>
          <w:color w:val="151515"/>
          <w:w w:val="105"/>
          <w:sz w:val="21"/>
        </w:rPr>
        <w:t>le</w:t>
      </w:r>
      <w:r>
        <w:rPr>
          <w:color w:val="151515"/>
          <w:spacing w:val="-10"/>
          <w:w w:val="105"/>
          <w:sz w:val="21"/>
        </w:rPr>
        <w:t> </w:t>
      </w:r>
      <w:r>
        <w:rPr>
          <w:color w:val="3F3F3F"/>
          <w:w w:val="105"/>
          <w:sz w:val="21"/>
        </w:rPr>
        <w:t>contribution </w:t>
      </w:r>
      <w:r>
        <w:rPr>
          <w:color w:val="2A2A2A"/>
          <w:w w:val="105"/>
          <w:sz w:val="21"/>
        </w:rPr>
        <w:t>to the targeted </w:t>
      </w:r>
      <w:r>
        <w:rPr>
          <w:color w:val="3F3F3F"/>
          <w:w w:val="105"/>
          <w:sz w:val="21"/>
        </w:rPr>
        <w:t>communities. </w:t>
      </w:r>
      <w:r>
        <w:rPr>
          <w:color w:val="2A2A2A"/>
          <w:w w:val="105"/>
          <w:sz w:val="21"/>
        </w:rPr>
        <w:t>Employees also</w:t>
      </w:r>
      <w:r>
        <w:rPr>
          <w:color w:val="2A2A2A"/>
          <w:spacing w:val="-16"/>
          <w:w w:val="105"/>
          <w:sz w:val="21"/>
        </w:rPr>
        <w:t> </w:t>
      </w:r>
      <w:r>
        <w:rPr>
          <w:color w:val="2A2A2A"/>
          <w:w w:val="105"/>
          <w:sz w:val="21"/>
        </w:rPr>
        <w:t>regard</w:t>
      </w:r>
      <w:r>
        <w:rPr>
          <w:color w:val="2A2A2A"/>
          <w:spacing w:val="-15"/>
          <w:w w:val="105"/>
          <w:sz w:val="21"/>
        </w:rPr>
        <w:t> </w:t>
      </w:r>
      <w:r>
        <w:rPr>
          <w:color w:val="3F3F3F"/>
          <w:w w:val="105"/>
          <w:sz w:val="21"/>
        </w:rPr>
        <w:t>community</w:t>
      </w:r>
      <w:r>
        <w:rPr>
          <w:color w:val="3F3F3F"/>
          <w:spacing w:val="-15"/>
          <w:w w:val="105"/>
          <w:sz w:val="21"/>
        </w:rPr>
        <w:t> </w:t>
      </w:r>
      <w:r>
        <w:rPr>
          <w:color w:val="2A2A2A"/>
          <w:w w:val="105"/>
          <w:sz w:val="21"/>
        </w:rPr>
        <w:t>experiences</w:t>
      </w:r>
      <w:r>
        <w:rPr>
          <w:color w:val="2A2A2A"/>
          <w:spacing w:val="-16"/>
          <w:w w:val="105"/>
          <w:sz w:val="21"/>
        </w:rPr>
        <w:t> </w:t>
      </w:r>
      <w:r>
        <w:rPr>
          <w:color w:val="2A2A2A"/>
          <w:w w:val="105"/>
          <w:sz w:val="21"/>
        </w:rPr>
        <w:t>as</w:t>
      </w:r>
      <w:r>
        <w:rPr>
          <w:color w:val="2A2A2A"/>
          <w:spacing w:val="-15"/>
          <w:w w:val="105"/>
          <w:sz w:val="21"/>
        </w:rPr>
        <w:t> </w:t>
      </w:r>
      <w:r>
        <w:rPr>
          <w:color w:val="3F3F3F"/>
          <w:w w:val="105"/>
          <w:sz w:val="21"/>
        </w:rPr>
        <w:t>crucial</w:t>
      </w:r>
      <w:r>
        <w:rPr>
          <w:color w:val="3F3F3F"/>
          <w:spacing w:val="-15"/>
          <w:w w:val="105"/>
          <w:sz w:val="21"/>
        </w:rPr>
        <w:t> </w:t>
      </w:r>
      <w:r>
        <w:rPr>
          <w:color w:val="2A2A2A"/>
          <w:w w:val="105"/>
          <w:sz w:val="21"/>
        </w:rPr>
        <w:t>element</w:t>
      </w:r>
      <w:r>
        <w:rPr>
          <w:color w:val="2A2A2A"/>
          <w:spacing w:val="-16"/>
          <w:w w:val="105"/>
          <w:sz w:val="21"/>
        </w:rPr>
        <w:t> </w:t>
      </w:r>
      <w:r>
        <w:rPr>
          <w:color w:val="2A2A2A"/>
          <w:w w:val="105"/>
          <w:sz w:val="21"/>
        </w:rPr>
        <w:t>for</w:t>
      </w:r>
      <w:r>
        <w:rPr>
          <w:color w:val="2A2A2A"/>
          <w:spacing w:val="-15"/>
          <w:w w:val="105"/>
          <w:sz w:val="21"/>
        </w:rPr>
        <w:t> </w:t>
      </w:r>
      <w:r>
        <w:rPr>
          <w:color w:val="2A2A2A"/>
          <w:w w:val="105"/>
          <w:sz w:val="21"/>
        </w:rPr>
        <w:t>partaking</w:t>
      </w:r>
      <w:r>
        <w:rPr>
          <w:color w:val="2A2A2A"/>
          <w:spacing w:val="-15"/>
          <w:w w:val="105"/>
          <w:sz w:val="21"/>
        </w:rPr>
        <w:t> </w:t>
      </w:r>
      <w:r>
        <w:rPr>
          <w:color w:val="2A2A2A"/>
          <w:w w:val="105"/>
          <w:sz w:val="21"/>
        </w:rPr>
        <w:t>in</w:t>
      </w:r>
      <w:r>
        <w:rPr>
          <w:color w:val="2A2A2A"/>
          <w:spacing w:val="-16"/>
          <w:w w:val="105"/>
          <w:sz w:val="21"/>
        </w:rPr>
        <w:t> </w:t>
      </w:r>
      <w:r>
        <w:rPr>
          <w:color w:val="2A2A2A"/>
          <w:w w:val="105"/>
          <w:sz w:val="21"/>
        </w:rPr>
        <w:t>CSR</w:t>
      </w:r>
      <w:r>
        <w:rPr>
          <w:color w:val="2A2A2A"/>
          <w:spacing w:val="-15"/>
          <w:w w:val="105"/>
          <w:sz w:val="21"/>
        </w:rPr>
        <w:t> </w:t>
      </w:r>
      <w:r>
        <w:rPr>
          <w:color w:val="2A2A2A"/>
          <w:w w:val="105"/>
          <w:sz w:val="21"/>
        </w:rPr>
        <w:t>initiatives</w:t>
      </w:r>
      <w:r>
        <w:rPr>
          <w:color w:val="2A2A2A"/>
          <w:spacing w:val="-15"/>
          <w:w w:val="105"/>
          <w:sz w:val="21"/>
        </w:rPr>
        <w:t> </w:t>
      </w:r>
      <w:r>
        <w:rPr>
          <w:color w:val="2A2A2A"/>
          <w:w w:val="105"/>
          <w:sz w:val="21"/>
        </w:rPr>
        <w:t>for</w:t>
      </w:r>
      <w:r>
        <w:rPr>
          <w:color w:val="2A2A2A"/>
          <w:spacing w:val="-16"/>
          <w:w w:val="105"/>
          <w:sz w:val="21"/>
        </w:rPr>
        <w:t> </w:t>
      </w:r>
      <w:r>
        <w:rPr>
          <w:color w:val="2A2A2A"/>
          <w:w w:val="105"/>
          <w:sz w:val="21"/>
        </w:rPr>
        <w:t>social interactions,</w:t>
      </w:r>
      <w:r>
        <w:rPr>
          <w:color w:val="2A2A2A"/>
          <w:w w:val="105"/>
          <w:sz w:val="21"/>
        </w:rPr>
        <w:t> acquaintances</w:t>
      </w:r>
      <w:r>
        <w:rPr>
          <w:color w:val="2A2A2A"/>
          <w:w w:val="105"/>
          <w:sz w:val="21"/>
        </w:rPr>
        <w:t> through</w:t>
      </w:r>
      <w:r>
        <w:rPr>
          <w:color w:val="2A2A2A"/>
          <w:w w:val="105"/>
          <w:sz w:val="21"/>
        </w:rPr>
        <w:t> </w:t>
      </w:r>
      <w:r>
        <w:rPr>
          <w:color w:val="3F3F3F"/>
          <w:w w:val="105"/>
          <w:sz w:val="21"/>
        </w:rPr>
        <w:t>repeated</w:t>
      </w:r>
      <w:r>
        <w:rPr>
          <w:color w:val="3F3F3F"/>
          <w:w w:val="105"/>
          <w:sz w:val="21"/>
        </w:rPr>
        <w:t> </w:t>
      </w:r>
      <w:r>
        <w:rPr>
          <w:color w:val="2A2A2A"/>
          <w:w w:val="105"/>
          <w:sz w:val="21"/>
        </w:rPr>
        <w:t>participation, </w:t>
      </w:r>
      <w:r>
        <w:rPr>
          <w:color w:val="3F3F3F"/>
          <w:w w:val="105"/>
          <w:sz w:val="21"/>
        </w:rPr>
        <w:t>interaction</w:t>
      </w:r>
      <w:r>
        <w:rPr>
          <w:color w:val="3F3F3F"/>
          <w:w w:val="105"/>
          <w:sz w:val="21"/>
        </w:rPr>
        <w:t> </w:t>
      </w:r>
      <w:r>
        <w:rPr>
          <w:color w:val="2A2A2A"/>
          <w:w w:val="105"/>
          <w:sz w:val="21"/>
        </w:rPr>
        <w:t>and learning</w:t>
      </w:r>
      <w:r>
        <w:rPr>
          <w:color w:val="2A2A2A"/>
          <w:w w:val="105"/>
          <w:sz w:val="21"/>
        </w:rPr>
        <w:t> a</w:t>
      </w:r>
      <w:r>
        <w:rPr>
          <w:color w:val="2A2A2A"/>
          <w:w w:val="105"/>
          <w:sz w:val="21"/>
        </w:rPr>
        <w:t> new culture as well</w:t>
      </w:r>
      <w:r>
        <w:rPr>
          <w:color w:val="2A2A2A"/>
          <w:spacing w:val="-5"/>
          <w:w w:val="105"/>
          <w:sz w:val="21"/>
        </w:rPr>
        <w:t> </w:t>
      </w:r>
      <w:r>
        <w:rPr>
          <w:color w:val="3F3F3F"/>
          <w:w w:val="105"/>
          <w:sz w:val="21"/>
        </w:rPr>
        <w:t>as </w:t>
      </w:r>
      <w:r>
        <w:rPr>
          <w:color w:val="2A2A2A"/>
          <w:w w:val="105"/>
          <w:sz w:val="21"/>
        </w:rPr>
        <w:t>language </w:t>
      </w:r>
      <w:r>
        <w:rPr>
          <w:color w:val="151515"/>
          <w:w w:val="105"/>
          <w:sz w:val="21"/>
        </w:rPr>
        <w:t>if</w:t>
      </w:r>
      <w:r>
        <w:rPr>
          <w:color w:val="151515"/>
          <w:spacing w:val="39"/>
          <w:w w:val="105"/>
          <w:sz w:val="21"/>
        </w:rPr>
        <w:t> </w:t>
      </w:r>
      <w:r>
        <w:rPr>
          <w:color w:val="2A2A2A"/>
          <w:w w:val="105"/>
          <w:sz w:val="21"/>
        </w:rPr>
        <w:t>they are</w:t>
      </w:r>
      <w:r>
        <w:rPr>
          <w:color w:val="2A2A2A"/>
          <w:spacing w:val="-5"/>
          <w:w w:val="105"/>
          <w:sz w:val="21"/>
        </w:rPr>
        <w:t> </w:t>
      </w:r>
      <w:r>
        <w:rPr>
          <w:color w:val="2A2A2A"/>
          <w:w w:val="105"/>
          <w:sz w:val="21"/>
        </w:rPr>
        <w:t>not</w:t>
      </w:r>
      <w:r>
        <w:rPr>
          <w:color w:val="2A2A2A"/>
          <w:spacing w:val="40"/>
          <w:w w:val="105"/>
          <w:sz w:val="21"/>
        </w:rPr>
        <w:t> </w:t>
      </w:r>
      <w:r>
        <w:rPr>
          <w:color w:val="2A2A2A"/>
          <w:w w:val="105"/>
          <w:sz w:val="21"/>
        </w:rPr>
        <w:t>from the</w:t>
      </w:r>
      <w:r>
        <w:rPr>
          <w:color w:val="2A2A2A"/>
          <w:spacing w:val="-5"/>
          <w:w w:val="105"/>
          <w:sz w:val="21"/>
        </w:rPr>
        <w:t> </w:t>
      </w:r>
      <w:r>
        <w:rPr>
          <w:color w:val="2A2A2A"/>
          <w:w w:val="105"/>
          <w:sz w:val="21"/>
        </w:rPr>
        <w:t>host</w:t>
      </w:r>
      <w:r>
        <w:rPr>
          <w:color w:val="2A2A2A"/>
          <w:spacing w:val="-1"/>
          <w:w w:val="105"/>
          <w:sz w:val="21"/>
        </w:rPr>
        <w:t> </w:t>
      </w:r>
      <w:r>
        <w:rPr>
          <w:color w:val="3F3F3F"/>
          <w:w w:val="105"/>
          <w:sz w:val="21"/>
        </w:rPr>
        <w:t>comm</w:t>
      </w:r>
      <w:r>
        <w:rPr>
          <w:color w:val="151515"/>
          <w:w w:val="105"/>
          <w:sz w:val="21"/>
        </w:rPr>
        <w:t>unity </w:t>
      </w:r>
      <w:r>
        <w:rPr>
          <w:color w:val="2A2A2A"/>
          <w:w w:val="105"/>
          <w:sz w:val="21"/>
        </w:rPr>
        <w:t>(Lee</w:t>
      </w:r>
      <w:r>
        <w:rPr>
          <w:color w:val="2A2A2A"/>
          <w:spacing w:val="-7"/>
          <w:w w:val="105"/>
          <w:sz w:val="21"/>
        </w:rPr>
        <w:t> </w:t>
      </w:r>
      <w:r>
        <w:rPr>
          <w:color w:val="2A2A2A"/>
          <w:w w:val="105"/>
          <w:sz w:val="21"/>
        </w:rPr>
        <w:t>and</w:t>
      </w:r>
      <w:r>
        <w:rPr>
          <w:color w:val="2A2A2A"/>
          <w:spacing w:val="-10"/>
          <w:w w:val="105"/>
          <w:sz w:val="21"/>
        </w:rPr>
        <w:t> </w:t>
      </w:r>
      <w:r>
        <w:rPr>
          <w:color w:val="2A2A2A"/>
          <w:w w:val="105"/>
          <w:sz w:val="21"/>
        </w:rPr>
        <w:t>Won</w:t>
      </w:r>
      <w:r>
        <w:rPr>
          <w:color w:val="2A2A2A"/>
          <w:spacing w:val="80"/>
          <w:w w:val="105"/>
          <w:sz w:val="21"/>
        </w:rPr>
        <w:t> </w:t>
      </w:r>
      <w:r>
        <w:rPr>
          <w:color w:val="2A2A2A"/>
          <w:w w:val="105"/>
          <w:sz w:val="21"/>
        </w:rPr>
        <w:t>2018).</w:t>
      </w:r>
    </w:p>
    <w:p>
      <w:pPr>
        <w:spacing w:line="417" w:lineRule="auto" w:before="236"/>
        <w:ind w:left="898" w:right="488" w:hanging="8"/>
        <w:jc w:val="both"/>
        <w:rPr>
          <w:sz w:val="21"/>
        </w:rPr>
      </w:pPr>
      <w:r>
        <w:rPr>
          <w:color w:val="151515"/>
          <w:w w:val="105"/>
          <w:sz w:val="21"/>
        </w:rPr>
        <w:t>Most </w:t>
      </w:r>
      <w:r>
        <w:rPr>
          <w:color w:val="3F3F3F"/>
          <w:w w:val="105"/>
          <w:sz w:val="21"/>
        </w:rPr>
        <w:t>successful </w:t>
      </w:r>
      <w:r>
        <w:rPr>
          <w:color w:val="2A2A2A"/>
          <w:w w:val="105"/>
          <w:sz w:val="21"/>
        </w:rPr>
        <w:t>CSR projects are</w:t>
      </w:r>
      <w:r>
        <w:rPr>
          <w:color w:val="2A2A2A"/>
          <w:spacing w:val="-1"/>
          <w:w w:val="105"/>
          <w:sz w:val="21"/>
        </w:rPr>
        <w:t> </w:t>
      </w:r>
      <w:r>
        <w:rPr>
          <w:color w:val="151515"/>
          <w:w w:val="105"/>
          <w:sz w:val="21"/>
        </w:rPr>
        <w:t>tho</w:t>
      </w:r>
      <w:r>
        <w:rPr>
          <w:color w:val="3F3F3F"/>
          <w:w w:val="105"/>
          <w:sz w:val="21"/>
        </w:rPr>
        <w:t>se </w:t>
      </w:r>
      <w:r>
        <w:rPr>
          <w:color w:val="2A2A2A"/>
          <w:w w:val="105"/>
          <w:sz w:val="21"/>
        </w:rPr>
        <w:t>that are </w:t>
      </w:r>
      <w:r>
        <w:rPr>
          <w:color w:val="3F3F3F"/>
          <w:w w:val="105"/>
          <w:sz w:val="21"/>
        </w:rPr>
        <w:t>truly</w:t>
      </w:r>
      <w:r>
        <w:rPr>
          <w:color w:val="3F3F3F"/>
          <w:spacing w:val="-4"/>
          <w:w w:val="105"/>
          <w:sz w:val="21"/>
        </w:rPr>
        <w:t> </w:t>
      </w:r>
      <w:r>
        <w:rPr>
          <w:color w:val="2A2A2A"/>
          <w:w w:val="105"/>
          <w:sz w:val="21"/>
        </w:rPr>
        <w:t>meaningful. Employees </w:t>
      </w:r>
      <w:r>
        <w:rPr>
          <w:color w:val="151515"/>
          <w:w w:val="105"/>
          <w:sz w:val="21"/>
        </w:rPr>
        <w:t>rec</w:t>
      </w:r>
      <w:r>
        <w:rPr>
          <w:color w:val="3F3F3F"/>
          <w:w w:val="105"/>
          <w:sz w:val="21"/>
        </w:rPr>
        <w:t>ognise </w:t>
      </w:r>
      <w:r>
        <w:rPr>
          <w:color w:val="2A2A2A"/>
          <w:w w:val="105"/>
          <w:sz w:val="21"/>
        </w:rPr>
        <w:t>that their participation isn't </w:t>
      </w:r>
      <w:r>
        <w:rPr>
          <w:color w:val="3F3F3F"/>
          <w:w w:val="105"/>
          <w:sz w:val="21"/>
        </w:rPr>
        <w:t>just</w:t>
      </w:r>
      <w:r>
        <w:rPr>
          <w:color w:val="3F3F3F"/>
          <w:spacing w:val="-5"/>
          <w:w w:val="105"/>
          <w:sz w:val="21"/>
        </w:rPr>
        <w:t> </w:t>
      </w:r>
      <w:r>
        <w:rPr>
          <w:color w:val="3F3F3F"/>
          <w:w w:val="105"/>
          <w:sz w:val="21"/>
        </w:rPr>
        <w:t>a</w:t>
      </w:r>
      <w:r>
        <w:rPr>
          <w:color w:val="3F3F3F"/>
          <w:spacing w:val="-2"/>
          <w:w w:val="105"/>
          <w:sz w:val="21"/>
        </w:rPr>
        <w:t> </w:t>
      </w:r>
      <w:r>
        <w:rPr>
          <w:color w:val="3F3F3F"/>
          <w:w w:val="105"/>
          <w:sz w:val="21"/>
        </w:rPr>
        <w:t>box</w:t>
      </w:r>
      <w:r>
        <w:rPr>
          <w:color w:val="151515"/>
          <w:w w:val="105"/>
          <w:sz w:val="21"/>
        </w:rPr>
        <w:t>-tick</w:t>
      </w:r>
      <w:r>
        <w:rPr>
          <w:color w:val="3F3F3F"/>
          <w:w w:val="105"/>
          <w:sz w:val="21"/>
        </w:rPr>
        <w:t>ing</w:t>
      </w:r>
      <w:r>
        <w:rPr>
          <w:color w:val="3F3F3F"/>
          <w:spacing w:val="-15"/>
          <w:w w:val="105"/>
          <w:sz w:val="21"/>
        </w:rPr>
        <w:t> </w:t>
      </w:r>
      <w:r>
        <w:rPr>
          <w:color w:val="3F3F3F"/>
          <w:w w:val="105"/>
          <w:sz w:val="21"/>
        </w:rPr>
        <w:t>exercise</w:t>
      </w:r>
      <w:r>
        <w:rPr>
          <w:color w:val="3F3F3F"/>
          <w:spacing w:val="-9"/>
          <w:w w:val="105"/>
          <w:sz w:val="21"/>
        </w:rPr>
        <w:t> </w:t>
      </w:r>
      <w:r>
        <w:rPr>
          <w:color w:val="2A2A2A"/>
          <w:w w:val="105"/>
          <w:sz w:val="21"/>
        </w:rPr>
        <w:t>but</w:t>
      </w:r>
      <w:r>
        <w:rPr>
          <w:color w:val="2A2A2A"/>
          <w:spacing w:val="35"/>
          <w:w w:val="105"/>
          <w:sz w:val="21"/>
        </w:rPr>
        <w:t> </w:t>
      </w:r>
      <w:r>
        <w:rPr>
          <w:color w:val="2A2A2A"/>
          <w:w w:val="105"/>
          <w:sz w:val="21"/>
        </w:rPr>
        <w:t>a</w:t>
      </w:r>
      <w:r>
        <w:rPr>
          <w:color w:val="2A2A2A"/>
          <w:spacing w:val="-16"/>
          <w:w w:val="105"/>
          <w:sz w:val="21"/>
        </w:rPr>
        <w:t> </w:t>
      </w:r>
      <w:r>
        <w:rPr>
          <w:color w:val="2A2A2A"/>
          <w:w w:val="105"/>
          <w:sz w:val="21"/>
        </w:rPr>
        <w:t>genuine</w:t>
      </w:r>
      <w:r>
        <w:rPr>
          <w:color w:val="2A2A2A"/>
          <w:spacing w:val="-5"/>
          <w:w w:val="105"/>
          <w:sz w:val="21"/>
        </w:rPr>
        <w:t> </w:t>
      </w:r>
      <w:r>
        <w:rPr>
          <w:color w:val="2A2A2A"/>
          <w:w w:val="105"/>
          <w:sz w:val="21"/>
        </w:rPr>
        <w:t>effort to</w:t>
      </w:r>
      <w:r>
        <w:rPr>
          <w:color w:val="2A2A2A"/>
          <w:spacing w:val="29"/>
          <w:w w:val="105"/>
          <w:sz w:val="21"/>
        </w:rPr>
        <w:t> </w:t>
      </w:r>
      <w:r>
        <w:rPr>
          <w:color w:val="2A2A2A"/>
          <w:w w:val="105"/>
          <w:sz w:val="21"/>
        </w:rPr>
        <w:t>develop</w:t>
      </w:r>
      <w:r>
        <w:rPr>
          <w:color w:val="2A2A2A"/>
          <w:spacing w:val="-8"/>
          <w:w w:val="105"/>
          <w:sz w:val="21"/>
        </w:rPr>
        <w:t> </w:t>
      </w:r>
      <w:r>
        <w:rPr>
          <w:color w:val="2A2A2A"/>
          <w:w w:val="105"/>
          <w:sz w:val="21"/>
        </w:rPr>
        <w:t>and</w:t>
      </w:r>
      <w:r>
        <w:rPr>
          <w:color w:val="2A2A2A"/>
          <w:spacing w:val="-6"/>
          <w:w w:val="105"/>
          <w:sz w:val="21"/>
        </w:rPr>
        <w:t> </w:t>
      </w:r>
      <w:r>
        <w:rPr>
          <w:color w:val="2A2A2A"/>
          <w:w w:val="105"/>
          <w:sz w:val="21"/>
        </w:rPr>
        <w:t>improve </w:t>
      </w:r>
      <w:r>
        <w:rPr>
          <w:color w:val="151515"/>
          <w:w w:val="105"/>
          <w:sz w:val="21"/>
        </w:rPr>
        <w:t>the</w:t>
      </w:r>
      <w:r>
        <w:rPr>
          <w:color w:val="151515"/>
          <w:w w:val="105"/>
          <w:sz w:val="21"/>
        </w:rPr>
        <w:t> </w:t>
      </w:r>
      <w:r>
        <w:rPr>
          <w:color w:val="3F3F3F"/>
          <w:w w:val="105"/>
          <w:sz w:val="21"/>
        </w:rPr>
        <w:t>socio-economic</w:t>
      </w:r>
      <w:r>
        <w:rPr>
          <w:color w:val="3F3F3F"/>
          <w:w w:val="105"/>
          <w:sz w:val="21"/>
        </w:rPr>
        <w:t> status</w:t>
      </w:r>
      <w:r>
        <w:rPr>
          <w:color w:val="3F3F3F"/>
          <w:w w:val="105"/>
          <w:sz w:val="21"/>
        </w:rPr>
        <w:t> </w:t>
      </w:r>
      <w:r>
        <w:rPr>
          <w:color w:val="2A2A2A"/>
          <w:w w:val="105"/>
          <w:sz w:val="21"/>
        </w:rPr>
        <w:t>of</w:t>
      </w:r>
      <w:r>
        <w:rPr>
          <w:color w:val="2A2A2A"/>
          <w:w w:val="105"/>
          <w:sz w:val="21"/>
        </w:rPr>
        <w:t> the</w:t>
      </w:r>
      <w:r>
        <w:rPr>
          <w:color w:val="2A2A2A"/>
          <w:w w:val="105"/>
          <w:sz w:val="21"/>
        </w:rPr>
        <w:t> community.</w:t>
      </w:r>
      <w:r>
        <w:rPr>
          <w:color w:val="2A2A2A"/>
          <w:w w:val="105"/>
          <w:sz w:val="21"/>
        </w:rPr>
        <w:t> Their</w:t>
      </w:r>
      <w:r>
        <w:rPr>
          <w:color w:val="2A2A2A"/>
          <w:w w:val="105"/>
          <w:sz w:val="21"/>
        </w:rPr>
        <w:t> involvement</w:t>
      </w:r>
      <w:r>
        <w:rPr>
          <w:color w:val="2A2A2A"/>
          <w:w w:val="105"/>
          <w:sz w:val="21"/>
        </w:rPr>
        <w:t> is</w:t>
      </w:r>
      <w:r>
        <w:rPr>
          <w:color w:val="2A2A2A"/>
          <w:w w:val="105"/>
          <w:sz w:val="21"/>
        </w:rPr>
        <w:t> driven by</w:t>
      </w:r>
      <w:r>
        <w:rPr>
          <w:color w:val="2A2A2A"/>
          <w:w w:val="105"/>
          <w:sz w:val="21"/>
        </w:rPr>
        <w:t> the</w:t>
      </w:r>
      <w:r>
        <w:rPr>
          <w:color w:val="2A2A2A"/>
          <w:w w:val="105"/>
          <w:sz w:val="21"/>
        </w:rPr>
        <w:t> desire</w:t>
      </w:r>
      <w:r>
        <w:rPr>
          <w:color w:val="2A2A2A"/>
          <w:w w:val="105"/>
          <w:sz w:val="21"/>
        </w:rPr>
        <w:t> to make </w:t>
      </w:r>
      <w:r>
        <w:rPr>
          <w:color w:val="3F3F3F"/>
          <w:w w:val="105"/>
          <w:sz w:val="21"/>
        </w:rPr>
        <w:t>a</w:t>
      </w:r>
      <w:r>
        <w:rPr>
          <w:color w:val="3F3F3F"/>
          <w:spacing w:val="-8"/>
          <w:w w:val="105"/>
          <w:sz w:val="21"/>
        </w:rPr>
        <w:t> </w:t>
      </w:r>
      <w:r>
        <w:rPr>
          <w:color w:val="2A2A2A"/>
          <w:w w:val="105"/>
          <w:sz w:val="21"/>
        </w:rPr>
        <w:t>lasting, positive </w:t>
      </w:r>
      <w:r>
        <w:rPr>
          <w:color w:val="3F3F3F"/>
          <w:w w:val="105"/>
          <w:sz w:val="21"/>
        </w:rPr>
        <w:t>impact, </w:t>
      </w:r>
      <w:r>
        <w:rPr>
          <w:color w:val="2A2A2A"/>
          <w:w w:val="105"/>
          <w:sz w:val="21"/>
        </w:rPr>
        <w:t>rather than</w:t>
      </w:r>
      <w:r>
        <w:rPr>
          <w:color w:val="2A2A2A"/>
          <w:spacing w:val="-1"/>
          <w:w w:val="105"/>
          <w:sz w:val="21"/>
        </w:rPr>
        <w:t> </w:t>
      </w:r>
      <w:r>
        <w:rPr>
          <w:color w:val="3F3F3F"/>
          <w:w w:val="105"/>
          <w:sz w:val="21"/>
        </w:rPr>
        <w:t>simply </w:t>
      </w:r>
      <w:r>
        <w:rPr>
          <w:color w:val="2A2A2A"/>
          <w:w w:val="105"/>
          <w:sz w:val="21"/>
        </w:rPr>
        <w:t>moving from </w:t>
      </w:r>
      <w:r>
        <w:rPr>
          <w:color w:val="3F3F3F"/>
          <w:w w:val="105"/>
          <w:sz w:val="21"/>
        </w:rPr>
        <w:t>one</w:t>
      </w:r>
      <w:r>
        <w:rPr>
          <w:color w:val="3F3F3F"/>
          <w:spacing w:val="-3"/>
          <w:w w:val="105"/>
          <w:sz w:val="21"/>
        </w:rPr>
        <w:t> </w:t>
      </w:r>
      <w:r>
        <w:rPr>
          <w:color w:val="2A2A2A"/>
          <w:w w:val="105"/>
          <w:sz w:val="21"/>
        </w:rPr>
        <w:t>project to another. This deeper</w:t>
      </w:r>
      <w:r>
        <w:rPr>
          <w:color w:val="2A2A2A"/>
          <w:spacing w:val="-3"/>
          <w:w w:val="105"/>
          <w:sz w:val="21"/>
        </w:rPr>
        <w:t> </w:t>
      </w:r>
      <w:r>
        <w:rPr>
          <w:color w:val="2A2A2A"/>
          <w:w w:val="105"/>
          <w:sz w:val="21"/>
        </w:rPr>
        <w:t>connection</w:t>
      </w:r>
      <w:r>
        <w:rPr>
          <w:color w:val="2A2A2A"/>
          <w:spacing w:val="-9"/>
          <w:w w:val="105"/>
          <w:sz w:val="21"/>
        </w:rPr>
        <w:t> </w:t>
      </w:r>
      <w:r>
        <w:rPr>
          <w:color w:val="2A2A2A"/>
          <w:w w:val="105"/>
          <w:sz w:val="21"/>
        </w:rPr>
        <w:t>and</w:t>
      </w:r>
      <w:r>
        <w:rPr>
          <w:color w:val="2A2A2A"/>
          <w:spacing w:val="-7"/>
          <w:w w:val="105"/>
          <w:sz w:val="21"/>
        </w:rPr>
        <w:t> </w:t>
      </w:r>
      <w:r>
        <w:rPr>
          <w:color w:val="2A2A2A"/>
          <w:w w:val="105"/>
          <w:sz w:val="21"/>
        </w:rPr>
        <w:t>purpose</w:t>
      </w:r>
      <w:r>
        <w:rPr>
          <w:color w:val="2A2A2A"/>
          <w:spacing w:val="-2"/>
          <w:w w:val="105"/>
          <w:sz w:val="21"/>
        </w:rPr>
        <w:t> </w:t>
      </w:r>
      <w:r>
        <w:rPr>
          <w:color w:val="2A2A2A"/>
          <w:w w:val="105"/>
          <w:sz w:val="21"/>
        </w:rPr>
        <w:t>lead</w:t>
      </w:r>
      <w:r>
        <w:rPr>
          <w:color w:val="2A2A2A"/>
          <w:spacing w:val="-16"/>
          <w:w w:val="105"/>
          <w:sz w:val="21"/>
        </w:rPr>
        <w:t> </w:t>
      </w:r>
      <w:r>
        <w:rPr>
          <w:color w:val="2A2A2A"/>
          <w:w w:val="105"/>
          <w:sz w:val="21"/>
        </w:rPr>
        <w:t>to</w:t>
      </w:r>
      <w:r>
        <w:rPr>
          <w:color w:val="2A2A2A"/>
          <w:spacing w:val="23"/>
          <w:w w:val="105"/>
          <w:sz w:val="21"/>
        </w:rPr>
        <w:t> </w:t>
      </w:r>
      <w:r>
        <w:rPr>
          <w:color w:val="2A2A2A"/>
          <w:w w:val="105"/>
          <w:sz w:val="21"/>
        </w:rPr>
        <w:t>more</w:t>
      </w:r>
      <w:r>
        <w:rPr>
          <w:color w:val="2A2A2A"/>
          <w:spacing w:val="-13"/>
          <w:w w:val="105"/>
          <w:sz w:val="21"/>
        </w:rPr>
        <w:t> </w:t>
      </w:r>
      <w:r>
        <w:rPr>
          <w:color w:val="2A2A2A"/>
          <w:w w:val="105"/>
          <w:sz w:val="21"/>
        </w:rPr>
        <w:t>effective</w:t>
      </w:r>
      <w:r>
        <w:rPr>
          <w:color w:val="2A2A2A"/>
          <w:spacing w:val="-7"/>
          <w:w w:val="105"/>
          <w:sz w:val="21"/>
        </w:rPr>
        <w:t> </w:t>
      </w:r>
      <w:r>
        <w:rPr>
          <w:color w:val="2A2A2A"/>
          <w:w w:val="105"/>
          <w:sz w:val="21"/>
        </w:rPr>
        <w:t>and</w:t>
      </w:r>
      <w:r>
        <w:rPr>
          <w:color w:val="2A2A2A"/>
          <w:spacing w:val="-16"/>
          <w:w w:val="105"/>
          <w:sz w:val="21"/>
        </w:rPr>
        <w:t> </w:t>
      </w:r>
      <w:r>
        <w:rPr>
          <w:color w:val="3F3F3F"/>
          <w:w w:val="105"/>
          <w:sz w:val="21"/>
        </w:rPr>
        <w:t>sustainable </w:t>
      </w:r>
      <w:r>
        <w:rPr>
          <w:color w:val="2A2A2A"/>
          <w:w w:val="105"/>
          <w:sz w:val="21"/>
        </w:rPr>
        <w:t>outcomes for</w:t>
      </w:r>
      <w:r>
        <w:rPr>
          <w:color w:val="2A2A2A"/>
          <w:spacing w:val="38"/>
          <w:w w:val="105"/>
          <w:sz w:val="21"/>
        </w:rPr>
        <w:t> </w:t>
      </w:r>
      <w:r>
        <w:rPr>
          <w:color w:val="2A2A2A"/>
          <w:w w:val="105"/>
          <w:sz w:val="21"/>
        </w:rPr>
        <w:t>both</w:t>
      </w:r>
      <w:r>
        <w:rPr>
          <w:color w:val="2A2A2A"/>
          <w:spacing w:val="-16"/>
          <w:w w:val="105"/>
          <w:sz w:val="21"/>
        </w:rPr>
        <w:t> </w:t>
      </w:r>
      <w:r>
        <w:rPr>
          <w:color w:val="3F3F3F"/>
          <w:w w:val="105"/>
          <w:sz w:val="21"/>
        </w:rPr>
        <w:t>the </w:t>
      </w:r>
      <w:r>
        <w:rPr>
          <w:color w:val="2A2A2A"/>
          <w:w w:val="105"/>
          <w:sz w:val="21"/>
        </w:rPr>
        <w:t>community</w:t>
      </w:r>
      <w:r>
        <w:rPr>
          <w:color w:val="2A2A2A"/>
          <w:w w:val="105"/>
          <w:sz w:val="21"/>
        </w:rPr>
        <w:t> </w:t>
      </w:r>
      <w:r>
        <w:rPr>
          <w:color w:val="3F3F3F"/>
          <w:w w:val="105"/>
          <w:sz w:val="21"/>
        </w:rPr>
        <w:t>and </w:t>
      </w:r>
      <w:r>
        <w:rPr>
          <w:color w:val="2A2A2A"/>
          <w:w w:val="105"/>
          <w:sz w:val="21"/>
        </w:rPr>
        <w:t>the</w:t>
      </w:r>
      <w:r>
        <w:rPr>
          <w:color w:val="2A2A2A"/>
          <w:w w:val="105"/>
          <w:sz w:val="21"/>
        </w:rPr>
        <w:t> business.</w:t>
      </w:r>
      <w:r>
        <w:rPr>
          <w:color w:val="2A2A2A"/>
          <w:w w:val="105"/>
          <w:sz w:val="21"/>
        </w:rPr>
        <w:t> Alhinho</w:t>
      </w:r>
      <w:r>
        <w:rPr>
          <w:color w:val="2A2A2A"/>
          <w:w w:val="105"/>
          <w:sz w:val="21"/>
        </w:rPr>
        <w:t> </w:t>
      </w:r>
      <w:r>
        <w:rPr>
          <w:color w:val="3F3F3F"/>
          <w:w w:val="105"/>
          <w:sz w:val="21"/>
        </w:rPr>
        <w:t>et.</w:t>
      </w:r>
      <w:r>
        <w:rPr>
          <w:color w:val="3F3F3F"/>
          <w:w w:val="105"/>
          <w:sz w:val="21"/>
        </w:rPr>
        <w:t> al.</w:t>
      </w:r>
      <w:r>
        <w:rPr>
          <w:color w:val="3F3F3F"/>
          <w:spacing w:val="-1"/>
          <w:w w:val="105"/>
          <w:sz w:val="21"/>
        </w:rPr>
        <w:t> </w:t>
      </w:r>
      <w:r>
        <w:rPr>
          <w:color w:val="3F3F3F"/>
          <w:w w:val="105"/>
          <w:sz w:val="21"/>
        </w:rPr>
        <w:t>(2020)</w:t>
      </w:r>
      <w:r>
        <w:rPr>
          <w:color w:val="3F3F3F"/>
          <w:w w:val="105"/>
          <w:sz w:val="21"/>
        </w:rPr>
        <w:t> emphas</w:t>
      </w:r>
      <w:r>
        <w:rPr>
          <w:color w:val="151515"/>
          <w:w w:val="105"/>
          <w:sz w:val="21"/>
        </w:rPr>
        <w:t>ise</w:t>
      </w:r>
      <w:r>
        <w:rPr>
          <w:color w:val="3F3F3F"/>
          <w:w w:val="105"/>
          <w:sz w:val="21"/>
        </w:rPr>
        <w:t>s </w:t>
      </w:r>
      <w:r>
        <w:rPr>
          <w:color w:val="2A2A2A"/>
          <w:w w:val="105"/>
          <w:sz w:val="21"/>
        </w:rPr>
        <w:t>that</w:t>
      </w:r>
      <w:r>
        <w:rPr>
          <w:color w:val="2A2A2A"/>
          <w:w w:val="105"/>
          <w:sz w:val="21"/>
        </w:rPr>
        <w:t> employees</w:t>
      </w:r>
      <w:r>
        <w:rPr>
          <w:color w:val="2A2A2A"/>
          <w:w w:val="105"/>
          <w:sz w:val="21"/>
        </w:rPr>
        <w:t> value</w:t>
      </w:r>
      <w:r>
        <w:rPr>
          <w:color w:val="2A2A2A"/>
          <w:w w:val="105"/>
          <w:sz w:val="21"/>
        </w:rPr>
        <w:t> CSR programmes</w:t>
      </w:r>
      <w:r>
        <w:rPr>
          <w:color w:val="2A2A2A"/>
          <w:w w:val="105"/>
          <w:sz w:val="21"/>
        </w:rPr>
        <w:t> when employees</w:t>
      </w:r>
      <w:r>
        <w:rPr>
          <w:color w:val="2A2A2A"/>
          <w:w w:val="105"/>
          <w:sz w:val="21"/>
        </w:rPr>
        <w:t> understand the</w:t>
      </w:r>
      <w:r>
        <w:rPr>
          <w:color w:val="2A2A2A"/>
          <w:w w:val="105"/>
          <w:sz w:val="21"/>
        </w:rPr>
        <w:t> intention,</w:t>
      </w:r>
      <w:r>
        <w:rPr>
          <w:color w:val="2A2A2A"/>
          <w:w w:val="105"/>
          <w:sz w:val="21"/>
        </w:rPr>
        <w:t> deliverance</w:t>
      </w:r>
      <w:r>
        <w:rPr>
          <w:color w:val="2A2A2A"/>
          <w:w w:val="105"/>
          <w:sz w:val="21"/>
        </w:rPr>
        <w:t> and </w:t>
      </w:r>
      <w:r>
        <w:rPr>
          <w:color w:val="3F3F3F"/>
          <w:w w:val="105"/>
          <w:sz w:val="21"/>
        </w:rPr>
        <w:t>positive outcomes fo</w:t>
      </w:r>
      <w:r>
        <w:rPr>
          <w:color w:val="151515"/>
          <w:w w:val="105"/>
          <w:sz w:val="21"/>
        </w:rPr>
        <w:t>r</w:t>
      </w:r>
      <w:r>
        <w:rPr>
          <w:color w:val="151515"/>
          <w:w w:val="105"/>
          <w:sz w:val="21"/>
        </w:rPr>
        <w:t> </w:t>
      </w:r>
      <w:r>
        <w:rPr>
          <w:color w:val="2A2A2A"/>
          <w:w w:val="105"/>
          <w:sz w:val="21"/>
        </w:rPr>
        <w:t>the</w:t>
      </w:r>
      <w:r>
        <w:rPr>
          <w:color w:val="2A2A2A"/>
          <w:w w:val="105"/>
          <w:sz w:val="21"/>
        </w:rPr>
        <w:t> community.</w:t>
      </w:r>
      <w:r>
        <w:rPr>
          <w:color w:val="2A2A2A"/>
          <w:w w:val="105"/>
          <w:sz w:val="21"/>
        </w:rPr>
        <w:t> Employees</w:t>
      </w:r>
      <w:r>
        <w:rPr>
          <w:color w:val="2A2A2A"/>
          <w:w w:val="105"/>
          <w:sz w:val="21"/>
        </w:rPr>
        <w:t> value</w:t>
      </w:r>
      <w:r>
        <w:rPr>
          <w:color w:val="2A2A2A"/>
          <w:w w:val="105"/>
          <w:sz w:val="21"/>
        </w:rPr>
        <w:t> CSR</w:t>
      </w:r>
      <w:r>
        <w:rPr>
          <w:color w:val="2A2A2A"/>
          <w:w w:val="105"/>
          <w:sz w:val="21"/>
        </w:rPr>
        <w:t> </w:t>
      </w:r>
      <w:r>
        <w:rPr>
          <w:color w:val="151515"/>
          <w:w w:val="105"/>
          <w:sz w:val="21"/>
        </w:rPr>
        <w:t>int</w:t>
      </w:r>
      <w:r>
        <w:rPr>
          <w:color w:val="3F3F3F"/>
          <w:w w:val="105"/>
          <w:sz w:val="21"/>
        </w:rPr>
        <w:t>erventions</w:t>
      </w:r>
      <w:r>
        <w:rPr>
          <w:color w:val="3F3F3F"/>
          <w:w w:val="105"/>
          <w:sz w:val="21"/>
        </w:rPr>
        <w:t> </w:t>
      </w:r>
      <w:r>
        <w:rPr>
          <w:color w:val="2A2A2A"/>
          <w:w w:val="105"/>
          <w:sz w:val="21"/>
        </w:rPr>
        <w:t>that</w:t>
      </w:r>
      <w:r>
        <w:rPr>
          <w:color w:val="2A2A2A"/>
          <w:w w:val="105"/>
          <w:sz w:val="21"/>
        </w:rPr>
        <w:t> have</w:t>
      </w:r>
      <w:r>
        <w:rPr>
          <w:color w:val="2A2A2A"/>
          <w:w w:val="105"/>
          <w:sz w:val="21"/>
        </w:rPr>
        <w:t> positive</w:t>
      </w:r>
      <w:r>
        <w:rPr>
          <w:color w:val="2A2A2A"/>
          <w:w w:val="105"/>
          <w:sz w:val="21"/>
        </w:rPr>
        <w:t> </w:t>
      </w:r>
      <w:r>
        <w:rPr>
          <w:color w:val="151515"/>
          <w:w w:val="105"/>
          <w:sz w:val="21"/>
        </w:rPr>
        <w:t>impact</w:t>
      </w:r>
      <w:r>
        <w:rPr>
          <w:color w:val="151515"/>
          <w:w w:val="105"/>
          <w:sz w:val="21"/>
        </w:rPr>
        <w:t> </w:t>
      </w:r>
      <w:r>
        <w:rPr>
          <w:color w:val="3F3F3F"/>
          <w:w w:val="105"/>
          <w:sz w:val="21"/>
        </w:rPr>
        <w:t>in communities</w:t>
      </w:r>
      <w:r>
        <w:rPr>
          <w:color w:val="3F3F3F"/>
          <w:spacing w:val="33"/>
          <w:w w:val="105"/>
          <w:sz w:val="21"/>
        </w:rPr>
        <w:t> </w:t>
      </w:r>
      <w:r>
        <w:rPr>
          <w:color w:val="3F3F3F"/>
          <w:w w:val="105"/>
          <w:sz w:val="21"/>
        </w:rPr>
        <w:t>rather</w:t>
      </w:r>
      <w:r>
        <w:rPr>
          <w:color w:val="3F3F3F"/>
          <w:spacing w:val="20"/>
          <w:w w:val="105"/>
          <w:sz w:val="21"/>
        </w:rPr>
        <w:t> </w:t>
      </w:r>
      <w:r>
        <w:rPr>
          <w:color w:val="2A2A2A"/>
          <w:w w:val="105"/>
          <w:sz w:val="21"/>
        </w:rPr>
        <w:t>than vanity </w:t>
      </w:r>
      <w:r>
        <w:rPr>
          <w:color w:val="3F3F3F"/>
          <w:w w:val="105"/>
          <w:sz w:val="21"/>
        </w:rPr>
        <w:t>projects.</w:t>
      </w:r>
      <w:r>
        <w:rPr>
          <w:color w:val="3F3F3F"/>
          <w:spacing w:val="22"/>
          <w:w w:val="105"/>
          <w:sz w:val="21"/>
        </w:rPr>
        <w:t> </w:t>
      </w:r>
      <w:r>
        <w:rPr>
          <w:color w:val="2A2A2A"/>
          <w:w w:val="105"/>
          <w:sz w:val="21"/>
        </w:rPr>
        <w:t>Employees</w:t>
      </w:r>
      <w:r>
        <w:rPr>
          <w:color w:val="2A2A2A"/>
          <w:spacing w:val="23"/>
          <w:w w:val="105"/>
          <w:sz w:val="21"/>
        </w:rPr>
        <w:t> </w:t>
      </w:r>
      <w:r>
        <w:rPr>
          <w:color w:val="3F3F3F"/>
          <w:w w:val="105"/>
          <w:sz w:val="21"/>
        </w:rPr>
        <w:t>are attracted </w:t>
      </w:r>
      <w:r>
        <w:rPr>
          <w:color w:val="2A2A2A"/>
          <w:w w:val="105"/>
          <w:sz w:val="21"/>
        </w:rPr>
        <w:t>to</w:t>
      </w:r>
      <w:r>
        <w:rPr>
          <w:color w:val="2A2A2A"/>
          <w:spacing w:val="36"/>
          <w:w w:val="105"/>
          <w:sz w:val="21"/>
        </w:rPr>
        <w:t> </w:t>
      </w:r>
      <w:r>
        <w:rPr>
          <w:color w:val="2A2A2A"/>
          <w:w w:val="105"/>
          <w:sz w:val="21"/>
        </w:rPr>
        <w:t>CSR </w:t>
      </w:r>
      <w:r>
        <w:rPr>
          <w:color w:val="3F3F3F"/>
          <w:w w:val="105"/>
          <w:sz w:val="21"/>
        </w:rPr>
        <w:t>programmes</w:t>
      </w:r>
      <w:r>
        <w:rPr>
          <w:color w:val="3F3F3F"/>
          <w:spacing w:val="38"/>
          <w:w w:val="105"/>
          <w:sz w:val="21"/>
        </w:rPr>
        <w:t> </w:t>
      </w:r>
      <w:r>
        <w:rPr>
          <w:color w:val="2A2A2A"/>
          <w:w w:val="105"/>
          <w:sz w:val="21"/>
        </w:rPr>
        <w:t>that</w:t>
      </w:r>
    </w:p>
    <w:p>
      <w:pPr>
        <w:spacing w:after="0" w:line="417" w:lineRule="auto"/>
        <w:jc w:val="both"/>
        <w:rPr>
          <w:sz w:val="21"/>
        </w:rPr>
        <w:sectPr>
          <w:pgSz w:w="11910" w:h="16840"/>
          <w:pgMar w:header="0" w:footer="794" w:top="1520" w:bottom="980" w:left="708" w:right="708"/>
        </w:sectPr>
      </w:pPr>
    </w:p>
    <w:p>
      <w:pPr>
        <w:pStyle w:val="BodyText"/>
        <w:spacing w:line="398" w:lineRule="auto" w:before="78"/>
        <w:ind w:left="782" w:right="635" w:hanging="4"/>
        <w:jc w:val="both"/>
      </w:pPr>
      <w:r>
        <w:rPr/>
        <mc:AlternateContent>
          <mc:Choice Requires="wps">
            <w:drawing>
              <wp:anchor distT="0" distB="0" distL="0" distR="0" allowOverlap="1" layoutInCell="1" locked="0" behindDoc="0" simplePos="0" relativeHeight="15747072">
                <wp:simplePos x="0" y="0"/>
                <wp:positionH relativeFrom="page">
                  <wp:posOffset>3185</wp:posOffset>
                </wp:positionH>
                <wp:positionV relativeFrom="page">
                  <wp:posOffset>2007361</wp:posOffset>
                </wp:positionV>
                <wp:extent cx="1270" cy="8669655"/>
                <wp:effectExtent l="0" t="0" r="0" b="0"/>
                <wp:wrapNone/>
                <wp:docPr id="42" name="Graphic 42"/>
                <wp:cNvGraphicFramePr>
                  <a:graphicFrameLocks/>
                </wp:cNvGraphicFramePr>
                <a:graphic>
                  <a:graphicData uri="http://schemas.microsoft.com/office/word/2010/wordprocessingShape">
                    <wps:wsp>
                      <wps:cNvPr id="42" name="Graphic 42"/>
                      <wps:cNvSpPr/>
                      <wps:spPr>
                        <a:xfrm>
                          <a:off x="0" y="0"/>
                          <a:ext cx="1270" cy="8669655"/>
                        </a:xfrm>
                        <a:custGeom>
                          <a:avLst/>
                          <a:gdLst/>
                          <a:ahLst/>
                          <a:cxnLst/>
                          <a:rect l="l" t="t" r="r" b="b"/>
                          <a:pathLst>
                            <a:path w="0" h="8669655">
                              <a:moveTo>
                                <a:pt x="0" y="8669240"/>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7072" from=".25084pt,840.677347pt" to=".25084pt,158.059967pt" stroked="true" strokeweight=".50168pt" strokecolor="#000000">
                <v:stroke dashstyle="solid"/>
                <w10:wrap type="none"/>
              </v:line>
            </w:pict>
          </mc:Fallback>
        </mc:AlternateContent>
      </w:r>
      <w:r>
        <w:rPr>
          <w:color w:val="1D1D1D"/>
        </w:rPr>
        <w:t>are for poverty eradication, income generation purposes, </w:t>
      </w:r>
      <w:r>
        <w:rPr>
          <w:color w:val="2D2D2D"/>
        </w:rPr>
        <w:t>development of </w:t>
      </w:r>
      <w:r>
        <w:rPr>
          <w:color w:val="1D1D1D"/>
        </w:rPr>
        <w:t>local economy, provision</w:t>
      </w:r>
      <w:r>
        <w:rPr>
          <w:color w:val="1D1D1D"/>
          <w:spacing w:val="-16"/>
        </w:rPr>
        <w:t> </w:t>
      </w:r>
      <w:r>
        <w:rPr>
          <w:color w:val="1D1D1D"/>
        </w:rPr>
        <w:t>of</w:t>
      </w:r>
      <w:r>
        <w:rPr>
          <w:color w:val="1D1D1D"/>
          <w:spacing w:val="-10"/>
        </w:rPr>
        <w:t> </w:t>
      </w:r>
      <w:r>
        <w:rPr>
          <w:color w:val="1D1D1D"/>
        </w:rPr>
        <w:t>quality</w:t>
      </w:r>
      <w:r>
        <w:rPr>
          <w:color w:val="1D1D1D"/>
          <w:spacing w:val="-1"/>
        </w:rPr>
        <w:t> </w:t>
      </w:r>
      <w:r>
        <w:rPr>
          <w:color w:val="1D1D1D"/>
        </w:rPr>
        <w:t>education</w:t>
      </w:r>
      <w:r>
        <w:rPr>
          <w:color w:val="1D1D1D"/>
          <w:spacing w:val="-14"/>
        </w:rPr>
        <w:t> </w:t>
      </w:r>
      <w:r>
        <w:rPr>
          <w:color w:val="1D1D1D"/>
        </w:rPr>
        <w:t>and</w:t>
      </w:r>
      <w:r>
        <w:rPr>
          <w:color w:val="1D1D1D"/>
          <w:spacing w:val="-15"/>
        </w:rPr>
        <w:t> </w:t>
      </w:r>
      <w:r>
        <w:rPr>
          <w:color w:val="1D1D1D"/>
        </w:rPr>
        <w:t>other</w:t>
      </w:r>
      <w:r>
        <w:rPr>
          <w:color w:val="1D1D1D"/>
          <w:spacing w:val="-13"/>
        </w:rPr>
        <w:t> </w:t>
      </w:r>
      <w:r>
        <w:rPr>
          <w:color w:val="1D1D1D"/>
        </w:rPr>
        <w:t>meaningful</w:t>
      </w:r>
      <w:r>
        <w:rPr>
          <w:color w:val="1D1D1D"/>
          <w:spacing w:val="-12"/>
        </w:rPr>
        <w:t> </w:t>
      </w:r>
      <w:r>
        <w:rPr>
          <w:color w:val="1D1D1D"/>
        </w:rPr>
        <w:t>interventions</w:t>
      </w:r>
      <w:r>
        <w:rPr>
          <w:color w:val="1D1D1D"/>
          <w:spacing w:val="-1"/>
        </w:rPr>
        <w:t> </w:t>
      </w:r>
      <w:r>
        <w:rPr>
          <w:color w:val="2D2D2D"/>
        </w:rPr>
        <w:t>(Bapat</w:t>
      </w:r>
      <w:r>
        <w:rPr>
          <w:color w:val="2D2D2D"/>
          <w:spacing w:val="-15"/>
        </w:rPr>
        <w:t> </w:t>
      </w:r>
      <w:r>
        <w:rPr>
          <w:color w:val="2D2D2D"/>
        </w:rPr>
        <w:t>and</w:t>
      </w:r>
      <w:r>
        <w:rPr>
          <w:color w:val="2D2D2D"/>
          <w:spacing w:val="-17"/>
        </w:rPr>
        <w:t> </w:t>
      </w:r>
      <w:r>
        <w:rPr>
          <w:color w:val="1D1D1D"/>
        </w:rPr>
        <w:t>Upadhyay</w:t>
      </w:r>
      <w:r>
        <w:rPr>
          <w:color w:val="1D1D1D"/>
          <w:spacing w:val="-1"/>
        </w:rPr>
        <w:t> </w:t>
      </w:r>
      <w:r>
        <w:rPr>
          <w:color w:val="1D1D1D"/>
        </w:rPr>
        <w:t>2021</w:t>
      </w:r>
      <w:r>
        <w:rPr>
          <w:color w:val="2D2D2D"/>
        </w:rPr>
        <w:t>).</w:t>
      </w:r>
    </w:p>
    <w:p>
      <w:pPr>
        <w:pStyle w:val="BodyText"/>
        <w:spacing w:line="398" w:lineRule="auto" w:before="242"/>
        <w:ind w:left="772" w:right="606" w:firstLine="3"/>
        <w:jc w:val="both"/>
      </w:pPr>
      <w:r>
        <w:rPr>
          <w:color w:val="1D1D1D"/>
        </w:rPr>
        <w:t>Creative</w:t>
      </w:r>
      <w:r>
        <w:rPr>
          <w:color w:val="1D1D1D"/>
          <w:spacing w:val="-16"/>
        </w:rPr>
        <w:t> </w:t>
      </w:r>
      <w:r>
        <w:rPr>
          <w:color w:val="2D2D2D"/>
        </w:rPr>
        <w:t>and</w:t>
      </w:r>
      <w:r>
        <w:rPr>
          <w:color w:val="2D2D2D"/>
          <w:spacing w:val="-15"/>
        </w:rPr>
        <w:t> </w:t>
      </w:r>
      <w:r>
        <w:rPr>
          <w:color w:val="444444"/>
        </w:rPr>
        <w:t>innovation-led</w:t>
      </w:r>
      <w:r>
        <w:rPr>
          <w:color w:val="444444"/>
          <w:spacing w:val="-15"/>
        </w:rPr>
        <w:t> </w:t>
      </w:r>
      <w:r>
        <w:rPr>
          <w:color w:val="1D1D1D"/>
        </w:rPr>
        <w:t>projects</w:t>
      </w:r>
      <w:r>
        <w:rPr>
          <w:color w:val="1D1D1D"/>
          <w:spacing w:val="-16"/>
        </w:rPr>
        <w:t> </w:t>
      </w:r>
      <w:r>
        <w:rPr>
          <w:color w:val="2D2D2D"/>
        </w:rPr>
        <w:t>are</w:t>
      </w:r>
      <w:r>
        <w:rPr>
          <w:color w:val="2D2D2D"/>
          <w:spacing w:val="-15"/>
        </w:rPr>
        <w:t> </w:t>
      </w:r>
      <w:r>
        <w:rPr>
          <w:color w:val="2D2D2D"/>
        </w:rPr>
        <w:t>highly</w:t>
      </w:r>
      <w:r>
        <w:rPr>
          <w:color w:val="2D2D2D"/>
          <w:spacing w:val="-15"/>
        </w:rPr>
        <w:t> </w:t>
      </w:r>
      <w:r>
        <w:rPr>
          <w:color w:val="2D2D2D"/>
        </w:rPr>
        <w:t>popular</w:t>
      </w:r>
      <w:r>
        <w:rPr>
          <w:color w:val="2D2D2D"/>
          <w:spacing w:val="-15"/>
        </w:rPr>
        <w:t> </w:t>
      </w:r>
      <w:r>
        <w:rPr>
          <w:color w:val="2D2D2D"/>
        </w:rPr>
        <w:t>among</w:t>
      </w:r>
      <w:r>
        <w:rPr>
          <w:color w:val="2D2D2D"/>
          <w:spacing w:val="-16"/>
        </w:rPr>
        <w:t> </w:t>
      </w:r>
      <w:r>
        <w:rPr>
          <w:color w:val="1D1D1D"/>
        </w:rPr>
        <w:t>young</w:t>
      </w:r>
      <w:r>
        <w:rPr>
          <w:color w:val="1D1D1D"/>
          <w:spacing w:val="-15"/>
        </w:rPr>
        <w:t> </w:t>
      </w:r>
      <w:r>
        <w:rPr>
          <w:color w:val="1D1D1D"/>
        </w:rPr>
        <w:t>employees</w:t>
      </w:r>
      <w:r>
        <w:rPr>
          <w:color w:val="1D1D1D"/>
          <w:spacing w:val="1"/>
        </w:rPr>
        <w:t> </w:t>
      </w:r>
      <w:r>
        <w:rPr>
          <w:color w:val="1D1D1D"/>
        </w:rPr>
        <w:t>because they offer opportunities to learn new </w:t>
      </w:r>
      <w:r>
        <w:rPr>
          <w:color w:val="2D2D2D"/>
        </w:rPr>
        <w:t>skills, </w:t>
      </w:r>
      <w:r>
        <w:rPr>
          <w:color w:val="1D1D1D"/>
        </w:rPr>
        <w:t>rather than just sharing their </w:t>
      </w:r>
      <w:r>
        <w:rPr>
          <w:color w:val="2D2D2D"/>
        </w:rPr>
        <w:t>existing </w:t>
      </w:r>
      <w:r>
        <w:rPr>
          <w:color w:val="1D1D1D"/>
        </w:rPr>
        <w:t>ones. These projects </w:t>
      </w:r>
      <w:r>
        <w:rPr>
          <w:color w:val="2D2D2D"/>
        </w:rPr>
        <w:t>often leverage </w:t>
      </w:r>
      <w:r>
        <w:rPr>
          <w:color w:val="1D1D1D"/>
        </w:rPr>
        <w:t>technology to </w:t>
      </w:r>
      <w:r>
        <w:rPr>
          <w:color w:val="2D2D2D"/>
        </w:rPr>
        <w:t>connect </w:t>
      </w:r>
      <w:r>
        <w:rPr>
          <w:color w:val="1D1D1D"/>
        </w:rPr>
        <w:t>with community </w:t>
      </w:r>
      <w:r>
        <w:rPr>
          <w:color w:val="2D2D2D"/>
        </w:rPr>
        <w:t>beneficiaries, </w:t>
      </w:r>
      <w:r>
        <w:rPr>
          <w:color w:val="1D1D1D"/>
        </w:rPr>
        <w:t>allowing employees to</w:t>
      </w:r>
      <w:r>
        <w:rPr>
          <w:color w:val="1D1D1D"/>
          <w:spacing w:val="35"/>
        </w:rPr>
        <w:t> </w:t>
      </w:r>
      <w:r>
        <w:rPr>
          <w:color w:val="1D1D1D"/>
        </w:rPr>
        <w:t>contribute</w:t>
      </w:r>
      <w:r>
        <w:rPr>
          <w:color w:val="1D1D1D"/>
          <w:spacing w:val="-9"/>
        </w:rPr>
        <w:t> </w:t>
      </w:r>
      <w:r>
        <w:rPr>
          <w:color w:val="1D1D1D"/>
        </w:rPr>
        <w:t>without</w:t>
      </w:r>
      <w:r>
        <w:rPr>
          <w:color w:val="1D1D1D"/>
          <w:spacing w:val="-6"/>
        </w:rPr>
        <w:t> </w:t>
      </w:r>
      <w:r>
        <w:rPr>
          <w:color w:val="1D1D1D"/>
        </w:rPr>
        <w:t>needing</w:t>
      </w:r>
      <w:r>
        <w:rPr>
          <w:color w:val="1D1D1D"/>
          <w:spacing w:val="-16"/>
        </w:rPr>
        <w:t> </w:t>
      </w:r>
      <w:r>
        <w:rPr>
          <w:color w:val="1D1D1D"/>
        </w:rPr>
        <w:t>to</w:t>
      </w:r>
      <w:r>
        <w:rPr>
          <w:color w:val="1D1D1D"/>
          <w:spacing w:val="26"/>
        </w:rPr>
        <w:t> </w:t>
      </w:r>
      <w:r>
        <w:rPr>
          <w:color w:val="2D2D2D"/>
        </w:rPr>
        <w:t>be</w:t>
      </w:r>
      <w:r>
        <w:rPr>
          <w:color w:val="2D2D2D"/>
          <w:spacing w:val="-13"/>
        </w:rPr>
        <w:t> </w:t>
      </w:r>
      <w:r>
        <w:rPr>
          <w:color w:val="1D1D1D"/>
        </w:rPr>
        <w:t>physically present.</w:t>
      </w:r>
      <w:r>
        <w:rPr>
          <w:color w:val="1D1D1D"/>
          <w:spacing w:val="-10"/>
        </w:rPr>
        <w:t> </w:t>
      </w:r>
      <w:r>
        <w:rPr>
          <w:color w:val="1D1D1D"/>
        </w:rPr>
        <w:t>This</w:t>
      </w:r>
      <w:r>
        <w:rPr>
          <w:color w:val="1D1D1D"/>
          <w:spacing w:val="-2"/>
        </w:rPr>
        <w:t> </w:t>
      </w:r>
      <w:r>
        <w:rPr>
          <w:color w:val="1D1D1D"/>
        </w:rPr>
        <w:t>approach</w:t>
      </w:r>
      <w:r>
        <w:rPr>
          <w:color w:val="1D1D1D"/>
          <w:spacing w:val="-1"/>
        </w:rPr>
        <w:t> </w:t>
      </w:r>
      <w:r>
        <w:rPr>
          <w:color w:val="1D1D1D"/>
        </w:rPr>
        <w:t>saves</w:t>
      </w:r>
      <w:r>
        <w:rPr>
          <w:color w:val="1D1D1D"/>
          <w:spacing w:val="-2"/>
        </w:rPr>
        <w:t> </w:t>
      </w:r>
      <w:r>
        <w:rPr>
          <w:color w:val="1D1D1D"/>
        </w:rPr>
        <w:t>travel time</w:t>
      </w:r>
      <w:r>
        <w:rPr>
          <w:color w:val="1D1D1D"/>
          <w:spacing w:val="-11"/>
        </w:rPr>
        <w:t> </w:t>
      </w:r>
      <w:r>
        <w:rPr>
          <w:color w:val="1D1D1D"/>
        </w:rPr>
        <w:t>and</w:t>
      </w:r>
      <w:r>
        <w:rPr>
          <w:color w:val="1D1D1D"/>
          <w:spacing w:val="-10"/>
        </w:rPr>
        <w:t> </w:t>
      </w:r>
      <w:r>
        <w:rPr>
          <w:color w:val="2D2D2D"/>
        </w:rPr>
        <w:t>costs, enabling employees </w:t>
      </w:r>
      <w:r>
        <w:rPr>
          <w:color w:val="1D1D1D"/>
        </w:rPr>
        <w:t>to</w:t>
      </w:r>
      <w:r>
        <w:rPr>
          <w:color w:val="1D1D1D"/>
          <w:spacing w:val="40"/>
        </w:rPr>
        <w:t> </w:t>
      </w:r>
      <w:r>
        <w:rPr>
          <w:color w:val="1D1D1D"/>
        </w:rPr>
        <w:t>balance their commitments </w:t>
      </w:r>
      <w:r>
        <w:rPr>
          <w:color w:val="2D2D2D"/>
        </w:rPr>
        <w:t>more</w:t>
      </w:r>
      <w:r>
        <w:rPr>
          <w:color w:val="2D2D2D"/>
          <w:spacing w:val="-2"/>
        </w:rPr>
        <w:t> </w:t>
      </w:r>
      <w:r>
        <w:rPr>
          <w:color w:val="2D2D2D"/>
        </w:rPr>
        <w:t>effectively </w:t>
      </w:r>
      <w:r>
        <w:rPr>
          <w:color w:val="1D1D1D"/>
        </w:rPr>
        <w:t>while </w:t>
      </w:r>
      <w:r>
        <w:rPr>
          <w:color w:val="2D2D2D"/>
        </w:rPr>
        <w:t>still making</w:t>
      </w:r>
      <w:r>
        <w:rPr>
          <w:color w:val="2D2D2D"/>
          <w:spacing w:val="-16"/>
        </w:rPr>
        <w:t> </w:t>
      </w:r>
      <w:r>
        <w:rPr>
          <w:color w:val="1D1D1D"/>
        </w:rPr>
        <w:t>a</w:t>
      </w:r>
      <w:r>
        <w:rPr>
          <w:color w:val="1D1D1D"/>
          <w:spacing w:val="-15"/>
        </w:rPr>
        <w:t> </w:t>
      </w:r>
      <w:r>
        <w:rPr>
          <w:color w:val="2D2D2D"/>
        </w:rPr>
        <w:t>meaningful</w:t>
      </w:r>
      <w:r>
        <w:rPr>
          <w:color w:val="2D2D2D"/>
          <w:spacing w:val="-15"/>
        </w:rPr>
        <w:t> </w:t>
      </w:r>
      <w:r>
        <w:rPr>
          <w:color w:val="444444"/>
        </w:rPr>
        <w:t>impact.</w:t>
      </w:r>
      <w:r>
        <w:rPr>
          <w:color w:val="444444"/>
          <w:spacing w:val="-14"/>
        </w:rPr>
        <w:t> </w:t>
      </w:r>
      <w:r>
        <w:rPr>
          <w:color w:val="1D1D1D"/>
        </w:rPr>
        <w:t>Rajaa</w:t>
      </w:r>
      <w:r>
        <w:rPr>
          <w:color w:val="1D1D1D"/>
          <w:spacing w:val="-11"/>
        </w:rPr>
        <w:t> </w:t>
      </w:r>
      <w:r>
        <w:rPr>
          <w:color w:val="2D2D2D"/>
        </w:rPr>
        <w:t>and</w:t>
      </w:r>
      <w:r>
        <w:rPr>
          <w:color w:val="2D2D2D"/>
          <w:spacing w:val="-13"/>
        </w:rPr>
        <w:t> </w:t>
      </w:r>
      <w:r>
        <w:rPr>
          <w:color w:val="1D1D1D"/>
        </w:rPr>
        <w:t>Balasubramanian</w:t>
      </w:r>
      <w:r>
        <w:rPr>
          <w:color w:val="1D1D1D"/>
          <w:spacing w:val="-16"/>
        </w:rPr>
        <w:t> </w:t>
      </w:r>
      <w:r>
        <w:rPr>
          <w:color w:val="1D1D1D"/>
        </w:rPr>
        <w:t>(2022)</w:t>
      </w:r>
      <w:r>
        <w:rPr>
          <w:color w:val="1D1D1D"/>
          <w:spacing w:val="-6"/>
        </w:rPr>
        <w:t> </w:t>
      </w:r>
      <w:r>
        <w:rPr>
          <w:color w:val="2D2D2D"/>
        </w:rPr>
        <w:t>agrees </w:t>
      </w:r>
      <w:r>
        <w:rPr>
          <w:color w:val="1D1D1D"/>
        </w:rPr>
        <w:t>with</w:t>
      </w:r>
      <w:r>
        <w:rPr>
          <w:color w:val="1D1D1D"/>
          <w:spacing w:val="-16"/>
        </w:rPr>
        <w:t> </w:t>
      </w:r>
      <w:r>
        <w:rPr>
          <w:color w:val="1D1D1D"/>
        </w:rPr>
        <w:t>Trialogue</w:t>
      </w:r>
      <w:r>
        <w:rPr>
          <w:color w:val="1D1D1D"/>
          <w:spacing w:val="-5"/>
        </w:rPr>
        <w:t> </w:t>
      </w:r>
      <w:r>
        <w:rPr>
          <w:color w:val="2D2D2D"/>
        </w:rPr>
        <w:t>(2021) </w:t>
      </w:r>
      <w:r>
        <w:rPr>
          <w:color w:val="2D2D2D"/>
          <w:spacing w:val="-2"/>
        </w:rPr>
        <w:t>that</w:t>
      </w:r>
      <w:r>
        <w:rPr>
          <w:color w:val="2D2D2D"/>
          <w:spacing w:val="-14"/>
        </w:rPr>
        <w:t> </w:t>
      </w:r>
      <w:r>
        <w:rPr>
          <w:color w:val="1D1D1D"/>
          <w:spacing w:val="-2"/>
        </w:rPr>
        <w:t>sustainability</w:t>
      </w:r>
      <w:r>
        <w:rPr>
          <w:color w:val="1D1D1D"/>
          <w:spacing w:val="-13"/>
        </w:rPr>
        <w:t> </w:t>
      </w:r>
      <w:r>
        <w:rPr>
          <w:color w:val="1D1D1D"/>
          <w:spacing w:val="-2"/>
        </w:rPr>
        <w:t>in</w:t>
      </w:r>
      <w:r>
        <w:rPr>
          <w:color w:val="1D1D1D"/>
          <w:spacing w:val="-13"/>
        </w:rPr>
        <w:t> </w:t>
      </w:r>
      <w:r>
        <w:rPr>
          <w:color w:val="1D1D1D"/>
          <w:spacing w:val="-2"/>
        </w:rPr>
        <w:t>CSR</w:t>
      </w:r>
      <w:r>
        <w:rPr>
          <w:color w:val="1D1D1D"/>
          <w:spacing w:val="-14"/>
        </w:rPr>
        <w:t> </w:t>
      </w:r>
      <w:r>
        <w:rPr>
          <w:color w:val="1D1D1D"/>
          <w:spacing w:val="-2"/>
        </w:rPr>
        <w:t>is</w:t>
      </w:r>
      <w:r>
        <w:rPr>
          <w:color w:val="1D1D1D"/>
          <w:spacing w:val="-7"/>
        </w:rPr>
        <w:t> </w:t>
      </w:r>
      <w:r>
        <w:rPr>
          <w:color w:val="2D2D2D"/>
          <w:spacing w:val="-2"/>
        </w:rPr>
        <w:t>labelled</w:t>
      </w:r>
      <w:r>
        <w:rPr>
          <w:color w:val="2D2D2D"/>
          <w:spacing w:val="-4"/>
        </w:rPr>
        <w:t> </w:t>
      </w:r>
      <w:r>
        <w:rPr>
          <w:color w:val="1D1D1D"/>
          <w:spacing w:val="-2"/>
        </w:rPr>
        <w:t>as</w:t>
      </w:r>
      <w:r>
        <w:rPr>
          <w:color w:val="1D1D1D"/>
          <w:spacing w:val="-9"/>
        </w:rPr>
        <w:t> </w:t>
      </w:r>
      <w:r>
        <w:rPr>
          <w:color w:val="1D1D1D"/>
          <w:spacing w:val="-2"/>
        </w:rPr>
        <w:t>the</w:t>
      </w:r>
      <w:r>
        <w:rPr>
          <w:color w:val="1D1D1D"/>
          <w:spacing w:val="-14"/>
        </w:rPr>
        <w:t> </w:t>
      </w:r>
      <w:r>
        <w:rPr>
          <w:color w:val="1D1D1D"/>
          <w:spacing w:val="-2"/>
        </w:rPr>
        <w:t>scale in which the</w:t>
      </w:r>
      <w:r>
        <w:rPr>
          <w:color w:val="1D1D1D"/>
          <w:spacing w:val="-12"/>
        </w:rPr>
        <w:t> </w:t>
      </w:r>
      <w:r>
        <w:rPr>
          <w:color w:val="1D1D1D"/>
          <w:spacing w:val="-2"/>
        </w:rPr>
        <w:t>innovation</w:t>
      </w:r>
      <w:r>
        <w:rPr>
          <w:color w:val="1D1D1D"/>
          <w:spacing w:val="-5"/>
        </w:rPr>
        <w:t> </w:t>
      </w:r>
      <w:r>
        <w:rPr>
          <w:color w:val="1D1D1D"/>
          <w:spacing w:val="-2"/>
        </w:rPr>
        <w:t>implemented continues </w:t>
      </w:r>
      <w:r>
        <w:rPr>
          <w:color w:val="1D1D1D"/>
        </w:rPr>
        <w:t>to</w:t>
      </w:r>
      <w:r>
        <w:rPr>
          <w:color w:val="1D1D1D"/>
          <w:spacing w:val="33"/>
        </w:rPr>
        <w:t> </w:t>
      </w:r>
      <w:r>
        <w:rPr>
          <w:color w:val="1D1D1D"/>
        </w:rPr>
        <w:t>be</w:t>
      </w:r>
      <w:r>
        <w:rPr>
          <w:color w:val="1D1D1D"/>
          <w:spacing w:val="-5"/>
        </w:rPr>
        <w:t> </w:t>
      </w:r>
      <w:r>
        <w:rPr>
          <w:color w:val="1D1D1D"/>
        </w:rPr>
        <w:t>utilised atter the</w:t>
      </w:r>
      <w:r>
        <w:rPr>
          <w:color w:val="1D1D1D"/>
          <w:spacing w:val="-12"/>
        </w:rPr>
        <w:t> </w:t>
      </w:r>
      <w:r>
        <w:rPr>
          <w:color w:val="1D1D1D"/>
        </w:rPr>
        <w:t>first</w:t>
      </w:r>
      <w:r>
        <w:rPr>
          <w:color w:val="1D1D1D"/>
          <w:spacing w:val="-7"/>
        </w:rPr>
        <w:t> </w:t>
      </w:r>
      <w:r>
        <w:rPr>
          <w:color w:val="1D1D1D"/>
        </w:rPr>
        <w:t>efforts </w:t>
      </w:r>
      <w:r>
        <w:rPr>
          <w:color w:val="2D2D2D"/>
        </w:rPr>
        <w:t>to </w:t>
      </w:r>
      <w:r>
        <w:rPr>
          <w:color w:val="1D1D1D"/>
        </w:rPr>
        <w:t>implement them </w:t>
      </w:r>
      <w:r>
        <w:rPr>
          <w:color w:val="2D2D2D"/>
        </w:rPr>
        <w:t>are</w:t>
      </w:r>
      <w:r>
        <w:rPr>
          <w:color w:val="2D2D2D"/>
          <w:spacing w:val="-7"/>
        </w:rPr>
        <w:t> </w:t>
      </w:r>
      <w:r>
        <w:rPr>
          <w:color w:val="1D1D1D"/>
        </w:rPr>
        <w:t>accomplished. More</w:t>
      </w:r>
      <w:r>
        <w:rPr>
          <w:color w:val="1D1D1D"/>
          <w:spacing w:val="-3"/>
        </w:rPr>
        <w:t> </w:t>
      </w:r>
      <w:r>
        <w:rPr>
          <w:color w:val="1D1D1D"/>
        </w:rPr>
        <w:t>employees are no longer attracted to volunteer in </w:t>
      </w:r>
      <w:r>
        <w:rPr>
          <w:color w:val="2D2D2D"/>
        </w:rPr>
        <w:t>CSR </w:t>
      </w:r>
      <w:r>
        <w:rPr>
          <w:color w:val="1D1D1D"/>
        </w:rPr>
        <w:t>initiatives that </w:t>
      </w:r>
      <w:r>
        <w:rPr>
          <w:color w:val="2D2D2D"/>
        </w:rPr>
        <w:t>are </w:t>
      </w:r>
      <w:r>
        <w:rPr>
          <w:color w:val="1D1D1D"/>
        </w:rPr>
        <w:t>not </w:t>
      </w:r>
      <w:r>
        <w:rPr>
          <w:color w:val="2D2D2D"/>
        </w:rPr>
        <w:t>sustainable. </w:t>
      </w:r>
      <w:r>
        <w:rPr>
          <w:color w:val="1D1D1D"/>
        </w:rPr>
        <w:t>Sekar </w:t>
      </w:r>
      <w:r>
        <w:rPr>
          <w:color w:val="2D2D2D"/>
        </w:rPr>
        <w:t>(2021) emphasise </w:t>
      </w:r>
      <w:r>
        <w:rPr>
          <w:color w:val="1D1D1D"/>
        </w:rPr>
        <w:t>that employees </w:t>
      </w:r>
      <w:r>
        <w:rPr>
          <w:color w:val="2D2D2D"/>
        </w:rPr>
        <w:t>are </w:t>
      </w:r>
      <w:r>
        <w:rPr>
          <w:color w:val="1D1D1D"/>
        </w:rPr>
        <w:t>no </w:t>
      </w:r>
      <w:r>
        <w:rPr>
          <w:color w:val="2D2D2D"/>
        </w:rPr>
        <w:t>longer </w:t>
      </w:r>
      <w:r>
        <w:rPr>
          <w:color w:val="1D1D1D"/>
        </w:rPr>
        <w:t>interested in mushrooming </w:t>
      </w:r>
      <w:r>
        <w:rPr>
          <w:color w:val="2D2D2D"/>
        </w:rPr>
        <w:t>of </w:t>
      </w:r>
      <w:r>
        <w:rPr>
          <w:color w:val="1D1D1D"/>
        </w:rPr>
        <w:t>projects or vanity projects that</w:t>
      </w:r>
      <w:r>
        <w:rPr>
          <w:color w:val="1D1D1D"/>
          <w:spacing w:val="-5"/>
        </w:rPr>
        <w:t> </w:t>
      </w:r>
      <w:r>
        <w:rPr>
          <w:color w:val="2D2D2D"/>
        </w:rPr>
        <w:t>do </w:t>
      </w:r>
      <w:r>
        <w:rPr>
          <w:color w:val="1D1D1D"/>
        </w:rPr>
        <w:t>not yield </w:t>
      </w:r>
      <w:r>
        <w:rPr>
          <w:color w:val="2D2D2D"/>
        </w:rPr>
        <w:t>any</w:t>
      </w:r>
      <w:r>
        <w:rPr>
          <w:color w:val="2D2D2D"/>
          <w:spacing w:val="-5"/>
        </w:rPr>
        <w:t> </w:t>
      </w:r>
      <w:r>
        <w:rPr>
          <w:color w:val="1D1D1D"/>
        </w:rPr>
        <w:t>sustainable </w:t>
      </w:r>
      <w:r>
        <w:rPr>
          <w:color w:val="2D2D2D"/>
        </w:rPr>
        <w:t>and</w:t>
      </w:r>
      <w:r>
        <w:rPr>
          <w:color w:val="2D2D2D"/>
          <w:spacing w:val="-4"/>
        </w:rPr>
        <w:t> </w:t>
      </w:r>
      <w:r>
        <w:rPr>
          <w:color w:val="1D1D1D"/>
        </w:rPr>
        <w:t>tangible </w:t>
      </w:r>
      <w:r>
        <w:rPr>
          <w:color w:val="2D2D2D"/>
        </w:rPr>
        <w:t>output</w:t>
      </w:r>
      <w:r>
        <w:rPr>
          <w:color w:val="2D2D2D"/>
          <w:spacing w:val="-10"/>
        </w:rPr>
        <w:t> </w:t>
      </w:r>
      <w:r>
        <w:rPr>
          <w:color w:val="1D1D1D"/>
        </w:rPr>
        <w:t>but</w:t>
      </w:r>
      <w:r>
        <w:rPr>
          <w:color w:val="1D1D1D"/>
          <w:spacing w:val="-5"/>
        </w:rPr>
        <w:t> </w:t>
      </w:r>
      <w:r>
        <w:rPr>
          <w:color w:val="1D1D1D"/>
        </w:rPr>
        <w:t>rather focus on</w:t>
      </w:r>
      <w:r>
        <w:rPr>
          <w:color w:val="1D1D1D"/>
          <w:spacing w:val="-7"/>
        </w:rPr>
        <w:t> </w:t>
      </w:r>
      <w:r>
        <w:rPr>
          <w:color w:val="1D1D1D"/>
        </w:rPr>
        <w:t>few projects that be </w:t>
      </w:r>
      <w:r>
        <w:rPr>
          <w:color w:val="2D2D2D"/>
        </w:rPr>
        <w:t>sustainable and </w:t>
      </w:r>
      <w:r>
        <w:rPr>
          <w:color w:val="1D1D1D"/>
        </w:rPr>
        <w:t>can have impact for</w:t>
      </w:r>
      <w:r>
        <w:rPr>
          <w:color w:val="1D1D1D"/>
          <w:spacing w:val="40"/>
        </w:rPr>
        <w:t> </w:t>
      </w:r>
      <w:r>
        <w:rPr>
          <w:color w:val="2D2D2D"/>
        </w:rPr>
        <w:t>a </w:t>
      </w:r>
      <w:r>
        <w:rPr>
          <w:color w:val="1D1D1D"/>
        </w:rPr>
        <w:t>long </w:t>
      </w:r>
      <w:r>
        <w:rPr>
          <w:color w:val="2D2D2D"/>
        </w:rPr>
        <w:t>term </w:t>
      </w:r>
      <w:r>
        <w:rPr>
          <w:color w:val="1D1D1D"/>
        </w:rPr>
        <w:t>in the lives of the beneficiaries. Sustainable projects</w:t>
      </w:r>
      <w:r>
        <w:rPr>
          <w:color w:val="1D1D1D"/>
          <w:spacing w:val="-6"/>
        </w:rPr>
        <w:t> </w:t>
      </w:r>
      <w:r>
        <w:rPr>
          <w:color w:val="1D1D1D"/>
        </w:rPr>
        <w:t>represent the</w:t>
      </w:r>
      <w:r>
        <w:rPr>
          <w:color w:val="1D1D1D"/>
          <w:spacing w:val="-8"/>
        </w:rPr>
        <w:t> </w:t>
      </w:r>
      <w:r>
        <w:rPr>
          <w:color w:val="1D1D1D"/>
        </w:rPr>
        <w:t>company, the</w:t>
      </w:r>
      <w:r>
        <w:rPr>
          <w:color w:val="1D1D1D"/>
          <w:spacing w:val="-7"/>
        </w:rPr>
        <w:t> </w:t>
      </w:r>
      <w:r>
        <w:rPr>
          <w:color w:val="1D1D1D"/>
        </w:rPr>
        <w:t>employees,</w:t>
      </w:r>
      <w:r>
        <w:rPr>
          <w:color w:val="1D1D1D"/>
          <w:spacing w:val="19"/>
        </w:rPr>
        <w:t> </w:t>
      </w:r>
      <w:r>
        <w:rPr>
          <w:color w:val="2D2D2D"/>
        </w:rPr>
        <w:t>and</w:t>
      </w:r>
      <w:r>
        <w:rPr>
          <w:color w:val="2D2D2D"/>
          <w:spacing w:val="-7"/>
        </w:rPr>
        <w:t> </w:t>
      </w:r>
      <w:r>
        <w:rPr>
          <w:color w:val="1D1D1D"/>
        </w:rPr>
        <w:t>the</w:t>
      </w:r>
      <w:r>
        <w:rPr>
          <w:color w:val="1D1D1D"/>
          <w:spacing w:val="-14"/>
        </w:rPr>
        <w:t> </w:t>
      </w:r>
      <w:r>
        <w:rPr>
          <w:color w:val="1D1D1D"/>
        </w:rPr>
        <w:t>brand</w:t>
      </w:r>
      <w:r>
        <w:rPr>
          <w:color w:val="1D1D1D"/>
          <w:spacing w:val="-4"/>
        </w:rPr>
        <w:t> </w:t>
      </w:r>
      <w:r>
        <w:rPr>
          <w:color w:val="1D1D1D"/>
        </w:rPr>
        <w:t>better.</w:t>
      </w:r>
      <w:r>
        <w:rPr>
          <w:color w:val="1D1D1D"/>
          <w:spacing w:val="-9"/>
        </w:rPr>
        <w:t> </w:t>
      </w:r>
      <w:r>
        <w:rPr>
          <w:color w:val="1D1D1D"/>
        </w:rPr>
        <w:t>Therefore, the </w:t>
      </w:r>
      <w:r>
        <w:rPr>
          <w:color w:val="2D2D2D"/>
        </w:rPr>
        <w:t>employees are</w:t>
      </w:r>
      <w:r>
        <w:rPr>
          <w:color w:val="2D2D2D"/>
          <w:spacing w:val="-5"/>
        </w:rPr>
        <w:t> </w:t>
      </w:r>
      <w:r>
        <w:rPr>
          <w:color w:val="2D2D2D"/>
        </w:rPr>
        <w:t>at </w:t>
      </w:r>
      <w:r>
        <w:rPr>
          <w:color w:val="1D1D1D"/>
        </w:rPr>
        <w:t>will</w:t>
      </w:r>
      <w:r>
        <w:rPr>
          <w:color w:val="1D1D1D"/>
          <w:spacing w:val="-9"/>
        </w:rPr>
        <w:t> </w:t>
      </w:r>
      <w:r>
        <w:rPr>
          <w:color w:val="1D1D1D"/>
        </w:rPr>
        <w:t>to volunteer due to</w:t>
      </w:r>
      <w:r>
        <w:rPr>
          <w:color w:val="1D1D1D"/>
          <w:spacing w:val="37"/>
        </w:rPr>
        <w:t> </w:t>
      </w:r>
      <w:r>
        <w:rPr>
          <w:color w:val="1D1D1D"/>
        </w:rPr>
        <w:t>easy access.</w:t>
      </w:r>
    </w:p>
    <w:p>
      <w:pPr>
        <w:pStyle w:val="BodyText"/>
        <w:spacing w:line="398" w:lineRule="auto" w:before="235"/>
        <w:ind w:left="772" w:right="614" w:hanging="2"/>
        <w:jc w:val="both"/>
      </w:pPr>
      <w:r>
        <w:rPr>
          <w:color w:val="1D1D1D"/>
        </w:rPr>
        <w:t>Meaningful </w:t>
      </w:r>
      <w:r>
        <w:rPr>
          <w:color w:val="2D2D2D"/>
        </w:rPr>
        <w:t>projects </w:t>
      </w:r>
      <w:r>
        <w:rPr>
          <w:color w:val="1D1D1D"/>
        </w:rPr>
        <w:t>foster a</w:t>
      </w:r>
      <w:r>
        <w:rPr>
          <w:color w:val="1D1D1D"/>
          <w:spacing w:val="-10"/>
        </w:rPr>
        <w:t> </w:t>
      </w:r>
      <w:r>
        <w:rPr>
          <w:color w:val="2D2D2D"/>
        </w:rPr>
        <w:t>sense </w:t>
      </w:r>
      <w:r>
        <w:rPr>
          <w:color w:val="1D1D1D"/>
        </w:rPr>
        <w:t>of </w:t>
      </w:r>
      <w:r>
        <w:rPr>
          <w:color w:val="2D2D2D"/>
        </w:rPr>
        <w:t>shared </w:t>
      </w:r>
      <w:r>
        <w:rPr>
          <w:color w:val="1D1D1D"/>
        </w:rPr>
        <w:t>ownership </w:t>
      </w:r>
      <w:r>
        <w:rPr>
          <w:color w:val="2D2D2D"/>
        </w:rPr>
        <w:t>among</w:t>
      </w:r>
      <w:r>
        <w:rPr>
          <w:color w:val="2D2D2D"/>
          <w:spacing w:val="-8"/>
        </w:rPr>
        <w:t> </w:t>
      </w:r>
      <w:r>
        <w:rPr>
          <w:color w:val="2D2D2D"/>
        </w:rPr>
        <w:t>all</w:t>
      </w:r>
      <w:r>
        <w:rPr>
          <w:color w:val="2D2D2D"/>
          <w:spacing w:val="-2"/>
        </w:rPr>
        <w:t> </w:t>
      </w:r>
      <w:r>
        <w:rPr>
          <w:color w:val="1D1D1D"/>
        </w:rPr>
        <w:t>participants, including the business, </w:t>
      </w:r>
      <w:r>
        <w:rPr>
          <w:color w:val="2D2D2D"/>
        </w:rPr>
        <w:t>employees, </w:t>
      </w:r>
      <w:r>
        <w:rPr>
          <w:color w:val="1D1D1D"/>
        </w:rPr>
        <w:t>community, and government. There is no hierarchical structure; everyone is considered an equal </w:t>
      </w:r>
      <w:r>
        <w:rPr>
          <w:color w:val="2D2D2D"/>
        </w:rPr>
        <w:t>partner, </w:t>
      </w:r>
      <w:r>
        <w:rPr>
          <w:color w:val="1D1D1D"/>
        </w:rPr>
        <w:t>and </w:t>
      </w:r>
      <w:r>
        <w:rPr>
          <w:color w:val="2D2D2D"/>
        </w:rPr>
        <w:t>all contributions are </w:t>
      </w:r>
      <w:r>
        <w:rPr>
          <w:color w:val="1D1D1D"/>
        </w:rPr>
        <w:t>valued </w:t>
      </w:r>
      <w:r>
        <w:rPr>
          <w:color w:val="2D2D2D"/>
        </w:rPr>
        <w:t>equally. </w:t>
      </w:r>
      <w:r>
        <w:rPr>
          <w:color w:val="1D1D1D"/>
        </w:rPr>
        <w:t>This collaborative</w:t>
      </w:r>
      <w:r>
        <w:rPr>
          <w:color w:val="1D1D1D"/>
          <w:spacing w:val="-16"/>
        </w:rPr>
        <w:t> </w:t>
      </w:r>
      <w:r>
        <w:rPr>
          <w:color w:val="1D1D1D"/>
        </w:rPr>
        <w:t>approach</w:t>
      </w:r>
      <w:r>
        <w:rPr>
          <w:color w:val="1D1D1D"/>
          <w:spacing w:val="-15"/>
        </w:rPr>
        <w:t> </w:t>
      </w:r>
      <w:r>
        <w:rPr>
          <w:color w:val="2D2D2D"/>
        </w:rPr>
        <w:t>ensures</w:t>
      </w:r>
      <w:r>
        <w:rPr>
          <w:color w:val="2D2D2D"/>
          <w:spacing w:val="-15"/>
        </w:rPr>
        <w:t> </w:t>
      </w:r>
      <w:r>
        <w:rPr>
          <w:color w:val="1D1D1D"/>
        </w:rPr>
        <w:t>that</w:t>
      </w:r>
      <w:r>
        <w:rPr>
          <w:color w:val="1D1D1D"/>
          <w:spacing w:val="-16"/>
        </w:rPr>
        <w:t> </w:t>
      </w:r>
      <w:r>
        <w:rPr>
          <w:color w:val="1D1D1D"/>
        </w:rPr>
        <w:t>everyone</w:t>
      </w:r>
      <w:r>
        <w:rPr>
          <w:color w:val="1D1D1D"/>
          <w:spacing w:val="-15"/>
        </w:rPr>
        <w:t> </w:t>
      </w:r>
      <w:r>
        <w:rPr>
          <w:color w:val="2D2D2D"/>
        </w:rPr>
        <w:t>feels</w:t>
      </w:r>
      <w:r>
        <w:rPr>
          <w:color w:val="2D2D2D"/>
          <w:spacing w:val="-15"/>
        </w:rPr>
        <w:t> </w:t>
      </w:r>
      <w:r>
        <w:rPr>
          <w:color w:val="1D1D1D"/>
        </w:rPr>
        <w:t>invested</w:t>
      </w:r>
      <w:r>
        <w:rPr>
          <w:color w:val="1D1D1D"/>
          <w:spacing w:val="-15"/>
        </w:rPr>
        <w:t> </w:t>
      </w:r>
      <w:r>
        <w:rPr>
          <w:color w:val="2D2D2D"/>
        </w:rPr>
        <w:t>in</w:t>
      </w:r>
      <w:r>
        <w:rPr>
          <w:color w:val="2D2D2D"/>
          <w:spacing w:val="-16"/>
        </w:rPr>
        <w:t> </w:t>
      </w:r>
      <w:r>
        <w:rPr>
          <w:color w:val="1D1D1D"/>
        </w:rPr>
        <w:t>the</w:t>
      </w:r>
      <w:r>
        <w:rPr>
          <w:color w:val="1D1D1D"/>
          <w:spacing w:val="-15"/>
        </w:rPr>
        <w:t> </w:t>
      </w:r>
      <w:r>
        <w:rPr>
          <w:color w:val="1D1D1D"/>
        </w:rPr>
        <w:t>project's</w:t>
      </w:r>
      <w:r>
        <w:rPr>
          <w:color w:val="1D1D1D"/>
          <w:spacing w:val="-15"/>
        </w:rPr>
        <w:t> </w:t>
      </w:r>
      <w:r>
        <w:rPr>
          <w:color w:val="2D2D2D"/>
        </w:rPr>
        <w:t>success</w:t>
      </w:r>
      <w:r>
        <w:rPr>
          <w:color w:val="2D2D2D"/>
          <w:spacing w:val="-15"/>
        </w:rPr>
        <w:t> </w:t>
      </w:r>
      <w:r>
        <w:rPr>
          <w:color w:val="1D1D1D"/>
        </w:rPr>
        <w:t>and</w:t>
      </w:r>
      <w:r>
        <w:rPr>
          <w:color w:val="1D1D1D"/>
          <w:spacing w:val="-15"/>
        </w:rPr>
        <w:t> </w:t>
      </w:r>
      <w:r>
        <w:rPr>
          <w:color w:val="1D1D1D"/>
        </w:rPr>
        <w:t>works together towards common</w:t>
      </w:r>
      <w:r>
        <w:rPr>
          <w:color w:val="1D1D1D"/>
          <w:spacing w:val="-1"/>
        </w:rPr>
        <w:t> </w:t>
      </w:r>
      <w:r>
        <w:rPr>
          <w:color w:val="1D1D1D"/>
        </w:rPr>
        <w:t>goals.</w:t>
      </w:r>
      <w:r>
        <w:rPr>
          <w:color w:val="1D1D1D"/>
          <w:spacing w:val="-1"/>
        </w:rPr>
        <w:t> </w:t>
      </w:r>
      <w:r>
        <w:rPr>
          <w:color w:val="1D1D1D"/>
        </w:rPr>
        <w:t>This part</w:t>
      </w:r>
      <w:r>
        <w:rPr>
          <w:color w:val="1D1D1D"/>
          <w:spacing w:val="-4"/>
        </w:rPr>
        <w:t> </w:t>
      </w:r>
      <w:r>
        <w:rPr>
          <w:color w:val="1D1D1D"/>
        </w:rPr>
        <w:t>of </w:t>
      </w:r>
      <w:r>
        <w:rPr>
          <w:color w:val="2D2D2D"/>
        </w:rPr>
        <w:t>shared </w:t>
      </w:r>
      <w:r>
        <w:rPr>
          <w:color w:val="1D1D1D"/>
        </w:rPr>
        <w:t>ownership </w:t>
      </w:r>
      <w:r>
        <w:rPr>
          <w:color w:val="2D2D2D"/>
        </w:rPr>
        <w:t>brings </w:t>
      </w:r>
      <w:r>
        <w:rPr>
          <w:color w:val="1D1D1D"/>
        </w:rPr>
        <w:t>a</w:t>
      </w:r>
      <w:r>
        <w:rPr>
          <w:color w:val="1D1D1D"/>
          <w:spacing w:val="-7"/>
        </w:rPr>
        <w:t> </w:t>
      </w:r>
      <w:r>
        <w:rPr>
          <w:color w:val="1D1D1D"/>
        </w:rPr>
        <w:t>sense of belonging. The </w:t>
      </w:r>
      <w:r>
        <w:rPr>
          <w:color w:val="2D2D2D"/>
        </w:rPr>
        <w:t>sense </w:t>
      </w:r>
      <w:r>
        <w:rPr>
          <w:color w:val="1D1D1D"/>
        </w:rPr>
        <w:t>of belonging</w:t>
      </w:r>
      <w:r>
        <w:rPr>
          <w:color w:val="1D1D1D"/>
          <w:spacing w:val="-4"/>
        </w:rPr>
        <w:t> </w:t>
      </w:r>
      <w:r>
        <w:rPr>
          <w:color w:val="1D1D1D"/>
        </w:rPr>
        <w:t>is important to employees. Therefore, CSR initiative that</w:t>
      </w:r>
      <w:r>
        <w:rPr>
          <w:color w:val="1D1D1D"/>
          <w:spacing w:val="40"/>
        </w:rPr>
        <w:t> </w:t>
      </w:r>
      <w:r>
        <w:rPr>
          <w:color w:val="1D1D1D"/>
        </w:rPr>
        <w:t>provide </w:t>
      </w:r>
      <w:r>
        <w:rPr>
          <w:color w:val="2D2D2D"/>
        </w:rPr>
        <w:t>a </w:t>
      </w:r>
      <w:r>
        <w:rPr>
          <w:color w:val="1D1D1D"/>
        </w:rPr>
        <w:t>sense of belonging to</w:t>
      </w:r>
      <w:r>
        <w:rPr>
          <w:color w:val="1D1D1D"/>
          <w:spacing w:val="40"/>
        </w:rPr>
        <w:t> </w:t>
      </w:r>
      <w:r>
        <w:rPr>
          <w:color w:val="1D1D1D"/>
        </w:rPr>
        <w:t>organisational identification, culture, </w:t>
      </w:r>
      <w:r>
        <w:rPr>
          <w:color w:val="2D2D2D"/>
        </w:rPr>
        <w:t>and credit </w:t>
      </w:r>
      <w:r>
        <w:rPr>
          <w:color w:val="1D1D1D"/>
        </w:rPr>
        <w:t>the work that the </w:t>
      </w:r>
      <w:r>
        <w:rPr>
          <w:color w:val="2D2D2D"/>
        </w:rPr>
        <w:t>employees </w:t>
      </w:r>
      <w:r>
        <w:rPr>
          <w:color w:val="1D1D1D"/>
        </w:rPr>
        <w:t>have conducted in their CSR</w:t>
      </w:r>
      <w:r>
        <w:rPr>
          <w:color w:val="1D1D1D"/>
          <w:spacing w:val="-3"/>
        </w:rPr>
        <w:t> </w:t>
      </w:r>
      <w:r>
        <w:rPr>
          <w:color w:val="1D1D1D"/>
        </w:rPr>
        <w:t>initiative </w:t>
      </w:r>
      <w:r>
        <w:rPr>
          <w:color w:val="2D2D2D"/>
        </w:rPr>
        <w:t>attracts and </w:t>
      </w:r>
      <w:r>
        <w:rPr>
          <w:color w:val="1D1D1D"/>
        </w:rPr>
        <w:t>maintain the employees' CSR participation (Oladimeji, Abdulkareem </w:t>
      </w:r>
      <w:r>
        <w:rPr>
          <w:color w:val="2D2D2D"/>
        </w:rPr>
        <w:t>and </w:t>
      </w:r>
      <w:r>
        <w:rPr>
          <w:color w:val="1D1D1D"/>
        </w:rPr>
        <w:t>lshola 2023) to help achieve the organisation's social goals. The employees cherish the experience, the positive outcomes from the CSR initiatives, and their continuous participation </w:t>
      </w:r>
      <w:r>
        <w:rPr>
          <w:color w:val="2D2D2D"/>
        </w:rPr>
        <w:t>(Schaefer </w:t>
      </w:r>
      <w:r>
        <w:rPr>
          <w:color w:val="1D1D1D"/>
        </w:rPr>
        <w:t>et at. 2019). Employees </w:t>
      </w:r>
      <w:r>
        <w:rPr>
          <w:color w:val="2D2D2D"/>
        </w:rPr>
        <w:t>are </w:t>
      </w:r>
      <w:r>
        <w:rPr>
          <w:color w:val="1D1D1D"/>
        </w:rPr>
        <w:t>also attracted</w:t>
      </w:r>
      <w:r>
        <w:rPr>
          <w:color w:val="1D1D1D"/>
          <w:spacing w:val="-8"/>
        </w:rPr>
        <w:t> </w:t>
      </w:r>
      <w:r>
        <w:rPr>
          <w:color w:val="1D1D1D"/>
        </w:rPr>
        <w:t>to CSR</w:t>
      </w:r>
      <w:r>
        <w:rPr>
          <w:color w:val="1D1D1D"/>
          <w:spacing w:val="-10"/>
        </w:rPr>
        <w:t> </w:t>
      </w:r>
      <w:r>
        <w:rPr>
          <w:color w:val="1D1D1D"/>
        </w:rPr>
        <w:t>initiatives </w:t>
      </w:r>
      <w:r>
        <w:rPr>
          <w:color w:val="2D2D2D"/>
        </w:rPr>
        <w:t>that</w:t>
      </w:r>
      <w:r>
        <w:rPr>
          <w:color w:val="2D2D2D"/>
          <w:spacing w:val="-14"/>
        </w:rPr>
        <w:t> </w:t>
      </w:r>
      <w:r>
        <w:rPr>
          <w:color w:val="1D1D1D"/>
        </w:rPr>
        <w:t>yield</w:t>
      </w:r>
      <w:r>
        <w:rPr>
          <w:color w:val="1D1D1D"/>
          <w:spacing w:val="-16"/>
        </w:rPr>
        <w:t> </w:t>
      </w:r>
      <w:r>
        <w:rPr>
          <w:color w:val="1D1D1D"/>
        </w:rPr>
        <w:t>better</w:t>
      </w:r>
      <w:r>
        <w:rPr>
          <w:color w:val="1D1D1D"/>
          <w:spacing w:val="-15"/>
        </w:rPr>
        <w:t> </w:t>
      </w:r>
      <w:r>
        <w:rPr>
          <w:color w:val="1D1D1D"/>
        </w:rPr>
        <w:t>relationship between</w:t>
      </w:r>
      <w:r>
        <w:rPr>
          <w:color w:val="1D1D1D"/>
          <w:spacing w:val="-6"/>
        </w:rPr>
        <w:t> </w:t>
      </w:r>
      <w:r>
        <w:rPr>
          <w:color w:val="1D1D1D"/>
        </w:rPr>
        <w:t>employees</w:t>
      </w:r>
      <w:r>
        <w:rPr>
          <w:color w:val="1D1D1D"/>
          <w:spacing w:val="17"/>
        </w:rPr>
        <w:t> </w:t>
      </w:r>
      <w:r>
        <w:rPr>
          <w:color w:val="2D2D2D"/>
        </w:rPr>
        <w:t>and</w:t>
      </w:r>
      <w:r>
        <w:rPr>
          <w:color w:val="2D2D2D"/>
          <w:spacing w:val="-6"/>
        </w:rPr>
        <w:t> </w:t>
      </w:r>
      <w:r>
        <w:rPr>
          <w:color w:val="2D2D2D"/>
        </w:rPr>
        <w:t>the</w:t>
      </w:r>
      <w:r>
        <w:rPr>
          <w:color w:val="2D2D2D"/>
          <w:spacing w:val="-16"/>
        </w:rPr>
        <w:t> </w:t>
      </w:r>
      <w:r>
        <w:rPr>
          <w:color w:val="2D2D2D"/>
        </w:rPr>
        <w:t>company such</w:t>
      </w:r>
      <w:r>
        <w:rPr>
          <w:color w:val="2D2D2D"/>
          <w:spacing w:val="-3"/>
        </w:rPr>
        <w:t> </w:t>
      </w:r>
      <w:r>
        <w:rPr>
          <w:color w:val="1D1D1D"/>
        </w:rPr>
        <w:t>as the</w:t>
      </w:r>
      <w:r>
        <w:rPr>
          <w:color w:val="1D1D1D"/>
          <w:spacing w:val="-1"/>
        </w:rPr>
        <w:t> </w:t>
      </w:r>
      <w:r>
        <w:rPr>
          <w:color w:val="1D1D1D"/>
        </w:rPr>
        <w:t>ones</w:t>
      </w:r>
      <w:r>
        <w:rPr>
          <w:color w:val="1D1D1D"/>
          <w:spacing w:val="-4"/>
        </w:rPr>
        <w:t> </w:t>
      </w:r>
      <w:r>
        <w:rPr>
          <w:color w:val="2D2D2D"/>
        </w:rPr>
        <w:t>that</w:t>
      </w:r>
      <w:r>
        <w:rPr>
          <w:color w:val="2D2D2D"/>
          <w:spacing w:val="-4"/>
        </w:rPr>
        <w:t> </w:t>
      </w:r>
      <w:r>
        <w:rPr>
          <w:color w:val="1D1D1D"/>
        </w:rPr>
        <w:t>enhances better retention, </w:t>
      </w:r>
      <w:r>
        <w:rPr>
          <w:color w:val="2D2D2D"/>
        </w:rPr>
        <w:t>commitment, </w:t>
      </w:r>
      <w:r>
        <w:rPr>
          <w:color w:val="1D1D1D"/>
        </w:rPr>
        <w:t>higher engagement, and work productivity </w:t>
      </w:r>
      <w:r>
        <w:rPr>
          <w:color w:val="2D2D2D"/>
        </w:rPr>
        <w:t>(Alhinho </w:t>
      </w:r>
      <w:r>
        <w:rPr>
          <w:color w:val="1D1D1D"/>
        </w:rPr>
        <w:t>et al. 2020).</w:t>
      </w:r>
    </w:p>
    <w:p>
      <w:pPr>
        <w:pStyle w:val="BodyText"/>
        <w:spacing w:line="398" w:lineRule="auto" w:before="226"/>
        <w:ind w:left="782" w:right="627" w:hanging="13"/>
        <w:jc w:val="both"/>
      </w:pPr>
      <w:r>
        <w:rPr>
          <w:color w:val="1D1D1D"/>
        </w:rPr>
        <w:t>During</w:t>
      </w:r>
      <w:r>
        <w:rPr>
          <w:color w:val="1D1D1D"/>
          <w:spacing w:val="-6"/>
        </w:rPr>
        <w:t> </w:t>
      </w:r>
      <w:r>
        <w:rPr>
          <w:color w:val="1D1D1D"/>
        </w:rPr>
        <w:t>the COVID-19 period, </w:t>
      </w:r>
      <w:r>
        <w:rPr>
          <w:color w:val="2D2D2D"/>
        </w:rPr>
        <w:t>most</w:t>
      </w:r>
      <w:r>
        <w:rPr>
          <w:color w:val="2D2D2D"/>
          <w:spacing w:val="-16"/>
        </w:rPr>
        <w:t> </w:t>
      </w:r>
      <w:r>
        <w:rPr>
          <w:color w:val="1D1D1D"/>
        </w:rPr>
        <w:t>CSR</w:t>
      </w:r>
      <w:r>
        <w:rPr>
          <w:color w:val="1D1D1D"/>
          <w:spacing w:val="-5"/>
        </w:rPr>
        <w:t> </w:t>
      </w:r>
      <w:r>
        <w:rPr>
          <w:color w:val="2D2D2D"/>
        </w:rPr>
        <w:t>interventions</w:t>
      </w:r>
      <w:r>
        <w:rPr>
          <w:color w:val="2D2D2D"/>
          <w:spacing w:val="37"/>
        </w:rPr>
        <w:t> </w:t>
      </w:r>
      <w:r>
        <w:rPr>
          <w:color w:val="1D1D1D"/>
        </w:rPr>
        <w:t>were</w:t>
      </w:r>
      <w:r>
        <w:rPr>
          <w:color w:val="1D1D1D"/>
          <w:spacing w:val="-5"/>
        </w:rPr>
        <w:t> </w:t>
      </w:r>
      <w:r>
        <w:rPr>
          <w:color w:val="1D1D1D"/>
        </w:rPr>
        <w:t>conducted online. This </w:t>
      </w:r>
      <w:r>
        <w:rPr>
          <w:color w:val="2D2D2D"/>
        </w:rPr>
        <w:t>approach limited</w:t>
      </w:r>
      <w:r>
        <w:rPr>
          <w:color w:val="2D2D2D"/>
          <w:spacing w:val="28"/>
        </w:rPr>
        <w:t> </w:t>
      </w:r>
      <w:r>
        <w:rPr>
          <w:color w:val="1D1D1D"/>
        </w:rPr>
        <w:t>access</w:t>
      </w:r>
      <w:r>
        <w:rPr>
          <w:color w:val="1D1D1D"/>
          <w:spacing w:val="40"/>
        </w:rPr>
        <w:t> </w:t>
      </w:r>
      <w:r>
        <w:rPr>
          <w:color w:val="1D1D1D"/>
        </w:rPr>
        <w:t>to</w:t>
      </w:r>
      <w:r>
        <w:rPr>
          <w:color w:val="1D1D1D"/>
          <w:spacing w:val="78"/>
        </w:rPr>
        <w:t> </w:t>
      </w:r>
      <w:r>
        <w:rPr>
          <w:color w:val="1D1D1D"/>
        </w:rPr>
        <w:t>and</w:t>
      </w:r>
      <w:r>
        <w:rPr>
          <w:color w:val="1D1D1D"/>
          <w:spacing w:val="15"/>
        </w:rPr>
        <w:t> </w:t>
      </w:r>
      <w:r>
        <w:rPr>
          <w:color w:val="2D2D2D"/>
        </w:rPr>
        <w:t>collaboration</w:t>
      </w:r>
      <w:r>
        <w:rPr>
          <w:color w:val="2D2D2D"/>
          <w:spacing w:val="40"/>
        </w:rPr>
        <w:t> </w:t>
      </w:r>
      <w:r>
        <w:rPr>
          <w:color w:val="1D1D1D"/>
        </w:rPr>
        <w:t>with</w:t>
      </w:r>
      <w:r>
        <w:rPr>
          <w:color w:val="1D1D1D"/>
          <w:spacing w:val="24"/>
        </w:rPr>
        <w:t> </w:t>
      </w:r>
      <w:r>
        <w:rPr>
          <w:color w:val="2D2D2D"/>
        </w:rPr>
        <w:t>communities</w:t>
      </w:r>
      <w:r>
        <w:rPr>
          <w:color w:val="2D2D2D"/>
          <w:spacing w:val="40"/>
        </w:rPr>
        <w:t> </w:t>
      </w:r>
      <w:r>
        <w:rPr>
          <w:color w:val="2D2D2D"/>
        </w:rPr>
        <w:t>and</w:t>
      </w:r>
      <w:r>
        <w:rPr>
          <w:color w:val="2D2D2D"/>
          <w:spacing w:val="17"/>
        </w:rPr>
        <w:t> </w:t>
      </w:r>
      <w:r>
        <w:rPr>
          <w:color w:val="1D1D1D"/>
        </w:rPr>
        <w:t>NPOs</w:t>
      </w:r>
      <w:r>
        <w:rPr>
          <w:color w:val="1D1D1D"/>
          <w:spacing w:val="33"/>
        </w:rPr>
        <w:t> </w:t>
      </w:r>
      <w:r>
        <w:rPr>
          <w:color w:val="1D1D1D"/>
        </w:rPr>
        <w:t>that</w:t>
      </w:r>
      <w:r>
        <w:rPr>
          <w:color w:val="1D1D1D"/>
          <w:spacing w:val="27"/>
        </w:rPr>
        <w:t> </w:t>
      </w:r>
      <w:r>
        <w:rPr>
          <w:color w:val="1D1D1D"/>
        </w:rPr>
        <w:t>were</w:t>
      </w:r>
      <w:r>
        <w:rPr>
          <w:color w:val="1D1D1D"/>
          <w:spacing w:val="28"/>
        </w:rPr>
        <w:t> </w:t>
      </w:r>
      <w:r>
        <w:rPr>
          <w:color w:val="1D1D1D"/>
        </w:rPr>
        <w:t>not</w:t>
      </w:r>
      <w:r>
        <w:rPr>
          <w:color w:val="1D1D1D"/>
          <w:spacing w:val="40"/>
        </w:rPr>
        <w:t> </w:t>
      </w:r>
      <w:r>
        <w:rPr>
          <w:color w:val="2D2D2D"/>
        </w:rPr>
        <w:t>connected</w:t>
      </w:r>
    </w:p>
    <w:p>
      <w:pPr>
        <w:pStyle w:val="BodyText"/>
        <w:spacing w:after="0" w:line="398" w:lineRule="auto"/>
        <w:jc w:val="both"/>
        <w:sectPr>
          <w:pgSz w:w="11910" w:h="16840"/>
          <w:pgMar w:header="0" w:footer="794" w:top="1420" w:bottom="1060" w:left="708" w:right="708"/>
        </w:sectPr>
      </w:pPr>
    </w:p>
    <w:p>
      <w:pPr>
        <w:pStyle w:val="BodyText"/>
        <w:spacing w:line="398" w:lineRule="auto" w:before="78"/>
        <w:ind w:left="772" w:right="618" w:firstLine="7"/>
        <w:jc w:val="both"/>
      </w:pPr>
      <w:r>
        <w:rPr/>
        <mc:AlternateContent>
          <mc:Choice Requires="wps">
            <w:drawing>
              <wp:anchor distT="0" distB="0" distL="0" distR="0" allowOverlap="1" layoutInCell="1" locked="0" behindDoc="0" simplePos="0" relativeHeight="15747584">
                <wp:simplePos x="0" y="0"/>
                <wp:positionH relativeFrom="page">
                  <wp:posOffset>3185</wp:posOffset>
                </wp:positionH>
                <wp:positionV relativeFrom="page">
                  <wp:posOffset>1701837</wp:posOffset>
                </wp:positionV>
                <wp:extent cx="1270" cy="8975090"/>
                <wp:effectExtent l="0" t="0" r="0" b="0"/>
                <wp:wrapNone/>
                <wp:docPr id="43" name="Graphic 43"/>
                <wp:cNvGraphicFramePr>
                  <a:graphicFrameLocks/>
                </wp:cNvGraphicFramePr>
                <a:graphic>
                  <a:graphicData uri="http://schemas.microsoft.com/office/word/2010/wordprocessingShape">
                    <wps:wsp>
                      <wps:cNvPr id="43" name="Graphic 43"/>
                      <wps:cNvSpPr/>
                      <wps:spPr>
                        <a:xfrm>
                          <a:off x="0" y="0"/>
                          <a:ext cx="1270" cy="8975090"/>
                        </a:xfrm>
                        <a:custGeom>
                          <a:avLst/>
                          <a:gdLst/>
                          <a:ahLst/>
                          <a:cxnLst/>
                          <a:rect l="l" t="t" r="r" b="b"/>
                          <a:pathLst>
                            <a:path w="0" h="8975090">
                              <a:moveTo>
                                <a:pt x="0" y="8974764"/>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7584" from=".25084pt,840.677355pt" to=".25084pt,134.002975pt" stroked="true" strokeweight=".50168pt" strokecolor="#000000">
                <v:stroke dashstyle="solid"/>
                <w10:wrap type="none"/>
              </v:line>
            </w:pict>
          </mc:Fallback>
        </mc:AlternateContent>
      </w:r>
      <w:r>
        <w:rPr>
          <w:color w:val="1C1C1C"/>
        </w:rPr>
        <w:t>online, while increasing </w:t>
      </w:r>
      <w:r>
        <w:rPr>
          <w:color w:val="2B2B2B"/>
        </w:rPr>
        <w:t>support </w:t>
      </w:r>
      <w:r>
        <w:rPr>
          <w:color w:val="1C1C1C"/>
        </w:rPr>
        <w:t>for </w:t>
      </w:r>
      <w:r>
        <w:rPr>
          <w:color w:val="2B2B2B"/>
        </w:rPr>
        <w:t>those ready </w:t>
      </w:r>
      <w:r>
        <w:rPr>
          <w:color w:val="1C1C1C"/>
        </w:rPr>
        <w:t>to receive virtual volunteers. This </w:t>
      </w:r>
      <w:r>
        <w:rPr>
          <w:color w:val="2B2B2B"/>
        </w:rPr>
        <w:t>practice, adopted </w:t>
      </w:r>
      <w:r>
        <w:rPr>
          <w:color w:val="1C1C1C"/>
        </w:rPr>
        <w:t>during the pandemic, </w:t>
      </w:r>
      <w:r>
        <w:rPr>
          <w:color w:val="2B2B2B"/>
        </w:rPr>
        <w:t>continued beyond </w:t>
      </w:r>
      <w:r>
        <w:rPr>
          <w:color w:val="1C1C1C"/>
        </w:rPr>
        <w:t>COVID-19 </w:t>
      </w:r>
      <w:r>
        <w:rPr>
          <w:color w:val="2B2B2B"/>
        </w:rPr>
        <w:t>as many employees </w:t>
      </w:r>
      <w:r>
        <w:rPr>
          <w:color w:val="1C1C1C"/>
        </w:rPr>
        <w:t>found it convenient, easy,</w:t>
      </w:r>
      <w:r>
        <w:rPr>
          <w:color w:val="1C1C1C"/>
          <w:spacing w:val="-1"/>
        </w:rPr>
        <w:t> </w:t>
      </w:r>
      <w:r>
        <w:rPr>
          <w:color w:val="2B2B2B"/>
        </w:rPr>
        <w:t>and</w:t>
      </w:r>
      <w:r>
        <w:rPr>
          <w:color w:val="2B2B2B"/>
          <w:spacing w:val="-4"/>
        </w:rPr>
        <w:t> </w:t>
      </w:r>
      <w:r>
        <w:rPr>
          <w:color w:val="2B2B2B"/>
        </w:rPr>
        <w:t>effective.</w:t>
      </w:r>
      <w:r>
        <w:rPr>
          <w:color w:val="2B2B2B"/>
          <w:spacing w:val="-2"/>
        </w:rPr>
        <w:t> </w:t>
      </w:r>
      <w:r>
        <w:rPr>
          <w:color w:val="1C1C1C"/>
        </w:rPr>
        <w:t>It </w:t>
      </w:r>
      <w:r>
        <w:rPr>
          <w:color w:val="2B2B2B"/>
        </w:rPr>
        <w:t>allows </w:t>
      </w:r>
      <w:r>
        <w:rPr>
          <w:color w:val="1C1C1C"/>
        </w:rPr>
        <w:t>employees to</w:t>
      </w:r>
      <w:r>
        <w:rPr>
          <w:color w:val="1C1C1C"/>
          <w:spacing w:val="34"/>
        </w:rPr>
        <w:t> </w:t>
      </w:r>
      <w:r>
        <w:rPr>
          <w:color w:val="1C1C1C"/>
        </w:rPr>
        <w:t>volunteer online</w:t>
      </w:r>
      <w:r>
        <w:rPr>
          <w:color w:val="1C1C1C"/>
          <w:spacing w:val="-2"/>
        </w:rPr>
        <w:t> </w:t>
      </w:r>
      <w:r>
        <w:rPr>
          <w:color w:val="2B2B2B"/>
        </w:rPr>
        <w:t>at</w:t>
      </w:r>
      <w:r>
        <w:rPr>
          <w:color w:val="2B2B2B"/>
          <w:spacing w:val="-9"/>
        </w:rPr>
        <w:t> </w:t>
      </w:r>
      <w:r>
        <w:rPr>
          <w:color w:val="1C1C1C"/>
        </w:rPr>
        <w:t>their convenience without needing</w:t>
      </w:r>
      <w:r>
        <w:rPr>
          <w:color w:val="1C1C1C"/>
          <w:spacing w:val="-3"/>
        </w:rPr>
        <w:t> </w:t>
      </w:r>
      <w:r>
        <w:rPr>
          <w:color w:val="2B2B2B"/>
        </w:rPr>
        <w:t>to</w:t>
      </w:r>
      <w:r>
        <w:rPr>
          <w:color w:val="2B2B2B"/>
          <w:spacing w:val="40"/>
        </w:rPr>
        <w:t> </w:t>
      </w:r>
      <w:r>
        <w:rPr>
          <w:color w:val="1C1C1C"/>
        </w:rPr>
        <w:t>be</w:t>
      </w:r>
      <w:r>
        <w:rPr>
          <w:color w:val="1C1C1C"/>
          <w:spacing w:val="-9"/>
        </w:rPr>
        <w:t> </w:t>
      </w:r>
      <w:r>
        <w:rPr>
          <w:color w:val="1C1C1C"/>
        </w:rPr>
        <w:t>physically </w:t>
      </w:r>
      <w:r>
        <w:rPr>
          <w:color w:val="2B2B2B"/>
        </w:rPr>
        <w:t>present</w:t>
      </w:r>
      <w:r>
        <w:rPr>
          <w:color w:val="2B2B2B"/>
          <w:spacing w:val="-3"/>
        </w:rPr>
        <w:t> </w:t>
      </w:r>
      <w:r>
        <w:rPr>
          <w:color w:val="2B2B2B"/>
        </w:rPr>
        <w:t>at </w:t>
      </w:r>
      <w:r>
        <w:rPr>
          <w:color w:val="1C1C1C"/>
        </w:rPr>
        <w:t>host</w:t>
      </w:r>
      <w:r>
        <w:rPr>
          <w:color w:val="1C1C1C"/>
          <w:spacing w:val="-12"/>
        </w:rPr>
        <w:t> </w:t>
      </w:r>
      <w:r>
        <w:rPr>
          <w:color w:val="1C1C1C"/>
        </w:rPr>
        <w:t>communities and NPOs. However, this </w:t>
      </w:r>
      <w:r>
        <w:rPr>
          <w:color w:val="2B2B2B"/>
        </w:rPr>
        <w:t>shift </w:t>
      </w:r>
      <w:r>
        <w:rPr>
          <w:color w:val="1C1C1C"/>
        </w:rPr>
        <w:t>reduced personal </w:t>
      </w:r>
      <w:r>
        <w:rPr>
          <w:color w:val="424242"/>
        </w:rPr>
        <w:t>interactions </w:t>
      </w:r>
      <w:r>
        <w:rPr>
          <w:color w:val="1C1C1C"/>
        </w:rPr>
        <w:t>between host NPOs </w:t>
      </w:r>
      <w:r>
        <w:rPr>
          <w:color w:val="2B2B2B"/>
        </w:rPr>
        <w:t>and employees, </w:t>
      </w:r>
      <w:r>
        <w:rPr>
          <w:color w:val="1C1C1C"/>
        </w:rPr>
        <w:t>diminishing the </w:t>
      </w:r>
      <w:r>
        <w:rPr>
          <w:color w:val="2B2B2B"/>
        </w:rPr>
        <w:t>sense </w:t>
      </w:r>
      <w:r>
        <w:rPr>
          <w:color w:val="1C1C1C"/>
        </w:rPr>
        <w:t>of meaningful </w:t>
      </w:r>
      <w:r>
        <w:rPr>
          <w:color w:val="2B2B2B"/>
        </w:rPr>
        <w:t>engagement. </w:t>
      </w:r>
      <w:r>
        <w:rPr>
          <w:color w:val="1C1C1C"/>
        </w:rPr>
        <w:t>Enriched</w:t>
      </w:r>
      <w:r>
        <w:rPr>
          <w:color w:val="1C1C1C"/>
          <w:spacing w:val="-3"/>
        </w:rPr>
        <w:t> </w:t>
      </w:r>
      <w:r>
        <w:rPr>
          <w:color w:val="1C1C1C"/>
        </w:rPr>
        <w:t>projects </w:t>
      </w:r>
      <w:r>
        <w:rPr>
          <w:color w:val="2B2B2B"/>
        </w:rPr>
        <w:t>are</w:t>
      </w:r>
      <w:r>
        <w:rPr>
          <w:color w:val="2B2B2B"/>
          <w:spacing w:val="-3"/>
        </w:rPr>
        <w:t> </w:t>
      </w:r>
      <w:r>
        <w:rPr>
          <w:color w:val="1C1C1C"/>
        </w:rPr>
        <w:t>those that</w:t>
      </w:r>
      <w:r>
        <w:rPr>
          <w:color w:val="1C1C1C"/>
          <w:spacing w:val="-1"/>
        </w:rPr>
        <w:t> </w:t>
      </w:r>
      <w:r>
        <w:rPr>
          <w:color w:val="2B2B2B"/>
        </w:rPr>
        <w:t>can</w:t>
      </w:r>
      <w:r>
        <w:rPr>
          <w:color w:val="2B2B2B"/>
          <w:spacing w:val="-2"/>
        </w:rPr>
        <w:t> </w:t>
      </w:r>
      <w:r>
        <w:rPr>
          <w:color w:val="2B2B2B"/>
        </w:rPr>
        <w:t>accommodate </w:t>
      </w:r>
      <w:r>
        <w:rPr>
          <w:color w:val="1C1C1C"/>
        </w:rPr>
        <w:t>both</w:t>
      </w:r>
      <w:r>
        <w:rPr>
          <w:color w:val="1C1C1C"/>
          <w:spacing w:val="-2"/>
        </w:rPr>
        <w:t> </w:t>
      </w:r>
      <w:r>
        <w:rPr>
          <w:color w:val="1C1C1C"/>
        </w:rPr>
        <w:t>online </w:t>
      </w:r>
      <w:r>
        <w:rPr>
          <w:color w:val="2B2B2B"/>
        </w:rPr>
        <w:t>and </w:t>
      </w:r>
      <w:r>
        <w:rPr>
          <w:color w:val="1C1C1C"/>
        </w:rPr>
        <w:t>physical presence, meeting the </w:t>
      </w:r>
      <w:r>
        <w:rPr>
          <w:color w:val="2B2B2B"/>
        </w:rPr>
        <w:t>needs </w:t>
      </w:r>
      <w:r>
        <w:rPr>
          <w:color w:val="1C1C1C"/>
        </w:rPr>
        <w:t>and preferences </w:t>
      </w:r>
      <w:r>
        <w:rPr>
          <w:color w:val="2B2B2B"/>
        </w:rPr>
        <w:t>of employee </w:t>
      </w:r>
      <w:r>
        <w:rPr>
          <w:color w:val="1C1C1C"/>
        </w:rPr>
        <w:t>volunteers while maintaining</w:t>
      </w:r>
      <w:r>
        <w:rPr>
          <w:color w:val="1C1C1C"/>
          <w:spacing w:val="-4"/>
        </w:rPr>
        <w:t> </w:t>
      </w:r>
      <w:r>
        <w:rPr>
          <w:color w:val="1C1C1C"/>
        </w:rPr>
        <w:t>meaningful interactions. </w:t>
      </w:r>
      <w:r>
        <w:rPr>
          <w:color w:val="2B2B2B"/>
        </w:rPr>
        <w:t>(Garai-Fodor, Varga</w:t>
      </w:r>
      <w:r>
        <w:rPr>
          <w:color w:val="2B2B2B"/>
          <w:spacing w:val="-4"/>
        </w:rPr>
        <w:t> </w:t>
      </w:r>
      <w:r>
        <w:rPr>
          <w:color w:val="2B2B2B"/>
        </w:rPr>
        <w:t>and</w:t>
      </w:r>
      <w:r>
        <w:rPr>
          <w:color w:val="2B2B2B"/>
          <w:spacing w:val="-12"/>
        </w:rPr>
        <w:t> </w:t>
      </w:r>
      <w:r>
        <w:rPr>
          <w:color w:val="1C1C1C"/>
        </w:rPr>
        <w:t>Csiszarik-Kocsir</w:t>
      </w:r>
      <w:r>
        <w:rPr>
          <w:color w:val="1C1C1C"/>
          <w:spacing w:val="-9"/>
        </w:rPr>
        <w:t> </w:t>
      </w:r>
      <w:r>
        <w:rPr>
          <w:color w:val="1C1C1C"/>
        </w:rPr>
        <w:t>2021).</w:t>
      </w:r>
    </w:p>
    <w:p>
      <w:pPr>
        <w:pStyle w:val="Heading3"/>
        <w:numPr>
          <w:ilvl w:val="1"/>
          <w:numId w:val="19"/>
        </w:numPr>
        <w:tabs>
          <w:tab w:pos="1164" w:val="left" w:leader="none"/>
        </w:tabs>
        <w:spacing w:line="391" w:lineRule="auto" w:before="229" w:after="0"/>
        <w:ind w:left="770" w:right="1527" w:firstLine="11"/>
        <w:jc w:val="left"/>
        <w:rPr>
          <w:color w:val="1C1C1C"/>
        </w:rPr>
      </w:pPr>
      <w:bookmarkStart w:name="_TOC_250032" w:id="14"/>
      <w:r>
        <w:rPr>
          <w:color w:val="1C1C1C"/>
          <w:w w:val="105"/>
        </w:rPr>
        <w:t>COMPANY CULTURE AS AN ENABLER OR</w:t>
      </w:r>
      <w:r>
        <w:rPr>
          <w:color w:val="1C1C1C"/>
          <w:spacing w:val="-2"/>
          <w:w w:val="105"/>
        </w:rPr>
        <w:t> </w:t>
      </w:r>
      <w:r>
        <w:rPr>
          <w:color w:val="1C1C1C"/>
          <w:w w:val="105"/>
        </w:rPr>
        <w:t>RESTRAINER TO</w:t>
      </w:r>
      <w:r>
        <w:rPr>
          <w:color w:val="1C1C1C"/>
          <w:spacing w:val="40"/>
          <w:w w:val="105"/>
        </w:rPr>
        <w:t> </w:t>
      </w:r>
      <w:r>
        <w:rPr>
          <w:color w:val="1C1C1C"/>
          <w:w w:val="105"/>
        </w:rPr>
        <w:t>CSR </w:t>
      </w:r>
      <w:bookmarkEnd w:id="14"/>
      <w:r>
        <w:rPr>
          <w:color w:val="1C1C1C"/>
          <w:spacing w:val="-2"/>
          <w:w w:val="105"/>
        </w:rPr>
        <w:t>PARTICIPATION</w:t>
      </w:r>
    </w:p>
    <w:p>
      <w:pPr>
        <w:pStyle w:val="BodyText"/>
        <w:spacing w:line="396" w:lineRule="auto" w:before="200"/>
        <w:ind w:left="772" w:right="606" w:firstLine="3"/>
        <w:jc w:val="both"/>
      </w:pPr>
      <w:r>
        <w:rPr>
          <w:color w:val="1C1C1C"/>
        </w:rPr>
        <w:t>Company</w:t>
      </w:r>
      <w:r>
        <w:rPr>
          <w:color w:val="1C1C1C"/>
          <w:spacing w:val="-9"/>
        </w:rPr>
        <w:t> </w:t>
      </w:r>
      <w:r>
        <w:rPr>
          <w:color w:val="1C1C1C"/>
        </w:rPr>
        <w:t>culture</w:t>
      </w:r>
      <w:r>
        <w:rPr>
          <w:color w:val="1C1C1C"/>
          <w:spacing w:val="-15"/>
        </w:rPr>
        <w:t> </w:t>
      </w:r>
      <w:r>
        <w:rPr>
          <w:color w:val="1C1C1C"/>
        </w:rPr>
        <w:t>plays</w:t>
      </w:r>
      <w:r>
        <w:rPr>
          <w:color w:val="1C1C1C"/>
          <w:spacing w:val="-10"/>
        </w:rPr>
        <w:t> </w:t>
      </w:r>
      <w:r>
        <w:rPr>
          <w:color w:val="1C1C1C"/>
        </w:rPr>
        <w:t>a</w:t>
      </w:r>
      <w:r>
        <w:rPr>
          <w:color w:val="1C1C1C"/>
          <w:spacing w:val="-16"/>
        </w:rPr>
        <w:t> </w:t>
      </w:r>
      <w:r>
        <w:rPr>
          <w:color w:val="2B2B2B"/>
        </w:rPr>
        <w:t>crucial role</w:t>
      </w:r>
      <w:r>
        <w:rPr>
          <w:color w:val="2B2B2B"/>
          <w:spacing w:val="-13"/>
        </w:rPr>
        <w:t> </w:t>
      </w:r>
      <w:r>
        <w:rPr>
          <w:color w:val="2B2B2B"/>
        </w:rPr>
        <w:t>in</w:t>
      </w:r>
      <w:r>
        <w:rPr>
          <w:color w:val="2B2B2B"/>
          <w:spacing w:val="-16"/>
        </w:rPr>
        <w:t> </w:t>
      </w:r>
      <w:r>
        <w:rPr>
          <w:color w:val="2B2B2B"/>
        </w:rPr>
        <w:t>fostering</w:t>
      </w:r>
      <w:r>
        <w:rPr>
          <w:color w:val="2B2B2B"/>
          <w:spacing w:val="-15"/>
        </w:rPr>
        <w:t> </w:t>
      </w:r>
      <w:r>
        <w:rPr>
          <w:color w:val="2B2B2B"/>
        </w:rPr>
        <w:t>a</w:t>
      </w:r>
      <w:r>
        <w:rPr>
          <w:color w:val="2B2B2B"/>
          <w:spacing w:val="-15"/>
        </w:rPr>
        <w:t> </w:t>
      </w:r>
      <w:r>
        <w:rPr>
          <w:color w:val="1C1C1C"/>
        </w:rPr>
        <w:t>sense</w:t>
      </w:r>
      <w:r>
        <w:rPr>
          <w:color w:val="1C1C1C"/>
          <w:spacing w:val="-9"/>
        </w:rPr>
        <w:t> </w:t>
      </w:r>
      <w:r>
        <w:rPr>
          <w:color w:val="1C1C1C"/>
        </w:rPr>
        <w:t>of</w:t>
      </w:r>
      <w:r>
        <w:rPr>
          <w:color w:val="1C1C1C"/>
          <w:spacing w:val="29"/>
        </w:rPr>
        <w:t> </w:t>
      </w:r>
      <w:r>
        <w:rPr>
          <w:color w:val="2B2B2B"/>
        </w:rPr>
        <w:t>belonging</w:t>
      </w:r>
      <w:r>
        <w:rPr>
          <w:color w:val="2B2B2B"/>
          <w:spacing w:val="-12"/>
        </w:rPr>
        <w:t> </w:t>
      </w:r>
      <w:r>
        <w:rPr>
          <w:color w:val="1C1C1C"/>
        </w:rPr>
        <w:t>among</w:t>
      </w:r>
      <w:r>
        <w:rPr>
          <w:color w:val="1C1C1C"/>
          <w:spacing w:val="-13"/>
        </w:rPr>
        <w:t> </w:t>
      </w:r>
      <w:r>
        <w:rPr>
          <w:color w:val="1C1C1C"/>
        </w:rPr>
        <w:t>employees.</w:t>
      </w:r>
      <w:r>
        <w:rPr>
          <w:color w:val="1C1C1C"/>
          <w:spacing w:val="11"/>
        </w:rPr>
        <w:t> </w:t>
      </w:r>
      <w:r>
        <w:rPr>
          <w:color w:val="1C1C1C"/>
        </w:rPr>
        <w:t>This </w:t>
      </w:r>
      <w:r>
        <w:rPr>
          <w:color w:val="2B2B2B"/>
        </w:rPr>
        <w:t>sense </w:t>
      </w:r>
      <w:r>
        <w:rPr>
          <w:color w:val="1C1C1C"/>
        </w:rPr>
        <w:t>of belonging enhances productivity, engagement, </w:t>
      </w:r>
      <w:r>
        <w:rPr>
          <w:color w:val="2B2B2B"/>
        </w:rPr>
        <w:t>and retention. </w:t>
      </w:r>
      <w:r>
        <w:rPr>
          <w:color w:val="1C1C1C"/>
        </w:rPr>
        <w:t>When employees understand </w:t>
      </w:r>
      <w:r>
        <w:rPr>
          <w:color w:val="2B2B2B"/>
        </w:rPr>
        <w:t>and are part of </w:t>
      </w:r>
      <w:r>
        <w:rPr>
          <w:color w:val="1C1C1C"/>
        </w:rPr>
        <w:t>the company </w:t>
      </w:r>
      <w:r>
        <w:rPr>
          <w:color w:val="2B2B2B"/>
        </w:rPr>
        <w:t>culture, </w:t>
      </w:r>
      <w:r>
        <w:rPr>
          <w:color w:val="1C1C1C"/>
        </w:rPr>
        <w:t>they </w:t>
      </w:r>
      <w:r>
        <w:rPr>
          <w:color w:val="2B2B2B"/>
        </w:rPr>
        <w:t>are </w:t>
      </w:r>
      <w:r>
        <w:rPr>
          <w:color w:val="1C1C1C"/>
        </w:rPr>
        <w:t>more likely to</w:t>
      </w:r>
      <w:r>
        <w:rPr>
          <w:color w:val="1C1C1C"/>
          <w:spacing w:val="40"/>
        </w:rPr>
        <w:t> </w:t>
      </w:r>
      <w:r>
        <w:rPr>
          <w:color w:val="2B2B2B"/>
        </w:rPr>
        <w:t>stay and actively </w:t>
      </w:r>
      <w:r>
        <w:rPr>
          <w:color w:val="1C1C1C"/>
        </w:rPr>
        <w:t>participate. Schaefer et al. </w:t>
      </w:r>
      <w:r>
        <w:rPr>
          <w:color w:val="2B2B2B"/>
        </w:rPr>
        <w:t>(2019) </w:t>
      </w:r>
      <w:r>
        <w:rPr>
          <w:color w:val="1C1C1C"/>
        </w:rPr>
        <w:t>and Tseani-Gumbi </w:t>
      </w:r>
      <w:r>
        <w:rPr>
          <w:color w:val="2B2B2B"/>
        </w:rPr>
        <w:t>and </w:t>
      </w:r>
      <w:r>
        <w:rPr>
          <w:color w:val="1C1C1C"/>
        </w:rPr>
        <w:t>Ani </w:t>
      </w:r>
      <w:r>
        <w:rPr>
          <w:color w:val="2B2B2B"/>
        </w:rPr>
        <w:t>(2019) </w:t>
      </w:r>
      <w:r>
        <w:rPr>
          <w:color w:val="1C1C1C"/>
        </w:rPr>
        <w:t>agree that </w:t>
      </w:r>
      <w:r>
        <w:rPr>
          <w:color w:val="2B2B2B"/>
        </w:rPr>
        <w:t>company </w:t>
      </w:r>
      <w:r>
        <w:rPr>
          <w:color w:val="1C1C1C"/>
        </w:rPr>
        <w:t>culture </w:t>
      </w:r>
      <w:r>
        <w:rPr>
          <w:color w:val="2B2B2B"/>
        </w:rPr>
        <w:t>and </w:t>
      </w:r>
      <w:r>
        <w:rPr>
          <w:color w:val="1C1C1C"/>
        </w:rPr>
        <w:t>leadership </w:t>
      </w:r>
      <w:r>
        <w:rPr>
          <w:color w:val="2B2B2B"/>
        </w:rPr>
        <w:t>are </w:t>
      </w:r>
      <w:r>
        <w:rPr>
          <w:color w:val="1C1C1C"/>
        </w:rPr>
        <w:t>key factors influencing employee participation in EVP </w:t>
      </w:r>
      <w:r>
        <w:rPr>
          <w:color w:val="2B2B2B"/>
        </w:rPr>
        <w:t>initiatives. </w:t>
      </w:r>
      <w:r>
        <w:rPr>
          <w:color w:val="1C1C1C"/>
        </w:rPr>
        <w:t>Effective</w:t>
      </w:r>
      <w:r>
        <w:rPr>
          <w:color w:val="1C1C1C"/>
          <w:spacing w:val="-16"/>
        </w:rPr>
        <w:t> </w:t>
      </w:r>
      <w:r>
        <w:rPr>
          <w:color w:val="1C1C1C"/>
        </w:rPr>
        <w:t>leadership</w:t>
      </w:r>
      <w:r>
        <w:rPr>
          <w:color w:val="1C1C1C"/>
          <w:spacing w:val="-15"/>
        </w:rPr>
        <w:t> </w:t>
      </w:r>
      <w:r>
        <w:rPr>
          <w:color w:val="1C1C1C"/>
        </w:rPr>
        <w:t>helps</w:t>
      </w:r>
      <w:r>
        <w:rPr>
          <w:color w:val="1C1C1C"/>
          <w:spacing w:val="-15"/>
        </w:rPr>
        <w:t> </w:t>
      </w:r>
      <w:r>
        <w:rPr>
          <w:color w:val="1C1C1C"/>
        </w:rPr>
        <w:t>shape</w:t>
      </w:r>
      <w:r>
        <w:rPr>
          <w:color w:val="1C1C1C"/>
          <w:spacing w:val="-16"/>
        </w:rPr>
        <w:t> </w:t>
      </w:r>
      <w:r>
        <w:rPr>
          <w:color w:val="2B2B2B"/>
        </w:rPr>
        <w:t>a</w:t>
      </w:r>
      <w:r>
        <w:rPr>
          <w:color w:val="2B2B2B"/>
          <w:spacing w:val="-15"/>
        </w:rPr>
        <w:t> </w:t>
      </w:r>
      <w:r>
        <w:rPr>
          <w:color w:val="1C1C1C"/>
        </w:rPr>
        <w:t>positive</w:t>
      </w:r>
      <w:r>
        <w:rPr>
          <w:color w:val="1C1C1C"/>
          <w:spacing w:val="-15"/>
        </w:rPr>
        <w:t> </w:t>
      </w:r>
      <w:r>
        <w:rPr>
          <w:color w:val="2B2B2B"/>
        </w:rPr>
        <w:t>culture</w:t>
      </w:r>
      <w:r>
        <w:rPr>
          <w:color w:val="2B2B2B"/>
          <w:spacing w:val="-15"/>
        </w:rPr>
        <w:t> </w:t>
      </w:r>
      <w:r>
        <w:rPr>
          <w:color w:val="1C1C1C"/>
        </w:rPr>
        <w:t>that</w:t>
      </w:r>
      <w:r>
        <w:rPr>
          <w:color w:val="1C1C1C"/>
          <w:spacing w:val="-16"/>
        </w:rPr>
        <w:t> </w:t>
      </w:r>
      <w:r>
        <w:rPr>
          <w:color w:val="1C1C1C"/>
        </w:rPr>
        <w:t>encourages</w:t>
      </w:r>
      <w:r>
        <w:rPr>
          <w:color w:val="1C1C1C"/>
          <w:spacing w:val="-15"/>
        </w:rPr>
        <w:t> </w:t>
      </w:r>
      <w:r>
        <w:rPr>
          <w:color w:val="1C1C1C"/>
        </w:rPr>
        <w:t>employees</w:t>
      </w:r>
      <w:r>
        <w:rPr>
          <w:color w:val="1C1C1C"/>
          <w:spacing w:val="-15"/>
        </w:rPr>
        <w:t> </w:t>
      </w:r>
      <w:r>
        <w:rPr>
          <w:color w:val="1C1C1C"/>
        </w:rPr>
        <w:t>to</w:t>
      </w:r>
      <w:r>
        <w:rPr>
          <w:color w:val="1C1C1C"/>
          <w:spacing w:val="-3"/>
        </w:rPr>
        <w:t> </w:t>
      </w:r>
      <w:r>
        <w:rPr>
          <w:color w:val="1C1C1C"/>
        </w:rPr>
        <w:t>engage</w:t>
      </w:r>
      <w:r>
        <w:rPr>
          <w:color w:val="1C1C1C"/>
          <w:spacing w:val="-14"/>
        </w:rPr>
        <w:t> </w:t>
      </w:r>
      <w:r>
        <w:rPr>
          <w:color w:val="1C1C1C"/>
        </w:rPr>
        <w:t>more with the </w:t>
      </w:r>
      <w:r>
        <w:rPr>
          <w:color w:val="2B2B2B"/>
        </w:rPr>
        <w:t>company's </w:t>
      </w:r>
      <w:r>
        <w:rPr>
          <w:color w:val="1C1C1C"/>
        </w:rPr>
        <w:t>goals and values.</w:t>
      </w:r>
    </w:p>
    <w:p>
      <w:pPr>
        <w:pStyle w:val="BodyText"/>
        <w:spacing w:line="398" w:lineRule="auto" w:before="235"/>
        <w:ind w:left="772" w:right="598" w:firstLine="3"/>
        <w:jc w:val="both"/>
      </w:pPr>
      <w:r>
        <w:rPr>
          <w:color w:val="1C1C1C"/>
        </w:rPr>
        <w:t>Companies that embody </w:t>
      </w:r>
      <w:r>
        <w:rPr>
          <w:b/>
          <w:color w:val="1C1C1C"/>
          <w:sz w:val="21"/>
        </w:rPr>
        <w:t>giving </w:t>
      </w:r>
      <w:r>
        <w:rPr>
          <w:color w:val="1C1C1C"/>
        </w:rPr>
        <w:t>and</w:t>
      </w:r>
      <w:r>
        <w:rPr>
          <w:color w:val="1C1C1C"/>
          <w:spacing w:val="-4"/>
        </w:rPr>
        <w:t> </w:t>
      </w:r>
      <w:r>
        <w:rPr>
          <w:color w:val="1C1C1C"/>
        </w:rPr>
        <w:t>volunteering </w:t>
      </w:r>
      <w:r>
        <w:rPr>
          <w:color w:val="2B2B2B"/>
        </w:rPr>
        <w:t>encouraged culture are</w:t>
      </w:r>
      <w:r>
        <w:rPr>
          <w:color w:val="2B2B2B"/>
          <w:spacing w:val="-1"/>
        </w:rPr>
        <w:t> </w:t>
      </w:r>
      <w:r>
        <w:rPr>
          <w:color w:val="1C1C1C"/>
        </w:rPr>
        <w:t>likely</w:t>
      </w:r>
      <w:r>
        <w:rPr>
          <w:color w:val="1C1C1C"/>
          <w:spacing w:val="-2"/>
        </w:rPr>
        <w:t> </w:t>
      </w:r>
      <w:r>
        <w:rPr>
          <w:color w:val="1C1C1C"/>
        </w:rPr>
        <w:t>to</w:t>
      </w:r>
      <w:r>
        <w:rPr>
          <w:color w:val="1C1C1C"/>
          <w:spacing w:val="40"/>
        </w:rPr>
        <w:t> </w:t>
      </w:r>
      <w:r>
        <w:rPr>
          <w:color w:val="2B2B2B"/>
        </w:rPr>
        <w:t>attract and </w:t>
      </w:r>
      <w:r>
        <w:rPr>
          <w:color w:val="1C1C1C"/>
        </w:rPr>
        <w:t>retain employees that participate </w:t>
      </w:r>
      <w:r>
        <w:rPr>
          <w:color w:val="2B2B2B"/>
        </w:rPr>
        <w:t>in </w:t>
      </w:r>
      <w:r>
        <w:rPr>
          <w:color w:val="1C1C1C"/>
        </w:rPr>
        <w:t>CSR </w:t>
      </w:r>
      <w:r>
        <w:rPr>
          <w:color w:val="2B2B2B"/>
        </w:rPr>
        <w:t>interventions </w:t>
      </w:r>
      <w:r>
        <w:rPr>
          <w:color w:val="1C1C1C"/>
        </w:rPr>
        <w:t>than their </w:t>
      </w:r>
      <w:r>
        <w:rPr>
          <w:color w:val="2B2B2B"/>
        </w:rPr>
        <w:t>counterparts </w:t>
      </w:r>
      <w:r>
        <w:rPr>
          <w:color w:val="1C1C1C"/>
        </w:rPr>
        <w:t>with less volunteering </w:t>
      </w:r>
      <w:r>
        <w:rPr>
          <w:color w:val="2B2B2B"/>
        </w:rPr>
        <w:t>culture.</w:t>
      </w:r>
      <w:r>
        <w:rPr>
          <w:color w:val="2B2B2B"/>
          <w:spacing w:val="-2"/>
        </w:rPr>
        <w:t> </w:t>
      </w:r>
      <w:r>
        <w:rPr>
          <w:color w:val="1C1C1C"/>
        </w:rPr>
        <w:t>Glinska-Newes et al. </w:t>
      </w:r>
      <w:r>
        <w:rPr>
          <w:color w:val="2B2B2B"/>
        </w:rPr>
        <w:t>(2021) </w:t>
      </w:r>
      <w:r>
        <w:rPr>
          <w:color w:val="1C1C1C"/>
        </w:rPr>
        <w:t>emphasise that </w:t>
      </w:r>
      <w:r>
        <w:rPr>
          <w:color w:val="2B2B2B"/>
        </w:rPr>
        <w:t>corporate </w:t>
      </w:r>
      <w:r>
        <w:rPr>
          <w:color w:val="1C1C1C"/>
        </w:rPr>
        <w:t>companies with enhanced </w:t>
      </w:r>
      <w:r>
        <w:rPr>
          <w:color w:val="2B2B2B"/>
        </w:rPr>
        <w:t>corporate </w:t>
      </w:r>
      <w:r>
        <w:rPr>
          <w:color w:val="1C1C1C"/>
        </w:rPr>
        <w:t>culture </w:t>
      </w:r>
      <w:r>
        <w:rPr>
          <w:color w:val="2B2B2B"/>
        </w:rPr>
        <w:t>are </w:t>
      </w:r>
      <w:r>
        <w:rPr>
          <w:color w:val="1C1C1C"/>
        </w:rPr>
        <w:t>likely to have </w:t>
      </w:r>
      <w:r>
        <w:rPr>
          <w:color w:val="2B2B2B"/>
        </w:rPr>
        <w:t>created </w:t>
      </w:r>
      <w:r>
        <w:rPr>
          <w:color w:val="1C1C1C"/>
        </w:rPr>
        <w:t>a habit </w:t>
      </w:r>
      <w:r>
        <w:rPr>
          <w:color w:val="2B2B2B"/>
        </w:rPr>
        <w:t>in </w:t>
      </w:r>
      <w:r>
        <w:rPr>
          <w:color w:val="1C1C1C"/>
        </w:rPr>
        <w:t>which </w:t>
      </w:r>
      <w:r>
        <w:rPr>
          <w:color w:val="2B2B2B"/>
        </w:rPr>
        <w:t>employees </w:t>
      </w:r>
      <w:r>
        <w:rPr>
          <w:color w:val="1C1C1C"/>
        </w:rPr>
        <w:t>are interested</w:t>
      </w:r>
      <w:r>
        <w:rPr>
          <w:color w:val="1C1C1C"/>
          <w:spacing w:val="40"/>
        </w:rPr>
        <w:t> </w:t>
      </w:r>
      <w:r>
        <w:rPr>
          <w:color w:val="1C1C1C"/>
        </w:rPr>
        <w:t>to</w:t>
      </w:r>
      <w:r>
        <w:rPr>
          <w:color w:val="1C1C1C"/>
          <w:spacing w:val="40"/>
        </w:rPr>
        <w:t> </w:t>
      </w:r>
      <w:r>
        <w:rPr>
          <w:color w:val="2B2B2B"/>
        </w:rPr>
        <w:t>share</w:t>
      </w:r>
      <w:r>
        <w:rPr>
          <w:color w:val="2B2B2B"/>
          <w:spacing w:val="40"/>
        </w:rPr>
        <w:t> </w:t>
      </w:r>
      <w:r>
        <w:rPr>
          <w:color w:val="1C1C1C"/>
        </w:rPr>
        <w:t>their</w:t>
      </w:r>
      <w:r>
        <w:rPr>
          <w:color w:val="1C1C1C"/>
          <w:spacing w:val="40"/>
        </w:rPr>
        <w:t> </w:t>
      </w:r>
      <w:r>
        <w:rPr>
          <w:color w:val="2B2B2B"/>
        </w:rPr>
        <w:t>skills</w:t>
      </w:r>
      <w:r>
        <w:rPr>
          <w:color w:val="2B2B2B"/>
          <w:spacing w:val="40"/>
        </w:rPr>
        <w:t> </w:t>
      </w:r>
      <w:r>
        <w:rPr>
          <w:color w:val="1C1C1C"/>
        </w:rPr>
        <w:t>with </w:t>
      </w:r>
      <w:r>
        <w:rPr>
          <w:color w:val="2B2B2B"/>
        </w:rPr>
        <w:t>other</w:t>
      </w:r>
      <w:r>
        <w:rPr>
          <w:color w:val="2B2B2B"/>
          <w:spacing w:val="40"/>
        </w:rPr>
        <w:t> </w:t>
      </w:r>
      <w:r>
        <w:rPr>
          <w:color w:val="1C1C1C"/>
        </w:rPr>
        <w:t>people,</w:t>
      </w:r>
      <w:r>
        <w:rPr>
          <w:color w:val="1C1C1C"/>
          <w:spacing w:val="40"/>
        </w:rPr>
        <w:t> </w:t>
      </w:r>
      <w:r>
        <w:rPr>
          <w:color w:val="1C1C1C"/>
        </w:rPr>
        <w:t>therefore,</w:t>
      </w:r>
      <w:r>
        <w:rPr>
          <w:color w:val="1C1C1C"/>
          <w:spacing w:val="40"/>
        </w:rPr>
        <w:t> </w:t>
      </w:r>
      <w:r>
        <w:rPr>
          <w:color w:val="2B2B2B"/>
        </w:rPr>
        <w:t>seeking </w:t>
      </w:r>
      <w:r>
        <w:rPr>
          <w:color w:val="1C1C1C"/>
        </w:rPr>
        <w:t>volunteering </w:t>
      </w:r>
      <w:r>
        <w:rPr>
          <w:color w:val="2B2B2B"/>
        </w:rPr>
        <w:t>opportunities </w:t>
      </w:r>
      <w:r>
        <w:rPr>
          <w:color w:val="1C1C1C"/>
        </w:rPr>
        <w:t>to pass their knowledge and skills to</w:t>
      </w:r>
      <w:r>
        <w:rPr>
          <w:color w:val="1C1C1C"/>
          <w:spacing w:val="40"/>
        </w:rPr>
        <w:t> </w:t>
      </w:r>
      <w:r>
        <w:rPr>
          <w:color w:val="1C1C1C"/>
        </w:rPr>
        <w:t>other people within </w:t>
      </w:r>
      <w:r>
        <w:rPr>
          <w:color w:val="2B2B2B"/>
        </w:rPr>
        <w:t>and </w:t>
      </w:r>
      <w:r>
        <w:rPr>
          <w:color w:val="1C1C1C"/>
        </w:rPr>
        <w:t>outside of their business.</w:t>
      </w:r>
      <w:r>
        <w:rPr>
          <w:color w:val="1C1C1C"/>
          <w:spacing w:val="-16"/>
        </w:rPr>
        <w:t> </w:t>
      </w:r>
      <w:r>
        <w:rPr>
          <w:color w:val="1C1C1C"/>
        </w:rPr>
        <w:t>Employees</w:t>
      </w:r>
      <w:r>
        <w:rPr>
          <w:color w:val="1C1C1C"/>
          <w:spacing w:val="-4"/>
        </w:rPr>
        <w:t> </w:t>
      </w:r>
      <w:r>
        <w:rPr>
          <w:color w:val="2B2B2B"/>
        </w:rPr>
        <w:t>that</w:t>
      </w:r>
      <w:r>
        <w:rPr>
          <w:color w:val="2B2B2B"/>
          <w:spacing w:val="-15"/>
        </w:rPr>
        <w:t> </w:t>
      </w:r>
      <w:r>
        <w:rPr>
          <w:color w:val="1C1C1C"/>
        </w:rPr>
        <w:t>are</w:t>
      </w:r>
      <w:r>
        <w:rPr>
          <w:color w:val="1C1C1C"/>
          <w:spacing w:val="-16"/>
        </w:rPr>
        <w:t> </w:t>
      </w:r>
      <w:r>
        <w:rPr>
          <w:color w:val="1C1C1C"/>
        </w:rPr>
        <w:t>free</w:t>
      </w:r>
      <w:r>
        <w:rPr>
          <w:color w:val="1C1C1C"/>
          <w:spacing w:val="-15"/>
        </w:rPr>
        <w:t> </w:t>
      </w:r>
      <w:r>
        <w:rPr>
          <w:color w:val="1C1C1C"/>
        </w:rPr>
        <w:t>to</w:t>
      </w:r>
      <w:r>
        <w:rPr>
          <w:color w:val="1C1C1C"/>
          <w:spacing w:val="16"/>
        </w:rPr>
        <w:t> </w:t>
      </w:r>
      <w:r>
        <w:rPr>
          <w:color w:val="1C1C1C"/>
        </w:rPr>
        <w:t>engage</w:t>
      </w:r>
      <w:r>
        <w:rPr>
          <w:color w:val="1C1C1C"/>
          <w:spacing w:val="-6"/>
        </w:rPr>
        <w:t> </w:t>
      </w:r>
      <w:r>
        <w:rPr>
          <w:color w:val="2B2B2B"/>
        </w:rPr>
        <w:t>and</w:t>
      </w:r>
      <w:r>
        <w:rPr>
          <w:color w:val="2B2B2B"/>
          <w:spacing w:val="-5"/>
        </w:rPr>
        <w:t> </w:t>
      </w:r>
      <w:r>
        <w:rPr>
          <w:color w:val="1C1C1C"/>
        </w:rPr>
        <w:t>to</w:t>
      </w:r>
      <w:r>
        <w:rPr>
          <w:color w:val="1C1C1C"/>
          <w:spacing w:val="18"/>
        </w:rPr>
        <w:t> </w:t>
      </w:r>
      <w:r>
        <w:rPr>
          <w:color w:val="1C1C1C"/>
        </w:rPr>
        <w:t>help</w:t>
      </w:r>
      <w:r>
        <w:rPr>
          <w:color w:val="1C1C1C"/>
          <w:spacing w:val="-16"/>
        </w:rPr>
        <w:t> </w:t>
      </w:r>
      <w:r>
        <w:rPr>
          <w:color w:val="2B2B2B"/>
        </w:rPr>
        <w:t>other</w:t>
      </w:r>
      <w:r>
        <w:rPr>
          <w:color w:val="2B2B2B"/>
          <w:spacing w:val="-6"/>
        </w:rPr>
        <w:t> </w:t>
      </w:r>
      <w:r>
        <w:rPr>
          <w:color w:val="2B2B2B"/>
        </w:rPr>
        <w:t>people</w:t>
      </w:r>
      <w:r>
        <w:rPr>
          <w:color w:val="2B2B2B"/>
          <w:spacing w:val="-7"/>
        </w:rPr>
        <w:t> </w:t>
      </w:r>
      <w:r>
        <w:rPr>
          <w:color w:val="2B2B2B"/>
        </w:rPr>
        <w:t>are</w:t>
      </w:r>
      <w:r>
        <w:rPr>
          <w:color w:val="2B2B2B"/>
          <w:spacing w:val="-16"/>
        </w:rPr>
        <w:t> </w:t>
      </w:r>
      <w:r>
        <w:rPr>
          <w:color w:val="1C1C1C"/>
        </w:rPr>
        <w:t>aligned</w:t>
      </w:r>
      <w:r>
        <w:rPr>
          <w:color w:val="1C1C1C"/>
          <w:spacing w:val="-13"/>
        </w:rPr>
        <w:t> </w:t>
      </w:r>
      <w:r>
        <w:rPr>
          <w:color w:val="1C1C1C"/>
        </w:rPr>
        <w:t>and</w:t>
      </w:r>
      <w:r>
        <w:rPr>
          <w:color w:val="1C1C1C"/>
          <w:spacing w:val="-16"/>
        </w:rPr>
        <w:t> </w:t>
      </w:r>
      <w:r>
        <w:rPr>
          <w:color w:val="2B2B2B"/>
        </w:rPr>
        <w:t>thrive</w:t>
      </w:r>
      <w:r>
        <w:rPr>
          <w:color w:val="2B2B2B"/>
          <w:spacing w:val="-14"/>
        </w:rPr>
        <w:t> </w:t>
      </w:r>
      <w:r>
        <w:rPr>
          <w:color w:val="1C1C1C"/>
        </w:rPr>
        <w:t>in enhanced corporate </w:t>
      </w:r>
      <w:r>
        <w:rPr>
          <w:color w:val="2B2B2B"/>
        </w:rPr>
        <w:t>culture </w:t>
      </w:r>
      <w:r>
        <w:rPr>
          <w:color w:val="1C1C1C"/>
        </w:rPr>
        <w:t>that </w:t>
      </w:r>
      <w:r>
        <w:rPr>
          <w:color w:val="545454"/>
        </w:rPr>
        <w:t>is </w:t>
      </w:r>
      <w:r>
        <w:rPr>
          <w:color w:val="1C1C1C"/>
        </w:rPr>
        <w:t>pro-giving. Corporate </w:t>
      </w:r>
      <w:r>
        <w:rPr>
          <w:color w:val="2B2B2B"/>
        </w:rPr>
        <w:t>culture </w:t>
      </w:r>
      <w:r>
        <w:rPr>
          <w:color w:val="1C1C1C"/>
        </w:rPr>
        <w:t>that is restrictive and regulated will </w:t>
      </w:r>
      <w:r>
        <w:rPr>
          <w:color w:val="2B2B2B"/>
        </w:rPr>
        <w:t>produce employees and </w:t>
      </w:r>
      <w:r>
        <w:rPr>
          <w:color w:val="1C1C1C"/>
        </w:rPr>
        <w:t>working environment that </w:t>
      </w:r>
      <w:r>
        <w:rPr>
          <w:color w:val="2B2B2B"/>
        </w:rPr>
        <w:t>is </w:t>
      </w:r>
      <w:r>
        <w:rPr>
          <w:color w:val="1C1C1C"/>
        </w:rPr>
        <w:t>not conductive to help others,</w:t>
      </w:r>
      <w:r>
        <w:rPr>
          <w:color w:val="1C1C1C"/>
          <w:spacing w:val="-8"/>
        </w:rPr>
        <w:t> </w:t>
      </w:r>
      <w:r>
        <w:rPr>
          <w:b/>
          <w:color w:val="1C1C1C"/>
          <w:sz w:val="21"/>
        </w:rPr>
        <w:t>with </w:t>
      </w:r>
      <w:r>
        <w:rPr>
          <w:color w:val="1C1C1C"/>
        </w:rPr>
        <w:t>less </w:t>
      </w:r>
      <w:r>
        <w:rPr>
          <w:color w:val="2B2B2B"/>
        </w:rPr>
        <w:t>employees </w:t>
      </w:r>
      <w:r>
        <w:rPr>
          <w:color w:val="1C1C1C"/>
        </w:rPr>
        <w:t>participating</w:t>
      </w:r>
      <w:r>
        <w:rPr>
          <w:color w:val="1C1C1C"/>
          <w:spacing w:val="-10"/>
        </w:rPr>
        <w:t> </w:t>
      </w:r>
      <w:r>
        <w:rPr>
          <w:color w:val="2B2B2B"/>
        </w:rPr>
        <w:t>in company </w:t>
      </w:r>
      <w:r>
        <w:rPr>
          <w:color w:val="1C1C1C"/>
        </w:rPr>
        <w:t>organised EVP.</w:t>
      </w:r>
    </w:p>
    <w:p>
      <w:pPr>
        <w:pStyle w:val="BodyText"/>
        <w:spacing w:line="396" w:lineRule="auto" w:before="241"/>
        <w:ind w:left="799" w:right="597" w:hanging="13"/>
        <w:jc w:val="both"/>
      </w:pPr>
      <w:r>
        <w:rPr>
          <w:color w:val="1C1C1C"/>
        </w:rPr>
        <w:t>In</w:t>
      </w:r>
      <w:r>
        <w:rPr>
          <w:color w:val="1C1C1C"/>
          <w:spacing w:val="-16"/>
        </w:rPr>
        <w:t> </w:t>
      </w:r>
      <w:r>
        <w:rPr>
          <w:color w:val="1C1C1C"/>
        </w:rPr>
        <w:t>today's</w:t>
      </w:r>
      <w:r>
        <w:rPr>
          <w:color w:val="1C1C1C"/>
          <w:spacing w:val="-15"/>
        </w:rPr>
        <w:t> </w:t>
      </w:r>
      <w:r>
        <w:rPr>
          <w:color w:val="2B2B2B"/>
        </w:rPr>
        <w:t>business</w:t>
      </w:r>
      <w:r>
        <w:rPr>
          <w:color w:val="2B2B2B"/>
          <w:spacing w:val="-15"/>
        </w:rPr>
        <w:t> </w:t>
      </w:r>
      <w:r>
        <w:rPr>
          <w:color w:val="1C1C1C"/>
        </w:rPr>
        <w:t>environment,</w:t>
      </w:r>
      <w:r>
        <w:rPr>
          <w:color w:val="1C1C1C"/>
          <w:spacing w:val="-16"/>
        </w:rPr>
        <w:t> </w:t>
      </w:r>
      <w:r>
        <w:rPr>
          <w:color w:val="2B2B2B"/>
        </w:rPr>
        <w:t>culture</w:t>
      </w:r>
      <w:r>
        <w:rPr>
          <w:color w:val="2B2B2B"/>
          <w:spacing w:val="-15"/>
        </w:rPr>
        <w:t> </w:t>
      </w:r>
      <w:r>
        <w:rPr>
          <w:color w:val="1C1C1C"/>
        </w:rPr>
        <w:t>is</w:t>
      </w:r>
      <w:r>
        <w:rPr>
          <w:color w:val="1C1C1C"/>
          <w:spacing w:val="-15"/>
        </w:rPr>
        <w:t> </w:t>
      </w:r>
      <w:r>
        <w:rPr>
          <w:color w:val="2B2B2B"/>
        </w:rPr>
        <w:t>significant</w:t>
      </w:r>
      <w:r>
        <w:rPr>
          <w:color w:val="2B2B2B"/>
          <w:spacing w:val="-15"/>
        </w:rPr>
        <w:t> </w:t>
      </w:r>
      <w:r>
        <w:rPr>
          <w:color w:val="1C1C1C"/>
        </w:rPr>
        <w:t>in</w:t>
      </w:r>
      <w:r>
        <w:rPr>
          <w:color w:val="1C1C1C"/>
          <w:spacing w:val="-14"/>
        </w:rPr>
        <w:t> </w:t>
      </w:r>
      <w:r>
        <w:rPr>
          <w:color w:val="1C1C1C"/>
        </w:rPr>
        <w:t>fostering</w:t>
      </w:r>
      <w:r>
        <w:rPr>
          <w:color w:val="1C1C1C"/>
          <w:spacing w:val="-16"/>
        </w:rPr>
        <w:t> </w:t>
      </w:r>
      <w:r>
        <w:rPr>
          <w:color w:val="1C1C1C"/>
        </w:rPr>
        <w:t>relations</w:t>
      </w:r>
      <w:r>
        <w:rPr>
          <w:color w:val="1C1C1C"/>
          <w:spacing w:val="-15"/>
        </w:rPr>
        <w:t> </w:t>
      </w:r>
      <w:r>
        <w:rPr>
          <w:color w:val="1C1C1C"/>
        </w:rPr>
        <w:t>between</w:t>
      </w:r>
      <w:r>
        <w:rPr>
          <w:color w:val="1C1C1C"/>
          <w:spacing w:val="-4"/>
        </w:rPr>
        <w:t> </w:t>
      </w:r>
      <w:r>
        <w:rPr>
          <w:color w:val="1C1C1C"/>
        </w:rPr>
        <w:t>employees and stakeholders (Mxekezo-Lallie </w:t>
      </w:r>
      <w:r>
        <w:rPr>
          <w:color w:val="2B2B2B"/>
        </w:rPr>
        <w:t>and </w:t>
      </w:r>
      <w:r>
        <w:rPr>
          <w:color w:val="1C1C1C"/>
        </w:rPr>
        <w:t>Burnette 2022). Kowalczyk </w:t>
      </w:r>
      <w:r>
        <w:rPr>
          <w:color w:val="2B2B2B"/>
        </w:rPr>
        <w:t>and </w:t>
      </w:r>
      <w:r>
        <w:rPr>
          <w:color w:val="1C1C1C"/>
        </w:rPr>
        <w:t>Kucharksa (2019) </w:t>
      </w:r>
      <w:r>
        <w:rPr>
          <w:color w:val="2B2B2B"/>
        </w:rPr>
        <w:t>emphasised</w:t>
      </w:r>
      <w:r>
        <w:rPr>
          <w:color w:val="2B2B2B"/>
          <w:spacing w:val="31"/>
        </w:rPr>
        <w:t> </w:t>
      </w:r>
      <w:r>
        <w:rPr>
          <w:color w:val="1C1C1C"/>
        </w:rPr>
        <w:t>that </w:t>
      </w:r>
      <w:r>
        <w:rPr>
          <w:color w:val="2B2B2B"/>
        </w:rPr>
        <w:t>corporate culture is </w:t>
      </w:r>
      <w:r>
        <w:rPr>
          <w:color w:val="1C1C1C"/>
        </w:rPr>
        <w:t>intertwined</w:t>
      </w:r>
      <w:r>
        <w:rPr>
          <w:color w:val="1C1C1C"/>
          <w:spacing w:val="34"/>
        </w:rPr>
        <w:t> </w:t>
      </w:r>
      <w:r>
        <w:rPr>
          <w:color w:val="2B2B2B"/>
        </w:rPr>
        <w:t>in </w:t>
      </w:r>
      <w:r>
        <w:rPr>
          <w:color w:val="1C1C1C"/>
        </w:rPr>
        <w:t>forming the core</w:t>
      </w:r>
      <w:r>
        <w:rPr>
          <w:color w:val="1C1C1C"/>
          <w:spacing w:val="-5"/>
        </w:rPr>
        <w:t> </w:t>
      </w:r>
      <w:r>
        <w:rPr>
          <w:color w:val="1C1C1C"/>
        </w:rPr>
        <w:t>personality</w:t>
      </w:r>
      <w:r>
        <w:rPr>
          <w:color w:val="1C1C1C"/>
          <w:spacing w:val="40"/>
        </w:rPr>
        <w:t> </w:t>
      </w:r>
      <w:r>
        <w:rPr>
          <w:color w:val="1C1C1C"/>
        </w:rPr>
        <w:t>and </w:t>
      </w:r>
      <w:r>
        <w:rPr>
          <w:color w:val="2B2B2B"/>
        </w:rPr>
        <w:t>attitude of </w:t>
      </w:r>
      <w:r>
        <w:rPr>
          <w:color w:val="1C1C1C"/>
        </w:rPr>
        <w:t>CSR interventions</w:t>
      </w:r>
      <w:r>
        <w:rPr>
          <w:color w:val="545454"/>
        </w:rPr>
        <w:t>. </w:t>
      </w:r>
      <w:r>
        <w:rPr>
          <w:color w:val="1C1C1C"/>
        </w:rPr>
        <w:t>Culture</w:t>
      </w:r>
      <w:r>
        <w:rPr>
          <w:color w:val="1C1C1C"/>
          <w:spacing w:val="21"/>
        </w:rPr>
        <w:t> </w:t>
      </w:r>
      <w:r>
        <w:rPr>
          <w:color w:val="1C1C1C"/>
        </w:rPr>
        <w:t>is </w:t>
      </w:r>
      <w:r>
        <w:rPr>
          <w:color w:val="2B2B2B"/>
        </w:rPr>
        <w:t>instrumental</w:t>
      </w:r>
      <w:r>
        <w:rPr>
          <w:color w:val="2B2B2B"/>
          <w:spacing w:val="24"/>
        </w:rPr>
        <w:t> </w:t>
      </w:r>
      <w:r>
        <w:rPr>
          <w:color w:val="1C1C1C"/>
        </w:rPr>
        <w:t>to</w:t>
      </w:r>
      <w:r>
        <w:rPr>
          <w:color w:val="1C1C1C"/>
          <w:spacing w:val="40"/>
        </w:rPr>
        <w:t> </w:t>
      </w:r>
      <w:r>
        <w:rPr>
          <w:color w:val="1C1C1C"/>
        </w:rPr>
        <w:t>how</w:t>
      </w:r>
      <w:r>
        <w:rPr>
          <w:color w:val="1C1C1C"/>
          <w:spacing w:val="21"/>
        </w:rPr>
        <w:t> </w:t>
      </w:r>
      <w:r>
        <w:rPr>
          <w:color w:val="1C1C1C"/>
        </w:rPr>
        <w:t>employees'</w:t>
      </w:r>
      <w:r>
        <w:rPr>
          <w:color w:val="1C1C1C"/>
          <w:spacing w:val="35"/>
        </w:rPr>
        <w:t> </w:t>
      </w:r>
      <w:r>
        <w:rPr>
          <w:color w:val="1C1C1C"/>
        </w:rPr>
        <w:t>values</w:t>
      </w:r>
      <w:r>
        <w:rPr>
          <w:color w:val="1C1C1C"/>
          <w:spacing w:val="22"/>
        </w:rPr>
        <w:t> </w:t>
      </w:r>
      <w:r>
        <w:rPr>
          <w:color w:val="2B2B2B"/>
        </w:rPr>
        <w:t>and </w:t>
      </w:r>
      <w:r>
        <w:rPr>
          <w:color w:val="1C1C1C"/>
        </w:rPr>
        <w:t>envisage</w:t>
      </w:r>
      <w:r>
        <w:rPr>
          <w:color w:val="1C1C1C"/>
          <w:spacing w:val="20"/>
        </w:rPr>
        <w:t> </w:t>
      </w:r>
      <w:r>
        <w:rPr>
          <w:color w:val="1C1C1C"/>
        </w:rPr>
        <w:t>CSR</w:t>
      </w:r>
    </w:p>
    <w:p>
      <w:pPr>
        <w:pStyle w:val="BodyText"/>
        <w:spacing w:after="0" w:line="396" w:lineRule="auto"/>
        <w:jc w:val="both"/>
        <w:sectPr>
          <w:pgSz w:w="11910" w:h="16840"/>
          <w:pgMar w:header="0" w:footer="794" w:top="1440" w:bottom="1040" w:left="708" w:right="708"/>
        </w:sectPr>
      </w:pPr>
    </w:p>
    <w:p>
      <w:pPr>
        <w:pStyle w:val="BodyText"/>
        <w:spacing w:line="398" w:lineRule="auto" w:before="67"/>
        <w:ind w:left="778" w:right="642" w:firstLine="3"/>
        <w:jc w:val="both"/>
      </w:pPr>
      <w:r>
        <w:rPr/>
        <mc:AlternateContent>
          <mc:Choice Requires="wps">
            <w:drawing>
              <wp:anchor distT="0" distB="0" distL="0" distR="0" allowOverlap="1" layoutInCell="1" locked="0" behindDoc="0" simplePos="0" relativeHeight="15748096">
                <wp:simplePos x="0" y="0"/>
                <wp:positionH relativeFrom="page">
                  <wp:posOffset>3185</wp:posOffset>
                </wp:positionH>
                <wp:positionV relativeFrom="page">
                  <wp:posOffset>1510885</wp:posOffset>
                </wp:positionV>
                <wp:extent cx="1270" cy="9166225"/>
                <wp:effectExtent l="0" t="0" r="0" b="0"/>
                <wp:wrapNone/>
                <wp:docPr id="44" name="Graphic 44"/>
                <wp:cNvGraphicFramePr>
                  <a:graphicFrameLocks/>
                </wp:cNvGraphicFramePr>
                <a:graphic>
                  <a:graphicData uri="http://schemas.microsoft.com/office/word/2010/wordprocessingShape">
                    <wps:wsp>
                      <wps:cNvPr id="44" name="Graphic 44"/>
                      <wps:cNvSpPr/>
                      <wps:spPr>
                        <a:xfrm>
                          <a:off x="0" y="0"/>
                          <a:ext cx="1270" cy="9166225"/>
                        </a:xfrm>
                        <a:custGeom>
                          <a:avLst/>
                          <a:gdLst/>
                          <a:ahLst/>
                          <a:cxnLst/>
                          <a:rect l="l" t="t" r="r" b="b"/>
                          <a:pathLst>
                            <a:path w="0" h="9166225">
                              <a:moveTo>
                                <a:pt x="0" y="9165717"/>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8096" from=".25084pt,840.677351pt" to=".25084pt,118.967346pt" stroked="true" strokeweight=".50168pt" strokecolor="#000000">
                <v:stroke dashstyle="solid"/>
                <w10:wrap type="none"/>
              </v:line>
            </w:pict>
          </mc:Fallback>
        </mc:AlternateContent>
      </w:r>
      <w:r>
        <w:rPr>
          <w:color w:val="212121"/>
        </w:rPr>
        <w:t>interventions</w:t>
      </w:r>
      <w:r>
        <w:rPr>
          <w:color w:val="212121"/>
          <w:spacing w:val="-6"/>
        </w:rPr>
        <w:t> </w:t>
      </w:r>
      <w:r>
        <w:rPr>
          <w:color w:val="212121"/>
        </w:rPr>
        <w:t>through</w:t>
      </w:r>
      <w:r>
        <w:rPr>
          <w:color w:val="212121"/>
          <w:spacing w:val="-8"/>
        </w:rPr>
        <w:t> </w:t>
      </w:r>
      <w:r>
        <w:rPr>
          <w:color w:val="212121"/>
        </w:rPr>
        <w:t>shared</w:t>
      </w:r>
      <w:r>
        <w:rPr>
          <w:color w:val="212121"/>
          <w:spacing w:val="-8"/>
        </w:rPr>
        <w:t> </w:t>
      </w:r>
      <w:r>
        <w:rPr>
          <w:color w:val="212121"/>
        </w:rPr>
        <w:t>beliefs, norms,</w:t>
      </w:r>
      <w:r>
        <w:rPr>
          <w:color w:val="212121"/>
          <w:spacing w:val="-11"/>
        </w:rPr>
        <w:t> </w:t>
      </w:r>
      <w:r>
        <w:rPr>
          <w:color w:val="212121"/>
        </w:rPr>
        <w:t>and</w:t>
      </w:r>
      <w:r>
        <w:rPr>
          <w:color w:val="212121"/>
          <w:spacing w:val="-16"/>
        </w:rPr>
        <w:t> </w:t>
      </w:r>
      <w:r>
        <w:rPr>
          <w:color w:val="212121"/>
        </w:rPr>
        <w:t>practices</w:t>
      </w:r>
      <w:r>
        <w:rPr>
          <w:color w:val="212121"/>
          <w:spacing w:val="17"/>
        </w:rPr>
        <w:t> </w:t>
      </w:r>
      <w:r>
        <w:rPr>
          <w:color w:val="212121"/>
        </w:rPr>
        <w:t>of</w:t>
      </w:r>
      <w:r>
        <w:rPr>
          <w:color w:val="212121"/>
          <w:spacing w:val="-12"/>
        </w:rPr>
        <w:t> </w:t>
      </w:r>
      <w:r>
        <w:rPr>
          <w:color w:val="212121"/>
        </w:rPr>
        <w:t>the</w:t>
      </w:r>
      <w:r>
        <w:rPr>
          <w:color w:val="212121"/>
          <w:spacing w:val="-12"/>
        </w:rPr>
        <w:t> </w:t>
      </w:r>
      <w:r>
        <w:rPr>
          <w:color w:val="212121"/>
        </w:rPr>
        <w:t>company.</w:t>
      </w:r>
      <w:r>
        <w:rPr>
          <w:color w:val="212121"/>
          <w:spacing w:val="-5"/>
        </w:rPr>
        <w:t> </w:t>
      </w:r>
      <w:r>
        <w:rPr>
          <w:color w:val="212121"/>
        </w:rPr>
        <w:t>In a</w:t>
      </w:r>
      <w:r>
        <w:rPr>
          <w:color w:val="212121"/>
          <w:spacing w:val="-16"/>
        </w:rPr>
        <w:t> </w:t>
      </w:r>
      <w:r>
        <w:rPr>
          <w:color w:val="212121"/>
        </w:rPr>
        <w:t>culture where employees see CSR programmes as financial donations only by the company without their involvement, they</w:t>
      </w:r>
      <w:r>
        <w:rPr>
          <w:color w:val="212121"/>
          <w:spacing w:val="-1"/>
        </w:rPr>
        <w:t> </w:t>
      </w:r>
      <w:r>
        <w:rPr>
          <w:color w:val="212121"/>
        </w:rPr>
        <w:t>are</w:t>
      </w:r>
      <w:r>
        <w:rPr>
          <w:color w:val="212121"/>
          <w:spacing w:val="-15"/>
        </w:rPr>
        <w:t> </w:t>
      </w:r>
      <w:r>
        <w:rPr>
          <w:color w:val="212121"/>
        </w:rPr>
        <w:t>less</w:t>
      </w:r>
      <w:r>
        <w:rPr>
          <w:color w:val="212121"/>
          <w:spacing w:val="-1"/>
        </w:rPr>
        <w:t> </w:t>
      </w:r>
      <w:r>
        <w:rPr>
          <w:color w:val="212121"/>
        </w:rPr>
        <w:t>likely to participate in</w:t>
      </w:r>
      <w:r>
        <w:rPr>
          <w:color w:val="212121"/>
          <w:spacing w:val="-1"/>
        </w:rPr>
        <w:t> </w:t>
      </w:r>
      <w:r>
        <w:rPr>
          <w:color w:val="212121"/>
        </w:rPr>
        <w:t>its</w:t>
      </w:r>
      <w:r>
        <w:rPr>
          <w:color w:val="212121"/>
          <w:spacing w:val="-12"/>
        </w:rPr>
        <w:t> </w:t>
      </w:r>
      <w:r>
        <w:rPr>
          <w:color w:val="212121"/>
        </w:rPr>
        <w:t>EVP</w:t>
      </w:r>
      <w:r>
        <w:rPr>
          <w:color w:val="212121"/>
          <w:spacing w:val="-10"/>
        </w:rPr>
        <w:t> </w:t>
      </w:r>
      <w:r>
        <w:rPr>
          <w:color w:val="212121"/>
        </w:rPr>
        <w:t>(Koswara, Nugraha and</w:t>
      </w:r>
      <w:r>
        <w:rPr>
          <w:color w:val="212121"/>
          <w:spacing w:val="-13"/>
        </w:rPr>
        <w:t> </w:t>
      </w:r>
      <w:r>
        <w:rPr>
          <w:color w:val="212121"/>
        </w:rPr>
        <w:t>Damanyanti </w:t>
      </w:r>
      <w:r>
        <w:rPr>
          <w:color w:val="212121"/>
          <w:spacing w:val="-2"/>
        </w:rPr>
        <w:t>2023).</w:t>
      </w:r>
    </w:p>
    <w:p>
      <w:pPr>
        <w:pStyle w:val="BodyText"/>
        <w:spacing w:line="398" w:lineRule="auto" w:before="245"/>
        <w:ind w:left="772" w:right="632" w:firstLine="3"/>
        <w:jc w:val="both"/>
      </w:pPr>
      <w:r>
        <w:rPr>
          <w:color w:val="212121"/>
        </w:rPr>
        <w:t>Creating</w:t>
      </w:r>
      <w:r>
        <w:rPr>
          <w:color w:val="212121"/>
          <w:spacing w:val="-16"/>
        </w:rPr>
        <w:t> </w:t>
      </w:r>
      <w:r>
        <w:rPr>
          <w:color w:val="212121"/>
        </w:rPr>
        <w:t>and</w:t>
      </w:r>
      <w:r>
        <w:rPr>
          <w:color w:val="212121"/>
          <w:spacing w:val="-15"/>
        </w:rPr>
        <w:t> </w:t>
      </w:r>
      <w:r>
        <w:rPr>
          <w:color w:val="212121"/>
        </w:rPr>
        <w:t>maintaining</w:t>
      </w:r>
      <w:r>
        <w:rPr>
          <w:color w:val="212121"/>
          <w:spacing w:val="-15"/>
        </w:rPr>
        <w:t> </w:t>
      </w:r>
      <w:r>
        <w:rPr>
          <w:color w:val="212121"/>
        </w:rPr>
        <w:t>shared</w:t>
      </w:r>
      <w:r>
        <w:rPr>
          <w:color w:val="212121"/>
          <w:spacing w:val="-16"/>
        </w:rPr>
        <w:t> </w:t>
      </w:r>
      <w:r>
        <w:rPr>
          <w:color w:val="212121"/>
        </w:rPr>
        <w:t>values</w:t>
      </w:r>
      <w:r>
        <w:rPr>
          <w:color w:val="212121"/>
          <w:spacing w:val="-15"/>
        </w:rPr>
        <w:t> </w:t>
      </w:r>
      <w:r>
        <w:rPr>
          <w:color w:val="3F3F3F"/>
        </w:rPr>
        <w:t>is</w:t>
      </w:r>
      <w:r>
        <w:rPr>
          <w:color w:val="3F3F3F"/>
          <w:spacing w:val="-15"/>
        </w:rPr>
        <w:t> </w:t>
      </w:r>
      <w:r>
        <w:rPr>
          <w:color w:val="212121"/>
        </w:rPr>
        <w:t>crucial</w:t>
      </w:r>
      <w:r>
        <w:rPr>
          <w:color w:val="212121"/>
          <w:spacing w:val="-15"/>
        </w:rPr>
        <w:t> </w:t>
      </w:r>
      <w:r>
        <w:rPr>
          <w:color w:val="212121"/>
        </w:rPr>
        <w:t>for</w:t>
      </w:r>
      <w:r>
        <w:rPr>
          <w:color w:val="212121"/>
          <w:spacing w:val="-14"/>
        </w:rPr>
        <w:t> </w:t>
      </w:r>
      <w:r>
        <w:rPr>
          <w:color w:val="212121"/>
        </w:rPr>
        <w:t>CSR</w:t>
      </w:r>
      <w:r>
        <w:rPr>
          <w:color w:val="212121"/>
          <w:spacing w:val="-15"/>
        </w:rPr>
        <w:t> </w:t>
      </w:r>
      <w:r>
        <w:rPr>
          <w:color w:val="212121"/>
        </w:rPr>
        <w:t>intervention.</w:t>
      </w:r>
      <w:r>
        <w:rPr>
          <w:color w:val="212121"/>
          <w:spacing w:val="-7"/>
        </w:rPr>
        <w:t> </w:t>
      </w:r>
      <w:r>
        <w:rPr>
          <w:color w:val="212121"/>
        </w:rPr>
        <w:t>Buy-in</w:t>
      </w:r>
      <w:r>
        <w:rPr>
          <w:color w:val="212121"/>
          <w:spacing w:val="-11"/>
        </w:rPr>
        <w:t> </w:t>
      </w:r>
      <w:r>
        <w:rPr>
          <w:color w:val="212121"/>
        </w:rPr>
        <w:t>of</w:t>
      </w:r>
      <w:r>
        <w:rPr>
          <w:color w:val="212121"/>
          <w:spacing w:val="9"/>
        </w:rPr>
        <w:t> </w:t>
      </w:r>
      <w:r>
        <w:rPr>
          <w:color w:val="212121"/>
        </w:rPr>
        <w:t>employees</w:t>
      </w:r>
      <w:r>
        <w:rPr>
          <w:color w:val="212121"/>
          <w:spacing w:val="7"/>
        </w:rPr>
        <w:t> </w:t>
      </w:r>
      <w:r>
        <w:rPr>
          <w:color w:val="212121"/>
        </w:rPr>
        <w:t>in </w:t>
      </w:r>
      <w:r>
        <w:rPr>
          <w:color w:val="212121"/>
          <w:spacing w:val="-2"/>
        </w:rPr>
        <w:t>CSR</w:t>
      </w:r>
      <w:r>
        <w:rPr>
          <w:color w:val="212121"/>
          <w:spacing w:val="-14"/>
        </w:rPr>
        <w:t> </w:t>
      </w:r>
      <w:r>
        <w:rPr>
          <w:color w:val="212121"/>
          <w:spacing w:val="-2"/>
        </w:rPr>
        <w:t>interventions</w:t>
      </w:r>
      <w:r>
        <w:rPr>
          <w:color w:val="212121"/>
          <w:spacing w:val="-1"/>
        </w:rPr>
        <w:t> </w:t>
      </w:r>
      <w:r>
        <w:rPr>
          <w:color w:val="212121"/>
          <w:spacing w:val="-2"/>
        </w:rPr>
        <w:t>is</w:t>
      </w:r>
      <w:r>
        <w:rPr>
          <w:color w:val="212121"/>
          <w:spacing w:val="-11"/>
        </w:rPr>
        <w:t> </w:t>
      </w:r>
      <w:r>
        <w:rPr>
          <w:color w:val="212121"/>
          <w:spacing w:val="-2"/>
        </w:rPr>
        <w:t>important</w:t>
      </w:r>
      <w:r>
        <w:rPr>
          <w:color w:val="212121"/>
          <w:spacing w:val="-14"/>
        </w:rPr>
        <w:t> </w:t>
      </w:r>
      <w:r>
        <w:rPr>
          <w:color w:val="212121"/>
          <w:spacing w:val="-2"/>
        </w:rPr>
        <w:t>in</w:t>
      </w:r>
      <w:r>
        <w:rPr>
          <w:color w:val="212121"/>
          <w:spacing w:val="-5"/>
        </w:rPr>
        <w:t> </w:t>
      </w:r>
      <w:r>
        <w:rPr>
          <w:color w:val="212121"/>
          <w:spacing w:val="-2"/>
        </w:rPr>
        <w:t>designing,</w:t>
      </w:r>
      <w:r>
        <w:rPr>
          <w:color w:val="212121"/>
          <w:spacing w:val="-11"/>
        </w:rPr>
        <w:t> </w:t>
      </w:r>
      <w:r>
        <w:rPr>
          <w:color w:val="212121"/>
          <w:spacing w:val="-2"/>
        </w:rPr>
        <w:t>implementing</w:t>
      </w:r>
      <w:r>
        <w:rPr>
          <w:color w:val="212121"/>
          <w:spacing w:val="-14"/>
        </w:rPr>
        <w:t> </w:t>
      </w:r>
      <w:r>
        <w:rPr>
          <w:color w:val="212121"/>
          <w:spacing w:val="-2"/>
        </w:rPr>
        <w:t>and</w:t>
      </w:r>
      <w:r>
        <w:rPr>
          <w:color w:val="212121"/>
          <w:spacing w:val="-13"/>
        </w:rPr>
        <w:t> </w:t>
      </w:r>
      <w:r>
        <w:rPr>
          <w:color w:val="212121"/>
          <w:spacing w:val="-2"/>
        </w:rPr>
        <w:t>sustaining</w:t>
      </w:r>
      <w:r>
        <w:rPr>
          <w:color w:val="212121"/>
          <w:spacing w:val="-13"/>
        </w:rPr>
        <w:t> </w:t>
      </w:r>
      <w:r>
        <w:rPr>
          <w:color w:val="212121"/>
          <w:spacing w:val="-2"/>
        </w:rPr>
        <w:t>CSR</w:t>
      </w:r>
      <w:r>
        <w:rPr>
          <w:color w:val="212121"/>
          <w:spacing w:val="-9"/>
        </w:rPr>
        <w:t> </w:t>
      </w:r>
      <w:r>
        <w:rPr>
          <w:color w:val="212121"/>
          <w:spacing w:val="-2"/>
        </w:rPr>
        <w:t>initiatives (Sekar </w:t>
      </w:r>
      <w:r>
        <w:rPr>
          <w:color w:val="212121"/>
        </w:rPr>
        <w:t>2021).</w:t>
      </w:r>
      <w:r>
        <w:rPr>
          <w:color w:val="212121"/>
          <w:spacing w:val="-16"/>
        </w:rPr>
        <w:t> </w:t>
      </w:r>
      <w:r>
        <w:rPr>
          <w:color w:val="212121"/>
        </w:rPr>
        <w:t>Employees</w:t>
      </w:r>
      <w:r>
        <w:rPr>
          <w:color w:val="212121"/>
          <w:spacing w:val="-15"/>
        </w:rPr>
        <w:t> </w:t>
      </w:r>
      <w:r>
        <w:rPr>
          <w:color w:val="212121"/>
        </w:rPr>
        <w:t>are</w:t>
      </w:r>
      <w:r>
        <w:rPr>
          <w:color w:val="212121"/>
          <w:spacing w:val="-15"/>
        </w:rPr>
        <w:t> </w:t>
      </w:r>
      <w:r>
        <w:rPr>
          <w:color w:val="212121"/>
        </w:rPr>
        <w:t>ought</w:t>
      </w:r>
      <w:r>
        <w:rPr>
          <w:color w:val="212121"/>
          <w:spacing w:val="-16"/>
        </w:rPr>
        <w:t> </w:t>
      </w:r>
      <w:r>
        <w:rPr>
          <w:color w:val="212121"/>
        </w:rPr>
        <w:t>to</w:t>
      </w:r>
      <w:r>
        <w:rPr>
          <w:color w:val="212121"/>
          <w:spacing w:val="-15"/>
        </w:rPr>
        <w:t> </w:t>
      </w:r>
      <w:r>
        <w:rPr>
          <w:color w:val="212121"/>
        </w:rPr>
        <w:t>be</w:t>
      </w:r>
      <w:r>
        <w:rPr>
          <w:color w:val="212121"/>
          <w:spacing w:val="-15"/>
        </w:rPr>
        <w:t> </w:t>
      </w:r>
      <w:r>
        <w:rPr>
          <w:color w:val="3F3F3F"/>
        </w:rPr>
        <w:t>able</w:t>
      </w:r>
      <w:r>
        <w:rPr>
          <w:color w:val="3F3F3F"/>
          <w:spacing w:val="-15"/>
        </w:rPr>
        <w:t> </w:t>
      </w:r>
      <w:r>
        <w:rPr>
          <w:color w:val="212121"/>
        </w:rPr>
        <w:t>to</w:t>
      </w:r>
      <w:r>
        <w:rPr>
          <w:color w:val="212121"/>
          <w:spacing w:val="-16"/>
        </w:rPr>
        <w:t> </w:t>
      </w:r>
      <w:r>
        <w:rPr>
          <w:color w:val="212121"/>
        </w:rPr>
        <w:t>recognise,</w:t>
      </w:r>
      <w:r>
        <w:rPr>
          <w:color w:val="212121"/>
          <w:spacing w:val="-15"/>
        </w:rPr>
        <w:t> </w:t>
      </w:r>
      <w:r>
        <w:rPr>
          <w:color w:val="212121"/>
        </w:rPr>
        <w:t>adapt,</w:t>
      </w:r>
      <w:r>
        <w:rPr>
          <w:color w:val="212121"/>
          <w:spacing w:val="-15"/>
        </w:rPr>
        <w:t> </w:t>
      </w:r>
      <w:r>
        <w:rPr>
          <w:color w:val="212121"/>
        </w:rPr>
        <w:t>live</w:t>
      </w:r>
      <w:r>
        <w:rPr>
          <w:color w:val="212121"/>
          <w:spacing w:val="-16"/>
        </w:rPr>
        <w:t> </w:t>
      </w:r>
      <w:r>
        <w:rPr>
          <w:color w:val="212121"/>
        </w:rPr>
        <w:t>and</w:t>
      </w:r>
      <w:r>
        <w:rPr>
          <w:color w:val="212121"/>
          <w:spacing w:val="-15"/>
        </w:rPr>
        <w:t> </w:t>
      </w:r>
      <w:r>
        <w:rPr>
          <w:color w:val="212121"/>
        </w:rPr>
        <w:t>be</w:t>
      </w:r>
      <w:r>
        <w:rPr>
          <w:color w:val="212121"/>
          <w:spacing w:val="-15"/>
        </w:rPr>
        <w:t> </w:t>
      </w:r>
      <w:r>
        <w:rPr>
          <w:color w:val="212121"/>
        </w:rPr>
        <w:t>satisfied</w:t>
      </w:r>
      <w:r>
        <w:rPr>
          <w:color w:val="212121"/>
          <w:spacing w:val="-15"/>
        </w:rPr>
        <w:t> </w:t>
      </w:r>
      <w:r>
        <w:rPr>
          <w:color w:val="212121"/>
        </w:rPr>
        <w:t>with</w:t>
      </w:r>
      <w:r>
        <w:rPr>
          <w:color w:val="212121"/>
          <w:spacing w:val="-16"/>
        </w:rPr>
        <w:t> </w:t>
      </w:r>
      <w:r>
        <w:rPr>
          <w:color w:val="212121"/>
        </w:rPr>
        <w:t>the</w:t>
      </w:r>
      <w:r>
        <w:rPr>
          <w:color w:val="212121"/>
          <w:spacing w:val="-15"/>
        </w:rPr>
        <w:t> </w:t>
      </w:r>
      <w:r>
        <w:rPr>
          <w:color w:val="212121"/>
        </w:rPr>
        <w:t>values of their business. Employees are to be encouraged to carry the shared value to the communities where</w:t>
      </w:r>
      <w:r>
        <w:rPr>
          <w:color w:val="212121"/>
          <w:spacing w:val="-2"/>
        </w:rPr>
        <w:t> </w:t>
      </w:r>
      <w:r>
        <w:rPr>
          <w:color w:val="212121"/>
        </w:rPr>
        <w:t>they</w:t>
      </w:r>
      <w:r>
        <w:rPr>
          <w:color w:val="212121"/>
          <w:spacing w:val="-4"/>
        </w:rPr>
        <w:t> </w:t>
      </w:r>
      <w:r>
        <w:rPr>
          <w:color w:val="212121"/>
        </w:rPr>
        <w:t>address</w:t>
      </w:r>
      <w:r>
        <w:rPr>
          <w:color w:val="212121"/>
          <w:spacing w:val="-12"/>
        </w:rPr>
        <w:t> </w:t>
      </w:r>
      <w:r>
        <w:rPr>
          <w:color w:val="212121"/>
        </w:rPr>
        <w:t>socioeconomic challenges that</w:t>
      </w:r>
      <w:r>
        <w:rPr>
          <w:color w:val="212121"/>
          <w:spacing w:val="-8"/>
        </w:rPr>
        <w:t> </w:t>
      </w:r>
      <w:r>
        <w:rPr>
          <w:color w:val="212121"/>
        </w:rPr>
        <w:t>the</w:t>
      </w:r>
      <w:r>
        <w:rPr>
          <w:color w:val="212121"/>
          <w:spacing w:val="-16"/>
        </w:rPr>
        <w:t> </w:t>
      </w:r>
      <w:r>
        <w:rPr>
          <w:color w:val="212121"/>
        </w:rPr>
        <w:t>business organisation is aiming</w:t>
      </w:r>
      <w:r>
        <w:rPr>
          <w:color w:val="212121"/>
          <w:spacing w:val="-4"/>
        </w:rPr>
        <w:t> </w:t>
      </w:r>
      <w:r>
        <w:rPr>
          <w:color w:val="212121"/>
        </w:rPr>
        <w:t>to</w:t>
      </w:r>
      <w:r>
        <w:rPr>
          <w:color w:val="212121"/>
          <w:spacing w:val="29"/>
        </w:rPr>
        <w:t> </w:t>
      </w:r>
      <w:r>
        <w:rPr>
          <w:color w:val="212121"/>
        </w:rPr>
        <w:t>address (Wong</w:t>
      </w:r>
      <w:r>
        <w:rPr>
          <w:color w:val="212121"/>
          <w:spacing w:val="-4"/>
        </w:rPr>
        <w:t> </w:t>
      </w:r>
      <w:r>
        <w:rPr>
          <w:color w:val="212121"/>
        </w:rPr>
        <w:t>and</w:t>
      </w:r>
      <w:r>
        <w:rPr>
          <w:color w:val="212121"/>
          <w:spacing w:val="-3"/>
        </w:rPr>
        <w:t> </w:t>
      </w:r>
      <w:r>
        <w:rPr>
          <w:color w:val="212121"/>
        </w:rPr>
        <w:t>Kim 2023). Corporate culture</w:t>
      </w:r>
      <w:r>
        <w:rPr>
          <w:color w:val="212121"/>
          <w:spacing w:val="-2"/>
        </w:rPr>
        <w:t> </w:t>
      </w:r>
      <w:r>
        <w:rPr>
          <w:color w:val="212121"/>
        </w:rPr>
        <w:t>is</w:t>
      </w:r>
      <w:r>
        <w:rPr>
          <w:color w:val="212121"/>
          <w:spacing w:val="-3"/>
        </w:rPr>
        <w:t> </w:t>
      </w:r>
      <w:r>
        <w:rPr>
          <w:color w:val="212121"/>
        </w:rPr>
        <w:t>one of the</w:t>
      </w:r>
      <w:r>
        <w:rPr>
          <w:color w:val="212121"/>
          <w:spacing w:val="-16"/>
        </w:rPr>
        <w:t> </w:t>
      </w:r>
      <w:r>
        <w:rPr>
          <w:color w:val="212121"/>
        </w:rPr>
        <w:t>vehicles to</w:t>
      </w:r>
      <w:r>
        <w:rPr>
          <w:color w:val="212121"/>
          <w:spacing w:val="40"/>
        </w:rPr>
        <w:t> </w:t>
      </w:r>
      <w:r>
        <w:rPr>
          <w:color w:val="212121"/>
        </w:rPr>
        <w:t>be used to implement, manage and continuously strengthening the volunteering culture between the business entity</w:t>
      </w:r>
      <w:r>
        <w:rPr>
          <w:color w:val="212121"/>
          <w:spacing w:val="-6"/>
        </w:rPr>
        <w:t> </w:t>
      </w:r>
      <w:r>
        <w:rPr>
          <w:color w:val="212121"/>
        </w:rPr>
        <w:t>and its employees</w:t>
      </w:r>
      <w:r>
        <w:rPr>
          <w:color w:val="212121"/>
          <w:spacing w:val="29"/>
        </w:rPr>
        <w:t> </w:t>
      </w:r>
      <w:r>
        <w:rPr>
          <w:color w:val="212121"/>
        </w:rPr>
        <w:t>as well</w:t>
      </w:r>
      <w:r>
        <w:rPr>
          <w:color w:val="212121"/>
          <w:spacing w:val="-11"/>
        </w:rPr>
        <w:t> </w:t>
      </w:r>
      <w:r>
        <w:rPr>
          <w:color w:val="212121"/>
        </w:rPr>
        <w:t>as</w:t>
      </w:r>
      <w:r>
        <w:rPr>
          <w:color w:val="212121"/>
          <w:spacing w:val="-1"/>
        </w:rPr>
        <w:t> </w:t>
      </w:r>
      <w:r>
        <w:rPr>
          <w:color w:val="212121"/>
        </w:rPr>
        <w:t>the</w:t>
      </w:r>
      <w:r>
        <w:rPr>
          <w:color w:val="212121"/>
          <w:spacing w:val="-13"/>
        </w:rPr>
        <w:t> </w:t>
      </w:r>
      <w:r>
        <w:rPr>
          <w:color w:val="212121"/>
        </w:rPr>
        <w:t>targeted</w:t>
      </w:r>
      <w:r>
        <w:rPr>
          <w:color w:val="212121"/>
          <w:spacing w:val="-12"/>
        </w:rPr>
        <w:t> </w:t>
      </w:r>
      <w:r>
        <w:rPr>
          <w:color w:val="3F3F3F"/>
        </w:rPr>
        <w:t>interventions.</w:t>
      </w:r>
      <w:r>
        <w:rPr>
          <w:color w:val="3F3F3F"/>
          <w:spacing w:val="-16"/>
        </w:rPr>
        <w:t> </w:t>
      </w:r>
      <w:r>
        <w:rPr>
          <w:color w:val="212121"/>
        </w:rPr>
        <w:t>The</w:t>
      </w:r>
      <w:r>
        <w:rPr>
          <w:color w:val="212121"/>
          <w:spacing w:val="-6"/>
        </w:rPr>
        <w:t> </w:t>
      </w:r>
      <w:r>
        <w:rPr>
          <w:color w:val="212121"/>
        </w:rPr>
        <w:t>corporate</w:t>
      </w:r>
      <w:r>
        <w:rPr>
          <w:color w:val="212121"/>
          <w:spacing w:val="-10"/>
        </w:rPr>
        <w:t> </w:t>
      </w:r>
      <w:r>
        <w:rPr>
          <w:color w:val="212121"/>
        </w:rPr>
        <w:t>culture is encouraged to be consistent as to be able to engage and motivate the employees to constantly participate </w:t>
      </w:r>
      <w:r>
        <w:rPr>
          <w:color w:val="3F3F3F"/>
        </w:rPr>
        <w:t>in </w:t>
      </w:r>
      <w:r>
        <w:rPr>
          <w:color w:val="212121"/>
        </w:rPr>
        <w:t>EVP(Licandro 2023).</w:t>
      </w:r>
    </w:p>
    <w:p>
      <w:pPr>
        <w:pStyle w:val="BodyText"/>
        <w:spacing w:line="398" w:lineRule="auto" w:before="231"/>
        <w:ind w:left="772" w:right="614" w:hanging="7"/>
        <w:jc w:val="both"/>
      </w:pPr>
      <w:r>
        <w:rPr>
          <w:color w:val="212121"/>
        </w:rPr>
        <w:t>Corporate</w:t>
      </w:r>
      <w:r>
        <w:rPr>
          <w:color w:val="212121"/>
          <w:spacing w:val="-4"/>
        </w:rPr>
        <w:t> </w:t>
      </w:r>
      <w:r>
        <w:rPr>
          <w:color w:val="212121"/>
        </w:rPr>
        <w:t>culture</w:t>
      </w:r>
      <w:r>
        <w:rPr>
          <w:color w:val="212121"/>
          <w:spacing w:val="-2"/>
        </w:rPr>
        <w:t> </w:t>
      </w:r>
      <w:r>
        <w:rPr>
          <w:color w:val="212121"/>
        </w:rPr>
        <w:t>should align with</w:t>
      </w:r>
      <w:r>
        <w:rPr>
          <w:color w:val="212121"/>
          <w:spacing w:val="-16"/>
        </w:rPr>
        <w:t> </w:t>
      </w:r>
      <w:r>
        <w:rPr>
          <w:color w:val="212121"/>
        </w:rPr>
        <w:t>the</w:t>
      </w:r>
      <w:r>
        <w:rPr>
          <w:color w:val="212121"/>
          <w:spacing w:val="-15"/>
        </w:rPr>
        <w:t> </w:t>
      </w:r>
      <w:r>
        <w:rPr>
          <w:color w:val="212121"/>
        </w:rPr>
        <w:t>company's</w:t>
      </w:r>
      <w:r>
        <w:rPr>
          <w:color w:val="212121"/>
          <w:spacing w:val="25"/>
        </w:rPr>
        <w:t> </w:t>
      </w:r>
      <w:r>
        <w:rPr>
          <w:color w:val="212121"/>
        </w:rPr>
        <w:t>EVP. When</w:t>
      </w:r>
      <w:r>
        <w:rPr>
          <w:color w:val="212121"/>
          <w:spacing w:val="-2"/>
        </w:rPr>
        <w:t> </w:t>
      </w:r>
      <w:r>
        <w:rPr>
          <w:color w:val="212121"/>
        </w:rPr>
        <w:t>the culture is</w:t>
      </w:r>
      <w:r>
        <w:rPr>
          <w:color w:val="212121"/>
          <w:spacing w:val="-5"/>
        </w:rPr>
        <w:t> </w:t>
      </w:r>
      <w:r>
        <w:rPr>
          <w:color w:val="212121"/>
        </w:rPr>
        <w:t>characterised by openness, transparency, diligence in stakeholder interactions, and a commitment to community development, employees are</w:t>
      </w:r>
      <w:r>
        <w:rPr>
          <w:color w:val="212121"/>
          <w:spacing w:val="-12"/>
        </w:rPr>
        <w:t> </w:t>
      </w:r>
      <w:r>
        <w:rPr>
          <w:color w:val="212121"/>
        </w:rPr>
        <w:t>more</w:t>
      </w:r>
      <w:r>
        <w:rPr>
          <w:color w:val="212121"/>
          <w:spacing w:val="-1"/>
        </w:rPr>
        <w:t> </w:t>
      </w:r>
      <w:r>
        <w:rPr>
          <w:color w:val="212121"/>
        </w:rPr>
        <w:t>likely to</w:t>
      </w:r>
      <w:r>
        <w:rPr>
          <w:color w:val="212121"/>
          <w:spacing w:val="35"/>
        </w:rPr>
        <w:t> </w:t>
      </w:r>
      <w:r>
        <w:rPr>
          <w:color w:val="212121"/>
        </w:rPr>
        <w:t>engage with the</w:t>
      </w:r>
      <w:r>
        <w:rPr>
          <w:color w:val="212121"/>
          <w:spacing w:val="-6"/>
        </w:rPr>
        <w:t> </w:t>
      </w:r>
      <w:r>
        <w:rPr>
          <w:color w:val="212121"/>
        </w:rPr>
        <w:t>EVP.</w:t>
      </w:r>
      <w:r>
        <w:rPr>
          <w:color w:val="212121"/>
          <w:spacing w:val="-8"/>
        </w:rPr>
        <w:t> </w:t>
      </w:r>
      <w:r>
        <w:rPr>
          <w:color w:val="212121"/>
        </w:rPr>
        <w:t>This</w:t>
      </w:r>
      <w:r>
        <w:rPr>
          <w:color w:val="212121"/>
          <w:spacing w:val="-2"/>
        </w:rPr>
        <w:t> </w:t>
      </w:r>
      <w:r>
        <w:rPr>
          <w:color w:val="212121"/>
        </w:rPr>
        <w:t>alignment makes</w:t>
      </w:r>
      <w:r>
        <w:rPr>
          <w:color w:val="212121"/>
          <w:spacing w:val="-16"/>
        </w:rPr>
        <w:t> </w:t>
      </w:r>
      <w:r>
        <w:rPr>
          <w:color w:val="212121"/>
        </w:rPr>
        <w:t>it</w:t>
      </w:r>
      <w:r>
        <w:rPr>
          <w:color w:val="212121"/>
          <w:spacing w:val="-15"/>
        </w:rPr>
        <w:t> </w:t>
      </w:r>
      <w:r>
        <w:rPr>
          <w:color w:val="212121"/>
        </w:rPr>
        <w:t>easier</w:t>
      </w:r>
      <w:r>
        <w:rPr>
          <w:color w:val="212121"/>
          <w:spacing w:val="-15"/>
        </w:rPr>
        <w:t> </w:t>
      </w:r>
      <w:r>
        <w:rPr>
          <w:color w:val="212121"/>
        </w:rPr>
        <w:t>for</w:t>
      </w:r>
      <w:r>
        <w:rPr>
          <w:color w:val="212121"/>
          <w:spacing w:val="13"/>
        </w:rPr>
        <w:t> </w:t>
      </w:r>
      <w:r>
        <w:rPr>
          <w:color w:val="212121"/>
        </w:rPr>
        <w:t>employees to</w:t>
      </w:r>
      <w:r>
        <w:rPr>
          <w:color w:val="212121"/>
          <w:spacing w:val="20"/>
        </w:rPr>
        <w:t> </w:t>
      </w:r>
      <w:r>
        <w:rPr>
          <w:color w:val="212121"/>
        </w:rPr>
        <w:t>see</w:t>
      </w:r>
      <w:r>
        <w:rPr>
          <w:color w:val="212121"/>
          <w:spacing w:val="-16"/>
        </w:rPr>
        <w:t> </w:t>
      </w:r>
      <w:r>
        <w:rPr>
          <w:color w:val="212121"/>
        </w:rPr>
        <w:t>the</w:t>
      </w:r>
      <w:r>
        <w:rPr>
          <w:color w:val="212121"/>
          <w:spacing w:val="-15"/>
        </w:rPr>
        <w:t> </w:t>
      </w:r>
      <w:r>
        <w:rPr>
          <w:color w:val="212121"/>
        </w:rPr>
        <w:t>importance</w:t>
      </w:r>
      <w:r>
        <w:rPr>
          <w:color w:val="212121"/>
          <w:spacing w:val="-15"/>
        </w:rPr>
        <w:t> </w:t>
      </w:r>
      <w:r>
        <w:rPr>
          <w:color w:val="212121"/>
        </w:rPr>
        <w:t>and</w:t>
      </w:r>
      <w:r>
        <w:rPr>
          <w:color w:val="212121"/>
          <w:spacing w:val="-16"/>
        </w:rPr>
        <w:t> </w:t>
      </w:r>
      <w:r>
        <w:rPr>
          <w:color w:val="212121"/>
        </w:rPr>
        <w:t>benefits</w:t>
      </w:r>
      <w:r>
        <w:rPr>
          <w:color w:val="212121"/>
          <w:spacing w:val="-7"/>
        </w:rPr>
        <w:t> </w:t>
      </w:r>
      <w:r>
        <w:rPr>
          <w:color w:val="212121"/>
        </w:rPr>
        <w:t>of</w:t>
      </w:r>
      <w:r>
        <w:rPr>
          <w:color w:val="212121"/>
          <w:spacing w:val="-2"/>
        </w:rPr>
        <w:t> </w:t>
      </w:r>
      <w:r>
        <w:rPr>
          <w:color w:val="212121"/>
        </w:rPr>
        <w:t>their</w:t>
      </w:r>
      <w:r>
        <w:rPr>
          <w:color w:val="212121"/>
          <w:spacing w:val="-11"/>
        </w:rPr>
        <w:t> </w:t>
      </w:r>
      <w:r>
        <w:rPr>
          <w:color w:val="212121"/>
        </w:rPr>
        <w:t>participation,</w:t>
      </w:r>
      <w:r>
        <w:rPr>
          <w:color w:val="212121"/>
          <w:spacing w:val="-16"/>
        </w:rPr>
        <w:t> </w:t>
      </w:r>
      <w:r>
        <w:rPr>
          <w:color w:val="212121"/>
        </w:rPr>
        <w:t>leading to</w:t>
      </w:r>
      <w:r>
        <w:rPr>
          <w:color w:val="212121"/>
          <w:spacing w:val="40"/>
        </w:rPr>
        <w:t> </w:t>
      </w:r>
      <w:r>
        <w:rPr>
          <w:color w:val="212121"/>
        </w:rPr>
        <w:t>a</w:t>
      </w:r>
      <w:r>
        <w:rPr>
          <w:color w:val="212121"/>
          <w:spacing w:val="-14"/>
        </w:rPr>
        <w:t> </w:t>
      </w:r>
      <w:r>
        <w:rPr>
          <w:color w:val="212121"/>
        </w:rPr>
        <w:t>more</w:t>
      </w:r>
      <w:r>
        <w:rPr>
          <w:color w:val="212121"/>
          <w:spacing w:val="-5"/>
        </w:rPr>
        <w:t> </w:t>
      </w:r>
      <w:r>
        <w:rPr>
          <w:color w:val="212121"/>
        </w:rPr>
        <w:t>unified</w:t>
      </w:r>
      <w:r>
        <w:rPr>
          <w:color w:val="212121"/>
          <w:spacing w:val="-3"/>
        </w:rPr>
        <w:t> </w:t>
      </w:r>
      <w:r>
        <w:rPr>
          <w:color w:val="212121"/>
        </w:rPr>
        <w:t>and motivated workforce. According to</w:t>
      </w:r>
      <w:r>
        <w:rPr>
          <w:color w:val="212121"/>
          <w:spacing w:val="40"/>
        </w:rPr>
        <w:t> </w:t>
      </w:r>
      <w:r>
        <w:rPr>
          <w:color w:val="212121"/>
        </w:rPr>
        <w:t>Sekar (2021</w:t>
      </w:r>
      <w:r>
        <w:rPr>
          <w:color w:val="3F3F3F"/>
        </w:rPr>
        <w:t>),</w:t>
      </w:r>
      <w:r>
        <w:rPr>
          <w:color w:val="3F3F3F"/>
          <w:spacing w:val="40"/>
        </w:rPr>
        <w:t> </w:t>
      </w:r>
      <w:r>
        <w:rPr>
          <w:color w:val="212121"/>
        </w:rPr>
        <w:t>corporate culture </w:t>
      </w:r>
      <w:r>
        <w:rPr>
          <w:color w:val="3F3F3F"/>
        </w:rPr>
        <w:t>in </w:t>
      </w:r>
      <w:r>
        <w:rPr>
          <w:color w:val="212121"/>
        </w:rPr>
        <w:t>CSR intervention needs to fit with corporate programmes and employee participation. Altruistic corporate culture that encourages and motivates employees to volunteer in the company's CSR interventions, is a breeding platform for employee growth and team work (Glinska-Newe et</w:t>
      </w:r>
      <w:r>
        <w:rPr>
          <w:color w:val="212121"/>
          <w:spacing w:val="-9"/>
        </w:rPr>
        <w:t> </w:t>
      </w:r>
      <w:r>
        <w:rPr>
          <w:color w:val="212121"/>
        </w:rPr>
        <w:t>al.</w:t>
      </w:r>
      <w:r>
        <w:rPr>
          <w:color w:val="212121"/>
          <w:spacing w:val="-12"/>
        </w:rPr>
        <w:t> </w:t>
      </w:r>
      <w:r>
        <w:rPr>
          <w:color w:val="212121"/>
        </w:rPr>
        <w:t>2021). These</w:t>
      </w:r>
      <w:r>
        <w:rPr>
          <w:color w:val="212121"/>
          <w:spacing w:val="-13"/>
        </w:rPr>
        <w:t> </w:t>
      </w:r>
      <w:r>
        <w:rPr>
          <w:color w:val="212121"/>
        </w:rPr>
        <w:t>two</w:t>
      </w:r>
      <w:r>
        <w:rPr>
          <w:color w:val="212121"/>
          <w:spacing w:val="40"/>
        </w:rPr>
        <w:t> </w:t>
      </w:r>
      <w:r>
        <w:rPr>
          <w:color w:val="212121"/>
        </w:rPr>
        <w:t>elements are</w:t>
      </w:r>
      <w:r>
        <w:rPr>
          <w:color w:val="212121"/>
          <w:spacing w:val="-16"/>
        </w:rPr>
        <w:t> </w:t>
      </w:r>
      <w:r>
        <w:rPr>
          <w:color w:val="212121"/>
        </w:rPr>
        <w:t>benefits for</w:t>
      </w:r>
      <w:r>
        <w:rPr>
          <w:color w:val="212121"/>
          <w:spacing w:val="35"/>
        </w:rPr>
        <w:t> </w:t>
      </w:r>
      <w:r>
        <w:rPr>
          <w:color w:val="212121"/>
        </w:rPr>
        <w:t>the</w:t>
      </w:r>
      <w:r>
        <w:rPr>
          <w:color w:val="212121"/>
          <w:spacing w:val="-4"/>
        </w:rPr>
        <w:t> </w:t>
      </w:r>
      <w:r>
        <w:rPr>
          <w:color w:val="212121"/>
        </w:rPr>
        <w:t>corporate and</w:t>
      </w:r>
      <w:r>
        <w:rPr>
          <w:color w:val="212121"/>
          <w:spacing w:val="-15"/>
        </w:rPr>
        <w:t> </w:t>
      </w:r>
      <w:r>
        <w:rPr>
          <w:color w:val="212121"/>
        </w:rPr>
        <w:t>individual employees as</w:t>
      </w:r>
      <w:r>
        <w:rPr>
          <w:color w:val="212121"/>
          <w:spacing w:val="-5"/>
        </w:rPr>
        <w:t> </w:t>
      </w:r>
      <w:r>
        <w:rPr>
          <w:color w:val="212121"/>
        </w:rPr>
        <w:t>employees that</w:t>
      </w:r>
      <w:r>
        <w:rPr>
          <w:color w:val="212121"/>
          <w:spacing w:val="-6"/>
        </w:rPr>
        <w:t> </w:t>
      </w:r>
      <w:r>
        <w:rPr>
          <w:color w:val="212121"/>
        </w:rPr>
        <w:t>are volunteering </w:t>
      </w:r>
      <w:r>
        <w:rPr>
          <w:color w:val="3F3F3F"/>
        </w:rPr>
        <w:t>in </w:t>
      </w:r>
      <w:r>
        <w:rPr>
          <w:color w:val="212121"/>
        </w:rPr>
        <w:t>CSR interventions learn</w:t>
      </w:r>
      <w:r>
        <w:rPr>
          <w:color w:val="212121"/>
          <w:spacing w:val="-3"/>
        </w:rPr>
        <w:t> </w:t>
      </w:r>
      <w:r>
        <w:rPr>
          <w:color w:val="212121"/>
        </w:rPr>
        <w:t>new skills,</w:t>
      </w:r>
      <w:r>
        <w:rPr>
          <w:color w:val="212121"/>
          <w:spacing w:val="-7"/>
        </w:rPr>
        <w:t> </w:t>
      </w:r>
      <w:r>
        <w:rPr>
          <w:color w:val="212121"/>
        </w:rPr>
        <w:t>relearn their skills and expand their skills through self-teaching when applying their skills with the intended organisations and individuals. Individual employees develop skills to work and enhance their working in teams' skills when working with the organisations (Alhinho et al. 2020).</w:t>
      </w:r>
      <w:r>
        <w:rPr>
          <w:color w:val="212121"/>
          <w:spacing w:val="-16"/>
        </w:rPr>
        <w:t> </w:t>
      </w:r>
      <w:r>
        <w:rPr>
          <w:color w:val="212121"/>
        </w:rPr>
        <w:t>Employees</w:t>
      </w:r>
      <w:r>
        <w:rPr>
          <w:color w:val="212121"/>
          <w:spacing w:val="-15"/>
        </w:rPr>
        <w:t> </w:t>
      </w:r>
      <w:r>
        <w:rPr>
          <w:color w:val="212121"/>
        </w:rPr>
        <w:t>in</w:t>
      </w:r>
      <w:r>
        <w:rPr>
          <w:color w:val="212121"/>
          <w:spacing w:val="-15"/>
        </w:rPr>
        <w:t> </w:t>
      </w:r>
      <w:r>
        <w:rPr>
          <w:color w:val="212121"/>
        </w:rPr>
        <w:t>volunteering</w:t>
      </w:r>
      <w:r>
        <w:rPr>
          <w:color w:val="212121"/>
          <w:spacing w:val="-16"/>
        </w:rPr>
        <w:t> </w:t>
      </w:r>
      <w:r>
        <w:rPr>
          <w:color w:val="212121"/>
        </w:rPr>
        <w:t>activities</w:t>
      </w:r>
      <w:r>
        <w:rPr>
          <w:color w:val="212121"/>
          <w:spacing w:val="-15"/>
        </w:rPr>
        <w:t> </w:t>
      </w:r>
      <w:r>
        <w:rPr>
          <w:color w:val="212121"/>
        </w:rPr>
        <w:t>have</w:t>
      </w:r>
      <w:r>
        <w:rPr>
          <w:color w:val="212121"/>
          <w:spacing w:val="-15"/>
        </w:rPr>
        <w:t> </w:t>
      </w:r>
      <w:r>
        <w:rPr>
          <w:color w:val="212121"/>
        </w:rPr>
        <w:t>far</w:t>
      </w:r>
      <w:r>
        <w:rPr>
          <w:color w:val="212121"/>
          <w:spacing w:val="-15"/>
        </w:rPr>
        <w:t> </w:t>
      </w:r>
      <w:r>
        <w:rPr>
          <w:color w:val="212121"/>
        </w:rPr>
        <w:t>more</w:t>
      </w:r>
      <w:r>
        <w:rPr>
          <w:color w:val="212121"/>
          <w:spacing w:val="-16"/>
        </w:rPr>
        <w:t> </w:t>
      </w:r>
      <w:r>
        <w:rPr>
          <w:color w:val="212121"/>
        </w:rPr>
        <w:t>chances</w:t>
      </w:r>
      <w:r>
        <w:rPr>
          <w:color w:val="212121"/>
          <w:spacing w:val="-15"/>
        </w:rPr>
        <w:t> </w:t>
      </w:r>
      <w:r>
        <w:rPr>
          <w:color w:val="212121"/>
        </w:rPr>
        <w:t>to</w:t>
      </w:r>
      <w:r>
        <w:rPr>
          <w:color w:val="212121"/>
          <w:spacing w:val="-15"/>
        </w:rPr>
        <w:t> </w:t>
      </w:r>
      <w:r>
        <w:rPr>
          <w:color w:val="212121"/>
        </w:rPr>
        <w:t>identify</w:t>
      </w:r>
      <w:r>
        <w:rPr>
          <w:color w:val="212121"/>
          <w:spacing w:val="-16"/>
        </w:rPr>
        <w:t> </w:t>
      </w:r>
      <w:r>
        <w:rPr>
          <w:color w:val="212121"/>
        </w:rPr>
        <w:t>and</w:t>
      </w:r>
      <w:r>
        <w:rPr>
          <w:color w:val="212121"/>
          <w:spacing w:val="-15"/>
        </w:rPr>
        <w:t> </w:t>
      </w:r>
      <w:r>
        <w:rPr>
          <w:color w:val="212121"/>
        </w:rPr>
        <w:t>enhance</w:t>
      </w:r>
      <w:r>
        <w:rPr>
          <w:color w:val="212121"/>
          <w:spacing w:val="-15"/>
        </w:rPr>
        <w:t> </w:t>
      </w:r>
      <w:r>
        <w:rPr>
          <w:color w:val="212121"/>
        </w:rPr>
        <w:t>their leadership</w:t>
      </w:r>
      <w:r>
        <w:rPr>
          <w:color w:val="212121"/>
          <w:spacing w:val="-12"/>
        </w:rPr>
        <w:t> </w:t>
      </w:r>
      <w:r>
        <w:rPr>
          <w:color w:val="212121"/>
        </w:rPr>
        <w:t>qualities</w:t>
      </w:r>
      <w:r>
        <w:rPr>
          <w:color w:val="212121"/>
          <w:spacing w:val="-4"/>
        </w:rPr>
        <w:t> </w:t>
      </w:r>
      <w:r>
        <w:rPr>
          <w:color w:val="212121"/>
        </w:rPr>
        <w:t>as</w:t>
      </w:r>
      <w:r>
        <w:rPr>
          <w:color w:val="212121"/>
          <w:spacing w:val="-7"/>
        </w:rPr>
        <w:t> </w:t>
      </w:r>
      <w:r>
        <w:rPr>
          <w:color w:val="212121"/>
        </w:rPr>
        <w:t>they</w:t>
      </w:r>
      <w:r>
        <w:rPr>
          <w:color w:val="212121"/>
          <w:spacing w:val="-10"/>
        </w:rPr>
        <w:t> </w:t>
      </w:r>
      <w:r>
        <w:rPr>
          <w:color w:val="212121"/>
        </w:rPr>
        <w:t>take</w:t>
      </w:r>
      <w:r>
        <w:rPr>
          <w:color w:val="212121"/>
          <w:spacing w:val="-16"/>
        </w:rPr>
        <w:t> </w:t>
      </w:r>
      <w:r>
        <w:rPr>
          <w:color w:val="212121"/>
        </w:rPr>
        <w:t>roles</w:t>
      </w:r>
      <w:r>
        <w:rPr>
          <w:color w:val="212121"/>
          <w:spacing w:val="-7"/>
        </w:rPr>
        <w:t> </w:t>
      </w:r>
      <w:r>
        <w:rPr>
          <w:color w:val="212121"/>
        </w:rPr>
        <w:t>that</w:t>
      </w:r>
      <w:r>
        <w:rPr>
          <w:color w:val="212121"/>
          <w:spacing w:val="-10"/>
        </w:rPr>
        <w:t> </w:t>
      </w:r>
      <w:r>
        <w:rPr>
          <w:color w:val="212121"/>
        </w:rPr>
        <w:t>they</w:t>
      </w:r>
      <w:r>
        <w:rPr>
          <w:color w:val="212121"/>
          <w:spacing w:val="-11"/>
        </w:rPr>
        <w:t> </w:t>
      </w:r>
      <w:r>
        <w:rPr>
          <w:color w:val="212121"/>
        </w:rPr>
        <w:t>may</w:t>
      </w:r>
      <w:r>
        <w:rPr>
          <w:color w:val="212121"/>
          <w:spacing w:val="-10"/>
        </w:rPr>
        <w:t> </w:t>
      </w:r>
      <w:r>
        <w:rPr>
          <w:color w:val="212121"/>
        </w:rPr>
        <w:t>not</w:t>
      </w:r>
      <w:r>
        <w:rPr>
          <w:color w:val="212121"/>
          <w:spacing w:val="35"/>
        </w:rPr>
        <w:t> </w:t>
      </w:r>
      <w:r>
        <w:rPr>
          <w:color w:val="212121"/>
        </w:rPr>
        <w:t>have</w:t>
      </w:r>
      <w:r>
        <w:rPr>
          <w:color w:val="212121"/>
          <w:spacing w:val="-14"/>
        </w:rPr>
        <w:t> </w:t>
      </w:r>
      <w:r>
        <w:rPr>
          <w:color w:val="212121"/>
        </w:rPr>
        <w:t>the</w:t>
      </w:r>
      <w:r>
        <w:rPr>
          <w:color w:val="212121"/>
          <w:spacing w:val="24"/>
        </w:rPr>
        <w:t> </w:t>
      </w:r>
      <w:r>
        <w:rPr>
          <w:color w:val="212121"/>
        </w:rPr>
        <w:t>opportunities to</w:t>
      </w:r>
      <w:r>
        <w:rPr>
          <w:color w:val="212121"/>
          <w:spacing w:val="19"/>
        </w:rPr>
        <w:t> </w:t>
      </w:r>
      <w:r>
        <w:rPr>
          <w:color w:val="212121"/>
        </w:rPr>
        <w:t>be</w:t>
      </w:r>
      <w:r>
        <w:rPr>
          <w:color w:val="212121"/>
          <w:spacing w:val="-16"/>
        </w:rPr>
        <w:t> </w:t>
      </w:r>
      <w:r>
        <w:rPr>
          <w:color w:val="212121"/>
        </w:rPr>
        <w:t>exposed to, with their daily work responsibilities (Mazanec 2022).</w:t>
      </w:r>
    </w:p>
    <w:p>
      <w:pPr>
        <w:pStyle w:val="BodyText"/>
        <w:spacing w:line="398" w:lineRule="auto" w:before="228"/>
        <w:ind w:left="778" w:right="626" w:hanging="13"/>
        <w:jc w:val="both"/>
      </w:pPr>
      <w:r>
        <w:rPr>
          <w:color w:val="212121"/>
        </w:rPr>
        <w:t>Corporate culture should promote effective stakeholder relations by treating stakeholders as equals</w:t>
      </w:r>
      <w:r>
        <w:rPr>
          <w:color w:val="212121"/>
          <w:spacing w:val="79"/>
        </w:rPr>
        <w:t> </w:t>
      </w:r>
      <w:r>
        <w:rPr>
          <w:color w:val="212121"/>
        </w:rPr>
        <w:t>rather</w:t>
      </w:r>
      <w:r>
        <w:rPr>
          <w:color w:val="212121"/>
          <w:spacing w:val="49"/>
          <w:w w:val="150"/>
        </w:rPr>
        <w:t> </w:t>
      </w:r>
      <w:r>
        <w:rPr>
          <w:color w:val="212121"/>
        </w:rPr>
        <w:t>than</w:t>
      </w:r>
      <w:r>
        <w:rPr>
          <w:color w:val="212121"/>
          <w:spacing w:val="62"/>
        </w:rPr>
        <w:t> </w:t>
      </w:r>
      <w:r>
        <w:rPr>
          <w:color w:val="212121"/>
        </w:rPr>
        <w:t>superiors</w:t>
      </w:r>
      <w:r>
        <w:rPr>
          <w:color w:val="212121"/>
          <w:spacing w:val="56"/>
          <w:w w:val="150"/>
        </w:rPr>
        <w:t> </w:t>
      </w:r>
      <w:r>
        <w:rPr>
          <w:color w:val="212121"/>
        </w:rPr>
        <w:t>to</w:t>
      </w:r>
      <w:r>
        <w:rPr>
          <w:color w:val="212121"/>
          <w:spacing w:val="25"/>
        </w:rPr>
        <w:t>  </w:t>
      </w:r>
      <w:r>
        <w:rPr>
          <w:color w:val="212121"/>
        </w:rPr>
        <w:t>community</w:t>
      </w:r>
      <w:r>
        <w:rPr>
          <w:color w:val="212121"/>
          <w:spacing w:val="78"/>
        </w:rPr>
        <w:t> </w:t>
      </w:r>
      <w:r>
        <w:rPr>
          <w:color w:val="212121"/>
        </w:rPr>
        <w:t>partners.</w:t>
      </w:r>
      <w:r>
        <w:rPr>
          <w:color w:val="212121"/>
          <w:spacing w:val="66"/>
        </w:rPr>
        <w:t> </w:t>
      </w:r>
      <w:r>
        <w:rPr>
          <w:color w:val="212121"/>
        </w:rPr>
        <w:t>Cultures</w:t>
      </w:r>
      <w:r>
        <w:rPr>
          <w:color w:val="212121"/>
          <w:spacing w:val="53"/>
          <w:w w:val="150"/>
        </w:rPr>
        <w:t> </w:t>
      </w:r>
      <w:r>
        <w:rPr>
          <w:color w:val="212121"/>
        </w:rPr>
        <w:t>that</w:t>
      </w:r>
      <w:r>
        <w:rPr>
          <w:color w:val="212121"/>
          <w:spacing w:val="61"/>
        </w:rPr>
        <w:t> </w:t>
      </w:r>
      <w:r>
        <w:rPr>
          <w:color w:val="212121"/>
        </w:rPr>
        <w:t>foster</w:t>
      </w:r>
      <w:r>
        <w:rPr>
          <w:color w:val="212121"/>
          <w:spacing w:val="58"/>
          <w:w w:val="150"/>
        </w:rPr>
        <w:t> </w:t>
      </w:r>
      <w:r>
        <w:rPr>
          <w:color w:val="212121"/>
        </w:rPr>
        <w:t>this</w:t>
      </w:r>
      <w:r>
        <w:rPr>
          <w:color w:val="212121"/>
          <w:spacing w:val="56"/>
        </w:rPr>
        <w:t> </w:t>
      </w:r>
      <w:r>
        <w:rPr>
          <w:color w:val="212121"/>
          <w:spacing w:val="-2"/>
        </w:rPr>
        <w:t>equality</w:t>
      </w:r>
    </w:p>
    <w:p>
      <w:pPr>
        <w:pStyle w:val="BodyText"/>
        <w:spacing w:after="0" w:line="398" w:lineRule="auto"/>
        <w:jc w:val="both"/>
        <w:sectPr>
          <w:pgSz w:w="11910" w:h="16840"/>
          <w:pgMar w:header="0" w:footer="794" w:top="1380" w:bottom="1100" w:left="708" w:right="708"/>
        </w:sectPr>
      </w:pPr>
    </w:p>
    <w:p>
      <w:pPr>
        <w:pStyle w:val="BodyText"/>
        <w:spacing w:line="398" w:lineRule="auto" w:before="67"/>
        <w:ind w:left="772" w:right="622" w:firstLine="6"/>
      </w:pPr>
      <w:r>
        <w:rPr/>
        <mc:AlternateContent>
          <mc:Choice Requires="wps">
            <w:drawing>
              <wp:anchor distT="0" distB="0" distL="0" distR="0" allowOverlap="1" layoutInCell="1" locked="0" behindDoc="0" simplePos="0" relativeHeight="15748608">
                <wp:simplePos x="0" y="0"/>
                <wp:positionH relativeFrom="page">
                  <wp:posOffset>3185</wp:posOffset>
                </wp:positionH>
                <wp:positionV relativeFrom="page">
                  <wp:posOffset>7277648</wp:posOffset>
                </wp:positionV>
                <wp:extent cx="1270" cy="3399154"/>
                <wp:effectExtent l="0" t="0" r="0" b="0"/>
                <wp:wrapNone/>
                <wp:docPr id="45" name="Graphic 45"/>
                <wp:cNvGraphicFramePr>
                  <a:graphicFrameLocks/>
                </wp:cNvGraphicFramePr>
                <a:graphic>
                  <a:graphicData uri="http://schemas.microsoft.com/office/word/2010/wordprocessingShape">
                    <wps:wsp>
                      <wps:cNvPr id="45" name="Graphic 45"/>
                      <wps:cNvSpPr/>
                      <wps:spPr>
                        <a:xfrm>
                          <a:off x="0" y="0"/>
                          <a:ext cx="1270" cy="3399154"/>
                        </a:xfrm>
                        <a:custGeom>
                          <a:avLst/>
                          <a:gdLst/>
                          <a:ahLst/>
                          <a:cxnLst/>
                          <a:rect l="l" t="t" r="r" b="b"/>
                          <a:pathLst>
                            <a:path w="0" h="3399154">
                              <a:moveTo>
                                <a:pt x="0" y="3398953"/>
                              </a:moveTo>
                              <a:lnTo>
                                <a:pt x="0" y="0"/>
                              </a:lnTo>
                            </a:path>
                          </a:pathLst>
                        </a:custGeom>
                        <a:ln w="12742">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8608" from=".25084pt,840.67734pt" to=".25084pt,573.043213pt" stroked="true" strokeweight="1.003361pt" strokecolor="#000000">
                <v:stroke dashstyle="solid"/>
                <w10:wrap type="none"/>
              </v:line>
            </w:pict>
          </mc:Fallback>
        </mc:AlternateContent>
      </w:r>
      <w:r>
        <w:rPr/>
        <mc:AlternateContent>
          <mc:Choice Requires="wps">
            <w:drawing>
              <wp:anchor distT="0" distB="0" distL="0" distR="0" allowOverlap="1" layoutInCell="1" locked="0" behindDoc="0" simplePos="0" relativeHeight="15749120">
                <wp:simplePos x="0" y="0"/>
                <wp:positionH relativeFrom="page">
                  <wp:posOffset>0</wp:posOffset>
                </wp:positionH>
                <wp:positionV relativeFrom="page">
                  <wp:posOffset>6182854</wp:posOffset>
                </wp:positionV>
                <wp:extent cx="1270" cy="649605"/>
                <wp:effectExtent l="0" t="0" r="0" b="0"/>
                <wp:wrapNone/>
                <wp:docPr id="46" name="Graphic 46"/>
                <wp:cNvGraphicFramePr>
                  <a:graphicFrameLocks/>
                </wp:cNvGraphicFramePr>
                <a:graphic>
                  <a:graphicData uri="http://schemas.microsoft.com/office/word/2010/wordprocessingShape">
                    <wps:wsp>
                      <wps:cNvPr id="46" name="Graphic 46"/>
                      <wps:cNvSpPr/>
                      <wps:spPr>
                        <a:xfrm>
                          <a:off x="0" y="0"/>
                          <a:ext cx="1270" cy="649605"/>
                        </a:xfrm>
                        <a:custGeom>
                          <a:avLst/>
                          <a:gdLst/>
                          <a:ahLst/>
                          <a:cxnLst/>
                          <a:rect l="l" t="t" r="r" b="b"/>
                          <a:pathLst>
                            <a:path w="0" h="649605">
                              <a:moveTo>
                                <a:pt x="0" y="649238"/>
                              </a:moveTo>
                              <a:lnTo>
                                <a:pt x="0" y="0"/>
                              </a:lnTo>
                            </a:path>
                          </a:pathLst>
                        </a:custGeom>
                        <a:ln w="0">
                          <a:solidFill>
                            <a:srgbClr val="BABABA"/>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9120" from="0pt,537.960084pt" to="0pt,486.838959pt" stroked="true" strokeweight="0pt" strokecolor="#bababa">
                <v:stroke dashstyle="solid"/>
                <w10:wrap type="none"/>
              </v:line>
            </w:pict>
          </mc:Fallback>
        </mc:AlternateContent>
      </w:r>
      <w:r>
        <w:rPr/>
        <mc:AlternateContent>
          <mc:Choice Requires="wps">
            <w:drawing>
              <wp:anchor distT="0" distB="0" distL="0" distR="0" allowOverlap="1" layoutInCell="1" locked="0" behindDoc="0" simplePos="0" relativeHeight="15749632">
                <wp:simplePos x="0" y="0"/>
                <wp:positionH relativeFrom="page">
                  <wp:posOffset>0</wp:posOffset>
                </wp:positionH>
                <wp:positionV relativeFrom="page">
                  <wp:posOffset>2631139</wp:posOffset>
                </wp:positionV>
                <wp:extent cx="1270" cy="2380615"/>
                <wp:effectExtent l="0" t="0" r="0" b="0"/>
                <wp:wrapNone/>
                <wp:docPr id="47" name="Graphic 47"/>
                <wp:cNvGraphicFramePr>
                  <a:graphicFrameLocks/>
                </wp:cNvGraphicFramePr>
                <a:graphic>
                  <a:graphicData uri="http://schemas.microsoft.com/office/word/2010/wordprocessingShape">
                    <wps:wsp>
                      <wps:cNvPr id="47" name="Graphic 47"/>
                      <wps:cNvSpPr/>
                      <wps:spPr>
                        <a:xfrm>
                          <a:off x="0" y="0"/>
                          <a:ext cx="1270" cy="2380615"/>
                        </a:xfrm>
                        <a:custGeom>
                          <a:avLst/>
                          <a:gdLst/>
                          <a:ahLst/>
                          <a:cxnLst/>
                          <a:rect l="l" t="t" r="r" b="b"/>
                          <a:pathLst>
                            <a:path w="0" h="2380615">
                              <a:moveTo>
                                <a:pt x="0" y="2380540"/>
                              </a:moveTo>
                              <a:lnTo>
                                <a:pt x="0" y="0"/>
                              </a:lnTo>
                            </a:path>
                          </a:pathLst>
                        </a:custGeom>
                        <a:ln w="0">
                          <a:solidFill>
                            <a:srgbClr val="BABABA"/>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49632" from="0pt,394.620472pt" to="0pt,207.176346pt" stroked="true" strokeweight="0pt" strokecolor="#bababa">
                <v:stroke dashstyle="solid"/>
                <w10:wrap type="none"/>
              </v:line>
            </w:pict>
          </mc:Fallback>
        </mc:AlternateContent>
      </w:r>
      <w:r>
        <w:rPr>
          <w:color w:val="1F1F1F"/>
          <w:spacing w:val="-2"/>
        </w:rPr>
        <w:t>encourage</w:t>
      </w:r>
      <w:r>
        <w:rPr>
          <w:color w:val="1F1F1F"/>
          <w:spacing w:val="-14"/>
        </w:rPr>
        <w:t> </w:t>
      </w:r>
      <w:r>
        <w:rPr>
          <w:color w:val="1F1F1F"/>
          <w:spacing w:val="-2"/>
        </w:rPr>
        <w:t>employees</w:t>
      </w:r>
      <w:r>
        <w:rPr>
          <w:color w:val="1F1F1F"/>
          <w:spacing w:val="-6"/>
        </w:rPr>
        <w:t> </w:t>
      </w:r>
      <w:r>
        <w:rPr>
          <w:color w:val="1F1F1F"/>
          <w:spacing w:val="-2"/>
        </w:rPr>
        <w:t>to</w:t>
      </w:r>
      <w:r>
        <w:rPr>
          <w:color w:val="1F1F1F"/>
          <w:spacing w:val="5"/>
        </w:rPr>
        <w:t> </w:t>
      </w:r>
      <w:r>
        <w:rPr>
          <w:color w:val="1F1F1F"/>
          <w:spacing w:val="-2"/>
        </w:rPr>
        <w:t>engage</w:t>
      </w:r>
      <w:r>
        <w:rPr>
          <w:color w:val="1F1F1F"/>
          <w:spacing w:val="-14"/>
        </w:rPr>
        <w:t> </w:t>
      </w:r>
      <w:r>
        <w:rPr>
          <w:color w:val="1F1F1F"/>
          <w:spacing w:val="-2"/>
        </w:rPr>
        <w:t>in</w:t>
      </w:r>
      <w:r>
        <w:rPr>
          <w:color w:val="1F1F1F"/>
          <w:spacing w:val="9"/>
        </w:rPr>
        <w:t> </w:t>
      </w:r>
      <w:r>
        <w:rPr>
          <w:color w:val="1F1F1F"/>
          <w:spacing w:val="-2"/>
        </w:rPr>
        <w:t>EVP</w:t>
      </w:r>
      <w:r>
        <w:rPr>
          <w:color w:val="1F1F1F"/>
          <w:spacing w:val="-14"/>
        </w:rPr>
        <w:t> </w:t>
      </w:r>
      <w:r>
        <w:rPr>
          <w:color w:val="2F2F2F"/>
          <w:spacing w:val="-2"/>
        </w:rPr>
        <w:t>initiatives</w:t>
      </w:r>
      <w:r>
        <w:rPr>
          <w:color w:val="2F2F2F"/>
          <w:spacing w:val="-12"/>
        </w:rPr>
        <w:t> </w:t>
      </w:r>
      <w:r>
        <w:rPr>
          <w:color w:val="1F1F1F"/>
          <w:spacing w:val="-2"/>
        </w:rPr>
        <w:t>as</w:t>
      </w:r>
      <w:r>
        <w:rPr>
          <w:color w:val="1F1F1F"/>
          <w:spacing w:val="-11"/>
        </w:rPr>
        <w:t> </w:t>
      </w:r>
      <w:r>
        <w:rPr>
          <w:color w:val="1F1F1F"/>
          <w:spacing w:val="-2"/>
        </w:rPr>
        <w:t>equals</w:t>
      </w:r>
      <w:r>
        <w:rPr>
          <w:color w:val="1F1F1F"/>
          <w:spacing w:val="-5"/>
        </w:rPr>
        <w:t> </w:t>
      </w:r>
      <w:r>
        <w:rPr>
          <w:color w:val="1F1F1F"/>
          <w:spacing w:val="-2"/>
        </w:rPr>
        <w:t>with</w:t>
      </w:r>
      <w:r>
        <w:rPr>
          <w:color w:val="1F1F1F"/>
          <w:spacing w:val="-20"/>
        </w:rPr>
        <w:t> </w:t>
      </w:r>
      <w:r>
        <w:rPr>
          <w:color w:val="1F1F1F"/>
          <w:spacing w:val="-2"/>
        </w:rPr>
        <w:t>community</w:t>
      </w:r>
      <w:r>
        <w:rPr>
          <w:color w:val="1F1F1F"/>
          <w:spacing w:val="-11"/>
        </w:rPr>
        <w:t> </w:t>
      </w:r>
      <w:r>
        <w:rPr>
          <w:color w:val="1F1F1F"/>
          <w:spacing w:val="-2"/>
        </w:rPr>
        <w:t>beneficiaries.</w:t>
      </w:r>
      <w:r>
        <w:rPr>
          <w:color w:val="1F1F1F"/>
          <w:spacing w:val="-14"/>
        </w:rPr>
        <w:t> </w:t>
      </w:r>
      <w:r>
        <w:rPr>
          <w:color w:val="1F1F1F"/>
          <w:spacing w:val="-2"/>
        </w:rPr>
        <w:t>This </w:t>
      </w:r>
      <w:r>
        <w:rPr>
          <w:color w:val="1F1F1F"/>
        </w:rPr>
        <w:t>approach</w:t>
      </w:r>
      <w:r>
        <w:rPr>
          <w:color w:val="1F1F1F"/>
          <w:spacing w:val="-16"/>
        </w:rPr>
        <w:t> </w:t>
      </w:r>
      <w:r>
        <w:rPr>
          <w:color w:val="1F1F1F"/>
        </w:rPr>
        <w:t>facilitates</w:t>
      </w:r>
      <w:r>
        <w:rPr>
          <w:color w:val="1F1F1F"/>
          <w:spacing w:val="-15"/>
        </w:rPr>
        <w:t> </w:t>
      </w:r>
      <w:r>
        <w:rPr>
          <w:color w:val="1F1F1F"/>
        </w:rPr>
        <w:t>open</w:t>
      </w:r>
      <w:r>
        <w:rPr>
          <w:color w:val="1F1F1F"/>
          <w:spacing w:val="-17"/>
        </w:rPr>
        <w:t> </w:t>
      </w:r>
      <w:r>
        <w:rPr>
          <w:color w:val="1F1F1F"/>
        </w:rPr>
        <w:t>conversations</w:t>
      </w:r>
      <w:r>
        <w:rPr>
          <w:color w:val="1F1F1F"/>
          <w:spacing w:val="-13"/>
        </w:rPr>
        <w:t> </w:t>
      </w:r>
      <w:r>
        <w:rPr>
          <w:color w:val="1F1F1F"/>
        </w:rPr>
        <w:t>and</w:t>
      </w:r>
      <w:r>
        <w:rPr>
          <w:color w:val="1F1F1F"/>
          <w:spacing w:val="-18"/>
        </w:rPr>
        <w:t> </w:t>
      </w:r>
      <w:r>
        <w:rPr>
          <w:color w:val="1F1F1F"/>
        </w:rPr>
        <w:t>collaborative</w:t>
      </w:r>
      <w:r>
        <w:rPr>
          <w:color w:val="1F1F1F"/>
          <w:spacing w:val="-15"/>
        </w:rPr>
        <w:t> </w:t>
      </w:r>
      <w:r>
        <w:rPr>
          <w:color w:val="1F1F1F"/>
        </w:rPr>
        <w:t>efforts</w:t>
      </w:r>
      <w:r>
        <w:rPr>
          <w:color w:val="1F1F1F"/>
          <w:spacing w:val="-16"/>
        </w:rPr>
        <w:t> </w:t>
      </w:r>
      <w:r>
        <w:rPr>
          <w:color w:val="1F1F1F"/>
        </w:rPr>
        <w:t>to</w:t>
      </w:r>
      <w:r>
        <w:rPr>
          <w:color w:val="1F1F1F"/>
          <w:spacing w:val="-15"/>
        </w:rPr>
        <w:t> </w:t>
      </w:r>
      <w:r>
        <w:rPr>
          <w:color w:val="1F1F1F"/>
        </w:rPr>
        <w:t>address</w:t>
      </w:r>
      <w:r>
        <w:rPr>
          <w:color w:val="1F1F1F"/>
          <w:spacing w:val="-16"/>
        </w:rPr>
        <w:t> </w:t>
      </w:r>
      <w:r>
        <w:rPr>
          <w:color w:val="1F1F1F"/>
        </w:rPr>
        <w:t>community</w:t>
      </w:r>
      <w:r>
        <w:rPr>
          <w:color w:val="1F1F1F"/>
          <w:spacing w:val="-15"/>
        </w:rPr>
        <w:t> </w:t>
      </w:r>
      <w:r>
        <w:rPr>
          <w:color w:val="1F1F1F"/>
        </w:rPr>
        <w:t>issues. Garai-Fodor et al.</w:t>
      </w:r>
      <w:r>
        <w:rPr>
          <w:color w:val="1F1F1F"/>
          <w:spacing w:val="-6"/>
        </w:rPr>
        <w:t> </w:t>
      </w:r>
      <w:r>
        <w:rPr>
          <w:color w:val="1F1F1F"/>
        </w:rPr>
        <w:t>(2021) emphasises</w:t>
      </w:r>
      <w:r>
        <w:rPr>
          <w:color w:val="1F1F1F"/>
          <w:spacing w:val="40"/>
        </w:rPr>
        <w:t> </w:t>
      </w:r>
      <w:r>
        <w:rPr>
          <w:color w:val="1F1F1F"/>
        </w:rPr>
        <w:t>that there</w:t>
      </w:r>
      <w:r>
        <w:rPr>
          <w:color w:val="1F1F1F"/>
          <w:spacing w:val="-6"/>
        </w:rPr>
        <w:t> </w:t>
      </w:r>
      <w:r>
        <w:rPr>
          <w:color w:val="1F1F1F"/>
        </w:rPr>
        <w:t>is a</w:t>
      </w:r>
      <w:r>
        <w:rPr>
          <w:color w:val="1F1F1F"/>
          <w:spacing w:val="-5"/>
        </w:rPr>
        <w:t> </w:t>
      </w:r>
      <w:r>
        <w:rPr>
          <w:color w:val="1F1F1F"/>
        </w:rPr>
        <w:t>corporate and international culture</w:t>
      </w:r>
      <w:r>
        <w:rPr>
          <w:color w:val="1F1F1F"/>
          <w:spacing w:val="33"/>
        </w:rPr>
        <w:t> </w:t>
      </w:r>
      <w:r>
        <w:rPr>
          <w:color w:val="2F2F2F"/>
        </w:rPr>
        <w:t>that </w:t>
      </w:r>
      <w:r>
        <w:rPr>
          <w:color w:val="1F1F1F"/>
        </w:rPr>
        <w:t>has</w:t>
      </w:r>
      <w:r>
        <w:rPr>
          <w:color w:val="1F1F1F"/>
          <w:spacing w:val="-1"/>
        </w:rPr>
        <w:t> </w:t>
      </w:r>
      <w:r>
        <w:rPr>
          <w:color w:val="1F1F1F"/>
        </w:rPr>
        <w:t>removed the</w:t>
      </w:r>
      <w:r>
        <w:rPr>
          <w:color w:val="1F1F1F"/>
          <w:spacing w:val="-7"/>
        </w:rPr>
        <w:t> </w:t>
      </w:r>
      <w:r>
        <w:rPr>
          <w:color w:val="2F2F2F"/>
        </w:rPr>
        <w:t>stigma</w:t>
      </w:r>
      <w:r>
        <w:rPr>
          <w:color w:val="2F2F2F"/>
          <w:spacing w:val="-3"/>
        </w:rPr>
        <w:t> </w:t>
      </w:r>
      <w:r>
        <w:rPr>
          <w:color w:val="1F1F1F"/>
        </w:rPr>
        <w:t>of having</w:t>
      </w:r>
      <w:r>
        <w:rPr>
          <w:color w:val="1F1F1F"/>
          <w:spacing w:val="-6"/>
        </w:rPr>
        <w:t> </w:t>
      </w:r>
      <w:r>
        <w:rPr>
          <w:color w:val="3F3F3F"/>
        </w:rPr>
        <w:t>community </w:t>
      </w:r>
      <w:r>
        <w:rPr>
          <w:color w:val="1F1F1F"/>
        </w:rPr>
        <w:t>members as</w:t>
      </w:r>
      <w:r>
        <w:rPr>
          <w:color w:val="1F1F1F"/>
          <w:spacing w:val="-9"/>
        </w:rPr>
        <w:t> </w:t>
      </w:r>
      <w:r>
        <w:rPr>
          <w:color w:val="1F1F1F"/>
        </w:rPr>
        <w:t>CSR</w:t>
      </w:r>
      <w:r>
        <w:rPr>
          <w:color w:val="1F1F1F"/>
          <w:spacing w:val="-3"/>
        </w:rPr>
        <w:t> </w:t>
      </w:r>
      <w:r>
        <w:rPr>
          <w:color w:val="1F1F1F"/>
        </w:rPr>
        <w:t>beneficiaries</w:t>
      </w:r>
      <w:r>
        <w:rPr>
          <w:color w:val="1F1F1F"/>
          <w:spacing w:val="12"/>
        </w:rPr>
        <w:t> </w:t>
      </w:r>
      <w:r>
        <w:rPr>
          <w:color w:val="1F1F1F"/>
        </w:rPr>
        <w:t>and</w:t>
      </w:r>
      <w:r>
        <w:rPr>
          <w:color w:val="1F1F1F"/>
          <w:spacing w:val="-13"/>
        </w:rPr>
        <w:t> </w:t>
      </w:r>
      <w:r>
        <w:rPr>
          <w:color w:val="1F1F1F"/>
        </w:rPr>
        <w:t>employees as providers</w:t>
      </w:r>
      <w:r>
        <w:rPr>
          <w:color w:val="1F1F1F"/>
          <w:spacing w:val="40"/>
        </w:rPr>
        <w:t> </w:t>
      </w:r>
      <w:r>
        <w:rPr>
          <w:color w:val="2F2F2F"/>
        </w:rPr>
        <w:t>that </w:t>
      </w:r>
      <w:r>
        <w:rPr>
          <w:color w:val="1F1F1F"/>
        </w:rPr>
        <w:t>are volunteering</w:t>
      </w:r>
      <w:r>
        <w:rPr>
          <w:color w:val="1F1F1F"/>
          <w:spacing w:val="40"/>
        </w:rPr>
        <w:t> </w:t>
      </w:r>
      <w:r>
        <w:rPr>
          <w:color w:val="1F1F1F"/>
        </w:rPr>
        <w:t>to</w:t>
      </w:r>
      <w:r>
        <w:rPr>
          <w:color w:val="1F1F1F"/>
          <w:spacing w:val="40"/>
        </w:rPr>
        <w:t> </w:t>
      </w:r>
      <w:r>
        <w:rPr>
          <w:color w:val="2F2F2F"/>
        </w:rPr>
        <w:t>'rescue'</w:t>
      </w:r>
      <w:r>
        <w:rPr>
          <w:color w:val="2F2F2F"/>
          <w:spacing w:val="34"/>
        </w:rPr>
        <w:t> </w:t>
      </w:r>
      <w:r>
        <w:rPr>
          <w:color w:val="1F1F1F"/>
        </w:rPr>
        <w:t>the beneficiaries. The</w:t>
      </w:r>
      <w:r>
        <w:rPr>
          <w:color w:val="1F1F1F"/>
          <w:spacing w:val="28"/>
        </w:rPr>
        <w:t> </w:t>
      </w:r>
      <w:r>
        <w:rPr>
          <w:color w:val="1F1F1F"/>
        </w:rPr>
        <w:t>volunteering</w:t>
      </w:r>
      <w:r>
        <w:rPr>
          <w:color w:val="1F1F1F"/>
          <w:spacing w:val="30"/>
        </w:rPr>
        <w:t> </w:t>
      </w:r>
      <w:r>
        <w:rPr>
          <w:color w:val="1F1F1F"/>
        </w:rPr>
        <w:t>ground</w:t>
      </w:r>
      <w:r>
        <w:rPr>
          <w:color w:val="1F1F1F"/>
          <w:spacing w:val="36"/>
        </w:rPr>
        <w:t> </w:t>
      </w:r>
      <w:r>
        <w:rPr>
          <w:color w:val="1F1F1F"/>
        </w:rPr>
        <w:t>is equalised as both parties </w:t>
      </w:r>
      <w:r>
        <w:rPr>
          <w:color w:val="2F2F2F"/>
        </w:rPr>
        <w:t>are </w:t>
      </w:r>
      <w:r>
        <w:rPr>
          <w:color w:val="1F1F1F"/>
        </w:rPr>
        <w:t>equal contributors of change and beneficiaries</w:t>
      </w:r>
      <w:r>
        <w:rPr>
          <w:color w:val="1F1F1F"/>
          <w:spacing w:val="32"/>
        </w:rPr>
        <w:t> </w:t>
      </w:r>
      <w:r>
        <w:rPr>
          <w:color w:val="1F1F1F"/>
        </w:rPr>
        <w:t>of</w:t>
      </w:r>
      <w:r>
        <w:rPr>
          <w:color w:val="1F1F1F"/>
          <w:spacing w:val="28"/>
        </w:rPr>
        <w:t> </w:t>
      </w:r>
      <w:r>
        <w:rPr>
          <w:color w:val="1F1F1F"/>
        </w:rPr>
        <w:t>that</w:t>
      </w:r>
      <w:r>
        <w:rPr>
          <w:color w:val="1F1F1F"/>
          <w:spacing w:val="-3"/>
        </w:rPr>
        <w:t> </w:t>
      </w:r>
      <w:r>
        <w:rPr>
          <w:color w:val="1F1F1F"/>
        </w:rPr>
        <w:t>change. Hermanto</w:t>
      </w:r>
      <w:r>
        <w:rPr>
          <w:color w:val="1F1F1F"/>
          <w:spacing w:val="40"/>
        </w:rPr>
        <w:t> </w:t>
      </w:r>
      <w:r>
        <w:rPr>
          <w:color w:val="1F1F1F"/>
        </w:rPr>
        <w:t>(2021)</w:t>
      </w:r>
      <w:r>
        <w:rPr>
          <w:color w:val="1F1F1F"/>
          <w:spacing w:val="40"/>
        </w:rPr>
        <w:t> </w:t>
      </w:r>
      <w:r>
        <w:rPr>
          <w:color w:val="2F2F2F"/>
        </w:rPr>
        <w:t>argued</w:t>
      </w:r>
      <w:r>
        <w:rPr>
          <w:color w:val="2F2F2F"/>
          <w:spacing w:val="40"/>
        </w:rPr>
        <w:t> </w:t>
      </w:r>
      <w:r>
        <w:rPr>
          <w:color w:val="1F1F1F"/>
        </w:rPr>
        <w:t>that</w:t>
      </w:r>
      <w:r>
        <w:rPr>
          <w:color w:val="1F1F1F"/>
          <w:spacing w:val="40"/>
        </w:rPr>
        <w:t> </w:t>
      </w:r>
      <w:r>
        <w:rPr>
          <w:color w:val="1F1F1F"/>
        </w:rPr>
        <w:t>culture</w:t>
      </w:r>
      <w:r>
        <w:rPr>
          <w:color w:val="1F1F1F"/>
          <w:spacing w:val="40"/>
        </w:rPr>
        <w:t> </w:t>
      </w:r>
      <w:r>
        <w:rPr>
          <w:color w:val="1F1F1F"/>
        </w:rPr>
        <w:t>has</w:t>
      </w:r>
      <w:r>
        <w:rPr>
          <w:color w:val="1F1F1F"/>
          <w:spacing w:val="40"/>
        </w:rPr>
        <w:t> </w:t>
      </w:r>
      <w:r>
        <w:rPr>
          <w:color w:val="1F1F1F"/>
        </w:rPr>
        <w:t>a</w:t>
      </w:r>
      <w:r>
        <w:rPr>
          <w:color w:val="1F1F1F"/>
          <w:spacing w:val="33"/>
        </w:rPr>
        <w:t> </w:t>
      </w:r>
      <w:r>
        <w:rPr>
          <w:color w:val="1F1F1F"/>
        </w:rPr>
        <w:t>potential</w:t>
      </w:r>
      <w:r>
        <w:rPr>
          <w:color w:val="1F1F1F"/>
          <w:spacing w:val="40"/>
        </w:rPr>
        <w:t> </w:t>
      </w:r>
      <w:r>
        <w:rPr>
          <w:color w:val="1F1F1F"/>
        </w:rPr>
        <w:t>to</w:t>
      </w:r>
      <w:r>
        <w:rPr>
          <w:color w:val="1F1F1F"/>
          <w:spacing w:val="80"/>
        </w:rPr>
        <w:t> </w:t>
      </w:r>
      <w:r>
        <w:rPr>
          <w:color w:val="1F1F1F"/>
        </w:rPr>
        <w:t>encourage</w:t>
      </w:r>
      <w:r>
        <w:rPr>
          <w:color w:val="1F1F1F"/>
          <w:spacing w:val="40"/>
        </w:rPr>
        <w:t> </w:t>
      </w:r>
      <w:r>
        <w:rPr>
          <w:color w:val="1F1F1F"/>
        </w:rPr>
        <w:t>people</w:t>
      </w:r>
      <w:r>
        <w:rPr>
          <w:color w:val="1F1F1F"/>
          <w:spacing w:val="40"/>
        </w:rPr>
        <w:t> </w:t>
      </w:r>
      <w:r>
        <w:rPr>
          <w:color w:val="1F1F1F"/>
        </w:rPr>
        <w:t>from</w:t>
      </w:r>
      <w:r>
        <w:rPr>
          <w:color w:val="1F1F1F"/>
          <w:spacing w:val="40"/>
        </w:rPr>
        <w:t> </w:t>
      </w:r>
      <w:r>
        <w:rPr>
          <w:color w:val="2F2F2F"/>
        </w:rPr>
        <w:t>diverse </w:t>
      </w:r>
      <w:r>
        <w:rPr>
          <w:color w:val="1F1F1F"/>
        </w:rPr>
        <w:t>backgrounds</w:t>
      </w:r>
      <w:r>
        <w:rPr>
          <w:color w:val="1F1F1F"/>
          <w:spacing w:val="-16"/>
        </w:rPr>
        <w:t> </w:t>
      </w:r>
      <w:r>
        <w:rPr>
          <w:color w:val="1F1F1F"/>
        </w:rPr>
        <w:t>to </w:t>
      </w:r>
      <w:r>
        <w:rPr>
          <w:color w:val="2F2F2F"/>
        </w:rPr>
        <w:t>collaborate</w:t>
      </w:r>
      <w:r>
        <w:rPr>
          <w:color w:val="2F2F2F"/>
          <w:spacing w:val="-11"/>
        </w:rPr>
        <w:t> </w:t>
      </w:r>
      <w:r>
        <w:rPr>
          <w:color w:val="1F1F1F"/>
        </w:rPr>
        <w:t>towards</w:t>
      </w:r>
      <w:r>
        <w:rPr>
          <w:color w:val="1F1F1F"/>
          <w:spacing w:val="-17"/>
        </w:rPr>
        <w:t> </w:t>
      </w:r>
      <w:r>
        <w:rPr>
          <w:color w:val="1F1F1F"/>
        </w:rPr>
        <w:t>a</w:t>
      </w:r>
      <w:r>
        <w:rPr>
          <w:color w:val="1F1F1F"/>
          <w:spacing w:val="-26"/>
        </w:rPr>
        <w:t> </w:t>
      </w:r>
      <w:r>
        <w:rPr>
          <w:color w:val="1F1F1F"/>
        </w:rPr>
        <w:t>sustainable</w:t>
      </w:r>
      <w:r>
        <w:rPr>
          <w:color w:val="1F1F1F"/>
          <w:spacing w:val="-16"/>
        </w:rPr>
        <w:t> </w:t>
      </w:r>
      <w:r>
        <w:rPr>
          <w:color w:val="2F2F2F"/>
        </w:rPr>
        <w:t>change</w:t>
      </w:r>
      <w:r>
        <w:rPr>
          <w:color w:val="2F2F2F"/>
          <w:spacing w:val="-15"/>
        </w:rPr>
        <w:t> </w:t>
      </w:r>
      <w:r>
        <w:rPr>
          <w:color w:val="1F1F1F"/>
        </w:rPr>
        <w:t>because</w:t>
      </w:r>
      <w:r>
        <w:rPr>
          <w:color w:val="1F1F1F"/>
          <w:spacing w:val="-14"/>
        </w:rPr>
        <w:t> </w:t>
      </w:r>
      <w:r>
        <w:rPr>
          <w:color w:val="1F1F1F"/>
        </w:rPr>
        <w:t>they</w:t>
      </w:r>
      <w:r>
        <w:rPr>
          <w:color w:val="1F1F1F"/>
          <w:spacing w:val="-16"/>
        </w:rPr>
        <w:t> </w:t>
      </w:r>
      <w:r>
        <w:rPr>
          <w:color w:val="1F1F1F"/>
        </w:rPr>
        <w:t>do</w:t>
      </w:r>
      <w:r>
        <w:rPr>
          <w:color w:val="1F1F1F"/>
          <w:spacing w:val="-21"/>
        </w:rPr>
        <w:t> </w:t>
      </w:r>
      <w:r>
        <w:rPr>
          <w:color w:val="2F2F2F"/>
        </w:rPr>
        <w:t>not</w:t>
      </w:r>
      <w:r>
        <w:rPr>
          <w:color w:val="2F2F2F"/>
          <w:spacing w:val="-13"/>
        </w:rPr>
        <w:t> </w:t>
      </w:r>
      <w:r>
        <w:rPr>
          <w:b/>
          <w:color w:val="1F1F1F"/>
          <w:sz w:val="20"/>
        </w:rPr>
        <w:t>view</w:t>
      </w:r>
      <w:r>
        <w:rPr>
          <w:b/>
          <w:color w:val="1F1F1F"/>
          <w:spacing w:val="-11"/>
          <w:sz w:val="20"/>
        </w:rPr>
        <w:t> </w:t>
      </w:r>
      <w:r>
        <w:rPr>
          <w:color w:val="1F1F1F"/>
        </w:rPr>
        <w:t>each</w:t>
      </w:r>
      <w:r>
        <w:rPr>
          <w:color w:val="1F1F1F"/>
          <w:spacing w:val="-13"/>
        </w:rPr>
        <w:t> </w:t>
      </w:r>
      <w:r>
        <w:rPr>
          <w:color w:val="1F1F1F"/>
        </w:rPr>
        <w:t>other as having distinct roles to</w:t>
      </w:r>
      <w:r>
        <w:rPr>
          <w:color w:val="1F1F1F"/>
          <w:spacing w:val="38"/>
        </w:rPr>
        <w:t> </w:t>
      </w:r>
      <w:r>
        <w:rPr>
          <w:color w:val="1F1F1F"/>
        </w:rPr>
        <w:t>play</w:t>
      </w:r>
      <w:r>
        <w:rPr>
          <w:color w:val="1F1F1F"/>
          <w:spacing w:val="33"/>
        </w:rPr>
        <w:t> </w:t>
      </w:r>
      <w:r>
        <w:rPr>
          <w:color w:val="1F1F1F"/>
        </w:rPr>
        <w:t>towards</w:t>
      </w:r>
      <w:r>
        <w:rPr>
          <w:color w:val="1F1F1F"/>
          <w:spacing w:val="34"/>
        </w:rPr>
        <w:t> </w:t>
      </w:r>
      <w:r>
        <w:rPr>
          <w:color w:val="1F1F1F"/>
        </w:rPr>
        <w:t>the change. The </w:t>
      </w:r>
      <w:r>
        <w:rPr>
          <w:color w:val="2F2F2F"/>
        </w:rPr>
        <w:t>community</w:t>
      </w:r>
      <w:r>
        <w:rPr>
          <w:color w:val="2F2F2F"/>
          <w:spacing w:val="30"/>
        </w:rPr>
        <w:t> </w:t>
      </w:r>
      <w:r>
        <w:rPr>
          <w:color w:val="1F1F1F"/>
        </w:rPr>
        <w:t>members are </w:t>
      </w:r>
      <w:r>
        <w:rPr>
          <w:color w:val="2F2F2F"/>
        </w:rPr>
        <w:t>also </w:t>
      </w:r>
      <w:r>
        <w:rPr>
          <w:color w:val="1F1F1F"/>
        </w:rPr>
        <w:t>not passive in</w:t>
      </w:r>
      <w:r>
        <w:rPr>
          <w:color w:val="1F1F1F"/>
          <w:spacing w:val="38"/>
        </w:rPr>
        <w:t> </w:t>
      </w:r>
      <w:r>
        <w:rPr>
          <w:color w:val="1F1F1F"/>
        </w:rPr>
        <w:t>their working towards</w:t>
      </w:r>
      <w:r>
        <w:rPr>
          <w:color w:val="1F1F1F"/>
          <w:spacing w:val="31"/>
        </w:rPr>
        <w:t> </w:t>
      </w:r>
      <w:r>
        <w:rPr>
          <w:color w:val="1F1F1F"/>
        </w:rPr>
        <w:t>their</w:t>
      </w:r>
      <w:r>
        <w:rPr>
          <w:color w:val="1F1F1F"/>
          <w:spacing w:val="30"/>
        </w:rPr>
        <w:t> </w:t>
      </w:r>
      <w:r>
        <w:rPr>
          <w:color w:val="3F3F3F"/>
        </w:rPr>
        <w:t>empowerment</w:t>
      </w:r>
      <w:r>
        <w:rPr>
          <w:color w:val="3F3F3F"/>
          <w:spacing w:val="31"/>
        </w:rPr>
        <w:t> </w:t>
      </w:r>
      <w:r>
        <w:rPr>
          <w:color w:val="2F2F2F"/>
        </w:rPr>
        <w:t>and not</w:t>
      </w:r>
      <w:r>
        <w:rPr>
          <w:color w:val="2F2F2F"/>
          <w:spacing w:val="40"/>
        </w:rPr>
        <w:t> </w:t>
      </w:r>
      <w:r>
        <w:rPr>
          <w:color w:val="1F1F1F"/>
        </w:rPr>
        <w:t>dependable</w:t>
      </w:r>
      <w:r>
        <w:rPr>
          <w:color w:val="1F1F1F"/>
          <w:spacing w:val="36"/>
        </w:rPr>
        <w:t> </w:t>
      </w:r>
      <w:r>
        <w:rPr>
          <w:color w:val="1F1F1F"/>
        </w:rPr>
        <w:t>on</w:t>
      </w:r>
      <w:r>
        <w:rPr>
          <w:color w:val="1F1F1F"/>
          <w:spacing w:val="40"/>
        </w:rPr>
        <w:t> </w:t>
      </w:r>
      <w:r>
        <w:rPr>
          <w:color w:val="2F2F2F"/>
        </w:rPr>
        <w:t>the </w:t>
      </w:r>
      <w:r>
        <w:rPr>
          <w:color w:val="1F1F1F"/>
        </w:rPr>
        <w:t>corporate company</w:t>
      </w:r>
      <w:r>
        <w:rPr>
          <w:color w:val="1F1F1F"/>
          <w:spacing w:val="-1"/>
        </w:rPr>
        <w:t> </w:t>
      </w:r>
      <w:r>
        <w:rPr>
          <w:color w:val="1F1F1F"/>
        </w:rPr>
        <w:t>to</w:t>
      </w:r>
      <w:r>
        <w:rPr>
          <w:color w:val="1F1F1F"/>
          <w:spacing w:val="34"/>
        </w:rPr>
        <w:t> </w:t>
      </w:r>
      <w:r>
        <w:rPr>
          <w:color w:val="1F1F1F"/>
        </w:rPr>
        <w:t>facilitate</w:t>
      </w:r>
      <w:r>
        <w:rPr>
          <w:color w:val="1F1F1F"/>
          <w:spacing w:val="-19"/>
        </w:rPr>
        <w:t> </w:t>
      </w:r>
      <w:r>
        <w:rPr>
          <w:color w:val="1F1F1F"/>
        </w:rPr>
        <w:t>the</w:t>
      </w:r>
      <w:r>
        <w:rPr>
          <w:color w:val="1F1F1F"/>
          <w:spacing w:val="-1"/>
        </w:rPr>
        <w:t> </w:t>
      </w:r>
      <w:r>
        <w:rPr>
          <w:color w:val="1F1F1F"/>
        </w:rPr>
        <w:t>change.</w:t>
      </w:r>
      <w:r>
        <w:rPr>
          <w:color w:val="1F1F1F"/>
          <w:spacing w:val="-14"/>
        </w:rPr>
        <w:t> </w:t>
      </w:r>
      <w:r>
        <w:rPr>
          <w:color w:val="1F1F1F"/>
        </w:rPr>
        <w:t>This</w:t>
      </w:r>
      <w:r>
        <w:rPr>
          <w:color w:val="1F1F1F"/>
          <w:spacing w:val="-4"/>
        </w:rPr>
        <w:t> </w:t>
      </w:r>
      <w:r>
        <w:rPr>
          <w:color w:val="1F1F1F"/>
        </w:rPr>
        <w:t>type</w:t>
      </w:r>
      <w:r>
        <w:rPr>
          <w:color w:val="1F1F1F"/>
          <w:spacing w:val="-18"/>
        </w:rPr>
        <w:t> </w:t>
      </w:r>
      <w:r>
        <w:rPr>
          <w:color w:val="1F1F1F"/>
        </w:rPr>
        <w:t>of</w:t>
      </w:r>
      <w:r>
        <w:rPr>
          <w:color w:val="1F1F1F"/>
          <w:spacing w:val="-9"/>
        </w:rPr>
        <w:t> </w:t>
      </w:r>
      <w:r>
        <w:rPr>
          <w:color w:val="1F1F1F"/>
        </w:rPr>
        <w:t>corporate </w:t>
      </w:r>
      <w:r>
        <w:rPr>
          <w:color w:val="2F2F2F"/>
        </w:rPr>
        <w:t>culture</w:t>
      </w:r>
      <w:r>
        <w:rPr>
          <w:color w:val="2F2F2F"/>
          <w:spacing w:val="-12"/>
        </w:rPr>
        <w:t> </w:t>
      </w:r>
      <w:r>
        <w:rPr>
          <w:color w:val="1F1F1F"/>
        </w:rPr>
        <w:t>that</w:t>
      </w:r>
      <w:r>
        <w:rPr>
          <w:color w:val="1F1F1F"/>
          <w:spacing w:val="-13"/>
        </w:rPr>
        <w:t> </w:t>
      </w:r>
      <w:r>
        <w:rPr>
          <w:color w:val="1F1F1F"/>
        </w:rPr>
        <w:t>enable</w:t>
      </w:r>
      <w:r>
        <w:rPr>
          <w:color w:val="1F1F1F"/>
          <w:spacing w:val="-8"/>
        </w:rPr>
        <w:t> </w:t>
      </w:r>
      <w:r>
        <w:rPr>
          <w:color w:val="3F3F3F"/>
        </w:rPr>
        <w:t>its</w:t>
      </w:r>
      <w:r>
        <w:rPr>
          <w:color w:val="3F3F3F"/>
          <w:spacing w:val="-14"/>
        </w:rPr>
        <w:t> </w:t>
      </w:r>
      <w:r>
        <w:rPr>
          <w:color w:val="1F1F1F"/>
        </w:rPr>
        <w:t>own</w:t>
      </w:r>
      <w:r>
        <w:rPr>
          <w:color w:val="1F1F1F"/>
          <w:spacing w:val="-17"/>
        </w:rPr>
        <w:t> </w:t>
      </w:r>
      <w:r>
        <w:rPr>
          <w:color w:val="1F1F1F"/>
        </w:rPr>
        <w:t>employees to</w:t>
      </w:r>
      <w:r>
        <w:rPr>
          <w:color w:val="1F1F1F"/>
          <w:spacing w:val="80"/>
        </w:rPr>
        <w:t> </w:t>
      </w:r>
      <w:r>
        <w:rPr>
          <w:color w:val="1F1F1F"/>
        </w:rPr>
        <w:t>capacitate</w:t>
      </w:r>
      <w:r>
        <w:rPr>
          <w:color w:val="1F1F1F"/>
          <w:spacing w:val="40"/>
        </w:rPr>
        <w:t> </w:t>
      </w:r>
      <w:r>
        <w:rPr>
          <w:color w:val="1F1F1F"/>
        </w:rPr>
        <w:t>the</w:t>
      </w:r>
      <w:r>
        <w:rPr>
          <w:color w:val="1F1F1F"/>
          <w:spacing w:val="40"/>
        </w:rPr>
        <w:t> </w:t>
      </w:r>
      <w:r>
        <w:rPr>
          <w:color w:val="2F2F2F"/>
        </w:rPr>
        <w:t>community</w:t>
      </w:r>
      <w:r>
        <w:rPr>
          <w:color w:val="2F2F2F"/>
          <w:spacing w:val="40"/>
        </w:rPr>
        <w:t> </w:t>
      </w:r>
      <w:r>
        <w:rPr>
          <w:color w:val="1F1F1F"/>
        </w:rPr>
        <w:t>members</w:t>
      </w:r>
      <w:r>
        <w:rPr>
          <w:color w:val="1F1F1F"/>
          <w:spacing w:val="40"/>
        </w:rPr>
        <w:t> </w:t>
      </w:r>
      <w:r>
        <w:rPr>
          <w:color w:val="1F1F1F"/>
        </w:rPr>
        <w:t>to</w:t>
      </w:r>
      <w:r>
        <w:rPr>
          <w:color w:val="1F1F1F"/>
          <w:spacing w:val="40"/>
        </w:rPr>
        <w:t> </w:t>
      </w:r>
      <w:r>
        <w:rPr>
          <w:color w:val="1F1F1F"/>
        </w:rPr>
        <w:t>view</w:t>
      </w:r>
      <w:r>
        <w:rPr>
          <w:color w:val="1F1F1F"/>
          <w:spacing w:val="38"/>
        </w:rPr>
        <w:t> </w:t>
      </w:r>
      <w:r>
        <w:rPr>
          <w:color w:val="1F1F1F"/>
        </w:rPr>
        <w:t>themselves</w:t>
      </w:r>
      <w:r>
        <w:rPr>
          <w:color w:val="1F1F1F"/>
          <w:spacing w:val="40"/>
        </w:rPr>
        <w:t> </w:t>
      </w:r>
      <w:r>
        <w:rPr>
          <w:color w:val="1F1F1F"/>
        </w:rPr>
        <w:t>as</w:t>
      </w:r>
      <w:r>
        <w:rPr>
          <w:color w:val="1F1F1F"/>
          <w:spacing w:val="40"/>
        </w:rPr>
        <w:t> </w:t>
      </w:r>
      <w:r>
        <w:rPr>
          <w:color w:val="1F1F1F"/>
        </w:rPr>
        <w:t>instrumental</w:t>
      </w:r>
      <w:r>
        <w:rPr>
          <w:color w:val="1F1F1F"/>
          <w:spacing w:val="40"/>
        </w:rPr>
        <w:t> </w:t>
      </w:r>
      <w:r>
        <w:rPr>
          <w:color w:val="1F1F1F"/>
        </w:rPr>
        <w:t>to</w:t>
      </w:r>
      <w:r>
        <w:rPr>
          <w:color w:val="1F1F1F"/>
          <w:spacing w:val="80"/>
        </w:rPr>
        <w:t> </w:t>
      </w:r>
      <w:r>
        <w:rPr>
          <w:color w:val="1F1F1F"/>
        </w:rPr>
        <w:t>their</w:t>
      </w:r>
      <w:r>
        <w:rPr>
          <w:color w:val="1F1F1F"/>
          <w:spacing w:val="40"/>
        </w:rPr>
        <w:t> </w:t>
      </w:r>
      <w:r>
        <w:rPr>
          <w:color w:val="1F1F1F"/>
        </w:rPr>
        <w:t>own empowerment,</w:t>
      </w:r>
      <w:r>
        <w:rPr>
          <w:color w:val="1F1F1F"/>
          <w:spacing w:val="35"/>
        </w:rPr>
        <w:t> </w:t>
      </w:r>
      <w:r>
        <w:rPr>
          <w:color w:val="1F1F1F"/>
        </w:rPr>
        <w:t>has</w:t>
      </w:r>
      <w:r>
        <w:rPr>
          <w:color w:val="1F1F1F"/>
          <w:spacing w:val="31"/>
        </w:rPr>
        <w:t> </w:t>
      </w:r>
      <w:r>
        <w:rPr>
          <w:color w:val="1F1F1F"/>
        </w:rPr>
        <w:t>the</w:t>
      </w:r>
      <w:r>
        <w:rPr>
          <w:color w:val="1F1F1F"/>
          <w:spacing w:val="-1"/>
        </w:rPr>
        <w:t> </w:t>
      </w:r>
      <w:r>
        <w:rPr>
          <w:color w:val="1F1F1F"/>
        </w:rPr>
        <w:t>potential to</w:t>
      </w:r>
      <w:r>
        <w:rPr>
          <w:color w:val="1F1F1F"/>
          <w:spacing w:val="40"/>
        </w:rPr>
        <w:t> </w:t>
      </w:r>
      <w:r>
        <w:rPr>
          <w:color w:val="1F1F1F"/>
        </w:rPr>
        <w:t>attract more employees</w:t>
      </w:r>
      <w:r>
        <w:rPr>
          <w:color w:val="1F1F1F"/>
          <w:spacing w:val="40"/>
        </w:rPr>
        <w:t> </w:t>
      </w:r>
      <w:r>
        <w:rPr>
          <w:color w:val="1F1F1F"/>
        </w:rPr>
        <w:t>to</w:t>
      </w:r>
      <w:r>
        <w:rPr>
          <w:color w:val="1F1F1F"/>
          <w:spacing w:val="40"/>
        </w:rPr>
        <w:t> </w:t>
      </w:r>
      <w:r>
        <w:rPr>
          <w:color w:val="1F1F1F"/>
        </w:rPr>
        <w:t>collaborate</w:t>
      </w:r>
      <w:r>
        <w:rPr>
          <w:color w:val="1F1F1F"/>
          <w:spacing w:val="40"/>
        </w:rPr>
        <w:t> </w:t>
      </w:r>
      <w:r>
        <w:rPr>
          <w:color w:val="1F1F1F"/>
        </w:rPr>
        <w:t>with community members</w:t>
      </w:r>
      <w:r>
        <w:rPr>
          <w:color w:val="1F1F1F"/>
          <w:spacing w:val="-15"/>
        </w:rPr>
        <w:t> </w:t>
      </w:r>
      <w:r>
        <w:rPr>
          <w:color w:val="1F1F1F"/>
        </w:rPr>
        <w:t>because they do</w:t>
      </w:r>
      <w:r>
        <w:rPr>
          <w:color w:val="1F1F1F"/>
          <w:spacing w:val="-28"/>
        </w:rPr>
        <w:t> </w:t>
      </w:r>
      <w:r>
        <w:rPr>
          <w:color w:val="1F1F1F"/>
        </w:rPr>
        <w:t>not </w:t>
      </w:r>
      <w:r>
        <w:rPr>
          <w:color w:val="2F2F2F"/>
        </w:rPr>
        <w:t>carry</w:t>
      </w:r>
      <w:r>
        <w:rPr>
          <w:color w:val="2F2F2F"/>
          <w:spacing w:val="-16"/>
        </w:rPr>
        <w:t> </w:t>
      </w:r>
      <w:r>
        <w:rPr>
          <w:color w:val="1F1F1F"/>
        </w:rPr>
        <w:t>the</w:t>
      </w:r>
      <w:r>
        <w:rPr>
          <w:color w:val="1F1F1F"/>
          <w:spacing w:val="-11"/>
        </w:rPr>
        <w:t> </w:t>
      </w:r>
      <w:r>
        <w:rPr>
          <w:color w:val="1F1F1F"/>
        </w:rPr>
        <w:t>weight</w:t>
      </w:r>
      <w:r>
        <w:rPr>
          <w:color w:val="1F1F1F"/>
          <w:spacing w:val="-16"/>
        </w:rPr>
        <w:t> </w:t>
      </w:r>
      <w:r>
        <w:rPr>
          <w:color w:val="1F1F1F"/>
        </w:rPr>
        <w:t>of being</w:t>
      </w:r>
      <w:r>
        <w:rPr>
          <w:color w:val="1F1F1F"/>
          <w:spacing w:val="-25"/>
        </w:rPr>
        <w:t> </w:t>
      </w:r>
      <w:r>
        <w:rPr>
          <w:color w:val="1F1F1F"/>
        </w:rPr>
        <w:t>the</w:t>
      </w:r>
      <w:r>
        <w:rPr>
          <w:color w:val="1F1F1F"/>
          <w:spacing w:val="-18"/>
        </w:rPr>
        <w:t> </w:t>
      </w:r>
      <w:r>
        <w:rPr>
          <w:color w:val="1F1F1F"/>
        </w:rPr>
        <w:t>only</w:t>
      </w:r>
      <w:r>
        <w:rPr>
          <w:color w:val="1F1F1F"/>
          <w:spacing w:val="-14"/>
        </w:rPr>
        <w:t> </w:t>
      </w:r>
      <w:r>
        <w:rPr>
          <w:color w:val="1F1F1F"/>
        </w:rPr>
        <w:t>facilitators</w:t>
      </w:r>
      <w:r>
        <w:rPr>
          <w:color w:val="1F1F1F"/>
          <w:spacing w:val="-1"/>
        </w:rPr>
        <w:t> </w:t>
      </w:r>
      <w:r>
        <w:rPr>
          <w:color w:val="1F1F1F"/>
        </w:rPr>
        <w:t>of</w:t>
      </w:r>
      <w:r>
        <w:rPr>
          <w:color w:val="1F1F1F"/>
          <w:spacing w:val="-3"/>
        </w:rPr>
        <w:t> </w:t>
      </w:r>
      <w:r>
        <w:rPr>
          <w:color w:val="1F1F1F"/>
        </w:rPr>
        <w:t>change</w:t>
      </w:r>
      <w:r>
        <w:rPr>
          <w:color w:val="1F1F1F"/>
          <w:spacing w:val="-18"/>
        </w:rPr>
        <w:t> </w:t>
      </w:r>
      <w:r>
        <w:rPr>
          <w:color w:val="1F1F1F"/>
        </w:rPr>
        <w:t>(Alhinho et al. 2020).</w:t>
      </w:r>
    </w:p>
    <w:p>
      <w:pPr>
        <w:pStyle w:val="BodyText"/>
        <w:spacing w:line="396" w:lineRule="auto" w:before="237"/>
        <w:ind w:left="779" w:right="606" w:hanging="3"/>
        <w:jc w:val="both"/>
      </w:pPr>
      <w:r>
        <w:rPr>
          <w:b/>
          <w:color w:val="1F1F1F"/>
          <w:sz w:val="20"/>
        </w:rPr>
        <w:t>A</w:t>
      </w:r>
      <w:r>
        <w:rPr>
          <w:b/>
          <w:color w:val="1F1F1F"/>
          <w:spacing w:val="40"/>
          <w:sz w:val="20"/>
        </w:rPr>
        <w:t> </w:t>
      </w:r>
      <w:r>
        <w:rPr>
          <w:color w:val="2F2F2F"/>
        </w:rPr>
        <w:t>culture </w:t>
      </w:r>
      <w:r>
        <w:rPr>
          <w:color w:val="1F1F1F"/>
        </w:rPr>
        <w:t>of</w:t>
      </w:r>
      <w:r>
        <w:rPr>
          <w:color w:val="1F1F1F"/>
          <w:spacing w:val="39"/>
        </w:rPr>
        <w:t> </w:t>
      </w:r>
      <w:r>
        <w:rPr>
          <w:color w:val="1F1F1F"/>
        </w:rPr>
        <w:t>inclusion is vital where CSR is not</w:t>
      </w:r>
      <w:r>
        <w:rPr>
          <w:color w:val="1F1F1F"/>
          <w:spacing w:val="40"/>
        </w:rPr>
        <w:t> </w:t>
      </w:r>
      <w:r>
        <w:rPr>
          <w:color w:val="1F1F1F"/>
        </w:rPr>
        <w:t>treated separately</w:t>
      </w:r>
      <w:r>
        <w:rPr>
          <w:color w:val="1F1F1F"/>
          <w:spacing w:val="39"/>
        </w:rPr>
        <w:t> </w:t>
      </w:r>
      <w:r>
        <w:rPr>
          <w:color w:val="1F1F1F"/>
        </w:rPr>
        <w:t>from the other elements and other stakeholders, but it </w:t>
      </w:r>
      <w:r>
        <w:rPr>
          <w:color w:val="3F3F3F"/>
        </w:rPr>
        <w:t>is </w:t>
      </w:r>
      <w:r>
        <w:rPr>
          <w:color w:val="1F1F1F"/>
        </w:rPr>
        <w:t>integral to stakeholder </w:t>
      </w:r>
      <w:r>
        <w:rPr>
          <w:color w:val="2F2F2F"/>
        </w:rPr>
        <w:t>management. </w:t>
      </w:r>
      <w:r>
        <w:rPr>
          <w:color w:val="1F1F1F"/>
        </w:rPr>
        <w:t>This culture is vital because CSR</w:t>
      </w:r>
      <w:r>
        <w:rPr>
          <w:color w:val="1F1F1F"/>
          <w:spacing w:val="-5"/>
        </w:rPr>
        <w:t> </w:t>
      </w:r>
      <w:r>
        <w:rPr>
          <w:color w:val="1F1F1F"/>
        </w:rPr>
        <w:t>is</w:t>
      </w:r>
      <w:r>
        <w:rPr>
          <w:color w:val="1F1F1F"/>
          <w:spacing w:val="-9"/>
        </w:rPr>
        <w:t> </w:t>
      </w:r>
      <w:r>
        <w:rPr>
          <w:color w:val="1F1F1F"/>
        </w:rPr>
        <w:t>used</w:t>
      </w:r>
      <w:r>
        <w:rPr>
          <w:color w:val="1F1F1F"/>
          <w:spacing w:val="-14"/>
        </w:rPr>
        <w:t> </w:t>
      </w:r>
      <w:r>
        <w:rPr>
          <w:color w:val="1F1F1F"/>
        </w:rPr>
        <w:t>as a</w:t>
      </w:r>
      <w:r>
        <w:rPr>
          <w:color w:val="1F1F1F"/>
          <w:spacing w:val="-10"/>
        </w:rPr>
        <w:t> </w:t>
      </w:r>
      <w:r>
        <w:rPr>
          <w:color w:val="1F1F1F"/>
        </w:rPr>
        <w:t>tool</w:t>
      </w:r>
      <w:r>
        <w:rPr>
          <w:color w:val="1F1F1F"/>
          <w:spacing w:val="-7"/>
        </w:rPr>
        <w:t> </w:t>
      </w:r>
      <w:r>
        <w:rPr>
          <w:color w:val="1F1F1F"/>
        </w:rPr>
        <w:t>of</w:t>
      </w:r>
      <w:r>
        <w:rPr>
          <w:color w:val="1F1F1F"/>
          <w:spacing w:val="-16"/>
        </w:rPr>
        <w:t> </w:t>
      </w:r>
      <w:r>
        <w:rPr>
          <w:color w:val="1F1F1F"/>
        </w:rPr>
        <w:t>stakeholder relations (van</w:t>
      </w:r>
      <w:r>
        <w:rPr>
          <w:color w:val="1F1F1F"/>
          <w:spacing w:val="-7"/>
        </w:rPr>
        <w:t> </w:t>
      </w:r>
      <w:r>
        <w:rPr>
          <w:color w:val="1F1F1F"/>
        </w:rPr>
        <w:t>Schie et al.</w:t>
      </w:r>
      <w:r>
        <w:rPr>
          <w:color w:val="1F1F1F"/>
          <w:spacing w:val="-10"/>
        </w:rPr>
        <w:t> </w:t>
      </w:r>
      <w:r>
        <w:rPr>
          <w:color w:val="1F1F1F"/>
        </w:rPr>
        <w:t>2018).</w:t>
      </w:r>
      <w:r>
        <w:rPr>
          <w:color w:val="1F1F1F"/>
          <w:spacing w:val="-4"/>
        </w:rPr>
        <w:t> </w:t>
      </w:r>
      <w:r>
        <w:rPr>
          <w:color w:val="1F1F1F"/>
        </w:rPr>
        <w:t>Shareholders, employees,</w:t>
      </w:r>
      <w:r>
        <w:rPr>
          <w:color w:val="1F1F1F"/>
          <w:spacing w:val="-16"/>
        </w:rPr>
        <w:t> </w:t>
      </w:r>
      <w:r>
        <w:rPr>
          <w:color w:val="1F1F1F"/>
        </w:rPr>
        <w:t>suppliers</w:t>
      </w:r>
      <w:r>
        <w:rPr>
          <w:color w:val="1F1F1F"/>
          <w:spacing w:val="-11"/>
        </w:rPr>
        <w:t> </w:t>
      </w:r>
      <w:r>
        <w:rPr>
          <w:color w:val="1F1F1F"/>
        </w:rPr>
        <w:t>and</w:t>
      </w:r>
      <w:r>
        <w:rPr>
          <w:color w:val="1F1F1F"/>
          <w:spacing w:val="-16"/>
        </w:rPr>
        <w:t> </w:t>
      </w:r>
      <w:r>
        <w:rPr>
          <w:color w:val="1F1F1F"/>
        </w:rPr>
        <w:t>community</w:t>
      </w:r>
      <w:r>
        <w:rPr>
          <w:color w:val="1F1F1F"/>
          <w:spacing w:val="-4"/>
        </w:rPr>
        <w:t> </w:t>
      </w:r>
      <w:r>
        <w:rPr>
          <w:color w:val="2F2F2F"/>
        </w:rPr>
        <w:t>members</w:t>
      </w:r>
      <w:r>
        <w:rPr>
          <w:color w:val="2F2F2F"/>
          <w:spacing w:val="-14"/>
        </w:rPr>
        <w:t> </w:t>
      </w:r>
      <w:r>
        <w:rPr>
          <w:color w:val="1F1F1F"/>
        </w:rPr>
        <w:t>are</w:t>
      </w:r>
      <w:r>
        <w:rPr>
          <w:color w:val="1F1F1F"/>
          <w:spacing w:val="-16"/>
        </w:rPr>
        <w:t> </w:t>
      </w:r>
      <w:r>
        <w:rPr>
          <w:color w:val="1F1F1F"/>
        </w:rPr>
        <w:t>the</w:t>
      </w:r>
      <w:r>
        <w:rPr>
          <w:color w:val="1F1F1F"/>
          <w:spacing w:val="-15"/>
        </w:rPr>
        <w:t> </w:t>
      </w:r>
      <w:r>
        <w:rPr>
          <w:color w:val="1F1F1F"/>
        </w:rPr>
        <w:t>companies'</w:t>
      </w:r>
      <w:r>
        <w:rPr>
          <w:color w:val="1F1F1F"/>
          <w:spacing w:val="6"/>
        </w:rPr>
        <w:t> </w:t>
      </w:r>
      <w:r>
        <w:rPr>
          <w:color w:val="1F1F1F"/>
        </w:rPr>
        <w:t>stakeholders,</w:t>
      </w:r>
      <w:r>
        <w:rPr>
          <w:color w:val="1F1F1F"/>
          <w:spacing w:val="-6"/>
        </w:rPr>
        <w:t> </w:t>
      </w:r>
      <w:r>
        <w:rPr>
          <w:color w:val="1F1F1F"/>
        </w:rPr>
        <w:t>and</w:t>
      </w:r>
      <w:r>
        <w:rPr>
          <w:color w:val="1F1F1F"/>
          <w:spacing w:val="-16"/>
        </w:rPr>
        <w:t> </w:t>
      </w:r>
      <w:r>
        <w:rPr>
          <w:color w:val="2F2F2F"/>
        </w:rPr>
        <w:t>all</w:t>
      </w:r>
      <w:r>
        <w:rPr>
          <w:color w:val="2F2F2F"/>
          <w:spacing w:val="-15"/>
        </w:rPr>
        <w:t> </w:t>
      </w:r>
      <w:r>
        <w:rPr>
          <w:color w:val="1F1F1F"/>
        </w:rPr>
        <w:t>these entities </w:t>
      </w:r>
      <w:r>
        <w:rPr>
          <w:color w:val="2F2F2F"/>
        </w:rPr>
        <w:t>should </w:t>
      </w:r>
      <w:r>
        <w:rPr>
          <w:color w:val="1F1F1F"/>
        </w:rPr>
        <w:t>be viewed </w:t>
      </w:r>
      <w:r>
        <w:rPr>
          <w:color w:val="2F2F2F"/>
        </w:rPr>
        <w:t>and </w:t>
      </w:r>
      <w:r>
        <w:rPr>
          <w:color w:val="1F1F1F"/>
        </w:rPr>
        <w:t>integrated into</w:t>
      </w:r>
      <w:r>
        <w:rPr>
          <w:color w:val="1F1F1F"/>
          <w:spacing w:val="-8"/>
        </w:rPr>
        <w:t> </w:t>
      </w:r>
      <w:r>
        <w:rPr>
          <w:color w:val="2F2F2F"/>
        </w:rPr>
        <w:t>a </w:t>
      </w:r>
      <w:r>
        <w:rPr>
          <w:color w:val="1F1F1F"/>
        </w:rPr>
        <w:t>culture of</w:t>
      </w:r>
      <w:r>
        <w:rPr>
          <w:color w:val="1F1F1F"/>
          <w:spacing w:val="28"/>
        </w:rPr>
        <w:t> </w:t>
      </w:r>
      <w:r>
        <w:rPr>
          <w:color w:val="1F1F1F"/>
        </w:rPr>
        <w:t>working together</w:t>
      </w:r>
      <w:r>
        <w:rPr>
          <w:color w:val="1F1F1F"/>
          <w:spacing w:val="27"/>
        </w:rPr>
        <w:t> </w:t>
      </w:r>
      <w:r>
        <w:rPr>
          <w:color w:val="1F1F1F"/>
        </w:rPr>
        <w:t>in</w:t>
      </w:r>
      <w:r>
        <w:rPr>
          <w:color w:val="1F1F1F"/>
          <w:spacing w:val="32"/>
        </w:rPr>
        <w:t> </w:t>
      </w:r>
      <w:r>
        <w:rPr>
          <w:color w:val="1F1F1F"/>
        </w:rPr>
        <w:t>CSR activities for</w:t>
      </w:r>
      <w:r>
        <w:rPr>
          <w:color w:val="1F1F1F"/>
          <w:spacing w:val="20"/>
        </w:rPr>
        <w:t> </w:t>
      </w:r>
      <w:r>
        <w:rPr>
          <w:color w:val="1F1F1F"/>
        </w:rPr>
        <w:t>effective</w:t>
      </w:r>
      <w:r>
        <w:rPr>
          <w:color w:val="1F1F1F"/>
          <w:spacing w:val="-6"/>
        </w:rPr>
        <w:t> </w:t>
      </w:r>
      <w:r>
        <w:rPr>
          <w:color w:val="1F1F1F"/>
        </w:rPr>
        <w:t>empowerment </w:t>
      </w:r>
      <w:r>
        <w:rPr>
          <w:color w:val="2F2F2F"/>
        </w:rPr>
        <w:t>(Sekar</w:t>
      </w:r>
      <w:r>
        <w:rPr>
          <w:color w:val="2F2F2F"/>
          <w:spacing w:val="-5"/>
        </w:rPr>
        <w:t> </w:t>
      </w:r>
      <w:r>
        <w:rPr>
          <w:color w:val="1F1F1F"/>
        </w:rPr>
        <w:t>and</w:t>
      </w:r>
      <w:r>
        <w:rPr>
          <w:color w:val="1F1F1F"/>
          <w:spacing w:val="-16"/>
        </w:rPr>
        <w:t> </w:t>
      </w:r>
      <w:r>
        <w:rPr>
          <w:color w:val="1F1F1F"/>
        </w:rPr>
        <w:t>Dyaram 2020).</w:t>
      </w:r>
      <w:r>
        <w:rPr>
          <w:color w:val="1F1F1F"/>
          <w:spacing w:val="-10"/>
        </w:rPr>
        <w:t> </w:t>
      </w:r>
      <w:r>
        <w:rPr>
          <w:color w:val="1F1F1F"/>
        </w:rPr>
        <w:t>A conducive</w:t>
      </w:r>
      <w:r>
        <w:rPr>
          <w:color w:val="1F1F1F"/>
          <w:spacing w:val="-6"/>
        </w:rPr>
        <w:t> </w:t>
      </w:r>
      <w:r>
        <w:rPr>
          <w:color w:val="1F1F1F"/>
        </w:rPr>
        <w:t>culture</w:t>
      </w:r>
      <w:r>
        <w:rPr>
          <w:color w:val="1F1F1F"/>
          <w:spacing w:val="-7"/>
        </w:rPr>
        <w:t> </w:t>
      </w:r>
      <w:r>
        <w:rPr>
          <w:color w:val="1F1F1F"/>
        </w:rPr>
        <w:t>of</w:t>
      </w:r>
      <w:r>
        <w:rPr>
          <w:color w:val="1F1F1F"/>
          <w:spacing w:val="-3"/>
        </w:rPr>
        <w:t> </w:t>
      </w:r>
      <w:r>
        <w:rPr>
          <w:color w:val="1F1F1F"/>
        </w:rPr>
        <w:t>viewing</w:t>
      </w:r>
      <w:r>
        <w:rPr>
          <w:color w:val="1F1F1F"/>
          <w:spacing w:val="-15"/>
        </w:rPr>
        <w:t> </w:t>
      </w:r>
      <w:r>
        <w:rPr>
          <w:color w:val="1F1F1F"/>
        </w:rPr>
        <w:t>CSR as part</w:t>
      </w:r>
      <w:r>
        <w:rPr>
          <w:color w:val="1F1F1F"/>
          <w:spacing w:val="-16"/>
        </w:rPr>
        <w:t> </w:t>
      </w:r>
      <w:r>
        <w:rPr>
          <w:color w:val="1F1F1F"/>
        </w:rPr>
        <w:t>of</w:t>
      </w:r>
      <w:r>
        <w:rPr>
          <w:color w:val="1F1F1F"/>
          <w:spacing w:val="-15"/>
        </w:rPr>
        <w:t> </w:t>
      </w:r>
      <w:r>
        <w:rPr>
          <w:color w:val="1F1F1F"/>
        </w:rPr>
        <w:t>business</w:t>
      </w:r>
      <w:r>
        <w:rPr>
          <w:color w:val="1F1F1F"/>
          <w:spacing w:val="-14"/>
        </w:rPr>
        <w:t> </w:t>
      </w:r>
      <w:r>
        <w:rPr>
          <w:color w:val="1F1F1F"/>
        </w:rPr>
        <w:t>commence</w:t>
      </w:r>
      <w:r>
        <w:rPr>
          <w:color w:val="1F1F1F"/>
          <w:spacing w:val="-8"/>
        </w:rPr>
        <w:t> </w:t>
      </w:r>
      <w:r>
        <w:rPr>
          <w:color w:val="1F1F1F"/>
        </w:rPr>
        <w:t>when</w:t>
      </w:r>
      <w:r>
        <w:rPr>
          <w:color w:val="1F1F1F"/>
          <w:spacing w:val="-11"/>
        </w:rPr>
        <w:t> </w:t>
      </w:r>
      <w:r>
        <w:rPr>
          <w:color w:val="1F1F1F"/>
        </w:rPr>
        <w:t>business</w:t>
      </w:r>
      <w:r>
        <w:rPr>
          <w:color w:val="1F1F1F"/>
          <w:spacing w:val="-7"/>
        </w:rPr>
        <w:t> </w:t>
      </w:r>
      <w:r>
        <w:rPr>
          <w:color w:val="1F1F1F"/>
        </w:rPr>
        <w:t>conducts,</w:t>
      </w:r>
      <w:r>
        <w:rPr>
          <w:color w:val="1F1F1F"/>
          <w:spacing w:val="-11"/>
        </w:rPr>
        <w:t> </w:t>
      </w:r>
      <w:r>
        <w:rPr>
          <w:color w:val="1F1F1F"/>
        </w:rPr>
        <w:t>engages</w:t>
      </w:r>
      <w:r>
        <w:rPr>
          <w:color w:val="1F1F1F"/>
          <w:spacing w:val="-7"/>
        </w:rPr>
        <w:t> </w:t>
      </w:r>
      <w:r>
        <w:rPr>
          <w:color w:val="1F1F1F"/>
        </w:rPr>
        <w:t>and</w:t>
      </w:r>
      <w:r>
        <w:rPr>
          <w:color w:val="1F1F1F"/>
          <w:spacing w:val="-16"/>
        </w:rPr>
        <w:t> </w:t>
      </w:r>
      <w:r>
        <w:rPr>
          <w:color w:val="2F2F2F"/>
        </w:rPr>
        <w:t>collaborates </w:t>
      </w:r>
      <w:r>
        <w:rPr>
          <w:color w:val="1F1F1F"/>
        </w:rPr>
        <w:t>with</w:t>
      </w:r>
      <w:r>
        <w:rPr>
          <w:color w:val="1F1F1F"/>
          <w:spacing w:val="-16"/>
        </w:rPr>
        <w:t> </w:t>
      </w:r>
      <w:r>
        <w:rPr>
          <w:color w:val="2F2F2F"/>
        </w:rPr>
        <w:t>suppliers </w:t>
      </w:r>
      <w:r>
        <w:rPr>
          <w:color w:val="1F1F1F"/>
        </w:rPr>
        <w:t>in CSR</w:t>
      </w:r>
      <w:r>
        <w:rPr>
          <w:color w:val="1F1F1F"/>
          <w:spacing w:val="-12"/>
        </w:rPr>
        <w:t> </w:t>
      </w:r>
      <w:r>
        <w:rPr>
          <w:color w:val="1F1F1F"/>
        </w:rPr>
        <w:t>initiatives for</w:t>
      </w:r>
      <w:r>
        <w:rPr>
          <w:color w:val="1F1F1F"/>
          <w:spacing w:val="34"/>
        </w:rPr>
        <w:t> </w:t>
      </w:r>
      <w:r>
        <w:rPr>
          <w:color w:val="1F1F1F"/>
        </w:rPr>
        <w:t>a</w:t>
      </w:r>
      <w:r>
        <w:rPr>
          <w:color w:val="1F1F1F"/>
          <w:spacing w:val="-16"/>
        </w:rPr>
        <w:t> </w:t>
      </w:r>
      <w:r>
        <w:rPr>
          <w:color w:val="1F1F1F"/>
        </w:rPr>
        <w:t>greater investment of </w:t>
      </w:r>
      <w:r>
        <w:rPr>
          <w:color w:val="2F2F2F"/>
        </w:rPr>
        <w:t>resources </w:t>
      </w:r>
      <w:r>
        <w:rPr>
          <w:color w:val="1F1F1F"/>
        </w:rPr>
        <w:t>and</w:t>
      </w:r>
      <w:r>
        <w:rPr>
          <w:color w:val="1F1F1F"/>
          <w:spacing w:val="-2"/>
        </w:rPr>
        <w:t> </w:t>
      </w:r>
      <w:r>
        <w:rPr>
          <w:color w:val="1F1F1F"/>
        </w:rPr>
        <w:t>for</w:t>
      </w:r>
      <w:r>
        <w:rPr>
          <w:color w:val="1F1F1F"/>
          <w:spacing w:val="35"/>
        </w:rPr>
        <w:t> </w:t>
      </w:r>
      <w:r>
        <w:rPr>
          <w:color w:val="1F1F1F"/>
        </w:rPr>
        <w:t>larger employee participation (Lu et </w:t>
      </w:r>
      <w:r>
        <w:rPr>
          <w:color w:val="2F2F2F"/>
        </w:rPr>
        <w:t>al. </w:t>
      </w:r>
      <w:r>
        <w:rPr>
          <w:color w:val="1F1F1F"/>
        </w:rPr>
        <w:t>2020).</w:t>
      </w:r>
    </w:p>
    <w:p>
      <w:pPr>
        <w:pStyle w:val="BodyText"/>
        <w:spacing w:line="398" w:lineRule="auto" w:before="253"/>
        <w:ind w:left="792" w:right="577" w:hanging="7"/>
        <w:jc w:val="both"/>
      </w:pPr>
      <w:r>
        <w:rPr>
          <w:color w:val="1F1F1F"/>
          <w:spacing w:val="-2"/>
        </w:rPr>
        <w:t>Caring</w:t>
      </w:r>
      <w:r>
        <w:rPr>
          <w:color w:val="1F1F1F"/>
          <w:spacing w:val="-14"/>
        </w:rPr>
        <w:t> </w:t>
      </w:r>
      <w:r>
        <w:rPr>
          <w:color w:val="2F2F2F"/>
          <w:spacing w:val="-2"/>
        </w:rPr>
        <w:t>company</w:t>
      </w:r>
      <w:r>
        <w:rPr>
          <w:color w:val="2F2F2F"/>
          <w:spacing w:val="-13"/>
        </w:rPr>
        <w:t> </w:t>
      </w:r>
      <w:r>
        <w:rPr>
          <w:color w:val="1F1F1F"/>
          <w:spacing w:val="-2"/>
        </w:rPr>
        <w:t>cultures</w:t>
      </w:r>
      <w:r>
        <w:rPr>
          <w:color w:val="1F1F1F"/>
          <w:spacing w:val="-13"/>
        </w:rPr>
        <w:t> </w:t>
      </w:r>
      <w:r>
        <w:rPr>
          <w:color w:val="1F1F1F"/>
          <w:spacing w:val="-2"/>
        </w:rPr>
        <w:t>foster</w:t>
      </w:r>
      <w:r>
        <w:rPr>
          <w:color w:val="1F1F1F"/>
          <w:spacing w:val="-3"/>
        </w:rPr>
        <w:t> </w:t>
      </w:r>
      <w:r>
        <w:rPr>
          <w:color w:val="1F1F1F"/>
          <w:spacing w:val="-2"/>
        </w:rPr>
        <w:t>compassion among</w:t>
      </w:r>
      <w:r>
        <w:rPr>
          <w:color w:val="1F1F1F"/>
          <w:spacing w:val="-14"/>
        </w:rPr>
        <w:t> </w:t>
      </w:r>
      <w:r>
        <w:rPr>
          <w:color w:val="1F1F1F"/>
          <w:spacing w:val="-2"/>
        </w:rPr>
        <w:t>employees.</w:t>
      </w:r>
      <w:r>
        <w:rPr>
          <w:color w:val="1F1F1F"/>
          <w:spacing w:val="-5"/>
        </w:rPr>
        <w:t> </w:t>
      </w:r>
      <w:r>
        <w:rPr>
          <w:color w:val="1F1F1F"/>
          <w:spacing w:val="-2"/>
        </w:rPr>
        <w:t>Compassionate </w:t>
      </w:r>
      <w:r>
        <w:rPr>
          <w:color w:val="2F2F2F"/>
          <w:spacing w:val="-2"/>
        </w:rPr>
        <w:t>employees </w:t>
      </w:r>
      <w:r>
        <w:rPr>
          <w:color w:val="1F1F1F"/>
          <w:spacing w:val="-2"/>
        </w:rPr>
        <w:t>are </w:t>
      </w:r>
      <w:r>
        <w:rPr>
          <w:color w:val="1F1F1F"/>
        </w:rPr>
        <w:t>more</w:t>
      </w:r>
      <w:r>
        <w:rPr>
          <w:color w:val="1F1F1F"/>
          <w:spacing w:val="-16"/>
        </w:rPr>
        <w:t> </w:t>
      </w:r>
      <w:r>
        <w:rPr>
          <w:color w:val="1F1F1F"/>
        </w:rPr>
        <w:t>likely</w:t>
      </w:r>
      <w:r>
        <w:rPr>
          <w:color w:val="1F1F1F"/>
          <w:spacing w:val="-15"/>
        </w:rPr>
        <w:t> </w:t>
      </w:r>
      <w:r>
        <w:rPr>
          <w:color w:val="1F1F1F"/>
        </w:rPr>
        <w:t>to</w:t>
      </w:r>
      <w:r>
        <w:rPr>
          <w:color w:val="1F1F1F"/>
          <w:spacing w:val="26"/>
        </w:rPr>
        <w:t> </w:t>
      </w:r>
      <w:r>
        <w:rPr>
          <w:color w:val="1F1F1F"/>
        </w:rPr>
        <w:t>excel</w:t>
      </w:r>
      <w:r>
        <w:rPr>
          <w:color w:val="1F1F1F"/>
          <w:spacing w:val="-8"/>
        </w:rPr>
        <w:t> </w:t>
      </w:r>
      <w:r>
        <w:rPr>
          <w:color w:val="1F1F1F"/>
        </w:rPr>
        <w:t>in empowering</w:t>
      </w:r>
      <w:r>
        <w:rPr>
          <w:color w:val="1F1F1F"/>
          <w:spacing w:val="-8"/>
        </w:rPr>
        <w:t> </w:t>
      </w:r>
      <w:r>
        <w:rPr>
          <w:color w:val="1F1F1F"/>
        </w:rPr>
        <w:t>others.</w:t>
      </w:r>
      <w:r>
        <w:rPr>
          <w:color w:val="1F1F1F"/>
          <w:spacing w:val="-14"/>
        </w:rPr>
        <w:t> </w:t>
      </w:r>
      <w:r>
        <w:rPr>
          <w:color w:val="1F1F1F"/>
        </w:rPr>
        <w:t>Consequently, these</w:t>
      </w:r>
      <w:r>
        <w:rPr>
          <w:color w:val="1F1F1F"/>
          <w:spacing w:val="-5"/>
        </w:rPr>
        <w:t> </w:t>
      </w:r>
      <w:r>
        <w:rPr>
          <w:color w:val="2F2F2F"/>
        </w:rPr>
        <w:t>employees </w:t>
      </w:r>
      <w:r>
        <w:rPr>
          <w:color w:val="1F1F1F"/>
        </w:rPr>
        <w:t>are</w:t>
      </w:r>
      <w:r>
        <w:rPr>
          <w:color w:val="1F1F1F"/>
          <w:spacing w:val="-9"/>
        </w:rPr>
        <w:t> </w:t>
      </w:r>
      <w:r>
        <w:rPr>
          <w:color w:val="1F1F1F"/>
        </w:rPr>
        <w:t>often</w:t>
      </w:r>
      <w:r>
        <w:rPr>
          <w:color w:val="1F1F1F"/>
          <w:spacing w:val="-8"/>
        </w:rPr>
        <w:t> </w:t>
      </w:r>
      <w:r>
        <w:rPr>
          <w:color w:val="1F1F1F"/>
        </w:rPr>
        <w:t>the</w:t>
      </w:r>
      <w:r>
        <w:rPr>
          <w:color w:val="1F1F1F"/>
          <w:spacing w:val="-16"/>
        </w:rPr>
        <w:t> </w:t>
      </w:r>
      <w:r>
        <w:rPr>
          <w:color w:val="1F1F1F"/>
        </w:rPr>
        <w:t>ones who</w:t>
      </w:r>
      <w:r>
        <w:rPr>
          <w:color w:val="1F1F1F"/>
          <w:spacing w:val="-8"/>
        </w:rPr>
        <w:t> </w:t>
      </w:r>
      <w:r>
        <w:rPr>
          <w:color w:val="1F1F1F"/>
        </w:rPr>
        <w:t>participate in EVP</w:t>
      </w:r>
      <w:r>
        <w:rPr>
          <w:color w:val="1F1F1F"/>
          <w:spacing w:val="-3"/>
        </w:rPr>
        <w:t> </w:t>
      </w:r>
      <w:r>
        <w:rPr>
          <w:color w:val="1F1F1F"/>
        </w:rPr>
        <w:t>initiatives aimed</w:t>
      </w:r>
      <w:r>
        <w:rPr>
          <w:color w:val="1F1F1F"/>
          <w:spacing w:val="-5"/>
        </w:rPr>
        <w:t> </w:t>
      </w:r>
      <w:r>
        <w:rPr>
          <w:color w:val="1F1F1F"/>
        </w:rPr>
        <w:t>at</w:t>
      </w:r>
      <w:r>
        <w:rPr>
          <w:color w:val="1F1F1F"/>
          <w:spacing w:val="-4"/>
        </w:rPr>
        <w:t> </w:t>
      </w:r>
      <w:r>
        <w:rPr>
          <w:color w:val="1F1F1F"/>
        </w:rPr>
        <w:t>improving</w:t>
      </w:r>
      <w:r>
        <w:rPr>
          <w:color w:val="1F1F1F"/>
          <w:spacing w:val="-3"/>
        </w:rPr>
        <w:t> </w:t>
      </w:r>
      <w:r>
        <w:rPr>
          <w:color w:val="1F1F1F"/>
        </w:rPr>
        <w:t>the lives of</w:t>
      </w:r>
      <w:r>
        <w:rPr>
          <w:color w:val="1F1F1F"/>
          <w:spacing w:val="32"/>
        </w:rPr>
        <w:t> </w:t>
      </w:r>
      <w:r>
        <w:rPr>
          <w:color w:val="1F1F1F"/>
        </w:rPr>
        <w:t>others,</w:t>
      </w:r>
      <w:r>
        <w:rPr>
          <w:color w:val="1F1F1F"/>
          <w:spacing w:val="-3"/>
        </w:rPr>
        <w:t> </w:t>
      </w:r>
      <w:r>
        <w:rPr>
          <w:color w:val="1F1F1F"/>
        </w:rPr>
        <w:t>driven by</w:t>
      </w:r>
      <w:r>
        <w:rPr>
          <w:color w:val="1F1F1F"/>
          <w:spacing w:val="-16"/>
        </w:rPr>
        <w:t> </w:t>
      </w:r>
      <w:r>
        <w:rPr>
          <w:color w:val="1F1F1F"/>
        </w:rPr>
        <w:t>their desire to</w:t>
      </w:r>
      <w:r>
        <w:rPr>
          <w:color w:val="1F1F1F"/>
          <w:spacing w:val="31"/>
        </w:rPr>
        <w:t> </w:t>
      </w:r>
      <w:r>
        <w:rPr>
          <w:color w:val="2F2F2F"/>
        </w:rPr>
        <w:t>see</w:t>
      </w:r>
      <w:r>
        <w:rPr>
          <w:color w:val="2F2F2F"/>
          <w:spacing w:val="-4"/>
        </w:rPr>
        <w:t> </w:t>
      </w:r>
      <w:r>
        <w:rPr>
          <w:color w:val="1F1F1F"/>
        </w:rPr>
        <w:t>positive </w:t>
      </w:r>
      <w:r>
        <w:rPr>
          <w:color w:val="2F2F2F"/>
        </w:rPr>
        <w:t>progress </w:t>
      </w:r>
      <w:r>
        <w:rPr>
          <w:color w:val="1F1F1F"/>
        </w:rPr>
        <w:t>in</w:t>
      </w:r>
      <w:r>
        <w:rPr>
          <w:color w:val="1F1F1F"/>
          <w:spacing w:val="14"/>
        </w:rPr>
        <w:t> </w:t>
      </w:r>
      <w:r>
        <w:rPr>
          <w:color w:val="1F1F1F"/>
        </w:rPr>
        <w:t>the</w:t>
      </w:r>
      <w:r>
        <w:rPr>
          <w:color w:val="1F1F1F"/>
          <w:spacing w:val="-3"/>
        </w:rPr>
        <w:t> </w:t>
      </w:r>
      <w:r>
        <w:rPr>
          <w:color w:val="2F2F2F"/>
        </w:rPr>
        <w:t>community. </w:t>
      </w:r>
      <w:r>
        <w:rPr>
          <w:color w:val="1F1F1F"/>
        </w:rPr>
        <w:t>Ko</w:t>
      </w:r>
      <w:r>
        <w:rPr>
          <w:color w:val="1F1F1F"/>
          <w:spacing w:val="18"/>
        </w:rPr>
        <w:t> </w:t>
      </w:r>
      <w:r>
        <w:rPr>
          <w:color w:val="1F1F1F"/>
        </w:rPr>
        <w:t>et</w:t>
      </w:r>
      <w:r>
        <w:rPr>
          <w:color w:val="1F1F1F"/>
          <w:spacing w:val="17"/>
        </w:rPr>
        <w:t> </w:t>
      </w:r>
      <w:r>
        <w:rPr>
          <w:color w:val="1F1F1F"/>
        </w:rPr>
        <w:t>al.</w:t>
      </w:r>
      <w:r>
        <w:rPr>
          <w:color w:val="1F1F1F"/>
          <w:spacing w:val="-16"/>
        </w:rPr>
        <w:t> </w:t>
      </w:r>
      <w:r>
        <w:rPr>
          <w:color w:val="1F1F1F"/>
        </w:rPr>
        <w:t>(2023)</w:t>
      </w:r>
      <w:r>
        <w:rPr>
          <w:color w:val="1F1F1F"/>
          <w:spacing w:val="-3"/>
        </w:rPr>
        <w:t> </w:t>
      </w:r>
      <w:r>
        <w:rPr>
          <w:color w:val="1F1F1F"/>
        </w:rPr>
        <w:t>have</w:t>
      </w:r>
      <w:r>
        <w:rPr>
          <w:color w:val="1F1F1F"/>
          <w:spacing w:val="-6"/>
        </w:rPr>
        <w:t> </w:t>
      </w:r>
      <w:r>
        <w:rPr>
          <w:color w:val="1F1F1F"/>
        </w:rPr>
        <w:t>examined and</w:t>
      </w:r>
      <w:r>
        <w:rPr>
          <w:color w:val="1F1F1F"/>
          <w:spacing w:val="-4"/>
        </w:rPr>
        <w:t> </w:t>
      </w:r>
      <w:r>
        <w:rPr>
          <w:color w:val="2F2F2F"/>
        </w:rPr>
        <w:t>settled</w:t>
      </w:r>
      <w:r>
        <w:rPr>
          <w:color w:val="2F2F2F"/>
          <w:spacing w:val="-12"/>
        </w:rPr>
        <w:t> </w:t>
      </w:r>
      <w:r>
        <w:rPr>
          <w:color w:val="1F1F1F"/>
        </w:rPr>
        <w:t>in that a</w:t>
      </w:r>
      <w:r>
        <w:rPr>
          <w:color w:val="1F1F1F"/>
          <w:spacing w:val="-11"/>
        </w:rPr>
        <w:t> </w:t>
      </w:r>
      <w:r>
        <w:rPr>
          <w:color w:val="1F1F1F"/>
        </w:rPr>
        <w:t>culture of compassion at work induce positive emotions towards oneself, others and </w:t>
      </w:r>
      <w:r>
        <w:rPr>
          <w:color w:val="2F2F2F"/>
        </w:rPr>
        <w:t>in </w:t>
      </w:r>
      <w:r>
        <w:rPr>
          <w:color w:val="1F1F1F"/>
        </w:rPr>
        <w:t>the surrounding environment. The compassionate culture </w:t>
      </w:r>
      <w:r>
        <w:rPr>
          <w:color w:val="2F2F2F"/>
        </w:rPr>
        <w:t>recognises </w:t>
      </w:r>
      <w:r>
        <w:rPr>
          <w:color w:val="1F1F1F"/>
        </w:rPr>
        <w:t>the suffering of others, followed</w:t>
      </w:r>
      <w:r>
        <w:rPr>
          <w:color w:val="1F1F1F"/>
          <w:spacing w:val="32"/>
        </w:rPr>
        <w:t> </w:t>
      </w:r>
      <w:r>
        <w:rPr>
          <w:color w:val="1F1F1F"/>
        </w:rPr>
        <w:t>by</w:t>
      </w:r>
      <w:r>
        <w:rPr>
          <w:color w:val="1F1F1F"/>
          <w:spacing w:val="24"/>
        </w:rPr>
        <w:t> </w:t>
      </w:r>
      <w:r>
        <w:rPr>
          <w:color w:val="1F1F1F"/>
        </w:rPr>
        <w:t>concrete</w:t>
      </w:r>
      <w:r>
        <w:rPr>
          <w:color w:val="1F1F1F"/>
          <w:spacing w:val="35"/>
        </w:rPr>
        <w:t> </w:t>
      </w:r>
      <w:r>
        <w:rPr>
          <w:color w:val="2F2F2F"/>
        </w:rPr>
        <w:t>and</w:t>
      </w:r>
      <w:r>
        <w:rPr>
          <w:color w:val="2F2F2F"/>
          <w:spacing w:val="25"/>
        </w:rPr>
        <w:t> </w:t>
      </w:r>
      <w:r>
        <w:rPr>
          <w:color w:val="1F1F1F"/>
        </w:rPr>
        <w:t>direct</w:t>
      </w:r>
      <w:r>
        <w:rPr>
          <w:color w:val="1F1F1F"/>
          <w:spacing w:val="31"/>
        </w:rPr>
        <w:t> </w:t>
      </w:r>
      <w:r>
        <w:rPr>
          <w:color w:val="2F2F2F"/>
        </w:rPr>
        <w:t>acts</w:t>
      </w:r>
      <w:r>
        <w:rPr>
          <w:color w:val="2F2F2F"/>
          <w:spacing w:val="40"/>
        </w:rPr>
        <w:t> </w:t>
      </w:r>
      <w:r>
        <w:rPr>
          <w:color w:val="1F1F1F"/>
        </w:rPr>
        <w:t>to</w:t>
      </w:r>
      <w:r>
        <w:rPr>
          <w:color w:val="1F1F1F"/>
          <w:spacing w:val="66"/>
        </w:rPr>
        <w:t> </w:t>
      </w:r>
      <w:r>
        <w:rPr>
          <w:color w:val="1F1F1F"/>
        </w:rPr>
        <w:t>alleviate</w:t>
      </w:r>
      <w:r>
        <w:rPr>
          <w:color w:val="1F1F1F"/>
          <w:spacing w:val="34"/>
        </w:rPr>
        <w:t> </w:t>
      </w:r>
      <w:r>
        <w:rPr>
          <w:color w:val="1F1F1F"/>
        </w:rPr>
        <w:t>the</w:t>
      </w:r>
      <w:r>
        <w:rPr>
          <w:color w:val="1F1F1F"/>
          <w:spacing w:val="22"/>
        </w:rPr>
        <w:t> </w:t>
      </w:r>
      <w:r>
        <w:rPr>
          <w:color w:val="1F1F1F"/>
        </w:rPr>
        <w:t>people</w:t>
      </w:r>
      <w:r>
        <w:rPr>
          <w:color w:val="1F1F1F"/>
          <w:spacing w:val="35"/>
        </w:rPr>
        <w:t> </w:t>
      </w:r>
      <w:r>
        <w:rPr>
          <w:color w:val="1F1F1F"/>
        </w:rPr>
        <w:t>from</w:t>
      </w:r>
      <w:r>
        <w:rPr>
          <w:color w:val="1F1F1F"/>
          <w:spacing w:val="21"/>
        </w:rPr>
        <w:t> </w:t>
      </w:r>
      <w:r>
        <w:rPr>
          <w:color w:val="1F1F1F"/>
        </w:rPr>
        <w:t>their</w:t>
      </w:r>
      <w:r>
        <w:rPr>
          <w:color w:val="1F1F1F"/>
          <w:spacing w:val="37"/>
        </w:rPr>
        <w:t> </w:t>
      </w:r>
      <w:r>
        <w:rPr>
          <w:color w:val="1F1F1F"/>
        </w:rPr>
        <w:t>dire</w:t>
      </w:r>
      <w:r>
        <w:rPr>
          <w:color w:val="1F1F1F"/>
          <w:spacing w:val="30"/>
        </w:rPr>
        <w:t> </w:t>
      </w:r>
      <w:r>
        <w:rPr>
          <w:color w:val="1F1F1F"/>
        </w:rPr>
        <w:t>circumstances.</w:t>
      </w:r>
    </w:p>
    <w:p>
      <w:pPr>
        <w:pStyle w:val="BodyText"/>
        <w:spacing w:after="0" w:line="398" w:lineRule="auto"/>
        <w:jc w:val="both"/>
        <w:sectPr>
          <w:pgSz w:w="11910" w:h="16840"/>
          <w:pgMar w:header="0" w:footer="794" w:top="1420" w:bottom="1060" w:left="708" w:right="708"/>
        </w:sectPr>
      </w:pPr>
    </w:p>
    <w:p>
      <w:pPr>
        <w:pStyle w:val="BodyText"/>
        <w:spacing w:line="417" w:lineRule="auto" w:before="78"/>
        <w:ind w:left="773" w:right="663" w:hanging="8"/>
        <w:jc w:val="both"/>
      </w:pPr>
      <w:r>
        <w:rPr/>
        <mc:AlternateContent>
          <mc:Choice Requires="wps">
            <w:drawing>
              <wp:anchor distT="0" distB="0" distL="0" distR="0" allowOverlap="1" layoutInCell="1" locked="0" behindDoc="0" simplePos="0" relativeHeight="15750144">
                <wp:simplePos x="0" y="0"/>
                <wp:positionH relativeFrom="page">
                  <wp:posOffset>3185</wp:posOffset>
                </wp:positionH>
                <wp:positionV relativeFrom="page">
                  <wp:posOffset>1472694</wp:posOffset>
                </wp:positionV>
                <wp:extent cx="1270" cy="9204325"/>
                <wp:effectExtent l="0" t="0" r="0" b="0"/>
                <wp:wrapNone/>
                <wp:docPr id="48" name="Graphic 48"/>
                <wp:cNvGraphicFramePr>
                  <a:graphicFrameLocks/>
                </wp:cNvGraphicFramePr>
                <a:graphic>
                  <a:graphicData uri="http://schemas.microsoft.com/office/word/2010/wordprocessingShape">
                    <wps:wsp>
                      <wps:cNvPr id="48" name="Graphic 48"/>
                      <wps:cNvSpPr/>
                      <wps:spPr>
                        <a:xfrm>
                          <a:off x="0" y="0"/>
                          <a:ext cx="1270" cy="9204325"/>
                        </a:xfrm>
                        <a:custGeom>
                          <a:avLst/>
                          <a:gdLst/>
                          <a:ahLst/>
                          <a:cxnLst/>
                          <a:rect l="l" t="t" r="r" b="b"/>
                          <a:pathLst>
                            <a:path w="0" h="9204325">
                              <a:moveTo>
                                <a:pt x="0" y="9203907"/>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0144" from=".25084pt,840.67735pt" to=".25084pt,115.96022pt" stroked="true" strokeweight=".50168pt" strokecolor="#000000">
                <v:stroke dashstyle="solid"/>
                <w10:wrap type="none"/>
              </v:line>
            </w:pict>
          </mc:Fallback>
        </mc:AlternateContent>
      </w:r>
      <w:r>
        <w:rPr>
          <w:color w:val="1C1C1C"/>
        </w:rPr>
        <w:t>Compassionate culture infuses positive feelings </w:t>
      </w:r>
      <w:r>
        <w:rPr>
          <w:color w:val="2B2B2B"/>
        </w:rPr>
        <w:t>and</w:t>
      </w:r>
      <w:r>
        <w:rPr>
          <w:color w:val="2B2B2B"/>
          <w:spacing w:val="-4"/>
        </w:rPr>
        <w:t> </w:t>
      </w:r>
      <w:r>
        <w:rPr>
          <w:color w:val="1C1C1C"/>
        </w:rPr>
        <w:t>emotions which might have </w:t>
      </w:r>
      <w:r>
        <w:rPr>
          <w:color w:val="2B2B2B"/>
        </w:rPr>
        <w:t>correlations </w:t>
      </w:r>
      <w:r>
        <w:rPr>
          <w:color w:val="1C1C1C"/>
        </w:rPr>
        <w:t>to CSR participation.</w:t>
      </w:r>
    </w:p>
    <w:p>
      <w:pPr>
        <w:pStyle w:val="Heading3"/>
        <w:numPr>
          <w:ilvl w:val="1"/>
          <w:numId w:val="19"/>
        </w:numPr>
        <w:tabs>
          <w:tab w:pos="1148" w:val="left" w:leader="none"/>
        </w:tabs>
        <w:spacing w:line="240" w:lineRule="auto" w:before="192" w:after="0"/>
        <w:ind w:left="1148" w:right="0" w:hanging="387"/>
        <w:jc w:val="left"/>
        <w:rPr>
          <w:color w:val="1C1C1C"/>
        </w:rPr>
      </w:pPr>
      <w:bookmarkStart w:name="_TOC_250031" w:id="15"/>
      <w:r>
        <w:rPr>
          <w:color w:val="1C1C1C"/>
        </w:rPr>
        <w:t>LEADERSHIP</w:t>
      </w:r>
      <w:r>
        <w:rPr>
          <w:color w:val="1C1C1C"/>
          <w:spacing w:val="27"/>
        </w:rPr>
        <w:t>  </w:t>
      </w:r>
      <w:r>
        <w:rPr>
          <w:color w:val="1C1C1C"/>
        </w:rPr>
        <w:t>AS</w:t>
      </w:r>
      <w:r>
        <w:rPr>
          <w:color w:val="1C1C1C"/>
          <w:spacing w:val="31"/>
        </w:rPr>
        <w:t> </w:t>
      </w:r>
      <w:r>
        <w:rPr>
          <w:color w:val="1C1C1C"/>
        </w:rPr>
        <w:t>INSTRUMENT</w:t>
      </w:r>
      <w:r>
        <w:rPr>
          <w:color w:val="1C1C1C"/>
          <w:spacing w:val="49"/>
          <w:w w:val="150"/>
        </w:rPr>
        <w:t> </w:t>
      </w:r>
      <w:r>
        <w:rPr>
          <w:color w:val="1C1C1C"/>
        </w:rPr>
        <w:t>TO</w:t>
      </w:r>
      <w:r>
        <w:rPr>
          <w:color w:val="1C1C1C"/>
          <w:spacing w:val="75"/>
          <w:w w:val="150"/>
        </w:rPr>
        <w:t> </w:t>
      </w:r>
      <w:r>
        <w:rPr>
          <w:color w:val="1C1C1C"/>
        </w:rPr>
        <w:t>CSR</w:t>
      </w:r>
      <w:r>
        <w:rPr>
          <w:color w:val="1C1C1C"/>
          <w:spacing w:val="51"/>
        </w:rPr>
        <w:t> </w:t>
      </w:r>
      <w:bookmarkEnd w:id="15"/>
      <w:r>
        <w:rPr>
          <w:color w:val="1C1C1C"/>
          <w:spacing w:val="-2"/>
        </w:rPr>
        <w:t>PARTICIPATION</w:t>
      </w:r>
    </w:p>
    <w:p>
      <w:pPr>
        <w:pStyle w:val="BodyText"/>
        <w:spacing w:before="102"/>
        <w:rPr>
          <w:b/>
          <w:sz w:val="23"/>
        </w:rPr>
      </w:pPr>
    </w:p>
    <w:p>
      <w:pPr>
        <w:pStyle w:val="BodyText"/>
        <w:spacing w:line="398" w:lineRule="auto"/>
        <w:ind w:left="769" w:right="629" w:hanging="9"/>
        <w:jc w:val="both"/>
      </w:pPr>
      <w:r>
        <w:rPr>
          <w:color w:val="1C1C1C"/>
        </w:rPr>
        <w:t>Leadership plays a</w:t>
      </w:r>
      <w:r>
        <w:rPr>
          <w:color w:val="1C1C1C"/>
          <w:spacing w:val="-6"/>
        </w:rPr>
        <w:t> </w:t>
      </w:r>
      <w:r>
        <w:rPr>
          <w:color w:val="1C1C1C"/>
        </w:rPr>
        <w:t>huge </w:t>
      </w:r>
      <w:r>
        <w:rPr>
          <w:color w:val="2B2B2B"/>
        </w:rPr>
        <w:t>role</w:t>
      </w:r>
      <w:r>
        <w:rPr>
          <w:color w:val="2B2B2B"/>
          <w:spacing w:val="-5"/>
        </w:rPr>
        <w:t> </w:t>
      </w:r>
      <w:r>
        <w:rPr>
          <w:color w:val="1C1C1C"/>
        </w:rPr>
        <w:t>in</w:t>
      </w:r>
      <w:r>
        <w:rPr>
          <w:color w:val="1C1C1C"/>
          <w:spacing w:val="-5"/>
        </w:rPr>
        <w:t> </w:t>
      </w:r>
      <w:r>
        <w:rPr>
          <w:color w:val="1C1C1C"/>
        </w:rPr>
        <w:t>influencing </w:t>
      </w:r>
      <w:r>
        <w:rPr>
          <w:color w:val="2B2B2B"/>
        </w:rPr>
        <w:t>employees </w:t>
      </w:r>
      <w:r>
        <w:rPr>
          <w:color w:val="1C1C1C"/>
        </w:rPr>
        <w:t>to</w:t>
      </w:r>
      <w:r>
        <w:rPr>
          <w:color w:val="1C1C1C"/>
          <w:spacing w:val="40"/>
        </w:rPr>
        <w:t> </w:t>
      </w:r>
      <w:r>
        <w:rPr>
          <w:color w:val="2B2B2B"/>
        </w:rPr>
        <w:t>partake </w:t>
      </w:r>
      <w:r>
        <w:rPr>
          <w:color w:val="1C1C1C"/>
        </w:rPr>
        <w:t>in CSR </w:t>
      </w:r>
      <w:r>
        <w:rPr>
          <w:color w:val="2B2B2B"/>
        </w:rPr>
        <w:t>activities. </w:t>
      </w:r>
      <w:r>
        <w:rPr>
          <w:color w:val="1C1C1C"/>
        </w:rPr>
        <w:t>because most </w:t>
      </w:r>
      <w:r>
        <w:rPr>
          <w:color w:val="2B2B2B"/>
        </w:rPr>
        <w:t>employees </w:t>
      </w:r>
      <w:r>
        <w:rPr>
          <w:color w:val="1C1C1C"/>
        </w:rPr>
        <w:t>follow </w:t>
      </w:r>
      <w:r>
        <w:rPr>
          <w:color w:val="2B2B2B"/>
        </w:rPr>
        <w:t>their leaders' actions (Tichenor, </w:t>
      </w:r>
      <w:r>
        <w:rPr>
          <w:color w:val="1C1C1C"/>
        </w:rPr>
        <w:t>Green, West </w:t>
      </w:r>
      <w:r>
        <w:rPr>
          <w:color w:val="2B2B2B"/>
        </w:rPr>
        <w:t>and </w:t>
      </w:r>
      <w:r>
        <w:rPr>
          <w:color w:val="1C1C1C"/>
        </w:rPr>
        <w:t>Croom 2022). Leadership</w:t>
      </w:r>
      <w:r>
        <w:rPr>
          <w:color w:val="1C1C1C"/>
          <w:spacing w:val="-16"/>
        </w:rPr>
        <w:t> </w:t>
      </w:r>
      <w:r>
        <w:rPr>
          <w:color w:val="1C1C1C"/>
        </w:rPr>
        <w:t>role</w:t>
      </w:r>
      <w:r>
        <w:rPr>
          <w:color w:val="1C1C1C"/>
          <w:spacing w:val="-15"/>
        </w:rPr>
        <w:t> </w:t>
      </w:r>
      <w:r>
        <w:rPr>
          <w:color w:val="1C1C1C"/>
        </w:rPr>
        <w:t>plays</w:t>
      </w:r>
      <w:r>
        <w:rPr>
          <w:color w:val="1C1C1C"/>
          <w:spacing w:val="-15"/>
        </w:rPr>
        <w:t> </w:t>
      </w:r>
      <w:r>
        <w:rPr>
          <w:color w:val="1C1C1C"/>
        </w:rPr>
        <w:t>a</w:t>
      </w:r>
      <w:r>
        <w:rPr>
          <w:color w:val="1C1C1C"/>
          <w:spacing w:val="-16"/>
        </w:rPr>
        <w:t> </w:t>
      </w:r>
      <w:r>
        <w:rPr>
          <w:color w:val="2B2B2B"/>
        </w:rPr>
        <w:t>crucial</w:t>
      </w:r>
      <w:r>
        <w:rPr>
          <w:color w:val="2B2B2B"/>
          <w:spacing w:val="-15"/>
        </w:rPr>
        <w:t> </w:t>
      </w:r>
      <w:r>
        <w:rPr>
          <w:color w:val="2B2B2B"/>
        </w:rPr>
        <w:t>catalyst</w:t>
      </w:r>
      <w:r>
        <w:rPr>
          <w:color w:val="2B2B2B"/>
          <w:spacing w:val="-15"/>
        </w:rPr>
        <w:t> </w:t>
      </w:r>
      <w:r>
        <w:rPr>
          <w:color w:val="1C1C1C"/>
        </w:rPr>
        <w:t>in</w:t>
      </w:r>
      <w:r>
        <w:rPr>
          <w:color w:val="1C1C1C"/>
          <w:spacing w:val="-15"/>
        </w:rPr>
        <w:t> </w:t>
      </w:r>
      <w:r>
        <w:rPr>
          <w:color w:val="1C1C1C"/>
        </w:rPr>
        <w:t>CSR</w:t>
      </w:r>
      <w:r>
        <w:rPr>
          <w:color w:val="1C1C1C"/>
          <w:spacing w:val="-16"/>
        </w:rPr>
        <w:t> </w:t>
      </w:r>
      <w:r>
        <w:rPr>
          <w:color w:val="2B2B2B"/>
        </w:rPr>
        <w:t>intervention</w:t>
      </w:r>
      <w:r>
        <w:rPr>
          <w:color w:val="2B2B2B"/>
          <w:spacing w:val="-15"/>
        </w:rPr>
        <w:t> </w:t>
      </w:r>
      <w:r>
        <w:rPr>
          <w:color w:val="1C1C1C"/>
        </w:rPr>
        <w:t>because</w:t>
      </w:r>
      <w:r>
        <w:rPr>
          <w:color w:val="1C1C1C"/>
          <w:spacing w:val="-15"/>
        </w:rPr>
        <w:t> </w:t>
      </w:r>
      <w:r>
        <w:rPr>
          <w:color w:val="1C1C1C"/>
        </w:rPr>
        <w:t>of</w:t>
      </w:r>
      <w:r>
        <w:rPr>
          <w:color w:val="1C1C1C"/>
          <w:spacing w:val="-16"/>
        </w:rPr>
        <w:t> </w:t>
      </w:r>
      <w:r>
        <w:rPr>
          <w:color w:val="1C1C1C"/>
        </w:rPr>
        <w:t>the</w:t>
      </w:r>
      <w:r>
        <w:rPr>
          <w:color w:val="1C1C1C"/>
          <w:spacing w:val="-15"/>
        </w:rPr>
        <w:t> </w:t>
      </w:r>
      <w:r>
        <w:rPr>
          <w:color w:val="1C1C1C"/>
        </w:rPr>
        <w:t>leadership</w:t>
      </w:r>
      <w:r>
        <w:rPr>
          <w:color w:val="1C1C1C"/>
          <w:spacing w:val="-15"/>
        </w:rPr>
        <w:t> </w:t>
      </w:r>
      <w:r>
        <w:rPr>
          <w:color w:val="1C1C1C"/>
        </w:rPr>
        <w:t>influence </w:t>
      </w:r>
      <w:r>
        <w:rPr>
          <w:color w:val="2B2B2B"/>
        </w:rPr>
        <w:t>on </w:t>
      </w:r>
      <w:r>
        <w:rPr>
          <w:color w:val="1C1C1C"/>
        </w:rPr>
        <w:t>the</w:t>
      </w:r>
      <w:r>
        <w:rPr>
          <w:color w:val="1C1C1C"/>
          <w:spacing w:val="-10"/>
        </w:rPr>
        <w:t> </w:t>
      </w:r>
      <w:r>
        <w:rPr>
          <w:color w:val="2B2B2B"/>
        </w:rPr>
        <w:t>actions</w:t>
      </w:r>
      <w:r>
        <w:rPr>
          <w:color w:val="2B2B2B"/>
          <w:spacing w:val="-2"/>
        </w:rPr>
        <w:t> </w:t>
      </w:r>
      <w:r>
        <w:rPr>
          <w:color w:val="2B2B2B"/>
        </w:rPr>
        <w:t>of </w:t>
      </w:r>
      <w:r>
        <w:rPr>
          <w:color w:val="1C1C1C"/>
        </w:rPr>
        <w:t>the</w:t>
      </w:r>
      <w:r>
        <w:rPr>
          <w:color w:val="1C1C1C"/>
          <w:spacing w:val="-10"/>
        </w:rPr>
        <w:t> </w:t>
      </w:r>
      <w:r>
        <w:rPr>
          <w:color w:val="2B2B2B"/>
        </w:rPr>
        <w:t>employees. </w:t>
      </w:r>
      <w:r>
        <w:rPr>
          <w:color w:val="1C1C1C"/>
        </w:rPr>
        <w:t>Majority</w:t>
      </w:r>
      <w:r>
        <w:rPr>
          <w:color w:val="1C1C1C"/>
          <w:spacing w:val="-2"/>
        </w:rPr>
        <w:t> </w:t>
      </w:r>
      <w:r>
        <w:rPr>
          <w:color w:val="1C1C1C"/>
        </w:rPr>
        <w:t>of</w:t>
      </w:r>
      <w:r>
        <w:rPr>
          <w:color w:val="1C1C1C"/>
          <w:spacing w:val="-2"/>
        </w:rPr>
        <w:t> </w:t>
      </w:r>
      <w:r>
        <w:rPr>
          <w:color w:val="2B2B2B"/>
        </w:rPr>
        <w:t>employees deem the</w:t>
      </w:r>
      <w:r>
        <w:rPr>
          <w:color w:val="2B2B2B"/>
          <w:spacing w:val="-11"/>
        </w:rPr>
        <w:t> </w:t>
      </w:r>
      <w:r>
        <w:rPr>
          <w:color w:val="2B2B2B"/>
        </w:rPr>
        <w:t>activities as significant and </w:t>
      </w:r>
      <w:r>
        <w:rPr>
          <w:color w:val="1C1C1C"/>
        </w:rPr>
        <w:t>valuable to</w:t>
      </w:r>
      <w:r>
        <w:rPr>
          <w:color w:val="1C1C1C"/>
          <w:spacing w:val="40"/>
        </w:rPr>
        <w:t> </w:t>
      </w:r>
      <w:r>
        <w:rPr>
          <w:color w:val="1C1C1C"/>
        </w:rPr>
        <w:t>the </w:t>
      </w:r>
      <w:r>
        <w:rPr>
          <w:color w:val="2B2B2B"/>
        </w:rPr>
        <w:t>company </w:t>
      </w:r>
      <w:r>
        <w:rPr>
          <w:color w:val="1C1C1C"/>
        </w:rPr>
        <w:t>when they </w:t>
      </w:r>
      <w:r>
        <w:rPr>
          <w:color w:val="2B2B2B"/>
        </w:rPr>
        <w:t>observe </w:t>
      </w:r>
      <w:r>
        <w:rPr>
          <w:color w:val="1C1C1C"/>
        </w:rPr>
        <w:t>company leadership partaking in the CSR activities.</w:t>
      </w:r>
      <w:r>
        <w:rPr>
          <w:color w:val="1C1C1C"/>
          <w:spacing w:val="-7"/>
        </w:rPr>
        <w:t> </w:t>
      </w:r>
      <w:r>
        <w:rPr>
          <w:color w:val="1C1C1C"/>
        </w:rPr>
        <w:t>Therefore,</w:t>
      </w:r>
      <w:r>
        <w:rPr>
          <w:color w:val="1C1C1C"/>
          <w:spacing w:val="-10"/>
        </w:rPr>
        <w:t> </w:t>
      </w:r>
      <w:r>
        <w:rPr>
          <w:color w:val="2B2B2B"/>
        </w:rPr>
        <w:t>most</w:t>
      </w:r>
      <w:r>
        <w:rPr>
          <w:color w:val="2B2B2B"/>
          <w:spacing w:val="-5"/>
        </w:rPr>
        <w:t> </w:t>
      </w:r>
      <w:r>
        <w:rPr>
          <w:color w:val="1C1C1C"/>
        </w:rPr>
        <w:t>employees participate</w:t>
      </w:r>
      <w:r>
        <w:rPr>
          <w:color w:val="1C1C1C"/>
          <w:spacing w:val="-12"/>
        </w:rPr>
        <w:t> </w:t>
      </w:r>
      <w:r>
        <w:rPr>
          <w:color w:val="1C1C1C"/>
        </w:rPr>
        <w:t>based</w:t>
      </w:r>
      <w:r>
        <w:rPr>
          <w:color w:val="1C1C1C"/>
          <w:spacing w:val="-9"/>
        </w:rPr>
        <w:t> </w:t>
      </w:r>
      <w:r>
        <w:rPr>
          <w:color w:val="2B2B2B"/>
        </w:rPr>
        <w:t>on</w:t>
      </w:r>
      <w:r>
        <w:rPr>
          <w:color w:val="2B2B2B"/>
          <w:spacing w:val="-13"/>
        </w:rPr>
        <w:t> </w:t>
      </w:r>
      <w:r>
        <w:rPr>
          <w:color w:val="1C1C1C"/>
        </w:rPr>
        <w:t>the</w:t>
      </w:r>
      <w:r>
        <w:rPr>
          <w:color w:val="1C1C1C"/>
          <w:spacing w:val="-16"/>
        </w:rPr>
        <w:t> </w:t>
      </w:r>
      <w:r>
        <w:rPr>
          <w:color w:val="1C1C1C"/>
        </w:rPr>
        <w:t>involvement </w:t>
      </w:r>
      <w:r>
        <w:rPr>
          <w:color w:val="2B2B2B"/>
        </w:rPr>
        <w:t>of </w:t>
      </w:r>
      <w:r>
        <w:rPr>
          <w:color w:val="1C1C1C"/>
        </w:rPr>
        <w:t>their leadership </w:t>
      </w:r>
      <w:r>
        <w:rPr>
          <w:color w:val="2B2B2B"/>
        </w:rPr>
        <w:t>(Wang</w:t>
      </w:r>
      <w:r>
        <w:rPr>
          <w:color w:val="2B2B2B"/>
          <w:spacing w:val="-8"/>
        </w:rPr>
        <w:t> </w:t>
      </w:r>
      <w:r>
        <w:rPr>
          <w:color w:val="2B2B2B"/>
        </w:rPr>
        <w:t>et </w:t>
      </w:r>
      <w:r>
        <w:rPr>
          <w:color w:val="1C1C1C"/>
        </w:rPr>
        <w:t>al.</w:t>
      </w:r>
      <w:r>
        <w:rPr>
          <w:color w:val="1C1C1C"/>
          <w:spacing w:val="-7"/>
        </w:rPr>
        <w:t> </w:t>
      </w:r>
      <w:r>
        <w:rPr>
          <w:color w:val="1C1C1C"/>
        </w:rPr>
        <w:t>2019). Leadership</w:t>
      </w:r>
      <w:r>
        <w:rPr>
          <w:color w:val="1C1C1C"/>
          <w:spacing w:val="-1"/>
        </w:rPr>
        <w:t> </w:t>
      </w:r>
      <w:r>
        <w:rPr>
          <w:color w:val="1C1C1C"/>
        </w:rPr>
        <w:t>involvement </w:t>
      </w:r>
      <w:r>
        <w:rPr>
          <w:color w:val="2B2B2B"/>
        </w:rPr>
        <w:t>is</w:t>
      </w:r>
      <w:r>
        <w:rPr>
          <w:color w:val="2B2B2B"/>
          <w:spacing w:val="-7"/>
        </w:rPr>
        <w:t> </w:t>
      </w:r>
      <w:r>
        <w:rPr>
          <w:color w:val="1C1C1C"/>
        </w:rPr>
        <w:t>key</w:t>
      </w:r>
      <w:r>
        <w:rPr>
          <w:color w:val="1C1C1C"/>
          <w:spacing w:val="-6"/>
        </w:rPr>
        <w:t> </w:t>
      </w:r>
      <w:r>
        <w:rPr>
          <w:color w:val="1C1C1C"/>
        </w:rPr>
        <w:t>because</w:t>
      </w:r>
      <w:r>
        <w:rPr>
          <w:color w:val="1C1C1C"/>
          <w:spacing w:val="-1"/>
        </w:rPr>
        <w:t> </w:t>
      </w:r>
      <w:r>
        <w:rPr>
          <w:color w:val="2B2B2B"/>
        </w:rPr>
        <w:t>it</w:t>
      </w:r>
      <w:r>
        <w:rPr>
          <w:color w:val="2B2B2B"/>
          <w:spacing w:val="37"/>
        </w:rPr>
        <w:t> </w:t>
      </w:r>
      <w:r>
        <w:rPr>
          <w:color w:val="2B2B2B"/>
        </w:rPr>
        <w:t>reinforces </w:t>
      </w:r>
      <w:r>
        <w:rPr>
          <w:color w:val="1C1C1C"/>
        </w:rPr>
        <w:t>the</w:t>
      </w:r>
      <w:r>
        <w:rPr>
          <w:color w:val="1C1C1C"/>
          <w:spacing w:val="-5"/>
        </w:rPr>
        <w:t> </w:t>
      </w:r>
      <w:r>
        <w:rPr>
          <w:color w:val="1C1C1C"/>
        </w:rPr>
        <w:t>legitimacy of</w:t>
      </w:r>
      <w:r>
        <w:rPr>
          <w:color w:val="1C1C1C"/>
          <w:spacing w:val="36"/>
        </w:rPr>
        <w:t> </w:t>
      </w:r>
      <w:r>
        <w:rPr>
          <w:color w:val="1C1C1C"/>
        </w:rPr>
        <w:t>the cause </w:t>
      </w:r>
      <w:r>
        <w:rPr>
          <w:color w:val="2B2B2B"/>
        </w:rPr>
        <w:t>supported and</w:t>
      </w:r>
      <w:r>
        <w:rPr>
          <w:color w:val="2B2B2B"/>
          <w:spacing w:val="-8"/>
        </w:rPr>
        <w:t> </w:t>
      </w:r>
      <w:r>
        <w:rPr>
          <w:color w:val="2B2B2B"/>
        </w:rPr>
        <w:t>endorses </w:t>
      </w:r>
      <w:r>
        <w:rPr>
          <w:color w:val="1C1C1C"/>
        </w:rPr>
        <w:t>the</w:t>
      </w:r>
      <w:r>
        <w:rPr>
          <w:color w:val="1C1C1C"/>
          <w:spacing w:val="-10"/>
        </w:rPr>
        <w:t> </w:t>
      </w:r>
      <w:r>
        <w:rPr>
          <w:color w:val="1C1C1C"/>
        </w:rPr>
        <w:t>importance of CSR</w:t>
      </w:r>
      <w:r>
        <w:rPr>
          <w:color w:val="1C1C1C"/>
          <w:spacing w:val="-11"/>
        </w:rPr>
        <w:t> </w:t>
      </w:r>
      <w:r>
        <w:rPr>
          <w:color w:val="1C1C1C"/>
        </w:rPr>
        <w:t>intervention </w:t>
      </w:r>
      <w:r>
        <w:rPr>
          <w:color w:val="2B2B2B"/>
        </w:rPr>
        <w:t>(Trialogu</w:t>
      </w:r>
      <w:r>
        <w:rPr>
          <w:color w:val="5D5D5D"/>
        </w:rPr>
        <w:t>·</w:t>
      </w:r>
      <w:r>
        <w:rPr>
          <w:color w:val="1C1C1C"/>
        </w:rPr>
        <w:t>e</w:t>
      </w:r>
      <w:r>
        <w:rPr>
          <w:color w:val="1C1C1C"/>
          <w:spacing w:val="-7"/>
        </w:rPr>
        <w:t> </w:t>
      </w:r>
      <w:r>
        <w:rPr>
          <w:color w:val="1C1C1C"/>
        </w:rPr>
        <w:t>2021).</w:t>
      </w:r>
    </w:p>
    <w:p>
      <w:pPr>
        <w:pStyle w:val="BodyText"/>
        <w:spacing w:line="398" w:lineRule="auto" w:before="249"/>
        <w:ind w:left="772" w:right="597" w:hanging="2"/>
        <w:jc w:val="both"/>
      </w:pPr>
      <w:r>
        <w:rPr>
          <w:color w:val="1C1C1C"/>
        </w:rPr>
        <w:t>Leadership not</w:t>
      </w:r>
      <w:r>
        <w:rPr>
          <w:color w:val="1C1C1C"/>
          <w:spacing w:val="40"/>
        </w:rPr>
        <w:t> </w:t>
      </w:r>
      <w:r>
        <w:rPr>
          <w:color w:val="2B2B2B"/>
        </w:rPr>
        <w:t>only </w:t>
      </w:r>
      <w:r>
        <w:rPr>
          <w:color w:val="1C1C1C"/>
        </w:rPr>
        <w:t>guides the business </w:t>
      </w:r>
      <w:r>
        <w:rPr>
          <w:color w:val="2B2B2B"/>
        </w:rPr>
        <w:t>but also </w:t>
      </w:r>
      <w:r>
        <w:rPr>
          <w:color w:val="1C1C1C"/>
        </w:rPr>
        <w:t>plays a crucial role in communicating the </w:t>
      </w:r>
      <w:r>
        <w:rPr>
          <w:color w:val="2B2B2B"/>
        </w:rPr>
        <w:t>company's </w:t>
      </w:r>
      <w:r>
        <w:rPr>
          <w:color w:val="1C1C1C"/>
        </w:rPr>
        <w:t>community development </w:t>
      </w:r>
      <w:r>
        <w:rPr>
          <w:color w:val="2B2B2B"/>
        </w:rPr>
        <w:t>intentions </w:t>
      </w:r>
      <w:r>
        <w:rPr>
          <w:color w:val="1C1C1C"/>
        </w:rPr>
        <w:t>to </w:t>
      </w:r>
      <w:r>
        <w:rPr>
          <w:color w:val="2B2B2B"/>
        </w:rPr>
        <w:t>all stakeholders. </w:t>
      </w:r>
      <w:r>
        <w:rPr>
          <w:color w:val="1C1C1C"/>
        </w:rPr>
        <w:t>When leaders actively participate in EVP initiatives, they demonstrate the </w:t>
      </w:r>
      <w:r>
        <w:rPr>
          <w:color w:val="2B2B2B"/>
        </w:rPr>
        <w:t>company's commitment </w:t>
      </w:r>
      <w:r>
        <w:rPr>
          <w:color w:val="1C1C1C"/>
        </w:rPr>
        <w:t>to caring and provide </w:t>
      </w:r>
      <w:r>
        <w:rPr>
          <w:color w:val="2B2B2B"/>
        </w:rPr>
        <w:t>clear </w:t>
      </w:r>
      <w:r>
        <w:rPr>
          <w:color w:val="1C1C1C"/>
        </w:rPr>
        <w:t>direction </w:t>
      </w:r>
      <w:r>
        <w:rPr>
          <w:color w:val="2B2B2B"/>
        </w:rPr>
        <w:t>to employees regarding the company's stance </w:t>
      </w:r>
      <w:r>
        <w:rPr>
          <w:color w:val="1C1C1C"/>
        </w:rPr>
        <w:t>on </w:t>
      </w:r>
      <w:r>
        <w:rPr>
          <w:color w:val="2B2B2B"/>
        </w:rPr>
        <w:t>specific community issues.</w:t>
      </w:r>
      <w:r>
        <w:rPr>
          <w:color w:val="2B2B2B"/>
          <w:spacing w:val="-16"/>
        </w:rPr>
        <w:t> </w:t>
      </w:r>
      <w:r>
        <w:rPr>
          <w:color w:val="1C1C1C"/>
        </w:rPr>
        <w:t>This</w:t>
      </w:r>
      <w:r>
        <w:rPr>
          <w:color w:val="1C1C1C"/>
          <w:spacing w:val="-15"/>
        </w:rPr>
        <w:t> </w:t>
      </w:r>
      <w:r>
        <w:rPr>
          <w:color w:val="2B2B2B"/>
        </w:rPr>
        <w:t>involvement</w:t>
      </w:r>
      <w:r>
        <w:rPr>
          <w:color w:val="2B2B2B"/>
          <w:spacing w:val="-10"/>
        </w:rPr>
        <w:t> </w:t>
      </w:r>
      <w:r>
        <w:rPr>
          <w:color w:val="1C1C1C"/>
        </w:rPr>
        <w:t>helps</w:t>
      </w:r>
      <w:r>
        <w:rPr>
          <w:color w:val="1C1C1C"/>
          <w:spacing w:val="-9"/>
        </w:rPr>
        <w:t> </w:t>
      </w:r>
      <w:r>
        <w:rPr>
          <w:color w:val="2B2B2B"/>
        </w:rPr>
        <w:t>align</w:t>
      </w:r>
      <w:r>
        <w:rPr>
          <w:color w:val="2B2B2B"/>
          <w:spacing w:val="-13"/>
        </w:rPr>
        <w:t> </w:t>
      </w:r>
      <w:r>
        <w:rPr>
          <w:color w:val="2B2B2B"/>
        </w:rPr>
        <w:t>the</w:t>
      </w:r>
      <w:r>
        <w:rPr>
          <w:color w:val="2B2B2B"/>
          <w:spacing w:val="-16"/>
        </w:rPr>
        <w:t> </w:t>
      </w:r>
      <w:r>
        <w:rPr>
          <w:color w:val="2B2B2B"/>
        </w:rPr>
        <w:t>company's actions</w:t>
      </w:r>
      <w:r>
        <w:rPr>
          <w:color w:val="2B2B2B"/>
          <w:spacing w:val="-2"/>
        </w:rPr>
        <w:t> </w:t>
      </w:r>
      <w:r>
        <w:rPr>
          <w:color w:val="1C1C1C"/>
        </w:rPr>
        <w:t>with</w:t>
      </w:r>
      <w:r>
        <w:rPr>
          <w:color w:val="1C1C1C"/>
          <w:spacing w:val="-11"/>
        </w:rPr>
        <w:t> </w:t>
      </w:r>
      <w:r>
        <w:rPr>
          <w:color w:val="2B2B2B"/>
        </w:rPr>
        <w:t>its</w:t>
      </w:r>
      <w:r>
        <w:rPr>
          <w:color w:val="2B2B2B"/>
          <w:spacing w:val="-16"/>
        </w:rPr>
        <w:t> </w:t>
      </w:r>
      <w:r>
        <w:rPr>
          <w:color w:val="1C1C1C"/>
        </w:rPr>
        <w:t>values </w:t>
      </w:r>
      <w:r>
        <w:rPr>
          <w:color w:val="2B2B2B"/>
        </w:rPr>
        <w:t>and</w:t>
      </w:r>
      <w:r>
        <w:rPr>
          <w:color w:val="2B2B2B"/>
          <w:spacing w:val="-14"/>
        </w:rPr>
        <w:t> </w:t>
      </w:r>
      <w:r>
        <w:rPr>
          <w:color w:val="1C1C1C"/>
        </w:rPr>
        <w:t>fosters</w:t>
      </w:r>
      <w:r>
        <w:rPr>
          <w:color w:val="1C1C1C"/>
          <w:spacing w:val="-12"/>
        </w:rPr>
        <w:t> </w:t>
      </w:r>
      <w:r>
        <w:rPr>
          <w:color w:val="1C1C1C"/>
        </w:rPr>
        <w:t>a</w:t>
      </w:r>
      <w:r>
        <w:rPr>
          <w:color w:val="1C1C1C"/>
          <w:spacing w:val="-16"/>
        </w:rPr>
        <w:t> </w:t>
      </w:r>
      <w:r>
        <w:rPr>
          <w:color w:val="1C1C1C"/>
        </w:rPr>
        <w:t>culture </w:t>
      </w:r>
      <w:r>
        <w:rPr>
          <w:color w:val="2B2B2B"/>
        </w:rPr>
        <w:t>of </w:t>
      </w:r>
      <w:r>
        <w:rPr>
          <w:color w:val="1C1C1C"/>
        </w:rPr>
        <w:t>compassion </w:t>
      </w:r>
      <w:r>
        <w:rPr>
          <w:color w:val="2B2B2B"/>
        </w:rPr>
        <w:t>and</w:t>
      </w:r>
      <w:r>
        <w:rPr>
          <w:color w:val="2B2B2B"/>
          <w:spacing w:val="-5"/>
        </w:rPr>
        <w:t> </w:t>
      </w:r>
      <w:r>
        <w:rPr>
          <w:color w:val="2B2B2B"/>
        </w:rPr>
        <w:t>engagement. </w:t>
      </w:r>
      <w:r>
        <w:rPr>
          <w:color w:val="1C1C1C"/>
        </w:rPr>
        <w:t>Wang et </w:t>
      </w:r>
      <w:r>
        <w:rPr>
          <w:color w:val="2B2B2B"/>
        </w:rPr>
        <w:t>al</w:t>
      </w:r>
      <w:r>
        <w:rPr>
          <w:color w:val="2B2B2B"/>
          <w:spacing w:val="-11"/>
        </w:rPr>
        <w:t> </w:t>
      </w:r>
      <w:r>
        <w:rPr>
          <w:color w:val="2B2B2B"/>
        </w:rPr>
        <w:t>(2019) argued </w:t>
      </w:r>
      <w:r>
        <w:rPr>
          <w:color w:val="1C1C1C"/>
        </w:rPr>
        <w:t>that</w:t>
      </w:r>
      <w:r>
        <w:rPr>
          <w:color w:val="1C1C1C"/>
          <w:spacing w:val="-3"/>
        </w:rPr>
        <w:t> </w:t>
      </w:r>
      <w:r>
        <w:rPr>
          <w:color w:val="1C1C1C"/>
        </w:rPr>
        <w:t>CSR</w:t>
      </w:r>
      <w:r>
        <w:rPr>
          <w:color w:val="1C1C1C"/>
          <w:spacing w:val="-3"/>
        </w:rPr>
        <w:t> </w:t>
      </w:r>
      <w:r>
        <w:rPr>
          <w:color w:val="1C1C1C"/>
        </w:rPr>
        <w:t>programmes are</w:t>
      </w:r>
      <w:r>
        <w:rPr>
          <w:color w:val="1C1C1C"/>
          <w:spacing w:val="-6"/>
        </w:rPr>
        <w:t> </w:t>
      </w:r>
      <w:r>
        <w:rPr>
          <w:color w:val="2B2B2B"/>
        </w:rPr>
        <w:t>one</w:t>
      </w:r>
      <w:r>
        <w:rPr>
          <w:color w:val="2B2B2B"/>
          <w:spacing w:val="-6"/>
        </w:rPr>
        <w:t> </w:t>
      </w:r>
      <w:r>
        <w:rPr>
          <w:color w:val="1C1C1C"/>
        </w:rPr>
        <w:t>of the </w:t>
      </w:r>
      <w:r>
        <w:rPr>
          <w:color w:val="2B2B2B"/>
        </w:rPr>
        <w:t>strategic </w:t>
      </w:r>
      <w:r>
        <w:rPr>
          <w:color w:val="1C1C1C"/>
        </w:rPr>
        <w:t>implementations</w:t>
      </w:r>
      <w:r>
        <w:rPr>
          <w:color w:val="1C1C1C"/>
          <w:spacing w:val="-6"/>
        </w:rPr>
        <w:t> </w:t>
      </w:r>
      <w:r>
        <w:rPr>
          <w:color w:val="1C1C1C"/>
        </w:rPr>
        <w:t>that </w:t>
      </w:r>
      <w:r>
        <w:rPr>
          <w:color w:val="2B2B2B"/>
        </w:rPr>
        <w:t>companies </w:t>
      </w:r>
      <w:r>
        <w:rPr>
          <w:color w:val="1C1C1C"/>
        </w:rPr>
        <w:t>indicate to </w:t>
      </w:r>
      <w:r>
        <w:rPr>
          <w:color w:val="2B2B2B"/>
        </w:rPr>
        <w:t>stakeholders about their care </w:t>
      </w:r>
      <w:r>
        <w:rPr>
          <w:color w:val="1C1C1C"/>
        </w:rPr>
        <w:t>for</w:t>
      </w:r>
      <w:r>
        <w:rPr>
          <w:color w:val="1C1C1C"/>
          <w:spacing w:val="40"/>
        </w:rPr>
        <w:t> </w:t>
      </w:r>
      <w:r>
        <w:rPr>
          <w:color w:val="1C1C1C"/>
        </w:rPr>
        <w:t>a </w:t>
      </w:r>
      <w:r>
        <w:rPr>
          <w:color w:val="2B2B2B"/>
        </w:rPr>
        <w:t>specific </w:t>
      </w:r>
      <w:r>
        <w:rPr>
          <w:color w:val="1C1C1C"/>
        </w:rPr>
        <w:t>cause and social-economic </w:t>
      </w:r>
      <w:r>
        <w:rPr>
          <w:color w:val="2B2B2B"/>
        </w:rPr>
        <w:t>plight. </w:t>
      </w:r>
      <w:r>
        <w:rPr>
          <w:color w:val="1C1C1C"/>
        </w:rPr>
        <w:t>It is vital for the CSR </w:t>
      </w:r>
      <w:r>
        <w:rPr>
          <w:color w:val="2B2B2B"/>
        </w:rPr>
        <w:t>interventions to</w:t>
      </w:r>
      <w:r>
        <w:rPr>
          <w:color w:val="2B2B2B"/>
          <w:spacing w:val="40"/>
        </w:rPr>
        <w:t> </w:t>
      </w:r>
      <w:r>
        <w:rPr>
          <w:color w:val="1C1C1C"/>
        </w:rPr>
        <w:t>reflect </w:t>
      </w:r>
      <w:r>
        <w:rPr>
          <w:color w:val="2B2B2B"/>
        </w:rPr>
        <w:t>the genuine</w:t>
      </w:r>
      <w:r>
        <w:rPr>
          <w:color w:val="2B2B2B"/>
          <w:spacing w:val="-5"/>
        </w:rPr>
        <w:t> </w:t>
      </w:r>
      <w:r>
        <w:rPr>
          <w:color w:val="1C1C1C"/>
        </w:rPr>
        <w:t>interest</w:t>
      </w:r>
      <w:r>
        <w:rPr>
          <w:color w:val="1C1C1C"/>
          <w:spacing w:val="-14"/>
        </w:rPr>
        <w:t> </w:t>
      </w:r>
      <w:r>
        <w:rPr>
          <w:color w:val="2B2B2B"/>
        </w:rPr>
        <w:t>and</w:t>
      </w:r>
      <w:r>
        <w:rPr>
          <w:color w:val="2B2B2B"/>
          <w:spacing w:val="-9"/>
        </w:rPr>
        <w:t> </w:t>
      </w:r>
      <w:r>
        <w:rPr>
          <w:color w:val="1C1C1C"/>
        </w:rPr>
        <w:t>intention</w:t>
      </w:r>
      <w:r>
        <w:rPr>
          <w:color w:val="1C1C1C"/>
          <w:spacing w:val="-1"/>
        </w:rPr>
        <w:t> </w:t>
      </w:r>
      <w:r>
        <w:rPr>
          <w:color w:val="1C1C1C"/>
        </w:rPr>
        <w:t>of</w:t>
      </w:r>
      <w:r>
        <w:rPr>
          <w:color w:val="1C1C1C"/>
          <w:spacing w:val="-5"/>
        </w:rPr>
        <w:t> </w:t>
      </w:r>
      <w:r>
        <w:rPr>
          <w:color w:val="1C1C1C"/>
        </w:rPr>
        <w:t>the</w:t>
      </w:r>
      <w:r>
        <w:rPr>
          <w:color w:val="1C1C1C"/>
          <w:spacing w:val="-15"/>
        </w:rPr>
        <w:t> </w:t>
      </w:r>
      <w:r>
        <w:rPr>
          <w:color w:val="1C1C1C"/>
        </w:rPr>
        <w:t>business</w:t>
      </w:r>
      <w:r>
        <w:rPr>
          <w:color w:val="1C1C1C"/>
          <w:spacing w:val="23"/>
        </w:rPr>
        <w:t> </w:t>
      </w:r>
      <w:r>
        <w:rPr>
          <w:color w:val="2B2B2B"/>
        </w:rPr>
        <w:t>entity</w:t>
      </w:r>
      <w:r>
        <w:rPr>
          <w:color w:val="2B2B2B"/>
          <w:spacing w:val="-8"/>
        </w:rPr>
        <w:t> </w:t>
      </w:r>
      <w:r>
        <w:rPr>
          <w:color w:val="2B2B2B"/>
        </w:rPr>
        <w:t>as</w:t>
      </w:r>
      <w:r>
        <w:rPr>
          <w:color w:val="2B2B2B"/>
          <w:spacing w:val="-11"/>
        </w:rPr>
        <w:t> </w:t>
      </w:r>
      <w:r>
        <w:rPr>
          <w:color w:val="1C1C1C"/>
        </w:rPr>
        <w:t>CSR</w:t>
      </w:r>
      <w:r>
        <w:rPr>
          <w:color w:val="1C1C1C"/>
          <w:spacing w:val="-1"/>
        </w:rPr>
        <w:t> </w:t>
      </w:r>
      <w:r>
        <w:rPr>
          <w:color w:val="1C1C1C"/>
        </w:rPr>
        <w:t>intervention </w:t>
      </w:r>
      <w:r>
        <w:rPr>
          <w:color w:val="2B2B2B"/>
        </w:rPr>
        <w:t>reflect </w:t>
      </w:r>
      <w:r>
        <w:rPr>
          <w:color w:val="1C1C1C"/>
        </w:rPr>
        <w:t>the</w:t>
      </w:r>
      <w:r>
        <w:rPr>
          <w:color w:val="1C1C1C"/>
          <w:spacing w:val="-15"/>
        </w:rPr>
        <w:t> </w:t>
      </w:r>
      <w:r>
        <w:rPr>
          <w:color w:val="1C1C1C"/>
        </w:rPr>
        <w:t>leadership </w:t>
      </w:r>
      <w:r>
        <w:rPr>
          <w:color w:val="2B2B2B"/>
        </w:rPr>
        <w:t>styles</w:t>
      </w:r>
      <w:r>
        <w:rPr>
          <w:color w:val="2B2B2B"/>
          <w:spacing w:val="-16"/>
        </w:rPr>
        <w:t> </w:t>
      </w:r>
      <w:r>
        <w:rPr>
          <w:color w:val="1C1C1C"/>
        </w:rPr>
        <w:t>that</w:t>
      </w:r>
      <w:r>
        <w:rPr>
          <w:color w:val="1C1C1C"/>
          <w:spacing w:val="-15"/>
        </w:rPr>
        <w:t> </w:t>
      </w:r>
      <w:r>
        <w:rPr>
          <w:color w:val="2B2B2B"/>
        </w:rPr>
        <w:t>management</w:t>
      </w:r>
      <w:r>
        <w:rPr>
          <w:color w:val="2B2B2B"/>
          <w:spacing w:val="-15"/>
        </w:rPr>
        <w:t> </w:t>
      </w:r>
      <w:r>
        <w:rPr>
          <w:color w:val="1C1C1C"/>
        </w:rPr>
        <w:t>has</w:t>
      </w:r>
      <w:r>
        <w:rPr>
          <w:color w:val="1C1C1C"/>
          <w:spacing w:val="-16"/>
        </w:rPr>
        <w:t> </w:t>
      </w:r>
      <w:r>
        <w:rPr>
          <w:color w:val="2B2B2B"/>
        </w:rPr>
        <w:t>employed</w:t>
      </w:r>
      <w:r>
        <w:rPr>
          <w:color w:val="2B2B2B"/>
          <w:spacing w:val="-15"/>
        </w:rPr>
        <w:t> </w:t>
      </w:r>
      <w:r>
        <w:rPr>
          <w:color w:val="1C1C1C"/>
        </w:rPr>
        <w:t>towards</w:t>
      </w:r>
      <w:r>
        <w:rPr>
          <w:color w:val="1C1C1C"/>
          <w:spacing w:val="-15"/>
        </w:rPr>
        <w:t> </w:t>
      </w:r>
      <w:r>
        <w:rPr>
          <w:color w:val="2B2B2B"/>
        </w:rPr>
        <w:t>the</w:t>
      </w:r>
      <w:r>
        <w:rPr>
          <w:color w:val="2B2B2B"/>
          <w:spacing w:val="-15"/>
        </w:rPr>
        <w:t> </w:t>
      </w:r>
      <w:r>
        <w:rPr>
          <w:color w:val="2B2B2B"/>
        </w:rPr>
        <w:t>community</w:t>
      </w:r>
      <w:r>
        <w:rPr>
          <w:color w:val="2B2B2B"/>
          <w:spacing w:val="-16"/>
        </w:rPr>
        <w:t> </w:t>
      </w:r>
      <w:r>
        <w:rPr>
          <w:color w:val="2B2B2B"/>
        </w:rPr>
        <w:t>challenges</w:t>
      </w:r>
      <w:r>
        <w:rPr>
          <w:color w:val="2B2B2B"/>
          <w:spacing w:val="-15"/>
        </w:rPr>
        <w:t> </w:t>
      </w:r>
      <w:r>
        <w:rPr>
          <w:color w:val="2B2B2B"/>
        </w:rPr>
        <w:t>and</w:t>
      </w:r>
      <w:r>
        <w:rPr>
          <w:color w:val="2B2B2B"/>
          <w:spacing w:val="-15"/>
        </w:rPr>
        <w:t> </w:t>
      </w:r>
      <w:r>
        <w:rPr>
          <w:color w:val="1C1C1C"/>
        </w:rPr>
        <w:t>its</w:t>
      </w:r>
      <w:r>
        <w:rPr>
          <w:color w:val="1C1C1C"/>
          <w:spacing w:val="-16"/>
        </w:rPr>
        <w:t> </w:t>
      </w:r>
      <w:r>
        <w:rPr>
          <w:color w:val="2B2B2B"/>
        </w:rPr>
        <w:t>stakeholders. </w:t>
      </w:r>
      <w:r>
        <w:rPr>
          <w:color w:val="1C1C1C"/>
        </w:rPr>
        <w:t>Kuokkanen</w:t>
      </w:r>
      <w:r>
        <w:rPr>
          <w:color w:val="1C1C1C"/>
          <w:spacing w:val="-2"/>
        </w:rPr>
        <w:t> </w:t>
      </w:r>
      <w:r>
        <w:rPr>
          <w:color w:val="2B2B2B"/>
        </w:rPr>
        <w:t>and</w:t>
      </w:r>
      <w:r>
        <w:rPr>
          <w:color w:val="2B2B2B"/>
          <w:spacing w:val="-8"/>
        </w:rPr>
        <w:t> </w:t>
      </w:r>
      <w:r>
        <w:rPr>
          <w:color w:val="1C1C1C"/>
        </w:rPr>
        <w:t>Sum</w:t>
      </w:r>
      <w:r>
        <w:rPr>
          <w:color w:val="1C1C1C"/>
          <w:spacing w:val="-8"/>
        </w:rPr>
        <w:t> </w:t>
      </w:r>
      <w:r>
        <w:rPr>
          <w:color w:val="2B2B2B"/>
        </w:rPr>
        <w:t>(2019)</w:t>
      </w:r>
      <w:r>
        <w:rPr>
          <w:color w:val="2B2B2B"/>
          <w:spacing w:val="-4"/>
        </w:rPr>
        <w:t> </w:t>
      </w:r>
      <w:r>
        <w:rPr>
          <w:color w:val="1C1C1C"/>
        </w:rPr>
        <w:t>emphasised</w:t>
      </w:r>
      <w:r>
        <w:rPr>
          <w:color w:val="1C1C1C"/>
          <w:spacing w:val="-1"/>
        </w:rPr>
        <w:t> </w:t>
      </w:r>
      <w:r>
        <w:rPr>
          <w:color w:val="2B2B2B"/>
        </w:rPr>
        <w:t>that</w:t>
      </w:r>
      <w:r>
        <w:rPr>
          <w:color w:val="2B2B2B"/>
          <w:spacing w:val="-2"/>
        </w:rPr>
        <w:t> </w:t>
      </w:r>
      <w:r>
        <w:rPr>
          <w:color w:val="1C1C1C"/>
        </w:rPr>
        <w:t>ethical</w:t>
      </w:r>
      <w:r>
        <w:rPr>
          <w:color w:val="1C1C1C"/>
          <w:spacing w:val="-5"/>
        </w:rPr>
        <w:t> </w:t>
      </w:r>
      <w:r>
        <w:rPr>
          <w:color w:val="1C1C1C"/>
        </w:rPr>
        <w:t>leadership</w:t>
      </w:r>
      <w:r>
        <w:rPr>
          <w:color w:val="1C1C1C"/>
          <w:spacing w:val="-4"/>
        </w:rPr>
        <w:t> </w:t>
      </w:r>
      <w:r>
        <w:rPr>
          <w:color w:val="2B2B2B"/>
        </w:rPr>
        <w:t>involved</w:t>
      </w:r>
      <w:r>
        <w:rPr>
          <w:color w:val="2B2B2B"/>
          <w:spacing w:val="-4"/>
        </w:rPr>
        <w:t> </w:t>
      </w:r>
      <w:r>
        <w:rPr>
          <w:color w:val="1C1C1C"/>
        </w:rPr>
        <w:t>in </w:t>
      </w:r>
      <w:r>
        <w:rPr>
          <w:color w:val="2B2B2B"/>
        </w:rPr>
        <w:t>CSR</w:t>
      </w:r>
      <w:r>
        <w:rPr>
          <w:color w:val="2B2B2B"/>
          <w:spacing w:val="-6"/>
        </w:rPr>
        <w:t> </w:t>
      </w:r>
      <w:r>
        <w:rPr>
          <w:color w:val="1C1C1C"/>
        </w:rPr>
        <w:t>interventions provide </w:t>
      </w:r>
      <w:r>
        <w:rPr>
          <w:color w:val="2B2B2B"/>
        </w:rPr>
        <w:t>moral compass </w:t>
      </w:r>
      <w:r>
        <w:rPr>
          <w:color w:val="1C1C1C"/>
        </w:rPr>
        <w:t>and intentional empowerment of </w:t>
      </w:r>
      <w:r>
        <w:rPr>
          <w:color w:val="2B2B2B"/>
        </w:rPr>
        <w:t>community stakeholders. </w:t>
      </w:r>
      <w:r>
        <w:rPr>
          <w:color w:val="1C1C1C"/>
        </w:rPr>
        <w:t>This type</w:t>
      </w:r>
      <w:r>
        <w:rPr>
          <w:color w:val="1C1C1C"/>
          <w:spacing w:val="40"/>
        </w:rPr>
        <w:t> </w:t>
      </w:r>
      <w:r>
        <w:rPr>
          <w:color w:val="1C1C1C"/>
        </w:rPr>
        <w:t>of</w:t>
      </w:r>
      <w:r>
        <w:rPr>
          <w:color w:val="1C1C1C"/>
          <w:spacing w:val="-2"/>
        </w:rPr>
        <w:t> </w:t>
      </w:r>
      <w:r>
        <w:rPr>
          <w:color w:val="1C1C1C"/>
        </w:rPr>
        <w:t>leadership</w:t>
      </w:r>
      <w:r>
        <w:rPr>
          <w:color w:val="1C1C1C"/>
          <w:spacing w:val="-4"/>
        </w:rPr>
        <w:t> </w:t>
      </w:r>
      <w:r>
        <w:rPr>
          <w:color w:val="1C1C1C"/>
        </w:rPr>
        <w:t>has</w:t>
      </w:r>
      <w:r>
        <w:rPr>
          <w:color w:val="1C1C1C"/>
          <w:spacing w:val="-3"/>
        </w:rPr>
        <w:t> </w:t>
      </w:r>
      <w:r>
        <w:rPr>
          <w:color w:val="1C1C1C"/>
        </w:rPr>
        <w:t>profound </w:t>
      </w:r>
      <w:r>
        <w:rPr>
          <w:color w:val="2B2B2B"/>
        </w:rPr>
        <w:t>influence to</w:t>
      </w:r>
      <w:r>
        <w:rPr>
          <w:color w:val="2B2B2B"/>
          <w:spacing w:val="39"/>
        </w:rPr>
        <w:t> </w:t>
      </w:r>
      <w:r>
        <w:rPr>
          <w:color w:val="2B2B2B"/>
        </w:rPr>
        <w:t>attract and</w:t>
      </w:r>
      <w:r>
        <w:rPr>
          <w:color w:val="2B2B2B"/>
          <w:spacing w:val="-13"/>
        </w:rPr>
        <w:t> </w:t>
      </w:r>
      <w:r>
        <w:rPr>
          <w:color w:val="1C1C1C"/>
        </w:rPr>
        <w:t>maintain their</w:t>
      </w:r>
      <w:r>
        <w:rPr>
          <w:color w:val="1C1C1C"/>
          <w:spacing w:val="-5"/>
        </w:rPr>
        <w:t> </w:t>
      </w:r>
      <w:r>
        <w:rPr>
          <w:color w:val="2B2B2B"/>
        </w:rPr>
        <w:t>employees </w:t>
      </w:r>
      <w:r>
        <w:rPr>
          <w:color w:val="1C1C1C"/>
        </w:rPr>
        <w:t>to</w:t>
      </w:r>
      <w:r>
        <w:rPr>
          <w:color w:val="1C1C1C"/>
          <w:spacing w:val="34"/>
        </w:rPr>
        <w:t> </w:t>
      </w:r>
      <w:r>
        <w:rPr>
          <w:color w:val="1C1C1C"/>
        </w:rPr>
        <w:t>participate in various</w:t>
      </w:r>
      <w:r>
        <w:rPr>
          <w:color w:val="1C1C1C"/>
          <w:spacing w:val="-16"/>
        </w:rPr>
        <w:t> </w:t>
      </w:r>
      <w:r>
        <w:rPr>
          <w:color w:val="1C1C1C"/>
        </w:rPr>
        <w:t>CSR</w:t>
      </w:r>
      <w:r>
        <w:rPr>
          <w:color w:val="1C1C1C"/>
          <w:spacing w:val="-15"/>
        </w:rPr>
        <w:t> </w:t>
      </w:r>
      <w:r>
        <w:rPr>
          <w:color w:val="2B2B2B"/>
        </w:rPr>
        <w:t>interventions</w:t>
      </w:r>
      <w:r>
        <w:rPr>
          <w:color w:val="2B2B2B"/>
          <w:spacing w:val="-9"/>
        </w:rPr>
        <w:t> </w:t>
      </w:r>
      <w:r>
        <w:rPr>
          <w:color w:val="2B2B2B"/>
        </w:rPr>
        <w:t>because</w:t>
      </w:r>
      <w:r>
        <w:rPr>
          <w:color w:val="2B2B2B"/>
          <w:spacing w:val="-6"/>
        </w:rPr>
        <w:t> </w:t>
      </w:r>
      <w:r>
        <w:rPr>
          <w:color w:val="1C1C1C"/>
        </w:rPr>
        <w:t>they</w:t>
      </w:r>
      <w:r>
        <w:rPr>
          <w:color w:val="1C1C1C"/>
          <w:spacing w:val="-14"/>
        </w:rPr>
        <w:t> </w:t>
      </w:r>
      <w:r>
        <w:rPr>
          <w:color w:val="2B2B2B"/>
        </w:rPr>
        <w:t>are</w:t>
      </w:r>
      <w:r>
        <w:rPr>
          <w:color w:val="2B2B2B"/>
          <w:spacing w:val="-16"/>
        </w:rPr>
        <w:t> </w:t>
      </w:r>
      <w:r>
        <w:rPr>
          <w:color w:val="1C1C1C"/>
        </w:rPr>
        <w:t>likely</w:t>
      </w:r>
      <w:r>
        <w:rPr>
          <w:color w:val="1C1C1C"/>
          <w:spacing w:val="-2"/>
        </w:rPr>
        <w:t> </w:t>
      </w:r>
      <w:r>
        <w:rPr>
          <w:color w:val="1C1C1C"/>
        </w:rPr>
        <w:t>to</w:t>
      </w:r>
      <w:r>
        <w:rPr>
          <w:color w:val="1C1C1C"/>
          <w:spacing w:val="-2"/>
        </w:rPr>
        <w:t> </w:t>
      </w:r>
      <w:r>
        <w:rPr>
          <w:color w:val="2B2B2B"/>
        </w:rPr>
        <w:t>be</w:t>
      </w:r>
      <w:r>
        <w:rPr>
          <w:color w:val="2B2B2B"/>
          <w:spacing w:val="-16"/>
        </w:rPr>
        <w:t> </w:t>
      </w:r>
      <w:r>
        <w:rPr>
          <w:color w:val="2B2B2B"/>
        </w:rPr>
        <w:t>ethical</w:t>
      </w:r>
      <w:r>
        <w:rPr>
          <w:color w:val="2B2B2B"/>
          <w:spacing w:val="-9"/>
        </w:rPr>
        <w:t> </w:t>
      </w:r>
      <w:r>
        <w:rPr>
          <w:color w:val="1C1C1C"/>
        </w:rPr>
        <w:t>in</w:t>
      </w:r>
      <w:r>
        <w:rPr>
          <w:color w:val="1C1C1C"/>
          <w:spacing w:val="-3"/>
        </w:rPr>
        <w:t> </w:t>
      </w:r>
      <w:r>
        <w:rPr>
          <w:color w:val="1C1C1C"/>
        </w:rPr>
        <w:t>their</w:t>
      </w:r>
      <w:r>
        <w:rPr>
          <w:color w:val="1C1C1C"/>
          <w:spacing w:val="-16"/>
        </w:rPr>
        <w:t> </w:t>
      </w:r>
      <w:r>
        <w:rPr>
          <w:color w:val="1C1C1C"/>
        </w:rPr>
        <w:t>business</w:t>
      </w:r>
      <w:r>
        <w:rPr>
          <w:color w:val="1C1C1C"/>
          <w:spacing w:val="-5"/>
        </w:rPr>
        <w:t> </w:t>
      </w:r>
      <w:r>
        <w:rPr>
          <w:color w:val="1C1C1C"/>
        </w:rPr>
        <w:t>conduct,</w:t>
      </w:r>
      <w:r>
        <w:rPr>
          <w:color w:val="1C1C1C"/>
          <w:spacing w:val="-11"/>
        </w:rPr>
        <w:t> </w:t>
      </w:r>
      <w:r>
        <w:rPr>
          <w:color w:val="2B2B2B"/>
        </w:rPr>
        <w:t>avoid </w:t>
      </w:r>
      <w:r>
        <w:rPr>
          <w:color w:val="1C1C1C"/>
        </w:rPr>
        <w:t>egoism </w:t>
      </w:r>
      <w:r>
        <w:rPr>
          <w:color w:val="2B2B2B"/>
        </w:rPr>
        <w:t>and are </w:t>
      </w:r>
      <w:r>
        <w:rPr>
          <w:color w:val="1C1C1C"/>
        </w:rPr>
        <w:t>low</w:t>
      </w:r>
      <w:r>
        <w:rPr>
          <w:color w:val="1C1C1C"/>
          <w:spacing w:val="40"/>
        </w:rPr>
        <w:t> </w:t>
      </w:r>
      <w:r>
        <w:rPr>
          <w:color w:val="2B2B2B"/>
        </w:rPr>
        <w:t>on self-focus.</w:t>
      </w:r>
    </w:p>
    <w:p>
      <w:pPr>
        <w:pStyle w:val="BodyText"/>
        <w:spacing w:line="396" w:lineRule="auto" w:before="227"/>
        <w:ind w:left="799" w:right="585" w:hanging="11"/>
        <w:jc w:val="both"/>
      </w:pPr>
      <w:r>
        <w:rPr>
          <w:color w:val="1C1C1C"/>
        </w:rPr>
        <w:t>Humble</w:t>
      </w:r>
      <w:r>
        <w:rPr>
          <w:color w:val="1C1C1C"/>
          <w:spacing w:val="-16"/>
        </w:rPr>
        <w:t> </w:t>
      </w:r>
      <w:r>
        <w:rPr>
          <w:color w:val="2B2B2B"/>
        </w:rPr>
        <w:t>and</w:t>
      </w:r>
      <w:r>
        <w:rPr>
          <w:color w:val="2B2B2B"/>
          <w:spacing w:val="-15"/>
        </w:rPr>
        <w:t> </w:t>
      </w:r>
      <w:r>
        <w:rPr>
          <w:color w:val="1C1C1C"/>
        </w:rPr>
        <w:t>transformational</w:t>
      </w:r>
      <w:r>
        <w:rPr>
          <w:color w:val="1C1C1C"/>
          <w:spacing w:val="-15"/>
        </w:rPr>
        <w:t> </w:t>
      </w:r>
      <w:r>
        <w:rPr>
          <w:color w:val="2B2B2B"/>
        </w:rPr>
        <w:t>leadership</w:t>
      </w:r>
      <w:r>
        <w:rPr>
          <w:color w:val="2B2B2B"/>
          <w:spacing w:val="-16"/>
        </w:rPr>
        <w:t> </w:t>
      </w:r>
      <w:r>
        <w:rPr>
          <w:color w:val="2B2B2B"/>
        </w:rPr>
        <w:t>conducts</w:t>
      </w:r>
      <w:r>
        <w:rPr>
          <w:color w:val="2B2B2B"/>
          <w:spacing w:val="-12"/>
        </w:rPr>
        <w:t> </w:t>
      </w:r>
      <w:r>
        <w:rPr>
          <w:color w:val="1C1C1C"/>
        </w:rPr>
        <w:t>direct</w:t>
      </w:r>
      <w:r>
        <w:rPr>
          <w:color w:val="1C1C1C"/>
          <w:spacing w:val="-15"/>
        </w:rPr>
        <w:t> </w:t>
      </w:r>
      <w:r>
        <w:rPr>
          <w:color w:val="1C1C1C"/>
        </w:rPr>
        <w:t>relationship</w:t>
      </w:r>
      <w:r>
        <w:rPr>
          <w:color w:val="1C1C1C"/>
          <w:spacing w:val="-5"/>
        </w:rPr>
        <w:t> </w:t>
      </w:r>
      <w:r>
        <w:rPr>
          <w:color w:val="1C1C1C"/>
        </w:rPr>
        <w:t>between</w:t>
      </w:r>
      <w:r>
        <w:rPr>
          <w:color w:val="1C1C1C"/>
          <w:spacing w:val="-5"/>
        </w:rPr>
        <w:t> </w:t>
      </w:r>
      <w:r>
        <w:rPr>
          <w:color w:val="1C1C1C"/>
        </w:rPr>
        <w:t>employees.</w:t>
      </w:r>
      <w:r>
        <w:rPr>
          <w:color w:val="1C1C1C"/>
          <w:spacing w:val="-5"/>
        </w:rPr>
        <w:t> </w:t>
      </w:r>
      <w:r>
        <w:rPr>
          <w:color w:val="1C1C1C"/>
        </w:rPr>
        <w:t>This type</w:t>
      </w:r>
      <w:r>
        <w:rPr>
          <w:color w:val="1C1C1C"/>
          <w:spacing w:val="-16"/>
        </w:rPr>
        <w:t> </w:t>
      </w:r>
      <w:r>
        <w:rPr>
          <w:color w:val="1C1C1C"/>
        </w:rPr>
        <w:t>of</w:t>
      </w:r>
      <w:r>
        <w:rPr>
          <w:color w:val="1C1C1C"/>
          <w:spacing w:val="-15"/>
        </w:rPr>
        <w:t> </w:t>
      </w:r>
      <w:r>
        <w:rPr>
          <w:color w:val="1C1C1C"/>
        </w:rPr>
        <w:t>leadership</w:t>
      </w:r>
      <w:r>
        <w:rPr>
          <w:color w:val="1C1C1C"/>
          <w:spacing w:val="-1"/>
        </w:rPr>
        <w:t> </w:t>
      </w:r>
      <w:r>
        <w:rPr>
          <w:color w:val="1C1C1C"/>
        </w:rPr>
        <w:t>has</w:t>
      </w:r>
      <w:r>
        <w:rPr>
          <w:color w:val="1C1C1C"/>
          <w:spacing w:val="-11"/>
        </w:rPr>
        <w:t> </w:t>
      </w:r>
      <w:r>
        <w:rPr>
          <w:color w:val="2B2B2B"/>
        </w:rPr>
        <w:t>a</w:t>
      </w:r>
      <w:r>
        <w:rPr>
          <w:color w:val="2B2B2B"/>
          <w:spacing w:val="-16"/>
        </w:rPr>
        <w:t> </w:t>
      </w:r>
      <w:r>
        <w:rPr>
          <w:color w:val="1C1C1C"/>
        </w:rPr>
        <w:t>giving</w:t>
      </w:r>
      <w:r>
        <w:rPr>
          <w:color w:val="1C1C1C"/>
          <w:spacing w:val="-9"/>
        </w:rPr>
        <w:t> </w:t>
      </w:r>
      <w:r>
        <w:rPr>
          <w:color w:val="1C1C1C"/>
        </w:rPr>
        <w:t>back</w:t>
      </w:r>
      <w:r>
        <w:rPr>
          <w:color w:val="1C1C1C"/>
          <w:spacing w:val="-5"/>
        </w:rPr>
        <w:t> </w:t>
      </w:r>
      <w:r>
        <w:rPr>
          <w:color w:val="2B2B2B"/>
        </w:rPr>
        <w:t>attitude</w:t>
      </w:r>
      <w:r>
        <w:rPr>
          <w:color w:val="2B2B2B"/>
          <w:spacing w:val="-12"/>
        </w:rPr>
        <w:t> </w:t>
      </w:r>
      <w:r>
        <w:rPr>
          <w:color w:val="1C1C1C"/>
        </w:rPr>
        <w:t>and</w:t>
      </w:r>
      <w:r>
        <w:rPr>
          <w:color w:val="1C1C1C"/>
          <w:spacing w:val="-8"/>
        </w:rPr>
        <w:t> </w:t>
      </w:r>
      <w:r>
        <w:rPr>
          <w:color w:val="1C1C1C"/>
        </w:rPr>
        <w:t>has</w:t>
      </w:r>
      <w:r>
        <w:rPr>
          <w:color w:val="1C1C1C"/>
          <w:spacing w:val="-11"/>
        </w:rPr>
        <w:t> </w:t>
      </w:r>
      <w:r>
        <w:rPr>
          <w:color w:val="1C1C1C"/>
        </w:rPr>
        <w:t>a</w:t>
      </w:r>
      <w:r>
        <w:rPr>
          <w:color w:val="1C1C1C"/>
          <w:spacing w:val="-16"/>
        </w:rPr>
        <w:t> </w:t>
      </w:r>
      <w:r>
        <w:rPr>
          <w:color w:val="1C1C1C"/>
        </w:rPr>
        <w:t>balance</w:t>
      </w:r>
      <w:r>
        <w:rPr>
          <w:color w:val="1C1C1C"/>
          <w:spacing w:val="-8"/>
        </w:rPr>
        <w:t> </w:t>
      </w:r>
      <w:r>
        <w:rPr>
          <w:color w:val="2B2B2B"/>
        </w:rPr>
        <w:t>to</w:t>
      </w:r>
      <w:r>
        <w:rPr>
          <w:color w:val="2B2B2B"/>
          <w:spacing w:val="40"/>
        </w:rPr>
        <w:t> </w:t>
      </w:r>
      <w:r>
        <w:rPr>
          <w:color w:val="2B2B2B"/>
        </w:rPr>
        <w:t>conduct</w:t>
      </w:r>
      <w:r>
        <w:rPr>
          <w:color w:val="2B2B2B"/>
          <w:spacing w:val="-6"/>
        </w:rPr>
        <w:t> </w:t>
      </w:r>
      <w:r>
        <w:rPr>
          <w:color w:val="1C1C1C"/>
        </w:rPr>
        <w:t>itself for</w:t>
      </w:r>
      <w:r>
        <w:rPr>
          <w:color w:val="1C1C1C"/>
          <w:spacing w:val="32"/>
        </w:rPr>
        <w:t> </w:t>
      </w:r>
      <w:r>
        <w:rPr>
          <w:color w:val="1C1C1C"/>
        </w:rPr>
        <w:t>the</w:t>
      </w:r>
      <w:r>
        <w:rPr>
          <w:color w:val="1C1C1C"/>
          <w:spacing w:val="-16"/>
        </w:rPr>
        <w:t> </w:t>
      </w:r>
      <w:r>
        <w:rPr>
          <w:color w:val="1C1C1C"/>
        </w:rPr>
        <w:t>benefit </w:t>
      </w:r>
      <w:r>
        <w:rPr>
          <w:color w:val="2B2B2B"/>
        </w:rPr>
        <w:t>of </w:t>
      </w:r>
      <w:r>
        <w:rPr>
          <w:color w:val="1C1C1C"/>
        </w:rPr>
        <w:t>others.</w:t>
      </w:r>
      <w:r>
        <w:rPr>
          <w:color w:val="1C1C1C"/>
          <w:spacing w:val="-2"/>
        </w:rPr>
        <w:t> </w:t>
      </w:r>
      <w:r>
        <w:rPr>
          <w:color w:val="1C1C1C"/>
        </w:rPr>
        <w:t>Transformation</w:t>
      </w:r>
      <w:r>
        <w:rPr>
          <w:color w:val="1C1C1C"/>
          <w:spacing w:val="-16"/>
        </w:rPr>
        <w:t> </w:t>
      </w:r>
      <w:r>
        <w:rPr>
          <w:color w:val="2B2B2B"/>
        </w:rPr>
        <w:t>leaders </w:t>
      </w:r>
      <w:r>
        <w:rPr>
          <w:color w:val="1C1C1C"/>
        </w:rPr>
        <w:t>are</w:t>
      </w:r>
      <w:r>
        <w:rPr>
          <w:color w:val="1C1C1C"/>
          <w:spacing w:val="-15"/>
        </w:rPr>
        <w:t> </w:t>
      </w:r>
      <w:r>
        <w:rPr>
          <w:color w:val="1C1C1C"/>
        </w:rPr>
        <w:t>critical</w:t>
      </w:r>
      <w:r>
        <w:rPr>
          <w:color w:val="1C1C1C"/>
          <w:spacing w:val="-9"/>
        </w:rPr>
        <w:t> </w:t>
      </w:r>
      <w:r>
        <w:rPr>
          <w:color w:val="2B2B2B"/>
        </w:rPr>
        <w:t>in </w:t>
      </w:r>
      <w:r>
        <w:rPr>
          <w:color w:val="1C1C1C"/>
        </w:rPr>
        <w:t>encouraging employees to</w:t>
      </w:r>
      <w:r>
        <w:rPr>
          <w:color w:val="1C1C1C"/>
          <w:spacing w:val="34"/>
        </w:rPr>
        <w:t> </w:t>
      </w:r>
      <w:r>
        <w:rPr>
          <w:color w:val="1C1C1C"/>
        </w:rPr>
        <w:t>participate in CSR interventions </w:t>
      </w:r>
      <w:r>
        <w:rPr>
          <w:color w:val="2B2B2B"/>
        </w:rPr>
        <w:t>because </w:t>
      </w:r>
      <w:r>
        <w:rPr>
          <w:color w:val="1C1C1C"/>
        </w:rPr>
        <w:t>their leadership </w:t>
      </w:r>
      <w:r>
        <w:rPr>
          <w:color w:val="2B2B2B"/>
        </w:rPr>
        <w:t>style </w:t>
      </w:r>
      <w:r>
        <w:rPr>
          <w:color w:val="1C1C1C"/>
        </w:rPr>
        <w:t>promotes </w:t>
      </w:r>
      <w:r>
        <w:rPr>
          <w:color w:val="2B2B2B"/>
        </w:rPr>
        <w:t>employee creativity and </w:t>
      </w:r>
      <w:r>
        <w:rPr>
          <w:color w:val="1C1C1C"/>
        </w:rPr>
        <w:t>innovation. where</w:t>
      </w:r>
      <w:r>
        <w:rPr>
          <w:color w:val="1C1C1C"/>
          <w:spacing w:val="36"/>
        </w:rPr>
        <w:t> </w:t>
      </w:r>
      <w:r>
        <w:rPr>
          <w:color w:val="2B2B2B"/>
        </w:rPr>
        <w:t>employees</w:t>
      </w:r>
      <w:r>
        <w:rPr>
          <w:color w:val="2B2B2B"/>
          <w:spacing w:val="40"/>
        </w:rPr>
        <w:t> </w:t>
      </w:r>
      <w:r>
        <w:rPr>
          <w:color w:val="1C1C1C"/>
        </w:rPr>
        <w:t>are</w:t>
      </w:r>
      <w:r>
        <w:rPr>
          <w:color w:val="1C1C1C"/>
          <w:spacing w:val="30"/>
        </w:rPr>
        <w:t> </w:t>
      </w:r>
      <w:r>
        <w:rPr>
          <w:color w:val="2B2B2B"/>
        </w:rPr>
        <w:t>encouraged</w:t>
      </w:r>
      <w:r>
        <w:rPr>
          <w:color w:val="2B2B2B"/>
          <w:spacing w:val="40"/>
        </w:rPr>
        <w:t> </w:t>
      </w:r>
      <w:r>
        <w:rPr>
          <w:color w:val="1C1C1C"/>
        </w:rPr>
        <w:t>to</w:t>
      </w:r>
      <w:r>
        <w:rPr>
          <w:color w:val="1C1C1C"/>
          <w:spacing w:val="75"/>
        </w:rPr>
        <w:t> </w:t>
      </w:r>
      <w:r>
        <w:rPr>
          <w:color w:val="1C1C1C"/>
        </w:rPr>
        <w:t>be</w:t>
      </w:r>
      <w:r>
        <w:rPr>
          <w:color w:val="1C1C1C"/>
          <w:spacing w:val="20"/>
        </w:rPr>
        <w:t> </w:t>
      </w:r>
      <w:r>
        <w:rPr>
          <w:color w:val="1C1C1C"/>
        </w:rPr>
        <w:t>thinkers</w:t>
      </w:r>
      <w:r>
        <w:rPr>
          <w:color w:val="1C1C1C"/>
          <w:spacing w:val="40"/>
        </w:rPr>
        <w:t> </w:t>
      </w:r>
      <w:r>
        <w:rPr>
          <w:color w:val="1C1C1C"/>
        </w:rPr>
        <w:t>than</w:t>
      </w:r>
      <w:r>
        <w:rPr>
          <w:color w:val="1C1C1C"/>
          <w:spacing w:val="34"/>
        </w:rPr>
        <w:t> </w:t>
      </w:r>
      <w:r>
        <w:rPr>
          <w:color w:val="1C1C1C"/>
        </w:rPr>
        <w:t>doers</w:t>
      </w:r>
      <w:r>
        <w:rPr>
          <w:color w:val="1C1C1C"/>
          <w:spacing w:val="39"/>
        </w:rPr>
        <w:t> </w:t>
      </w:r>
      <w:r>
        <w:rPr>
          <w:color w:val="2B2B2B"/>
        </w:rPr>
        <w:t>(Wang</w:t>
      </w:r>
      <w:r>
        <w:rPr>
          <w:color w:val="2B2B2B"/>
          <w:spacing w:val="16"/>
        </w:rPr>
        <w:t> </w:t>
      </w:r>
      <w:r>
        <w:rPr>
          <w:color w:val="2B2B2B"/>
        </w:rPr>
        <w:t>et</w:t>
      </w:r>
      <w:r>
        <w:rPr>
          <w:color w:val="2B2B2B"/>
          <w:spacing w:val="40"/>
        </w:rPr>
        <w:t> </w:t>
      </w:r>
      <w:r>
        <w:rPr>
          <w:color w:val="2B2B2B"/>
        </w:rPr>
        <w:t>al.</w:t>
      </w:r>
      <w:r>
        <w:rPr>
          <w:color w:val="2B2B2B"/>
          <w:spacing w:val="32"/>
        </w:rPr>
        <w:t> </w:t>
      </w:r>
      <w:r>
        <w:rPr>
          <w:color w:val="1C1C1C"/>
        </w:rPr>
        <w:t>2019).</w:t>
      </w:r>
      <w:r>
        <w:rPr>
          <w:color w:val="1C1C1C"/>
          <w:spacing w:val="25"/>
        </w:rPr>
        <w:t> </w:t>
      </w:r>
      <w:r>
        <w:rPr>
          <w:color w:val="1C1C1C"/>
        </w:rPr>
        <w:t>Humble</w:t>
      </w:r>
    </w:p>
    <w:p>
      <w:pPr>
        <w:pStyle w:val="BodyText"/>
        <w:spacing w:after="0" w:line="396" w:lineRule="auto"/>
        <w:jc w:val="both"/>
        <w:sectPr>
          <w:pgSz w:w="11910" w:h="16840"/>
          <w:pgMar w:header="0" w:footer="794" w:top="1440" w:bottom="1020" w:left="708" w:right="708"/>
        </w:sectPr>
      </w:pPr>
    </w:p>
    <w:p>
      <w:pPr>
        <w:pStyle w:val="BodyText"/>
        <w:spacing w:line="398" w:lineRule="auto" w:before="67"/>
        <w:ind w:left="772" w:right="622" w:firstLine="10"/>
        <w:jc w:val="both"/>
      </w:pPr>
      <w:r>
        <w:rPr/>
        <mc:AlternateContent>
          <mc:Choice Requires="wps">
            <w:drawing>
              <wp:anchor distT="0" distB="0" distL="0" distR="0" allowOverlap="1" layoutInCell="1" locked="0" behindDoc="0" simplePos="0" relativeHeight="15750656">
                <wp:simplePos x="0" y="0"/>
                <wp:positionH relativeFrom="page">
                  <wp:posOffset>3185</wp:posOffset>
                </wp:positionH>
                <wp:positionV relativeFrom="page">
                  <wp:posOffset>1510885</wp:posOffset>
                </wp:positionV>
                <wp:extent cx="1270" cy="9166225"/>
                <wp:effectExtent l="0" t="0" r="0" b="0"/>
                <wp:wrapNone/>
                <wp:docPr id="49" name="Graphic 49"/>
                <wp:cNvGraphicFramePr>
                  <a:graphicFrameLocks/>
                </wp:cNvGraphicFramePr>
                <a:graphic>
                  <a:graphicData uri="http://schemas.microsoft.com/office/word/2010/wordprocessingShape">
                    <wps:wsp>
                      <wps:cNvPr id="49" name="Graphic 49"/>
                      <wps:cNvSpPr/>
                      <wps:spPr>
                        <a:xfrm>
                          <a:off x="0" y="0"/>
                          <a:ext cx="1270" cy="9166225"/>
                        </a:xfrm>
                        <a:custGeom>
                          <a:avLst/>
                          <a:gdLst/>
                          <a:ahLst/>
                          <a:cxnLst/>
                          <a:rect l="l" t="t" r="r" b="b"/>
                          <a:pathLst>
                            <a:path w="0" h="9166225">
                              <a:moveTo>
                                <a:pt x="0" y="9165717"/>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0656" from=".25084pt,840.677351pt" to=".25084pt,118.967346pt" stroked="true" strokeweight=".50168pt" strokecolor="#000000">
                <v:stroke dashstyle="solid"/>
                <w10:wrap type="none"/>
              </v:line>
            </w:pict>
          </mc:Fallback>
        </mc:AlternateContent>
      </w:r>
      <w:r>
        <w:rPr>
          <w:color w:val="212121"/>
        </w:rPr>
        <w:t>leadership provides employees with a platform to</w:t>
      </w:r>
      <w:r>
        <w:rPr>
          <w:color w:val="212121"/>
          <w:spacing w:val="40"/>
        </w:rPr>
        <w:t> </w:t>
      </w:r>
      <w:r>
        <w:rPr>
          <w:color w:val="212121"/>
        </w:rPr>
        <w:t>voice out</w:t>
      </w:r>
      <w:r>
        <w:rPr>
          <w:color w:val="212121"/>
          <w:spacing w:val="40"/>
        </w:rPr>
        <w:t> </w:t>
      </w:r>
      <w:r>
        <w:rPr>
          <w:color w:val="212121"/>
        </w:rPr>
        <w:t>their creative opinions on how they</w:t>
      </w:r>
      <w:r>
        <w:rPr>
          <w:color w:val="212121"/>
          <w:spacing w:val="-9"/>
        </w:rPr>
        <w:t> </w:t>
      </w:r>
      <w:r>
        <w:rPr>
          <w:color w:val="212121"/>
        </w:rPr>
        <w:t>can</w:t>
      </w:r>
      <w:r>
        <w:rPr>
          <w:color w:val="212121"/>
          <w:spacing w:val="-7"/>
        </w:rPr>
        <w:t> </w:t>
      </w:r>
      <w:r>
        <w:rPr>
          <w:color w:val="212121"/>
        </w:rPr>
        <w:t>improve</w:t>
      </w:r>
      <w:r>
        <w:rPr>
          <w:color w:val="212121"/>
          <w:spacing w:val="-10"/>
        </w:rPr>
        <w:t> </w:t>
      </w:r>
      <w:r>
        <w:rPr>
          <w:color w:val="212121"/>
        </w:rPr>
        <w:t>the</w:t>
      </w:r>
      <w:r>
        <w:rPr>
          <w:color w:val="212121"/>
          <w:spacing w:val="-12"/>
        </w:rPr>
        <w:t> </w:t>
      </w:r>
      <w:r>
        <w:rPr>
          <w:color w:val="212121"/>
        </w:rPr>
        <w:t>volunteering initiatives for</w:t>
      </w:r>
      <w:r>
        <w:rPr>
          <w:color w:val="212121"/>
          <w:spacing w:val="38"/>
        </w:rPr>
        <w:t> </w:t>
      </w:r>
      <w:r>
        <w:rPr>
          <w:color w:val="212121"/>
        </w:rPr>
        <w:t>the</w:t>
      </w:r>
      <w:r>
        <w:rPr>
          <w:color w:val="212121"/>
          <w:spacing w:val="-15"/>
        </w:rPr>
        <w:t> </w:t>
      </w:r>
      <w:r>
        <w:rPr>
          <w:color w:val="212121"/>
        </w:rPr>
        <w:t>betterment of their</w:t>
      </w:r>
      <w:r>
        <w:rPr>
          <w:color w:val="212121"/>
          <w:spacing w:val="-2"/>
        </w:rPr>
        <w:t> </w:t>
      </w:r>
      <w:r>
        <w:rPr>
          <w:color w:val="212121"/>
        </w:rPr>
        <w:t>company, themselves, and beneficiaries (Deng, Rao and Qian 2023). Involved leadership plays a significant role in improving</w:t>
      </w:r>
      <w:r>
        <w:rPr>
          <w:color w:val="212121"/>
          <w:spacing w:val="-14"/>
        </w:rPr>
        <w:t> </w:t>
      </w:r>
      <w:r>
        <w:rPr>
          <w:color w:val="212121"/>
        </w:rPr>
        <w:t>the</w:t>
      </w:r>
      <w:r>
        <w:rPr>
          <w:color w:val="212121"/>
          <w:spacing w:val="-5"/>
        </w:rPr>
        <w:t> </w:t>
      </w:r>
      <w:r>
        <w:rPr>
          <w:color w:val="212121"/>
        </w:rPr>
        <w:t>employee's performance and</w:t>
      </w:r>
      <w:r>
        <w:rPr>
          <w:color w:val="212121"/>
          <w:spacing w:val="-10"/>
        </w:rPr>
        <w:t> </w:t>
      </w:r>
      <w:r>
        <w:rPr>
          <w:color w:val="212121"/>
        </w:rPr>
        <w:t>confidence when</w:t>
      </w:r>
      <w:r>
        <w:rPr>
          <w:color w:val="212121"/>
          <w:spacing w:val="-7"/>
        </w:rPr>
        <w:t> </w:t>
      </w:r>
      <w:r>
        <w:rPr>
          <w:color w:val="212121"/>
        </w:rPr>
        <w:t>employees</w:t>
      </w:r>
      <w:r>
        <w:rPr>
          <w:color w:val="212121"/>
          <w:spacing w:val="25"/>
        </w:rPr>
        <w:t> </w:t>
      </w:r>
      <w:r>
        <w:rPr>
          <w:color w:val="212121"/>
        </w:rPr>
        <w:t>are</w:t>
      </w:r>
      <w:r>
        <w:rPr>
          <w:color w:val="212121"/>
          <w:spacing w:val="-10"/>
        </w:rPr>
        <w:t> </w:t>
      </w:r>
      <w:r>
        <w:rPr>
          <w:color w:val="212121"/>
        </w:rPr>
        <w:t>trusted to assist in</w:t>
      </w:r>
      <w:r>
        <w:rPr>
          <w:color w:val="212121"/>
          <w:spacing w:val="-16"/>
        </w:rPr>
        <w:t> </w:t>
      </w:r>
      <w:r>
        <w:rPr>
          <w:color w:val="212121"/>
        </w:rPr>
        <w:t>designing</w:t>
      </w:r>
      <w:r>
        <w:rPr>
          <w:color w:val="212121"/>
          <w:spacing w:val="-15"/>
        </w:rPr>
        <w:t> </w:t>
      </w:r>
      <w:r>
        <w:rPr>
          <w:color w:val="212121"/>
        </w:rPr>
        <w:t>and</w:t>
      </w:r>
      <w:r>
        <w:rPr>
          <w:color w:val="212121"/>
          <w:spacing w:val="-15"/>
        </w:rPr>
        <w:t> </w:t>
      </w:r>
      <w:r>
        <w:rPr>
          <w:color w:val="212121"/>
        </w:rPr>
        <w:t>managing</w:t>
      </w:r>
      <w:r>
        <w:rPr>
          <w:color w:val="212121"/>
          <w:spacing w:val="-16"/>
        </w:rPr>
        <w:t> </w:t>
      </w:r>
      <w:r>
        <w:rPr>
          <w:color w:val="212121"/>
        </w:rPr>
        <w:t>some</w:t>
      </w:r>
      <w:r>
        <w:rPr>
          <w:color w:val="212121"/>
          <w:spacing w:val="-15"/>
        </w:rPr>
        <w:t> </w:t>
      </w:r>
      <w:r>
        <w:rPr>
          <w:color w:val="212121"/>
        </w:rPr>
        <w:t>elements</w:t>
      </w:r>
      <w:r>
        <w:rPr>
          <w:color w:val="212121"/>
          <w:spacing w:val="-7"/>
        </w:rPr>
        <w:t> </w:t>
      </w:r>
      <w:r>
        <w:rPr>
          <w:color w:val="212121"/>
        </w:rPr>
        <w:t>of</w:t>
      </w:r>
      <w:r>
        <w:rPr>
          <w:color w:val="212121"/>
          <w:spacing w:val="12"/>
        </w:rPr>
        <w:t> </w:t>
      </w:r>
      <w:r>
        <w:rPr>
          <w:color w:val="212121"/>
        </w:rPr>
        <w:t>the</w:t>
      </w:r>
      <w:r>
        <w:rPr>
          <w:color w:val="212121"/>
          <w:spacing w:val="-16"/>
        </w:rPr>
        <w:t> </w:t>
      </w:r>
      <w:r>
        <w:rPr>
          <w:color w:val="212121"/>
        </w:rPr>
        <w:t>CSR</w:t>
      </w:r>
      <w:r>
        <w:rPr>
          <w:color w:val="212121"/>
          <w:spacing w:val="-7"/>
        </w:rPr>
        <w:t> </w:t>
      </w:r>
      <w:r>
        <w:rPr>
          <w:color w:val="212121"/>
        </w:rPr>
        <w:t>interventions.</w:t>
      </w:r>
      <w:r>
        <w:rPr>
          <w:color w:val="212121"/>
          <w:spacing w:val="-16"/>
        </w:rPr>
        <w:t> </w:t>
      </w:r>
      <w:r>
        <w:rPr>
          <w:color w:val="212121"/>
        </w:rPr>
        <w:t>Transformational</w:t>
      </w:r>
      <w:r>
        <w:rPr>
          <w:color w:val="212121"/>
          <w:spacing w:val="-15"/>
        </w:rPr>
        <w:t> </w:t>
      </w:r>
      <w:r>
        <w:rPr>
          <w:color w:val="212121"/>
        </w:rPr>
        <w:t>leaders positively affect </w:t>
      </w:r>
      <w:r>
        <w:rPr>
          <w:color w:val="3F3F3F"/>
        </w:rPr>
        <w:t>innovation </w:t>
      </w:r>
      <w:r>
        <w:rPr>
          <w:color w:val="212121"/>
        </w:rPr>
        <w:t>of employees in CSR</w:t>
      </w:r>
      <w:r>
        <w:rPr>
          <w:color w:val="212121"/>
          <w:spacing w:val="-1"/>
        </w:rPr>
        <w:t> </w:t>
      </w:r>
      <w:r>
        <w:rPr>
          <w:color w:val="212121"/>
        </w:rPr>
        <w:t>programmes because employees are</w:t>
      </w:r>
      <w:r>
        <w:rPr>
          <w:color w:val="212121"/>
          <w:spacing w:val="-12"/>
        </w:rPr>
        <w:t> </w:t>
      </w:r>
      <w:r>
        <w:rPr>
          <w:color w:val="212121"/>
        </w:rPr>
        <w:t>given creative space to</w:t>
      </w:r>
      <w:r>
        <w:rPr>
          <w:color w:val="212121"/>
          <w:spacing w:val="40"/>
        </w:rPr>
        <w:t> </w:t>
      </w:r>
      <w:r>
        <w:rPr>
          <w:color w:val="3F3F3F"/>
        </w:rPr>
        <w:t>improve </w:t>
      </w:r>
      <w:r>
        <w:rPr>
          <w:color w:val="212121"/>
        </w:rPr>
        <w:t>the</w:t>
      </w:r>
      <w:r>
        <w:rPr>
          <w:color w:val="212121"/>
          <w:spacing w:val="-10"/>
        </w:rPr>
        <w:t> </w:t>
      </w:r>
      <w:r>
        <w:rPr>
          <w:color w:val="212121"/>
        </w:rPr>
        <w:t>CSR programmes (Anom</w:t>
      </w:r>
      <w:r>
        <w:rPr>
          <w:color w:val="212121"/>
          <w:spacing w:val="-3"/>
        </w:rPr>
        <w:t> </w:t>
      </w:r>
      <w:r>
        <w:rPr>
          <w:color w:val="212121"/>
        </w:rPr>
        <w:t>and</w:t>
      </w:r>
      <w:r>
        <w:rPr>
          <w:color w:val="212121"/>
          <w:spacing w:val="-5"/>
        </w:rPr>
        <w:t> </w:t>
      </w:r>
      <w:r>
        <w:rPr>
          <w:color w:val="212121"/>
        </w:rPr>
        <w:t>Gustomo 2023).</w:t>
      </w:r>
    </w:p>
    <w:p>
      <w:pPr>
        <w:pStyle w:val="BodyText"/>
        <w:spacing w:line="396" w:lineRule="auto" w:before="238"/>
        <w:ind w:left="768" w:right="635" w:hanging="1"/>
        <w:jc w:val="both"/>
      </w:pPr>
      <w:r>
        <w:rPr>
          <w:color w:val="212121"/>
        </w:rPr>
        <w:t>Active</w:t>
      </w:r>
      <w:r>
        <w:rPr>
          <w:color w:val="212121"/>
          <w:spacing w:val="-16"/>
        </w:rPr>
        <w:t> </w:t>
      </w:r>
      <w:r>
        <w:rPr>
          <w:color w:val="212121"/>
        </w:rPr>
        <w:t>leadership</w:t>
      </w:r>
      <w:r>
        <w:rPr>
          <w:color w:val="212121"/>
          <w:spacing w:val="-15"/>
        </w:rPr>
        <w:t> </w:t>
      </w:r>
      <w:r>
        <w:rPr>
          <w:color w:val="212121"/>
        </w:rPr>
        <w:t>involvement</w:t>
      </w:r>
      <w:r>
        <w:rPr>
          <w:color w:val="212121"/>
          <w:spacing w:val="-15"/>
        </w:rPr>
        <w:t> </w:t>
      </w:r>
      <w:r>
        <w:rPr>
          <w:color w:val="212121"/>
        </w:rPr>
        <w:t>in</w:t>
      </w:r>
      <w:r>
        <w:rPr>
          <w:color w:val="212121"/>
          <w:spacing w:val="-15"/>
        </w:rPr>
        <w:t> </w:t>
      </w:r>
      <w:r>
        <w:rPr>
          <w:color w:val="212121"/>
        </w:rPr>
        <w:t>EVP</w:t>
      </w:r>
      <w:r>
        <w:rPr>
          <w:color w:val="212121"/>
          <w:spacing w:val="-15"/>
        </w:rPr>
        <w:t> </w:t>
      </w:r>
      <w:r>
        <w:rPr>
          <w:color w:val="212121"/>
        </w:rPr>
        <w:t>initiatives</w:t>
      </w:r>
      <w:r>
        <w:rPr>
          <w:color w:val="212121"/>
          <w:spacing w:val="-11"/>
        </w:rPr>
        <w:t> </w:t>
      </w:r>
      <w:r>
        <w:rPr>
          <w:color w:val="212121"/>
        </w:rPr>
        <w:t>signals</w:t>
      </w:r>
      <w:r>
        <w:rPr>
          <w:color w:val="212121"/>
          <w:spacing w:val="-10"/>
        </w:rPr>
        <w:t> </w:t>
      </w:r>
      <w:r>
        <w:rPr>
          <w:color w:val="212121"/>
        </w:rPr>
        <w:t>the</w:t>
      </w:r>
      <w:r>
        <w:rPr>
          <w:color w:val="212121"/>
          <w:spacing w:val="-16"/>
        </w:rPr>
        <w:t> </w:t>
      </w:r>
      <w:r>
        <w:rPr>
          <w:color w:val="212121"/>
        </w:rPr>
        <w:t>company's</w:t>
      </w:r>
      <w:r>
        <w:rPr>
          <w:color w:val="212121"/>
          <w:spacing w:val="-5"/>
        </w:rPr>
        <w:t> </w:t>
      </w:r>
      <w:r>
        <w:rPr>
          <w:color w:val="212121"/>
        </w:rPr>
        <w:t>genuine</w:t>
      </w:r>
      <w:r>
        <w:rPr>
          <w:color w:val="212121"/>
          <w:spacing w:val="-16"/>
        </w:rPr>
        <w:t> </w:t>
      </w:r>
      <w:r>
        <w:rPr>
          <w:color w:val="212121"/>
        </w:rPr>
        <w:t>commitment</w:t>
      </w:r>
      <w:r>
        <w:rPr>
          <w:color w:val="212121"/>
          <w:spacing w:val="7"/>
        </w:rPr>
        <w:t> </w:t>
      </w:r>
      <w:r>
        <w:rPr>
          <w:color w:val="212121"/>
        </w:rPr>
        <w:t>to community development. This participation reassures employees that community development is </w:t>
      </w:r>
      <w:r>
        <w:rPr>
          <w:color w:val="3F3F3F"/>
        </w:rPr>
        <w:t>integral </w:t>
      </w:r>
      <w:r>
        <w:rPr>
          <w:color w:val="212121"/>
        </w:rPr>
        <w:t>to the company's core business. fostering a sense of purpose and alignment with the company's values. Alhinho et al. (2020) indicates that involvement and participation of company leadership CSR</w:t>
      </w:r>
      <w:r>
        <w:rPr>
          <w:color w:val="212121"/>
          <w:spacing w:val="-1"/>
        </w:rPr>
        <w:t> </w:t>
      </w:r>
      <w:r>
        <w:rPr>
          <w:color w:val="212121"/>
        </w:rPr>
        <w:t>interventions has immense</w:t>
      </w:r>
      <w:r>
        <w:rPr>
          <w:color w:val="212121"/>
          <w:spacing w:val="-1"/>
        </w:rPr>
        <w:t> </w:t>
      </w:r>
      <w:r>
        <w:rPr>
          <w:color w:val="212121"/>
        </w:rPr>
        <w:t>potential</w:t>
      </w:r>
      <w:r>
        <w:rPr>
          <w:color w:val="212121"/>
          <w:spacing w:val="-4"/>
        </w:rPr>
        <w:t> </w:t>
      </w:r>
      <w:r>
        <w:rPr>
          <w:color w:val="212121"/>
        </w:rPr>
        <w:t>and</w:t>
      </w:r>
      <w:r>
        <w:rPr>
          <w:color w:val="212121"/>
          <w:spacing w:val="-7"/>
        </w:rPr>
        <w:t> </w:t>
      </w:r>
      <w:r>
        <w:rPr>
          <w:color w:val="212121"/>
        </w:rPr>
        <w:t>benefit, to show</w:t>
      </w:r>
      <w:r>
        <w:rPr>
          <w:color w:val="212121"/>
          <w:spacing w:val="-5"/>
        </w:rPr>
        <w:t> </w:t>
      </w:r>
      <w:r>
        <w:rPr>
          <w:color w:val="212121"/>
        </w:rPr>
        <w:t>employees that</w:t>
      </w:r>
      <w:r>
        <w:rPr>
          <w:color w:val="212121"/>
          <w:spacing w:val="-12"/>
        </w:rPr>
        <w:t> </w:t>
      </w:r>
      <w:r>
        <w:rPr>
          <w:color w:val="212121"/>
        </w:rPr>
        <w:t>CSR</w:t>
      </w:r>
      <w:r>
        <w:rPr>
          <w:color w:val="212121"/>
          <w:spacing w:val="-3"/>
        </w:rPr>
        <w:t> </w:t>
      </w:r>
      <w:r>
        <w:rPr>
          <w:color w:val="212121"/>
        </w:rPr>
        <w:t>in the</w:t>
      </w:r>
      <w:r>
        <w:rPr>
          <w:color w:val="212121"/>
          <w:spacing w:val="-10"/>
        </w:rPr>
        <w:t> </w:t>
      </w:r>
      <w:r>
        <w:rPr>
          <w:color w:val="212121"/>
        </w:rPr>
        <w:t>company</w:t>
      </w:r>
      <w:r>
        <w:rPr>
          <w:color w:val="212121"/>
          <w:spacing w:val="-8"/>
        </w:rPr>
        <w:t> </w:t>
      </w:r>
      <w:r>
        <w:rPr>
          <w:color w:val="212121"/>
        </w:rPr>
        <w:t>is</w:t>
      </w:r>
      <w:r>
        <w:rPr>
          <w:color w:val="212121"/>
          <w:spacing w:val="-16"/>
        </w:rPr>
        <w:t> </w:t>
      </w:r>
      <w:r>
        <w:rPr>
          <w:color w:val="212121"/>
        </w:rPr>
        <w:t>not utilised</w:t>
      </w:r>
      <w:r>
        <w:rPr>
          <w:color w:val="212121"/>
          <w:spacing w:val="-5"/>
        </w:rPr>
        <w:t> </w:t>
      </w:r>
      <w:r>
        <w:rPr>
          <w:color w:val="212121"/>
        </w:rPr>
        <w:t>as</w:t>
      </w:r>
      <w:r>
        <w:rPr>
          <w:color w:val="212121"/>
          <w:spacing w:val="-8"/>
        </w:rPr>
        <w:t> </w:t>
      </w:r>
      <w:r>
        <w:rPr>
          <w:color w:val="212121"/>
        </w:rPr>
        <w:t>a</w:t>
      </w:r>
      <w:r>
        <w:rPr>
          <w:color w:val="212121"/>
          <w:spacing w:val="-13"/>
        </w:rPr>
        <w:t> </w:t>
      </w:r>
      <w:r>
        <w:rPr>
          <w:color w:val="212121"/>
        </w:rPr>
        <w:t>window</w:t>
      </w:r>
      <w:r>
        <w:rPr>
          <w:color w:val="212121"/>
          <w:spacing w:val="-3"/>
        </w:rPr>
        <w:t> </w:t>
      </w:r>
      <w:r>
        <w:rPr>
          <w:color w:val="212121"/>
        </w:rPr>
        <w:t>dressing</w:t>
      </w:r>
      <w:r>
        <w:rPr>
          <w:color w:val="212121"/>
          <w:spacing w:val="-16"/>
        </w:rPr>
        <w:t> </w:t>
      </w:r>
      <w:r>
        <w:rPr>
          <w:color w:val="212121"/>
        </w:rPr>
        <w:t>exercise</w:t>
      </w:r>
      <w:r>
        <w:rPr>
          <w:color w:val="212121"/>
          <w:spacing w:val="-3"/>
        </w:rPr>
        <w:t> </w:t>
      </w:r>
      <w:r>
        <w:rPr>
          <w:color w:val="212121"/>
        </w:rPr>
        <w:t>but</w:t>
      </w:r>
      <w:r>
        <w:rPr>
          <w:color w:val="212121"/>
          <w:spacing w:val="37"/>
        </w:rPr>
        <w:t> </w:t>
      </w:r>
      <w:r>
        <w:rPr>
          <w:color w:val="212121"/>
        </w:rPr>
        <w:t>it is conducted with true intentions for community development by the company and its management.</w:t>
      </w:r>
      <w:r>
        <w:rPr>
          <w:color w:val="212121"/>
          <w:spacing w:val="-16"/>
        </w:rPr>
        <w:t> </w:t>
      </w:r>
      <w:r>
        <w:rPr>
          <w:color w:val="212121"/>
        </w:rPr>
        <w:t>Leadership</w:t>
      </w:r>
      <w:r>
        <w:rPr>
          <w:color w:val="212121"/>
          <w:spacing w:val="-15"/>
        </w:rPr>
        <w:t> </w:t>
      </w:r>
      <w:r>
        <w:rPr>
          <w:color w:val="212121"/>
        </w:rPr>
        <w:t>sustainable</w:t>
      </w:r>
      <w:r>
        <w:rPr>
          <w:color w:val="212121"/>
          <w:spacing w:val="-15"/>
        </w:rPr>
        <w:t> </w:t>
      </w:r>
      <w:r>
        <w:rPr>
          <w:color w:val="212121"/>
        </w:rPr>
        <w:t>participation</w:t>
      </w:r>
      <w:r>
        <w:rPr>
          <w:color w:val="212121"/>
          <w:spacing w:val="-16"/>
        </w:rPr>
        <w:t> </w:t>
      </w:r>
      <w:r>
        <w:rPr>
          <w:color w:val="212121"/>
        </w:rPr>
        <w:t>in</w:t>
      </w:r>
      <w:r>
        <w:rPr>
          <w:color w:val="212121"/>
          <w:spacing w:val="-15"/>
        </w:rPr>
        <w:t> </w:t>
      </w:r>
      <w:r>
        <w:rPr>
          <w:color w:val="212121"/>
        </w:rPr>
        <w:t>CSR</w:t>
      </w:r>
      <w:r>
        <w:rPr>
          <w:color w:val="212121"/>
          <w:spacing w:val="-15"/>
        </w:rPr>
        <w:t> </w:t>
      </w:r>
      <w:r>
        <w:rPr>
          <w:color w:val="212121"/>
        </w:rPr>
        <w:t>activities</w:t>
      </w:r>
      <w:r>
        <w:rPr>
          <w:color w:val="212121"/>
          <w:spacing w:val="-15"/>
        </w:rPr>
        <w:t> </w:t>
      </w:r>
      <w:r>
        <w:rPr>
          <w:color w:val="212121"/>
        </w:rPr>
        <w:t>has</w:t>
      </w:r>
      <w:r>
        <w:rPr>
          <w:color w:val="212121"/>
          <w:spacing w:val="-16"/>
        </w:rPr>
        <w:t> </w:t>
      </w:r>
      <w:r>
        <w:rPr>
          <w:color w:val="212121"/>
        </w:rPr>
        <w:t>an</w:t>
      </w:r>
      <w:r>
        <w:rPr>
          <w:color w:val="212121"/>
          <w:spacing w:val="-15"/>
        </w:rPr>
        <w:t> </w:t>
      </w:r>
      <w:r>
        <w:rPr>
          <w:color w:val="212121"/>
        </w:rPr>
        <w:t>enormous</w:t>
      </w:r>
      <w:r>
        <w:rPr>
          <w:color w:val="212121"/>
          <w:spacing w:val="-15"/>
        </w:rPr>
        <w:t> </w:t>
      </w:r>
      <w:r>
        <w:rPr>
          <w:color w:val="212121"/>
        </w:rPr>
        <w:t>potential </w:t>
      </w:r>
      <w:r>
        <w:rPr>
          <w:color w:val="212121"/>
          <w:spacing w:val="-2"/>
        </w:rPr>
        <w:t>and</w:t>
      </w:r>
      <w:r>
        <w:rPr>
          <w:color w:val="212121"/>
          <w:spacing w:val="-14"/>
        </w:rPr>
        <w:t> </w:t>
      </w:r>
      <w:r>
        <w:rPr>
          <w:color w:val="212121"/>
          <w:spacing w:val="-2"/>
        </w:rPr>
        <w:t>capability</w:t>
      </w:r>
      <w:r>
        <w:rPr>
          <w:color w:val="212121"/>
          <w:spacing w:val="-13"/>
        </w:rPr>
        <w:t> </w:t>
      </w:r>
      <w:r>
        <w:rPr>
          <w:color w:val="212121"/>
          <w:spacing w:val="-2"/>
        </w:rPr>
        <w:t>to</w:t>
      </w:r>
      <w:r>
        <w:rPr>
          <w:color w:val="212121"/>
          <w:spacing w:val="-13"/>
        </w:rPr>
        <w:t> </w:t>
      </w:r>
      <w:r>
        <w:rPr>
          <w:color w:val="212121"/>
          <w:spacing w:val="-2"/>
        </w:rPr>
        <w:t>show</w:t>
      </w:r>
      <w:r>
        <w:rPr>
          <w:color w:val="212121"/>
          <w:spacing w:val="-14"/>
        </w:rPr>
        <w:t> </w:t>
      </w:r>
      <w:r>
        <w:rPr>
          <w:color w:val="212121"/>
          <w:spacing w:val="-2"/>
        </w:rPr>
        <w:t>the</w:t>
      </w:r>
      <w:r>
        <w:rPr>
          <w:color w:val="212121"/>
          <w:spacing w:val="-13"/>
        </w:rPr>
        <w:t> </w:t>
      </w:r>
      <w:r>
        <w:rPr>
          <w:color w:val="212121"/>
          <w:spacing w:val="-2"/>
        </w:rPr>
        <w:t>seriousness</w:t>
      </w:r>
      <w:r>
        <w:rPr>
          <w:color w:val="212121"/>
          <w:spacing w:val="-13"/>
        </w:rPr>
        <w:t> </w:t>
      </w:r>
      <w:r>
        <w:rPr>
          <w:color w:val="212121"/>
          <w:spacing w:val="-2"/>
        </w:rPr>
        <w:t>of</w:t>
      </w:r>
      <w:r>
        <w:rPr>
          <w:color w:val="212121"/>
          <w:spacing w:val="-13"/>
        </w:rPr>
        <w:t> </w:t>
      </w:r>
      <w:r>
        <w:rPr>
          <w:color w:val="212121"/>
          <w:spacing w:val="-2"/>
        </w:rPr>
        <w:t>the</w:t>
      </w:r>
      <w:r>
        <w:rPr>
          <w:color w:val="212121"/>
          <w:spacing w:val="-14"/>
        </w:rPr>
        <w:t> </w:t>
      </w:r>
      <w:r>
        <w:rPr>
          <w:color w:val="212121"/>
          <w:spacing w:val="-2"/>
        </w:rPr>
        <w:t>company's</w:t>
      </w:r>
      <w:r>
        <w:rPr>
          <w:color w:val="212121"/>
          <w:spacing w:val="-10"/>
        </w:rPr>
        <w:t> </w:t>
      </w:r>
      <w:r>
        <w:rPr>
          <w:color w:val="212121"/>
          <w:spacing w:val="-2"/>
        </w:rPr>
        <w:t>business</w:t>
      </w:r>
      <w:r>
        <w:rPr>
          <w:color w:val="212121"/>
          <w:spacing w:val="6"/>
        </w:rPr>
        <w:t> </w:t>
      </w:r>
      <w:r>
        <w:rPr>
          <w:color w:val="212121"/>
          <w:spacing w:val="-2"/>
        </w:rPr>
        <w:t>decision</w:t>
      </w:r>
      <w:r>
        <w:rPr>
          <w:color w:val="212121"/>
          <w:spacing w:val="-14"/>
        </w:rPr>
        <w:t> </w:t>
      </w:r>
      <w:r>
        <w:rPr>
          <w:color w:val="212121"/>
          <w:spacing w:val="-2"/>
        </w:rPr>
        <w:t>in</w:t>
      </w:r>
      <w:r>
        <w:rPr>
          <w:color w:val="212121"/>
          <w:spacing w:val="-9"/>
        </w:rPr>
        <w:t> </w:t>
      </w:r>
      <w:r>
        <w:rPr>
          <w:color w:val="212121"/>
          <w:spacing w:val="-2"/>
        </w:rPr>
        <w:t>embarking</w:t>
      </w:r>
      <w:r>
        <w:rPr>
          <w:color w:val="212121"/>
          <w:spacing w:val="-14"/>
        </w:rPr>
        <w:t> </w:t>
      </w:r>
      <w:r>
        <w:rPr>
          <w:color w:val="212121"/>
          <w:spacing w:val="-2"/>
        </w:rPr>
        <w:t>in</w:t>
      </w:r>
      <w:r>
        <w:rPr>
          <w:color w:val="212121"/>
          <w:spacing w:val="-5"/>
        </w:rPr>
        <w:t> </w:t>
      </w:r>
      <w:r>
        <w:rPr>
          <w:color w:val="212121"/>
          <w:spacing w:val="-2"/>
        </w:rPr>
        <w:t>CSR </w:t>
      </w:r>
      <w:r>
        <w:rPr>
          <w:color w:val="212121"/>
        </w:rPr>
        <w:t>interventions. Therefore, employees and other relevant stakeholders</w:t>
      </w:r>
      <w:r>
        <w:rPr>
          <w:color w:val="212121"/>
          <w:spacing w:val="40"/>
        </w:rPr>
        <w:t> </w:t>
      </w:r>
      <w:r>
        <w:rPr>
          <w:color w:val="212121"/>
        </w:rPr>
        <w:t>understand that the company has not</w:t>
      </w:r>
      <w:r>
        <w:rPr>
          <w:color w:val="212121"/>
          <w:spacing w:val="40"/>
        </w:rPr>
        <w:t> </w:t>
      </w:r>
      <w:r>
        <w:rPr>
          <w:color w:val="212121"/>
        </w:rPr>
        <w:t>undertaken the CSR intervention as a tick-box exercise but as one</w:t>
      </w:r>
      <w:r>
        <w:rPr>
          <w:color w:val="212121"/>
          <w:spacing w:val="-5"/>
        </w:rPr>
        <w:t> </w:t>
      </w:r>
      <w:r>
        <w:rPr>
          <w:color w:val="212121"/>
        </w:rPr>
        <w:t>of the business decisions. In this manner, the leadership's involvement has provided direction and communicated standpoint to</w:t>
      </w:r>
      <w:r>
        <w:rPr>
          <w:color w:val="212121"/>
          <w:spacing w:val="40"/>
        </w:rPr>
        <w:t> </w:t>
      </w:r>
      <w:r>
        <w:rPr>
          <w:color w:val="212121"/>
        </w:rPr>
        <w:t>stakeholders</w:t>
      </w:r>
      <w:r>
        <w:rPr>
          <w:color w:val="545454"/>
        </w:rPr>
        <w:t>.</w:t>
      </w:r>
    </w:p>
    <w:p>
      <w:pPr>
        <w:pStyle w:val="BodyText"/>
        <w:spacing w:line="398" w:lineRule="auto" w:before="247"/>
        <w:ind w:left="768" w:right="624" w:hanging="9"/>
        <w:jc w:val="both"/>
      </w:pPr>
      <w:r>
        <w:rPr>
          <w:color w:val="212121"/>
        </w:rPr>
        <w:t>Effective and sustainable projects often result from collaborations between multiple companies.</w:t>
      </w:r>
      <w:r>
        <w:rPr>
          <w:color w:val="212121"/>
          <w:spacing w:val="-16"/>
        </w:rPr>
        <w:t> </w:t>
      </w:r>
      <w:r>
        <w:rPr>
          <w:color w:val="212121"/>
        </w:rPr>
        <w:t>pooling</w:t>
      </w:r>
      <w:r>
        <w:rPr>
          <w:color w:val="212121"/>
          <w:spacing w:val="-15"/>
        </w:rPr>
        <w:t> </w:t>
      </w:r>
      <w:r>
        <w:rPr>
          <w:color w:val="212121"/>
        </w:rPr>
        <w:t>resources</w:t>
      </w:r>
      <w:r>
        <w:rPr>
          <w:color w:val="212121"/>
          <w:spacing w:val="-1"/>
        </w:rPr>
        <w:t> </w:t>
      </w:r>
      <w:r>
        <w:rPr>
          <w:color w:val="212121"/>
        </w:rPr>
        <w:t>like</w:t>
      </w:r>
      <w:r>
        <w:rPr>
          <w:color w:val="212121"/>
          <w:spacing w:val="-16"/>
        </w:rPr>
        <w:t> </w:t>
      </w:r>
      <w:r>
        <w:rPr>
          <w:color w:val="212121"/>
        </w:rPr>
        <w:t>financial</w:t>
      </w:r>
      <w:r>
        <w:rPr>
          <w:color w:val="212121"/>
          <w:spacing w:val="-10"/>
        </w:rPr>
        <w:t> </w:t>
      </w:r>
      <w:r>
        <w:rPr>
          <w:color w:val="212121"/>
        </w:rPr>
        <w:t>support</w:t>
      </w:r>
      <w:r>
        <w:rPr>
          <w:color w:val="212121"/>
          <w:spacing w:val="-5"/>
        </w:rPr>
        <w:t> </w:t>
      </w:r>
      <w:r>
        <w:rPr>
          <w:color w:val="212121"/>
        </w:rPr>
        <w:t>and</w:t>
      </w:r>
      <w:r>
        <w:rPr>
          <w:color w:val="212121"/>
          <w:spacing w:val="-16"/>
        </w:rPr>
        <w:t> </w:t>
      </w:r>
      <w:r>
        <w:rPr>
          <w:color w:val="212121"/>
        </w:rPr>
        <w:t>human</w:t>
      </w:r>
      <w:r>
        <w:rPr>
          <w:color w:val="212121"/>
          <w:spacing w:val="-4"/>
        </w:rPr>
        <w:t> </w:t>
      </w:r>
      <w:r>
        <w:rPr>
          <w:color w:val="212121"/>
        </w:rPr>
        <w:t>capital</w:t>
      </w:r>
      <w:r>
        <w:rPr>
          <w:color w:val="212121"/>
          <w:spacing w:val="-10"/>
        </w:rPr>
        <w:t> </w:t>
      </w:r>
      <w:r>
        <w:rPr>
          <w:color w:val="212121"/>
        </w:rPr>
        <w:t>into</w:t>
      </w:r>
      <w:r>
        <w:rPr>
          <w:color w:val="212121"/>
          <w:spacing w:val="-16"/>
        </w:rPr>
        <w:t> </w:t>
      </w:r>
      <w:r>
        <w:rPr>
          <w:color w:val="212121"/>
        </w:rPr>
        <w:t>a</w:t>
      </w:r>
      <w:r>
        <w:rPr>
          <w:color w:val="212121"/>
          <w:spacing w:val="-13"/>
        </w:rPr>
        <w:t> </w:t>
      </w:r>
      <w:r>
        <w:rPr>
          <w:color w:val="212121"/>
        </w:rPr>
        <w:t>single</w:t>
      </w:r>
      <w:r>
        <w:rPr>
          <w:color w:val="212121"/>
          <w:spacing w:val="-16"/>
        </w:rPr>
        <w:t> </w:t>
      </w:r>
      <w:r>
        <w:rPr>
          <w:color w:val="212121"/>
        </w:rPr>
        <w:t>community project. This approach ensures a broader </w:t>
      </w:r>
      <w:r>
        <w:rPr>
          <w:color w:val="3F3F3F"/>
        </w:rPr>
        <w:t>impact </w:t>
      </w:r>
      <w:r>
        <w:rPr>
          <w:color w:val="212121"/>
        </w:rPr>
        <w:t>on beneficiaries. According to Lu et al. (2020),</w:t>
      </w:r>
      <w:r>
        <w:rPr>
          <w:color w:val="212121"/>
          <w:spacing w:val="-6"/>
        </w:rPr>
        <w:t> </w:t>
      </w:r>
      <w:r>
        <w:rPr>
          <w:color w:val="212121"/>
        </w:rPr>
        <w:t>CSR initiatives are</w:t>
      </w:r>
      <w:r>
        <w:rPr>
          <w:color w:val="212121"/>
          <w:spacing w:val="-6"/>
        </w:rPr>
        <w:t> </w:t>
      </w:r>
      <w:r>
        <w:rPr>
          <w:color w:val="212121"/>
        </w:rPr>
        <w:t>more</w:t>
      </w:r>
      <w:r>
        <w:rPr>
          <w:color w:val="212121"/>
          <w:spacing w:val="-4"/>
        </w:rPr>
        <w:t> </w:t>
      </w:r>
      <w:r>
        <w:rPr>
          <w:color w:val="212121"/>
        </w:rPr>
        <w:t>impactful when</w:t>
      </w:r>
      <w:r>
        <w:rPr>
          <w:color w:val="212121"/>
          <w:spacing w:val="-2"/>
        </w:rPr>
        <w:t> </w:t>
      </w:r>
      <w:r>
        <w:rPr>
          <w:color w:val="212121"/>
        </w:rPr>
        <w:t>companies collaborate rather than</w:t>
      </w:r>
      <w:r>
        <w:rPr>
          <w:color w:val="212121"/>
          <w:spacing w:val="-6"/>
        </w:rPr>
        <w:t> </w:t>
      </w:r>
      <w:r>
        <w:rPr>
          <w:color w:val="212121"/>
        </w:rPr>
        <w:t>compete. By combining efforts, these initiatives can reach and benefit more people than if a company undertakes the CSR project alone. Complementing businesses undertake CSR initiatives in </w:t>
      </w:r>
      <w:r>
        <w:rPr>
          <w:color w:val="3F3F3F"/>
        </w:rPr>
        <w:t>conjunction </w:t>
      </w:r>
      <w:r>
        <w:rPr>
          <w:color w:val="212121"/>
        </w:rPr>
        <w:t>with</w:t>
      </w:r>
      <w:r>
        <w:rPr>
          <w:color w:val="212121"/>
          <w:spacing w:val="-8"/>
        </w:rPr>
        <w:t> </w:t>
      </w:r>
      <w:r>
        <w:rPr>
          <w:color w:val="212121"/>
        </w:rPr>
        <w:t>each other.</w:t>
      </w:r>
      <w:r>
        <w:rPr>
          <w:color w:val="212121"/>
          <w:spacing w:val="-8"/>
        </w:rPr>
        <w:t> </w:t>
      </w:r>
      <w:r>
        <w:rPr>
          <w:color w:val="212121"/>
        </w:rPr>
        <w:t>In this way, companies share the costs of resources and labour involved, therefore, being able to</w:t>
      </w:r>
      <w:r>
        <w:rPr>
          <w:color w:val="212121"/>
          <w:spacing w:val="40"/>
        </w:rPr>
        <w:t> </w:t>
      </w:r>
      <w:r>
        <w:rPr>
          <w:color w:val="212121"/>
        </w:rPr>
        <w:t>spread the resources to</w:t>
      </w:r>
      <w:r>
        <w:rPr>
          <w:color w:val="212121"/>
          <w:spacing w:val="40"/>
        </w:rPr>
        <w:t> </w:t>
      </w:r>
      <w:r>
        <w:rPr>
          <w:color w:val="212121"/>
        </w:rPr>
        <w:t>more intended communities</w:t>
      </w:r>
      <w:r>
        <w:rPr>
          <w:color w:val="545454"/>
        </w:rPr>
        <w:t>. </w:t>
      </w:r>
      <w:r>
        <w:rPr>
          <w:color w:val="212121"/>
        </w:rPr>
        <w:t>The employees also</w:t>
      </w:r>
      <w:r>
        <w:rPr>
          <w:color w:val="212121"/>
          <w:spacing w:val="-1"/>
        </w:rPr>
        <w:t> </w:t>
      </w:r>
      <w:r>
        <w:rPr>
          <w:color w:val="212121"/>
        </w:rPr>
        <w:t>interact</w:t>
      </w:r>
      <w:r>
        <w:rPr>
          <w:color w:val="212121"/>
          <w:spacing w:val="-4"/>
        </w:rPr>
        <w:t> </w:t>
      </w:r>
      <w:r>
        <w:rPr>
          <w:color w:val="212121"/>
        </w:rPr>
        <w:t>and learn new skills from their</w:t>
      </w:r>
      <w:r>
        <w:rPr>
          <w:color w:val="212121"/>
          <w:spacing w:val="-1"/>
        </w:rPr>
        <w:t> </w:t>
      </w:r>
      <w:r>
        <w:rPr>
          <w:color w:val="212121"/>
        </w:rPr>
        <w:t>peers in the</w:t>
      </w:r>
      <w:r>
        <w:rPr>
          <w:color w:val="212121"/>
          <w:spacing w:val="-6"/>
        </w:rPr>
        <w:t> </w:t>
      </w:r>
      <w:r>
        <w:rPr>
          <w:color w:val="212121"/>
        </w:rPr>
        <w:t>industry. Leadership that </w:t>
      </w:r>
      <w:r>
        <w:rPr>
          <w:color w:val="212121"/>
          <w:spacing w:val="-2"/>
        </w:rPr>
        <w:t>recognises</w:t>
      </w:r>
      <w:r>
        <w:rPr>
          <w:color w:val="212121"/>
          <w:spacing w:val="-14"/>
        </w:rPr>
        <w:t> </w:t>
      </w:r>
      <w:r>
        <w:rPr>
          <w:color w:val="212121"/>
          <w:spacing w:val="-2"/>
        </w:rPr>
        <w:t>the</w:t>
      </w:r>
      <w:r>
        <w:rPr>
          <w:color w:val="212121"/>
          <w:spacing w:val="-13"/>
        </w:rPr>
        <w:t> </w:t>
      </w:r>
      <w:r>
        <w:rPr>
          <w:color w:val="212121"/>
          <w:spacing w:val="-2"/>
        </w:rPr>
        <w:t>importance</w:t>
      </w:r>
      <w:r>
        <w:rPr>
          <w:color w:val="212121"/>
          <w:spacing w:val="-13"/>
        </w:rPr>
        <w:t> </w:t>
      </w:r>
      <w:r>
        <w:rPr>
          <w:color w:val="212121"/>
          <w:spacing w:val="-2"/>
        </w:rPr>
        <w:t>of</w:t>
      </w:r>
      <w:r>
        <w:rPr>
          <w:color w:val="212121"/>
          <w:spacing w:val="-14"/>
        </w:rPr>
        <w:t> </w:t>
      </w:r>
      <w:r>
        <w:rPr>
          <w:color w:val="212121"/>
          <w:spacing w:val="-2"/>
        </w:rPr>
        <w:t>developing</w:t>
      </w:r>
      <w:r>
        <w:rPr>
          <w:color w:val="212121"/>
          <w:spacing w:val="-13"/>
        </w:rPr>
        <w:t> </w:t>
      </w:r>
      <w:r>
        <w:rPr>
          <w:color w:val="212121"/>
          <w:spacing w:val="-2"/>
        </w:rPr>
        <w:t>CSR</w:t>
      </w:r>
      <w:r>
        <w:rPr>
          <w:color w:val="212121"/>
          <w:spacing w:val="-13"/>
        </w:rPr>
        <w:t> </w:t>
      </w:r>
      <w:r>
        <w:rPr>
          <w:color w:val="212121"/>
          <w:spacing w:val="-2"/>
        </w:rPr>
        <w:t>knowledge</w:t>
      </w:r>
      <w:r>
        <w:rPr>
          <w:color w:val="212121"/>
          <w:spacing w:val="-13"/>
        </w:rPr>
        <w:t> </w:t>
      </w:r>
      <w:r>
        <w:rPr>
          <w:color w:val="212121"/>
          <w:spacing w:val="-2"/>
        </w:rPr>
        <w:t>and</w:t>
      </w:r>
      <w:r>
        <w:rPr>
          <w:color w:val="212121"/>
          <w:spacing w:val="-14"/>
        </w:rPr>
        <w:t> </w:t>
      </w:r>
      <w:r>
        <w:rPr>
          <w:color w:val="212121"/>
          <w:spacing w:val="-2"/>
        </w:rPr>
        <w:t>practices</w:t>
      </w:r>
      <w:r>
        <w:rPr>
          <w:color w:val="212121"/>
          <w:spacing w:val="-13"/>
        </w:rPr>
        <w:t> </w:t>
      </w:r>
      <w:r>
        <w:rPr>
          <w:color w:val="212121"/>
          <w:spacing w:val="-2"/>
        </w:rPr>
        <w:t>across</w:t>
      </w:r>
      <w:r>
        <w:rPr>
          <w:color w:val="212121"/>
          <w:spacing w:val="-13"/>
        </w:rPr>
        <w:t> </w:t>
      </w:r>
      <w:r>
        <w:rPr>
          <w:color w:val="212121"/>
          <w:spacing w:val="-2"/>
        </w:rPr>
        <w:t>boundaries</w:t>
      </w:r>
      <w:r>
        <w:rPr>
          <w:color w:val="212121"/>
          <w:spacing w:val="-3"/>
        </w:rPr>
        <w:t> </w:t>
      </w:r>
      <w:r>
        <w:rPr>
          <w:color w:val="212121"/>
          <w:spacing w:val="-2"/>
        </w:rPr>
        <w:t>have </w:t>
      </w:r>
      <w:r>
        <w:rPr>
          <w:color w:val="212121"/>
        </w:rPr>
        <w:t>potential to entice and maintain more employees to participate in CSR activities than their counterparts that have solo CSR initiatives (Hatami et al.</w:t>
      </w:r>
      <w:r>
        <w:rPr>
          <w:color w:val="212121"/>
          <w:spacing w:val="-2"/>
        </w:rPr>
        <w:t> </w:t>
      </w:r>
      <w:r>
        <w:rPr>
          <w:color w:val="212121"/>
        </w:rPr>
        <w:t>2023)</w:t>
      </w:r>
    </w:p>
    <w:p>
      <w:pPr>
        <w:pStyle w:val="BodyText"/>
        <w:spacing w:after="0" w:line="398" w:lineRule="auto"/>
        <w:jc w:val="both"/>
        <w:sectPr>
          <w:pgSz w:w="11910" w:h="16840"/>
          <w:pgMar w:header="0" w:footer="794" w:top="1400" w:bottom="1100" w:left="708" w:right="708"/>
        </w:sectPr>
      </w:pPr>
    </w:p>
    <w:p>
      <w:pPr>
        <w:pStyle w:val="BodyText"/>
        <w:spacing w:line="398" w:lineRule="auto" w:before="78"/>
        <w:ind w:left="778" w:right="618" w:firstLine="3"/>
        <w:jc w:val="both"/>
      </w:pPr>
      <w:r>
        <w:rPr/>
        <mc:AlternateContent>
          <mc:Choice Requires="wps">
            <w:drawing>
              <wp:anchor distT="0" distB="0" distL="0" distR="0" allowOverlap="1" layoutInCell="1" locked="0" behindDoc="0" simplePos="0" relativeHeight="15751168">
                <wp:simplePos x="0" y="0"/>
                <wp:positionH relativeFrom="page">
                  <wp:posOffset>3185</wp:posOffset>
                </wp:positionH>
                <wp:positionV relativeFrom="page">
                  <wp:posOffset>6883013</wp:posOffset>
                </wp:positionV>
                <wp:extent cx="1270" cy="3794125"/>
                <wp:effectExtent l="0" t="0" r="0" b="0"/>
                <wp:wrapNone/>
                <wp:docPr id="50" name="Graphic 50"/>
                <wp:cNvGraphicFramePr>
                  <a:graphicFrameLocks/>
                </wp:cNvGraphicFramePr>
                <a:graphic>
                  <a:graphicData uri="http://schemas.microsoft.com/office/word/2010/wordprocessingShape">
                    <wps:wsp>
                      <wps:cNvPr id="50" name="Graphic 50"/>
                      <wps:cNvSpPr/>
                      <wps:spPr>
                        <a:xfrm>
                          <a:off x="0" y="0"/>
                          <a:ext cx="1270" cy="3794125"/>
                        </a:xfrm>
                        <a:custGeom>
                          <a:avLst/>
                          <a:gdLst/>
                          <a:ahLst/>
                          <a:cxnLst/>
                          <a:rect l="l" t="t" r="r" b="b"/>
                          <a:pathLst>
                            <a:path w="0" h="3794125">
                              <a:moveTo>
                                <a:pt x="0" y="3793588"/>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1168" from=".25084pt,840.677356pt" to=".25084pt,541.969604pt" stroked="true" strokeweight=".50168pt" strokecolor="#000000">
                <v:stroke dashstyle="solid"/>
                <w10:wrap type="none"/>
              </v:line>
            </w:pict>
          </mc:Fallback>
        </mc:AlternateContent>
      </w:r>
      <w:r>
        <w:rPr/>
        <mc:AlternateContent>
          <mc:Choice Requires="wps">
            <w:drawing>
              <wp:anchor distT="0" distB="0" distL="0" distR="0" allowOverlap="1" layoutInCell="1" locked="0" behindDoc="0" simplePos="0" relativeHeight="15751680">
                <wp:simplePos x="0" y="0"/>
                <wp:positionH relativeFrom="page">
                  <wp:posOffset>0</wp:posOffset>
                </wp:positionH>
                <wp:positionV relativeFrom="page">
                  <wp:posOffset>5750029</wp:posOffset>
                </wp:positionV>
                <wp:extent cx="1270" cy="853440"/>
                <wp:effectExtent l="0" t="0" r="0" b="0"/>
                <wp:wrapNone/>
                <wp:docPr id="51" name="Graphic 51"/>
                <wp:cNvGraphicFramePr>
                  <a:graphicFrameLocks/>
                </wp:cNvGraphicFramePr>
                <a:graphic>
                  <a:graphicData uri="http://schemas.microsoft.com/office/word/2010/wordprocessingShape">
                    <wps:wsp>
                      <wps:cNvPr id="51" name="Graphic 51"/>
                      <wps:cNvSpPr/>
                      <wps:spPr>
                        <a:xfrm>
                          <a:off x="0" y="0"/>
                          <a:ext cx="1270" cy="853440"/>
                        </a:xfrm>
                        <a:custGeom>
                          <a:avLst/>
                          <a:gdLst/>
                          <a:ahLst/>
                          <a:cxnLst/>
                          <a:rect l="l" t="t" r="r" b="b"/>
                          <a:pathLst>
                            <a:path w="0" h="853440">
                              <a:moveTo>
                                <a:pt x="0" y="852920"/>
                              </a:moveTo>
                              <a:lnTo>
                                <a:pt x="0" y="0"/>
                              </a:lnTo>
                            </a:path>
                          </a:pathLst>
                        </a:custGeom>
                        <a:ln w="0">
                          <a:solidFill>
                            <a:srgbClr val="BABABA"/>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1680" from="0pt,519.917335pt" to="0pt,452.758209pt" stroked="true" strokeweight="0pt" strokecolor="#bababa">
                <v:stroke dashstyle="solid"/>
                <w10:wrap type="none"/>
              </v:line>
            </w:pict>
          </mc:Fallback>
        </mc:AlternateContent>
      </w:r>
      <w:r>
        <w:rPr/>
        <mc:AlternateContent>
          <mc:Choice Requires="wps">
            <w:drawing>
              <wp:anchor distT="0" distB="0" distL="0" distR="0" allowOverlap="1" layoutInCell="1" locked="0" behindDoc="0" simplePos="0" relativeHeight="15752192">
                <wp:simplePos x="0" y="0"/>
                <wp:positionH relativeFrom="page">
                  <wp:posOffset>0</wp:posOffset>
                </wp:positionH>
                <wp:positionV relativeFrom="page">
                  <wp:posOffset>2974853</wp:posOffset>
                </wp:positionV>
                <wp:extent cx="1270" cy="2125980"/>
                <wp:effectExtent l="0" t="0" r="0" b="0"/>
                <wp:wrapNone/>
                <wp:docPr id="52" name="Graphic 52"/>
                <wp:cNvGraphicFramePr>
                  <a:graphicFrameLocks/>
                </wp:cNvGraphicFramePr>
                <a:graphic>
                  <a:graphicData uri="http://schemas.microsoft.com/office/word/2010/wordprocessingShape">
                    <wps:wsp>
                      <wps:cNvPr id="52" name="Graphic 52"/>
                      <wps:cNvSpPr/>
                      <wps:spPr>
                        <a:xfrm>
                          <a:off x="0" y="0"/>
                          <a:ext cx="1270" cy="2125980"/>
                        </a:xfrm>
                        <a:custGeom>
                          <a:avLst/>
                          <a:gdLst/>
                          <a:ahLst/>
                          <a:cxnLst/>
                          <a:rect l="l" t="t" r="r" b="b"/>
                          <a:pathLst>
                            <a:path w="0" h="2125980">
                              <a:moveTo>
                                <a:pt x="0" y="2125937"/>
                              </a:moveTo>
                              <a:lnTo>
                                <a:pt x="0" y="0"/>
                              </a:lnTo>
                            </a:path>
                          </a:pathLst>
                        </a:custGeom>
                        <a:ln w="0">
                          <a:solidFill>
                            <a:srgbClr val="BABABA"/>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2192" from="0pt,401.637089pt" to="0pt,234.240463pt" stroked="true" strokeweight="0pt" strokecolor="#bababa">
                <v:stroke dashstyle="solid"/>
                <w10:wrap type="none"/>
              </v:line>
            </w:pict>
          </mc:Fallback>
        </mc:AlternateContent>
      </w:r>
      <w:r>
        <w:rPr>
          <w:color w:val="1A1A1A"/>
        </w:rPr>
        <w:t>There's </w:t>
      </w:r>
      <w:r>
        <w:rPr>
          <w:color w:val="282828"/>
        </w:rPr>
        <w:t>a new concept gaining recognition in many companies </w:t>
      </w:r>
      <w:r>
        <w:rPr>
          <w:color w:val="1A1A1A"/>
        </w:rPr>
        <w:t>called workplace </w:t>
      </w:r>
      <w:r>
        <w:rPr>
          <w:color w:val="282828"/>
        </w:rPr>
        <w:t>spirituality. </w:t>
      </w:r>
      <w:r>
        <w:rPr>
          <w:color w:val="1A1A1A"/>
        </w:rPr>
        <w:t>This idea </w:t>
      </w:r>
      <w:r>
        <w:rPr>
          <w:color w:val="282828"/>
        </w:rPr>
        <w:t>suggests </w:t>
      </w:r>
      <w:r>
        <w:rPr>
          <w:color w:val="1A1A1A"/>
        </w:rPr>
        <w:t>that employees are </w:t>
      </w:r>
      <w:r>
        <w:rPr>
          <w:color w:val="282828"/>
        </w:rPr>
        <w:t>spiritually </w:t>
      </w:r>
      <w:r>
        <w:rPr>
          <w:color w:val="1A1A1A"/>
        </w:rPr>
        <w:t>and emotionally </w:t>
      </w:r>
      <w:r>
        <w:rPr>
          <w:color w:val="282828"/>
        </w:rPr>
        <w:t>connected </w:t>
      </w:r>
      <w:r>
        <w:rPr>
          <w:color w:val="1A1A1A"/>
        </w:rPr>
        <w:t>to their workplace.</w:t>
      </w:r>
      <w:r>
        <w:rPr>
          <w:color w:val="1A1A1A"/>
          <w:spacing w:val="-12"/>
        </w:rPr>
        <w:t> </w:t>
      </w:r>
      <w:r>
        <w:rPr>
          <w:color w:val="1A1A1A"/>
        </w:rPr>
        <w:t>It</w:t>
      </w:r>
      <w:r>
        <w:rPr>
          <w:color w:val="1A1A1A"/>
          <w:spacing w:val="17"/>
        </w:rPr>
        <w:t> </w:t>
      </w:r>
      <w:r>
        <w:rPr>
          <w:color w:val="282828"/>
        </w:rPr>
        <w:t>focuses on</w:t>
      </w:r>
      <w:r>
        <w:rPr>
          <w:color w:val="282828"/>
          <w:spacing w:val="-16"/>
        </w:rPr>
        <w:t> </w:t>
      </w:r>
      <w:r>
        <w:rPr>
          <w:color w:val="282828"/>
        </w:rPr>
        <w:t>how</w:t>
      </w:r>
      <w:r>
        <w:rPr>
          <w:color w:val="282828"/>
          <w:spacing w:val="-9"/>
        </w:rPr>
        <w:t> </w:t>
      </w:r>
      <w:r>
        <w:rPr>
          <w:color w:val="282828"/>
        </w:rPr>
        <w:t>staff</w:t>
      </w:r>
      <w:r>
        <w:rPr>
          <w:color w:val="282828"/>
          <w:spacing w:val="-11"/>
        </w:rPr>
        <w:t> </w:t>
      </w:r>
      <w:r>
        <w:rPr>
          <w:color w:val="1A1A1A"/>
        </w:rPr>
        <w:t>perceive,</w:t>
      </w:r>
      <w:r>
        <w:rPr>
          <w:color w:val="1A1A1A"/>
          <w:spacing w:val="-12"/>
        </w:rPr>
        <w:t> </w:t>
      </w:r>
      <w:r>
        <w:rPr>
          <w:color w:val="1A1A1A"/>
        </w:rPr>
        <w:t>value,</w:t>
      </w:r>
      <w:r>
        <w:rPr>
          <w:color w:val="1A1A1A"/>
          <w:spacing w:val="-16"/>
        </w:rPr>
        <w:t> </w:t>
      </w:r>
      <w:r>
        <w:rPr>
          <w:color w:val="282828"/>
        </w:rPr>
        <w:t>and</w:t>
      </w:r>
      <w:r>
        <w:rPr>
          <w:color w:val="282828"/>
          <w:spacing w:val="-12"/>
        </w:rPr>
        <w:t> </w:t>
      </w:r>
      <w:r>
        <w:rPr>
          <w:color w:val="1A1A1A"/>
        </w:rPr>
        <w:t>integrate</w:t>
      </w:r>
      <w:r>
        <w:rPr>
          <w:color w:val="1A1A1A"/>
          <w:spacing w:val="-4"/>
        </w:rPr>
        <w:t> </w:t>
      </w:r>
      <w:r>
        <w:rPr>
          <w:color w:val="282828"/>
        </w:rPr>
        <w:t>their</w:t>
      </w:r>
      <w:r>
        <w:rPr>
          <w:color w:val="282828"/>
          <w:spacing w:val="-5"/>
        </w:rPr>
        <w:t> </w:t>
      </w:r>
      <w:r>
        <w:rPr>
          <w:color w:val="282828"/>
        </w:rPr>
        <w:t>spiritual</w:t>
      </w:r>
      <w:r>
        <w:rPr>
          <w:color w:val="282828"/>
          <w:spacing w:val="-7"/>
        </w:rPr>
        <w:t> </w:t>
      </w:r>
      <w:r>
        <w:rPr>
          <w:color w:val="1A1A1A"/>
        </w:rPr>
        <w:t>selves</w:t>
      </w:r>
      <w:r>
        <w:rPr>
          <w:color w:val="1A1A1A"/>
          <w:spacing w:val="-1"/>
        </w:rPr>
        <w:t> </w:t>
      </w:r>
      <w:r>
        <w:rPr>
          <w:color w:val="1A1A1A"/>
        </w:rPr>
        <w:t>into</w:t>
      </w:r>
      <w:r>
        <w:rPr>
          <w:color w:val="1A1A1A"/>
          <w:spacing w:val="-9"/>
        </w:rPr>
        <w:t> </w:t>
      </w:r>
      <w:r>
        <w:rPr>
          <w:color w:val="1A1A1A"/>
        </w:rPr>
        <w:t>their work </w:t>
      </w:r>
      <w:r>
        <w:rPr>
          <w:color w:val="282828"/>
        </w:rPr>
        <w:t>environment. </w:t>
      </w:r>
      <w:r>
        <w:rPr>
          <w:color w:val="1A1A1A"/>
        </w:rPr>
        <w:t>Nourishing </w:t>
      </w:r>
      <w:r>
        <w:rPr>
          <w:color w:val="282828"/>
        </w:rPr>
        <w:t>employees' </w:t>
      </w:r>
      <w:r>
        <w:rPr>
          <w:color w:val="1A1A1A"/>
        </w:rPr>
        <w:t>spiritual well-being through workplace </w:t>
      </w:r>
      <w:r>
        <w:rPr>
          <w:color w:val="282828"/>
        </w:rPr>
        <w:t>activities </w:t>
      </w:r>
      <w:r>
        <w:rPr>
          <w:color w:val="1A1A1A"/>
        </w:rPr>
        <w:t>is </w:t>
      </w:r>
      <w:r>
        <w:rPr>
          <w:color w:val="282828"/>
        </w:rPr>
        <w:t>crucial </w:t>
      </w:r>
      <w:r>
        <w:rPr>
          <w:color w:val="1A1A1A"/>
        </w:rPr>
        <w:t>for maximizing their performance </w:t>
      </w:r>
      <w:r>
        <w:rPr>
          <w:color w:val="282828"/>
        </w:rPr>
        <w:t>and </w:t>
      </w:r>
      <w:r>
        <w:rPr>
          <w:color w:val="1A1A1A"/>
        </w:rPr>
        <w:t>engagement with the public. Businesses </w:t>
      </w:r>
      <w:r>
        <w:rPr>
          <w:color w:val="282828"/>
        </w:rPr>
        <w:t>are increasingly acknowledging </w:t>
      </w:r>
      <w:r>
        <w:rPr>
          <w:color w:val="1A1A1A"/>
        </w:rPr>
        <w:t>that </w:t>
      </w:r>
      <w:r>
        <w:rPr>
          <w:color w:val="282828"/>
        </w:rPr>
        <w:t>the spiritual components </w:t>
      </w:r>
      <w:r>
        <w:rPr>
          <w:color w:val="1A1A1A"/>
        </w:rPr>
        <w:t>and well-being </w:t>
      </w:r>
      <w:r>
        <w:rPr>
          <w:color w:val="282828"/>
        </w:rPr>
        <w:t>of </w:t>
      </w:r>
      <w:r>
        <w:rPr>
          <w:color w:val="1A1A1A"/>
        </w:rPr>
        <w:t>both </w:t>
      </w:r>
      <w:r>
        <w:rPr>
          <w:color w:val="282828"/>
        </w:rPr>
        <w:t>employees and leadership </w:t>
      </w:r>
      <w:r>
        <w:rPr>
          <w:color w:val="1A1A1A"/>
        </w:rPr>
        <w:t>are inseparable from </w:t>
      </w:r>
      <w:r>
        <w:rPr>
          <w:color w:val="282828"/>
        </w:rPr>
        <w:t>their </w:t>
      </w:r>
      <w:r>
        <w:rPr>
          <w:color w:val="1A1A1A"/>
        </w:rPr>
        <w:t>professional roles. </w:t>
      </w:r>
      <w:r>
        <w:rPr>
          <w:color w:val="282828"/>
        </w:rPr>
        <w:t>(Zou, </w:t>
      </w:r>
      <w:r>
        <w:rPr>
          <w:color w:val="1A1A1A"/>
        </w:rPr>
        <w:t>Lin, Su and Houghton </w:t>
      </w:r>
      <w:r>
        <w:rPr>
          <w:color w:val="282828"/>
        </w:rPr>
        <w:t>2022). </w:t>
      </w:r>
      <w:r>
        <w:rPr>
          <w:color w:val="1A1A1A"/>
        </w:rPr>
        <w:t>How</w:t>
      </w:r>
      <w:r>
        <w:rPr>
          <w:color w:val="1A1A1A"/>
          <w:spacing w:val="40"/>
        </w:rPr>
        <w:t> </w:t>
      </w:r>
      <w:r>
        <w:rPr>
          <w:color w:val="282828"/>
        </w:rPr>
        <w:t>the spiritual values of </w:t>
      </w:r>
      <w:r>
        <w:rPr>
          <w:color w:val="1A1A1A"/>
        </w:rPr>
        <w:t>employees and </w:t>
      </w:r>
      <w:r>
        <w:rPr>
          <w:color w:val="282828"/>
        </w:rPr>
        <w:t>management influences interaction </w:t>
      </w:r>
      <w:r>
        <w:rPr>
          <w:color w:val="1A1A1A"/>
        </w:rPr>
        <w:t>and </w:t>
      </w:r>
      <w:r>
        <w:rPr>
          <w:color w:val="282828"/>
        </w:rPr>
        <w:t>outcomes is</w:t>
      </w:r>
      <w:r>
        <w:rPr>
          <w:color w:val="282828"/>
          <w:spacing w:val="-7"/>
        </w:rPr>
        <w:t> </w:t>
      </w:r>
      <w:r>
        <w:rPr>
          <w:color w:val="282828"/>
        </w:rPr>
        <w:t>crucial </w:t>
      </w:r>
      <w:r>
        <w:rPr>
          <w:color w:val="1A1A1A"/>
        </w:rPr>
        <w:t>in </w:t>
      </w:r>
      <w:r>
        <w:rPr>
          <w:color w:val="282828"/>
        </w:rPr>
        <w:t>developing</w:t>
      </w:r>
      <w:r>
        <w:rPr>
          <w:color w:val="282828"/>
          <w:spacing w:val="-6"/>
        </w:rPr>
        <w:t> </w:t>
      </w:r>
      <w:r>
        <w:rPr>
          <w:color w:val="282828"/>
        </w:rPr>
        <w:t>and</w:t>
      </w:r>
      <w:r>
        <w:rPr>
          <w:color w:val="282828"/>
          <w:spacing w:val="-5"/>
        </w:rPr>
        <w:t> </w:t>
      </w:r>
      <w:r>
        <w:rPr>
          <w:color w:val="282828"/>
        </w:rPr>
        <w:t>maintaining </w:t>
      </w:r>
      <w:r>
        <w:rPr>
          <w:color w:val="1A1A1A"/>
        </w:rPr>
        <w:t>CSR </w:t>
      </w:r>
      <w:r>
        <w:rPr>
          <w:color w:val="282828"/>
        </w:rPr>
        <w:t>initiatives</w:t>
      </w:r>
      <w:r>
        <w:rPr>
          <w:color w:val="282828"/>
          <w:spacing w:val="-2"/>
        </w:rPr>
        <w:t> </w:t>
      </w:r>
      <w:r>
        <w:rPr>
          <w:color w:val="1A1A1A"/>
        </w:rPr>
        <w:t>and</w:t>
      </w:r>
      <w:r>
        <w:rPr>
          <w:color w:val="1A1A1A"/>
          <w:spacing w:val="-5"/>
        </w:rPr>
        <w:t> </w:t>
      </w:r>
      <w:r>
        <w:rPr>
          <w:color w:val="282828"/>
        </w:rPr>
        <w:t>influence on employee participation. (Wang </w:t>
      </w:r>
      <w:r>
        <w:rPr>
          <w:color w:val="1A1A1A"/>
        </w:rPr>
        <w:t>et. al </w:t>
      </w:r>
      <w:r>
        <w:rPr>
          <w:color w:val="282828"/>
        </w:rPr>
        <w:t>2019).</w:t>
      </w:r>
    </w:p>
    <w:p>
      <w:pPr>
        <w:pStyle w:val="BodyText"/>
        <w:spacing w:line="396" w:lineRule="auto" w:before="241"/>
        <w:ind w:left="778" w:right="616" w:hanging="10"/>
        <w:jc w:val="both"/>
      </w:pPr>
      <w:r>
        <w:rPr>
          <w:color w:val="1A1A1A"/>
        </w:rPr>
        <w:t>Females </w:t>
      </w:r>
      <w:r>
        <w:rPr>
          <w:color w:val="282828"/>
        </w:rPr>
        <w:t>often exhibit </w:t>
      </w:r>
      <w:r>
        <w:rPr>
          <w:color w:val="1A1A1A"/>
        </w:rPr>
        <w:t>a</w:t>
      </w:r>
      <w:r>
        <w:rPr>
          <w:color w:val="1A1A1A"/>
          <w:spacing w:val="-15"/>
        </w:rPr>
        <w:t> </w:t>
      </w:r>
      <w:r>
        <w:rPr>
          <w:color w:val="1A1A1A"/>
        </w:rPr>
        <w:t>natural tendency towards </w:t>
      </w:r>
      <w:r>
        <w:rPr>
          <w:color w:val="282828"/>
        </w:rPr>
        <w:t>caregiving</w:t>
      </w:r>
      <w:r>
        <w:rPr>
          <w:color w:val="282828"/>
          <w:spacing w:val="-4"/>
        </w:rPr>
        <w:t> </w:t>
      </w:r>
      <w:r>
        <w:rPr>
          <w:color w:val="3D3D3D"/>
        </w:rPr>
        <w:t>and</w:t>
      </w:r>
      <w:r>
        <w:rPr>
          <w:color w:val="3D3D3D"/>
          <w:spacing w:val="-7"/>
        </w:rPr>
        <w:t> </w:t>
      </w:r>
      <w:r>
        <w:rPr>
          <w:color w:val="1A1A1A"/>
        </w:rPr>
        <w:t>generosity. This trait</w:t>
      </w:r>
      <w:r>
        <w:rPr>
          <w:color w:val="1A1A1A"/>
          <w:spacing w:val="-12"/>
        </w:rPr>
        <w:t> </w:t>
      </w:r>
      <w:r>
        <w:rPr>
          <w:color w:val="3D3D3D"/>
        </w:rPr>
        <w:t>is </w:t>
      </w:r>
      <w:r>
        <w:rPr>
          <w:color w:val="1A1A1A"/>
        </w:rPr>
        <w:t>also </w:t>
      </w:r>
      <w:r>
        <w:rPr>
          <w:color w:val="282828"/>
        </w:rPr>
        <w:t>reflected </w:t>
      </w:r>
      <w:r>
        <w:rPr>
          <w:color w:val="3D3D3D"/>
        </w:rPr>
        <w:t>in </w:t>
      </w:r>
      <w:r>
        <w:rPr>
          <w:color w:val="1A1A1A"/>
        </w:rPr>
        <w:t>their leadership </w:t>
      </w:r>
      <w:r>
        <w:rPr>
          <w:color w:val="282828"/>
        </w:rPr>
        <w:t>style, </w:t>
      </w:r>
      <w:r>
        <w:rPr>
          <w:color w:val="1A1A1A"/>
        </w:rPr>
        <w:t>particularly in </w:t>
      </w:r>
      <w:r>
        <w:rPr>
          <w:color w:val="282828"/>
        </w:rPr>
        <w:t>community </w:t>
      </w:r>
      <w:r>
        <w:rPr>
          <w:color w:val="1A1A1A"/>
        </w:rPr>
        <w:t>development. Their </w:t>
      </w:r>
      <w:r>
        <w:rPr>
          <w:color w:val="282828"/>
        </w:rPr>
        <w:t>approach </w:t>
      </w:r>
      <w:r>
        <w:rPr>
          <w:color w:val="1A1A1A"/>
        </w:rPr>
        <w:t>tends to</w:t>
      </w:r>
      <w:r>
        <w:rPr>
          <w:color w:val="1A1A1A"/>
          <w:spacing w:val="40"/>
        </w:rPr>
        <w:t> </w:t>
      </w:r>
      <w:r>
        <w:rPr>
          <w:color w:val="282828"/>
        </w:rPr>
        <w:t>emphasise nurturing and supporting </w:t>
      </w:r>
      <w:r>
        <w:rPr>
          <w:color w:val="3D3D3D"/>
        </w:rPr>
        <w:t>the </w:t>
      </w:r>
      <w:r>
        <w:rPr>
          <w:color w:val="282828"/>
        </w:rPr>
        <w:t>community, </w:t>
      </w:r>
      <w:r>
        <w:rPr>
          <w:color w:val="1A1A1A"/>
        </w:rPr>
        <w:t>fostering strong </w:t>
      </w:r>
      <w:r>
        <w:rPr>
          <w:color w:val="282828"/>
        </w:rPr>
        <w:t>relationships and sustainable </w:t>
      </w:r>
      <w:r>
        <w:rPr>
          <w:color w:val="1A1A1A"/>
        </w:rPr>
        <w:t>initiatives. Tichenor </w:t>
      </w:r>
      <w:r>
        <w:rPr>
          <w:color w:val="282828"/>
        </w:rPr>
        <w:t>et al</w:t>
      </w:r>
      <w:r>
        <w:rPr>
          <w:color w:val="282828"/>
          <w:spacing w:val="-1"/>
        </w:rPr>
        <w:t> </w:t>
      </w:r>
      <w:r>
        <w:rPr>
          <w:color w:val="282828"/>
        </w:rPr>
        <w:t>(2022) </w:t>
      </w:r>
      <w:r>
        <w:rPr>
          <w:color w:val="3D3D3D"/>
        </w:rPr>
        <w:t>indicates </w:t>
      </w:r>
      <w:r>
        <w:rPr>
          <w:color w:val="1A1A1A"/>
        </w:rPr>
        <w:t>that</w:t>
      </w:r>
      <w:r>
        <w:rPr>
          <w:color w:val="1A1A1A"/>
          <w:spacing w:val="-4"/>
        </w:rPr>
        <w:t> </w:t>
      </w:r>
      <w:r>
        <w:rPr>
          <w:color w:val="282828"/>
        </w:rPr>
        <w:t>female </w:t>
      </w:r>
      <w:r>
        <w:rPr>
          <w:color w:val="1A1A1A"/>
        </w:rPr>
        <w:t>leadership in board </w:t>
      </w:r>
      <w:r>
        <w:rPr>
          <w:color w:val="282828"/>
        </w:rPr>
        <w:t>of </w:t>
      </w:r>
      <w:r>
        <w:rPr>
          <w:color w:val="1A1A1A"/>
        </w:rPr>
        <w:t>directors, </w:t>
      </w:r>
      <w:r>
        <w:rPr>
          <w:color w:val="282828"/>
        </w:rPr>
        <w:t>senior </w:t>
      </w:r>
      <w:r>
        <w:rPr>
          <w:color w:val="1A1A1A"/>
        </w:rPr>
        <w:t>management of businesses </w:t>
      </w:r>
      <w:r>
        <w:rPr>
          <w:color w:val="282828"/>
        </w:rPr>
        <w:t>and </w:t>
      </w:r>
      <w:r>
        <w:rPr>
          <w:color w:val="1A1A1A"/>
        </w:rPr>
        <w:t>industries have more </w:t>
      </w:r>
      <w:r>
        <w:rPr>
          <w:color w:val="282828"/>
        </w:rPr>
        <w:t>influence </w:t>
      </w:r>
      <w:r>
        <w:rPr>
          <w:color w:val="1A1A1A"/>
        </w:rPr>
        <w:t>on CSR initiatives, participation, </w:t>
      </w:r>
      <w:r>
        <w:rPr>
          <w:color w:val="282828"/>
        </w:rPr>
        <w:t>strategic </w:t>
      </w:r>
      <w:r>
        <w:rPr>
          <w:color w:val="1A1A1A"/>
        </w:rPr>
        <w:t>decision-making </w:t>
      </w:r>
      <w:r>
        <w:rPr>
          <w:color w:val="282828"/>
        </w:rPr>
        <w:t>and </w:t>
      </w:r>
      <w:r>
        <w:rPr>
          <w:color w:val="1A1A1A"/>
        </w:rPr>
        <w:t>performance than their male </w:t>
      </w:r>
      <w:r>
        <w:rPr>
          <w:color w:val="282828"/>
        </w:rPr>
        <w:t>counterparts. </w:t>
      </w:r>
      <w:r>
        <w:rPr>
          <w:color w:val="1A1A1A"/>
        </w:rPr>
        <w:t>Bose,</w:t>
      </w:r>
      <w:r>
        <w:rPr>
          <w:color w:val="1A1A1A"/>
          <w:spacing w:val="-1"/>
        </w:rPr>
        <w:t> </w:t>
      </w:r>
      <w:r>
        <w:rPr>
          <w:color w:val="1A1A1A"/>
        </w:rPr>
        <w:t>Hossain, </w:t>
      </w:r>
      <w:r>
        <w:rPr>
          <w:color w:val="282828"/>
        </w:rPr>
        <w:t>Sobhan and</w:t>
      </w:r>
      <w:r>
        <w:rPr>
          <w:color w:val="282828"/>
          <w:spacing w:val="-11"/>
        </w:rPr>
        <w:t> </w:t>
      </w:r>
      <w:r>
        <w:rPr>
          <w:color w:val="1A1A1A"/>
        </w:rPr>
        <w:t>Handley </w:t>
      </w:r>
      <w:r>
        <w:rPr>
          <w:color w:val="282828"/>
        </w:rPr>
        <w:t>(2022) emphasise that</w:t>
      </w:r>
      <w:r>
        <w:rPr>
          <w:color w:val="282828"/>
          <w:spacing w:val="-4"/>
        </w:rPr>
        <w:t> </w:t>
      </w:r>
      <w:r>
        <w:rPr>
          <w:color w:val="282828"/>
        </w:rPr>
        <w:t>the </w:t>
      </w:r>
      <w:r>
        <w:rPr>
          <w:color w:val="1A1A1A"/>
        </w:rPr>
        <w:t>contribution </w:t>
      </w:r>
      <w:r>
        <w:rPr>
          <w:color w:val="282828"/>
        </w:rPr>
        <w:t>of female</w:t>
      </w:r>
      <w:r>
        <w:rPr>
          <w:color w:val="282828"/>
          <w:spacing w:val="-16"/>
        </w:rPr>
        <w:t> </w:t>
      </w:r>
      <w:r>
        <w:rPr>
          <w:color w:val="1A1A1A"/>
        </w:rPr>
        <w:t>leadership</w:t>
      </w:r>
      <w:r>
        <w:rPr>
          <w:color w:val="1A1A1A"/>
          <w:spacing w:val="-4"/>
        </w:rPr>
        <w:t> </w:t>
      </w:r>
      <w:r>
        <w:rPr>
          <w:color w:val="282828"/>
        </w:rPr>
        <w:t>to</w:t>
      </w:r>
      <w:r>
        <w:rPr>
          <w:color w:val="282828"/>
          <w:spacing w:val="33"/>
        </w:rPr>
        <w:t> </w:t>
      </w:r>
      <w:r>
        <w:rPr>
          <w:color w:val="1A1A1A"/>
        </w:rPr>
        <w:t>have</w:t>
      </w:r>
      <w:r>
        <w:rPr>
          <w:color w:val="1A1A1A"/>
          <w:spacing w:val="-3"/>
        </w:rPr>
        <w:t> </w:t>
      </w:r>
      <w:r>
        <w:rPr>
          <w:color w:val="282828"/>
        </w:rPr>
        <w:t>a</w:t>
      </w:r>
      <w:r>
        <w:rPr>
          <w:color w:val="282828"/>
          <w:spacing w:val="-16"/>
        </w:rPr>
        <w:t> </w:t>
      </w:r>
      <w:r>
        <w:rPr>
          <w:color w:val="1A1A1A"/>
        </w:rPr>
        <w:t>higher</w:t>
      </w:r>
      <w:r>
        <w:rPr>
          <w:color w:val="1A1A1A"/>
          <w:spacing w:val="-7"/>
        </w:rPr>
        <w:t> </w:t>
      </w:r>
      <w:r>
        <w:rPr>
          <w:color w:val="1A1A1A"/>
        </w:rPr>
        <w:t>influence in</w:t>
      </w:r>
      <w:r>
        <w:rPr>
          <w:color w:val="1A1A1A"/>
          <w:spacing w:val="-1"/>
        </w:rPr>
        <w:t> </w:t>
      </w:r>
      <w:r>
        <w:rPr>
          <w:color w:val="282828"/>
        </w:rPr>
        <w:t>CSR</w:t>
      </w:r>
      <w:r>
        <w:rPr>
          <w:color w:val="282828"/>
          <w:spacing w:val="-2"/>
        </w:rPr>
        <w:t> </w:t>
      </w:r>
      <w:r>
        <w:rPr>
          <w:color w:val="1A1A1A"/>
        </w:rPr>
        <w:t>initiatives and</w:t>
      </w:r>
      <w:r>
        <w:rPr>
          <w:color w:val="1A1A1A"/>
          <w:spacing w:val="-16"/>
        </w:rPr>
        <w:t> </w:t>
      </w:r>
      <w:r>
        <w:rPr>
          <w:color w:val="1A1A1A"/>
        </w:rPr>
        <w:t>participation </w:t>
      </w:r>
      <w:r>
        <w:rPr>
          <w:color w:val="282828"/>
        </w:rPr>
        <w:t>is</w:t>
      </w:r>
      <w:r>
        <w:rPr>
          <w:color w:val="282828"/>
          <w:spacing w:val="-10"/>
        </w:rPr>
        <w:t> </w:t>
      </w:r>
      <w:r>
        <w:rPr>
          <w:color w:val="282828"/>
        </w:rPr>
        <w:t>contributed by </w:t>
      </w:r>
      <w:r>
        <w:rPr>
          <w:color w:val="1A1A1A"/>
        </w:rPr>
        <w:t>females' </w:t>
      </w:r>
      <w:r>
        <w:rPr>
          <w:color w:val="282828"/>
        </w:rPr>
        <w:t>compassion towards </w:t>
      </w:r>
      <w:r>
        <w:rPr>
          <w:color w:val="1A1A1A"/>
        </w:rPr>
        <w:t>diverse </w:t>
      </w:r>
      <w:r>
        <w:rPr>
          <w:color w:val="282828"/>
        </w:rPr>
        <w:t>social challenges </w:t>
      </w:r>
      <w:r>
        <w:rPr>
          <w:color w:val="1A1A1A"/>
        </w:rPr>
        <w:t>and stakeholders as well</w:t>
      </w:r>
      <w:r>
        <w:rPr>
          <w:color w:val="1A1A1A"/>
          <w:spacing w:val="-1"/>
        </w:rPr>
        <w:t> </w:t>
      </w:r>
      <w:r>
        <w:rPr>
          <w:color w:val="1A1A1A"/>
        </w:rPr>
        <w:t>as their communal</w:t>
      </w:r>
      <w:r>
        <w:rPr>
          <w:color w:val="1A1A1A"/>
          <w:spacing w:val="-16"/>
        </w:rPr>
        <w:t> </w:t>
      </w:r>
      <w:r>
        <w:rPr>
          <w:color w:val="1A1A1A"/>
        </w:rPr>
        <w:t>qualities.</w:t>
      </w:r>
      <w:r>
        <w:rPr>
          <w:color w:val="1A1A1A"/>
          <w:spacing w:val="-15"/>
        </w:rPr>
        <w:t> </w:t>
      </w:r>
      <w:r>
        <w:rPr>
          <w:color w:val="1A1A1A"/>
        </w:rPr>
        <w:t>Female</w:t>
      </w:r>
      <w:r>
        <w:rPr>
          <w:color w:val="1A1A1A"/>
          <w:spacing w:val="-15"/>
        </w:rPr>
        <w:t> </w:t>
      </w:r>
      <w:r>
        <w:rPr>
          <w:color w:val="1A1A1A"/>
        </w:rPr>
        <w:t>leadership</w:t>
      </w:r>
      <w:r>
        <w:rPr>
          <w:color w:val="1A1A1A"/>
          <w:spacing w:val="-16"/>
        </w:rPr>
        <w:t> </w:t>
      </w:r>
      <w:r>
        <w:rPr>
          <w:color w:val="1A1A1A"/>
        </w:rPr>
        <w:t>has</w:t>
      </w:r>
      <w:r>
        <w:rPr>
          <w:color w:val="1A1A1A"/>
          <w:spacing w:val="-15"/>
        </w:rPr>
        <w:t> </w:t>
      </w:r>
      <w:r>
        <w:rPr>
          <w:color w:val="1A1A1A"/>
        </w:rPr>
        <w:t>potential</w:t>
      </w:r>
      <w:r>
        <w:rPr>
          <w:color w:val="1A1A1A"/>
          <w:spacing w:val="-15"/>
        </w:rPr>
        <w:t> </w:t>
      </w:r>
      <w:r>
        <w:rPr>
          <w:color w:val="282828"/>
        </w:rPr>
        <w:t>to</w:t>
      </w:r>
      <w:r>
        <w:rPr>
          <w:color w:val="282828"/>
          <w:spacing w:val="-15"/>
        </w:rPr>
        <w:t> </w:t>
      </w:r>
      <w:r>
        <w:rPr>
          <w:color w:val="282828"/>
        </w:rPr>
        <w:t>influence</w:t>
      </w:r>
      <w:r>
        <w:rPr>
          <w:color w:val="282828"/>
          <w:spacing w:val="-16"/>
        </w:rPr>
        <w:t> </w:t>
      </w:r>
      <w:r>
        <w:rPr>
          <w:color w:val="1A1A1A"/>
        </w:rPr>
        <w:t>their</w:t>
      </w:r>
      <w:r>
        <w:rPr>
          <w:color w:val="1A1A1A"/>
          <w:spacing w:val="-15"/>
        </w:rPr>
        <w:t> </w:t>
      </w:r>
      <w:r>
        <w:rPr>
          <w:color w:val="282828"/>
        </w:rPr>
        <w:t>employees</w:t>
      </w:r>
      <w:r>
        <w:rPr>
          <w:color w:val="282828"/>
          <w:spacing w:val="-15"/>
        </w:rPr>
        <w:t> </w:t>
      </w:r>
      <w:r>
        <w:rPr>
          <w:color w:val="1A1A1A"/>
        </w:rPr>
        <w:t>to</w:t>
      </w:r>
      <w:r>
        <w:rPr>
          <w:color w:val="1A1A1A"/>
          <w:spacing w:val="-16"/>
        </w:rPr>
        <w:t> </w:t>
      </w:r>
      <w:r>
        <w:rPr>
          <w:color w:val="1A1A1A"/>
        </w:rPr>
        <w:t>participate in CSR interventions due to</w:t>
      </w:r>
      <w:r>
        <w:rPr>
          <w:color w:val="1A1A1A"/>
          <w:spacing w:val="40"/>
        </w:rPr>
        <w:t> </w:t>
      </w:r>
      <w:r>
        <w:rPr>
          <w:color w:val="1A1A1A"/>
        </w:rPr>
        <w:t>their own involvement </w:t>
      </w:r>
      <w:r>
        <w:rPr>
          <w:color w:val="282828"/>
        </w:rPr>
        <w:t>and </w:t>
      </w:r>
      <w:r>
        <w:rPr>
          <w:color w:val="1A1A1A"/>
        </w:rPr>
        <w:t>participation.</w:t>
      </w:r>
    </w:p>
    <w:p>
      <w:pPr>
        <w:pStyle w:val="BodyText"/>
        <w:spacing w:line="398" w:lineRule="auto" w:before="250"/>
        <w:ind w:left="781" w:right="599" w:hanging="14"/>
        <w:jc w:val="both"/>
      </w:pPr>
      <w:r>
        <w:rPr>
          <w:color w:val="1A1A1A"/>
        </w:rPr>
        <w:t>Female leadership is </w:t>
      </w:r>
      <w:r>
        <w:rPr>
          <w:color w:val="3D3D3D"/>
        </w:rPr>
        <w:t>likely </w:t>
      </w:r>
      <w:r>
        <w:rPr>
          <w:color w:val="282828"/>
        </w:rPr>
        <w:t>to </w:t>
      </w:r>
      <w:r>
        <w:rPr>
          <w:color w:val="1A1A1A"/>
        </w:rPr>
        <w:t>play a </w:t>
      </w:r>
      <w:r>
        <w:rPr>
          <w:color w:val="282828"/>
        </w:rPr>
        <w:t>crucial </w:t>
      </w:r>
      <w:r>
        <w:rPr>
          <w:color w:val="1A1A1A"/>
        </w:rPr>
        <w:t>role in guiding </w:t>
      </w:r>
      <w:r>
        <w:rPr>
          <w:color w:val="282828"/>
        </w:rPr>
        <w:t>and facilitating </w:t>
      </w:r>
      <w:r>
        <w:rPr>
          <w:color w:val="1A1A1A"/>
        </w:rPr>
        <w:t>EVP initiatives. Women leaders </w:t>
      </w:r>
      <w:r>
        <w:rPr>
          <w:color w:val="282828"/>
        </w:rPr>
        <w:t>are often </w:t>
      </w:r>
      <w:r>
        <w:rPr>
          <w:color w:val="1A1A1A"/>
        </w:rPr>
        <w:t>actively involved </w:t>
      </w:r>
      <w:r>
        <w:rPr>
          <w:color w:val="282828"/>
        </w:rPr>
        <w:t>in championing </w:t>
      </w:r>
      <w:r>
        <w:rPr>
          <w:color w:val="1A1A1A"/>
        </w:rPr>
        <w:t>diversity, </w:t>
      </w:r>
      <w:r>
        <w:rPr>
          <w:color w:val="282828"/>
        </w:rPr>
        <w:t>improving </w:t>
      </w:r>
      <w:r>
        <w:rPr>
          <w:color w:val="1A1A1A"/>
        </w:rPr>
        <w:t>decision­ making, </w:t>
      </w:r>
      <w:r>
        <w:rPr>
          <w:color w:val="282828"/>
        </w:rPr>
        <w:t>and </w:t>
      </w:r>
      <w:r>
        <w:rPr>
          <w:color w:val="1A1A1A"/>
        </w:rPr>
        <w:t>driv</w:t>
      </w:r>
      <w:r>
        <w:rPr>
          <w:color w:val="505050"/>
        </w:rPr>
        <w:t>i</w:t>
      </w:r>
      <w:r>
        <w:rPr>
          <w:color w:val="282828"/>
        </w:rPr>
        <w:t>ng community </w:t>
      </w:r>
      <w:r>
        <w:rPr>
          <w:color w:val="1A1A1A"/>
        </w:rPr>
        <w:t>development</w:t>
      </w:r>
      <w:r>
        <w:rPr>
          <w:color w:val="505050"/>
        </w:rPr>
        <w:t>. </w:t>
      </w:r>
      <w:r>
        <w:rPr>
          <w:color w:val="1A1A1A"/>
        </w:rPr>
        <w:t>Tichenor et </w:t>
      </w:r>
      <w:r>
        <w:rPr>
          <w:color w:val="282828"/>
        </w:rPr>
        <w:t>al. (2022) </w:t>
      </w:r>
      <w:r>
        <w:rPr>
          <w:color w:val="1A1A1A"/>
        </w:rPr>
        <w:t>explores how female leadership impacts three different </w:t>
      </w:r>
      <w:r>
        <w:rPr>
          <w:color w:val="282828"/>
        </w:rPr>
        <w:t>areas </w:t>
      </w:r>
      <w:r>
        <w:rPr>
          <w:color w:val="1A1A1A"/>
        </w:rPr>
        <w:t>within </w:t>
      </w:r>
      <w:r>
        <w:rPr>
          <w:color w:val="282828"/>
        </w:rPr>
        <w:t>organizations and </w:t>
      </w:r>
      <w:r>
        <w:rPr>
          <w:color w:val="3D3D3D"/>
        </w:rPr>
        <w:t>its </w:t>
      </w:r>
      <w:r>
        <w:rPr>
          <w:color w:val="1A1A1A"/>
        </w:rPr>
        <w:t>involvement in CSR interventions.</w:t>
      </w:r>
      <w:r>
        <w:rPr>
          <w:color w:val="1A1A1A"/>
          <w:spacing w:val="-1"/>
        </w:rPr>
        <w:t> </w:t>
      </w:r>
      <w:r>
        <w:rPr>
          <w:color w:val="1A1A1A"/>
        </w:rPr>
        <w:t>They </w:t>
      </w:r>
      <w:r>
        <w:rPr>
          <w:color w:val="282828"/>
        </w:rPr>
        <w:t>examined </w:t>
      </w:r>
      <w:r>
        <w:rPr>
          <w:color w:val="1A1A1A"/>
        </w:rPr>
        <w:t>the </w:t>
      </w:r>
      <w:r>
        <w:rPr>
          <w:color w:val="282828"/>
        </w:rPr>
        <w:t>executive, </w:t>
      </w:r>
      <w:r>
        <w:rPr>
          <w:color w:val="1A1A1A"/>
        </w:rPr>
        <w:t>board </w:t>
      </w:r>
      <w:r>
        <w:rPr>
          <w:color w:val="282828"/>
        </w:rPr>
        <w:t>of </w:t>
      </w:r>
      <w:r>
        <w:rPr>
          <w:color w:val="1A1A1A"/>
        </w:rPr>
        <w:t>directors </w:t>
      </w:r>
      <w:r>
        <w:rPr>
          <w:color w:val="282828"/>
        </w:rPr>
        <w:t>and </w:t>
      </w:r>
      <w:r>
        <w:rPr>
          <w:color w:val="1A1A1A"/>
        </w:rPr>
        <w:t>Chief Executive Officers (CEO) </w:t>
      </w:r>
      <w:r>
        <w:rPr>
          <w:color w:val="282828"/>
        </w:rPr>
        <w:t>as </w:t>
      </w:r>
      <w:r>
        <w:rPr>
          <w:color w:val="1A1A1A"/>
        </w:rPr>
        <w:t>the</w:t>
      </w:r>
      <w:r>
        <w:rPr>
          <w:color w:val="1A1A1A"/>
          <w:spacing w:val="-9"/>
        </w:rPr>
        <w:t> </w:t>
      </w:r>
      <w:r>
        <w:rPr>
          <w:color w:val="1A1A1A"/>
        </w:rPr>
        <w:t>leaders </w:t>
      </w:r>
      <w:r>
        <w:rPr>
          <w:color w:val="282828"/>
        </w:rPr>
        <w:t>of </w:t>
      </w:r>
      <w:r>
        <w:rPr>
          <w:color w:val="1A1A1A"/>
        </w:rPr>
        <w:t>organisations </w:t>
      </w:r>
      <w:r>
        <w:rPr>
          <w:color w:val="282828"/>
        </w:rPr>
        <w:t>and</w:t>
      </w:r>
      <w:r>
        <w:rPr>
          <w:color w:val="282828"/>
          <w:spacing w:val="-7"/>
        </w:rPr>
        <w:t> </w:t>
      </w:r>
      <w:r>
        <w:rPr>
          <w:color w:val="282828"/>
        </w:rPr>
        <w:t>sources </w:t>
      </w:r>
      <w:r>
        <w:rPr>
          <w:color w:val="1A1A1A"/>
        </w:rPr>
        <w:t>of </w:t>
      </w:r>
      <w:r>
        <w:rPr>
          <w:color w:val="282828"/>
        </w:rPr>
        <w:t>strategic </w:t>
      </w:r>
      <w:r>
        <w:rPr>
          <w:color w:val="1A1A1A"/>
        </w:rPr>
        <w:t>leadership </w:t>
      </w:r>
      <w:r>
        <w:rPr>
          <w:color w:val="282828"/>
        </w:rPr>
        <w:t>as </w:t>
      </w:r>
      <w:r>
        <w:rPr>
          <w:color w:val="1A1A1A"/>
        </w:rPr>
        <w:t>well</w:t>
      </w:r>
      <w:r>
        <w:rPr>
          <w:color w:val="1A1A1A"/>
          <w:spacing w:val="-7"/>
        </w:rPr>
        <w:t> </w:t>
      </w:r>
      <w:r>
        <w:rPr>
          <w:color w:val="282828"/>
        </w:rPr>
        <w:t>shapers </w:t>
      </w:r>
      <w:r>
        <w:rPr>
          <w:color w:val="1A1A1A"/>
        </w:rPr>
        <w:t>of organisational</w:t>
      </w:r>
      <w:r>
        <w:rPr>
          <w:color w:val="1A1A1A"/>
          <w:spacing w:val="-2"/>
        </w:rPr>
        <w:t> </w:t>
      </w:r>
      <w:r>
        <w:rPr>
          <w:color w:val="282828"/>
        </w:rPr>
        <w:t>culture and </w:t>
      </w:r>
      <w:r>
        <w:rPr>
          <w:color w:val="1A1A1A"/>
        </w:rPr>
        <w:t>found that they have greater </w:t>
      </w:r>
      <w:r>
        <w:rPr>
          <w:color w:val="282828"/>
        </w:rPr>
        <w:t>social influence </w:t>
      </w:r>
      <w:r>
        <w:rPr>
          <w:color w:val="1A1A1A"/>
        </w:rPr>
        <w:t>on </w:t>
      </w:r>
      <w:r>
        <w:rPr>
          <w:color w:val="282828"/>
        </w:rPr>
        <w:t>the </w:t>
      </w:r>
      <w:r>
        <w:rPr>
          <w:color w:val="1A1A1A"/>
        </w:rPr>
        <w:t>organisation. They </w:t>
      </w:r>
      <w:r>
        <w:rPr>
          <w:color w:val="282828"/>
        </w:rPr>
        <w:t>found </w:t>
      </w:r>
      <w:r>
        <w:rPr>
          <w:color w:val="1A1A1A"/>
        </w:rPr>
        <w:t>that firms with higher </w:t>
      </w:r>
      <w:r>
        <w:rPr>
          <w:color w:val="282828"/>
        </w:rPr>
        <w:t>female </w:t>
      </w:r>
      <w:r>
        <w:rPr>
          <w:color w:val="1A1A1A"/>
        </w:rPr>
        <w:t>board representatives, </w:t>
      </w:r>
      <w:r>
        <w:rPr>
          <w:color w:val="282828"/>
        </w:rPr>
        <w:t>are </w:t>
      </w:r>
      <w:r>
        <w:rPr>
          <w:color w:val="1A1A1A"/>
        </w:rPr>
        <w:t>likely to have higher investment on CSR performance </w:t>
      </w:r>
      <w:r>
        <w:rPr>
          <w:color w:val="282828"/>
        </w:rPr>
        <w:t>and</w:t>
      </w:r>
      <w:r>
        <w:rPr>
          <w:color w:val="282828"/>
          <w:spacing w:val="-3"/>
        </w:rPr>
        <w:t> </w:t>
      </w:r>
      <w:r>
        <w:rPr>
          <w:color w:val="282828"/>
        </w:rPr>
        <w:t>social</w:t>
      </w:r>
      <w:r>
        <w:rPr>
          <w:color w:val="282828"/>
          <w:spacing w:val="-12"/>
        </w:rPr>
        <w:t> </w:t>
      </w:r>
      <w:r>
        <w:rPr>
          <w:color w:val="1A1A1A"/>
        </w:rPr>
        <w:t>compliance.</w:t>
      </w:r>
    </w:p>
    <w:p>
      <w:pPr>
        <w:pStyle w:val="BodyText"/>
        <w:spacing w:line="398" w:lineRule="auto" w:before="240"/>
        <w:ind w:left="788" w:right="604" w:hanging="1"/>
        <w:jc w:val="both"/>
      </w:pPr>
      <w:r>
        <w:rPr>
          <w:color w:val="1A1A1A"/>
        </w:rPr>
        <w:t>8-BBEE </w:t>
      </w:r>
      <w:r>
        <w:rPr>
          <w:color w:val="282828"/>
        </w:rPr>
        <w:t>is a government </w:t>
      </w:r>
      <w:r>
        <w:rPr>
          <w:color w:val="1A1A1A"/>
        </w:rPr>
        <w:t>initiative designed to</w:t>
      </w:r>
      <w:r>
        <w:rPr>
          <w:color w:val="1A1A1A"/>
          <w:spacing w:val="40"/>
        </w:rPr>
        <w:t> </w:t>
      </w:r>
      <w:r>
        <w:rPr>
          <w:color w:val="1A1A1A"/>
        </w:rPr>
        <w:t>address historical </w:t>
      </w:r>
      <w:r>
        <w:rPr>
          <w:color w:val="282828"/>
        </w:rPr>
        <w:t>injustices. </w:t>
      </w:r>
      <w:r>
        <w:rPr>
          <w:color w:val="1A1A1A"/>
        </w:rPr>
        <w:t>One of </w:t>
      </w:r>
      <w:r>
        <w:rPr>
          <w:color w:val="282828"/>
        </w:rPr>
        <w:t>its key </w:t>
      </w:r>
      <w:r>
        <w:rPr>
          <w:color w:val="1A1A1A"/>
        </w:rPr>
        <w:t>elements</w:t>
      </w:r>
      <w:r>
        <w:rPr>
          <w:color w:val="1A1A1A"/>
          <w:spacing w:val="16"/>
        </w:rPr>
        <w:t> </w:t>
      </w:r>
      <w:r>
        <w:rPr>
          <w:color w:val="282828"/>
        </w:rPr>
        <w:t>is</w:t>
      </w:r>
      <w:r>
        <w:rPr>
          <w:color w:val="282828"/>
          <w:spacing w:val="5"/>
        </w:rPr>
        <w:t> </w:t>
      </w:r>
      <w:r>
        <w:rPr>
          <w:color w:val="282828"/>
        </w:rPr>
        <w:t>Socio-Economic </w:t>
      </w:r>
      <w:r>
        <w:rPr>
          <w:color w:val="1A1A1A"/>
        </w:rPr>
        <w:t>Development,</w:t>
      </w:r>
      <w:r>
        <w:rPr>
          <w:color w:val="1A1A1A"/>
          <w:spacing w:val="16"/>
        </w:rPr>
        <w:t> </w:t>
      </w:r>
      <w:r>
        <w:rPr>
          <w:color w:val="1A1A1A"/>
        </w:rPr>
        <w:t>which</w:t>
      </w:r>
      <w:r>
        <w:rPr>
          <w:color w:val="1A1A1A"/>
          <w:spacing w:val="12"/>
        </w:rPr>
        <w:t> </w:t>
      </w:r>
      <w:r>
        <w:rPr>
          <w:color w:val="1A1A1A"/>
        </w:rPr>
        <w:t>focuses</w:t>
      </w:r>
      <w:r>
        <w:rPr>
          <w:color w:val="1A1A1A"/>
          <w:spacing w:val="18"/>
        </w:rPr>
        <w:t> </w:t>
      </w:r>
      <w:r>
        <w:rPr>
          <w:color w:val="1A1A1A"/>
        </w:rPr>
        <w:t>on</w:t>
      </w:r>
      <w:r>
        <w:rPr>
          <w:color w:val="1A1A1A"/>
          <w:spacing w:val="41"/>
        </w:rPr>
        <w:t> </w:t>
      </w:r>
      <w:r>
        <w:rPr>
          <w:color w:val="1A1A1A"/>
        </w:rPr>
        <w:t>the</w:t>
      </w:r>
      <w:r>
        <w:rPr>
          <w:color w:val="1A1A1A"/>
          <w:spacing w:val="-1"/>
        </w:rPr>
        <w:t> </w:t>
      </w:r>
      <w:r>
        <w:rPr>
          <w:color w:val="282828"/>
        </w:rPr>
        <w:t>actions</w:t>
      </w:r>
      <w:r>
        <w:rPr>
          <w:color w:val="282828"/>
          <w:spacing w:val="9"/>
        </w:rPr>
        <w:t> </w:t>
      </w:r>
      <w:r>
        <w:rPr>
          <w:color w:val="282828"/>
        </w:rPr>
        <w:t>companies</w:t>
      </w:r>
      <w:r>
        <w:rPr>
          <w:color w:val="282828"/>
          <w:spacing w:val="31"/>
        </w:rPr>
        <w:t> </w:t>
      </w:r>
      <w:r>
        <w:rPr>
          <w:color w:val="1A1A1A"/>
        </w:rPr>
        <w:t>take</w:t>
      </w:r>
      <w:r>
        <w:rPr>
          <w:color w:val="1A1A1A"/>
          <w:spacing w:val="-4"/>
        </w:rPr>
        <w:t> </w:t>
      </w:r>
      <w:r>
        <w:rPr>
          <w:color w:val="1A1A1A"/>
          <w:spacing w:val="-5"/>
        </w:rPr>
        <w:t>in</w:t>
      </w:r>
    </w:p>
    <w:p>
      <w:pPr>
        <w:pStyle w:val="BodyText"/>
        <w:spacing w:after="0" w:line="398" w:lineRule="auto"/>
        <w:jc w:val="both"/>
        <w:sectPr>
          <w:pgSz w:w="11910" w:h="16840"/>
          <w:pgMar w:header="0" w:footer="794" w:top="1420" w:bottom="1040" w:left="708" w:right="708"/>
        </w:sectPr>
      </w:pPr>
    </w:p>
    <w:p>
      <w:pPr>
        <w:pStyle w:val="BodyText"/>
        <w:spacing w:line="398" w:lineRule="auto" w:before="68"/>
        <w:ind w:left="772" w:right="624" w:firstLine="11"/>
      </w:pPr>
      <w:r>
        <w:rPr/>
        <mc:AlternateContent>
          <mc:Choice Requires="wps">
            <w:drawing>
              <wp:anchor distT="0" distB="0" distL="0" distR="0" allowOverlap="1" layoutInCell="1" locked="0" behindDoc="0" simplePos="0" relativeHeight="15752704">
                <wp:simplePos x="0" y="0"/>
                <wp:positionH relativeFrom="page">
                  <wp:posOffset>3185</wp:posOffset>
                </wp:positionH>
                <wp:positionV relativeFrom="page">
                  <wp:posOffset>1854599</wp:posOffset>
                </wp:positionV>
                <wp:extent cx="1270" cy="8822055"/>
                <wp:effectExtent l="0" t="0" r="0" b="0"/>
                <wp:wrapNone/>
                <wp:docPr id="53" name="Graphic 53"/>
                <wp:cNvGraphicFramePr>
                  <a:graphicFrameLocks/>
                </wp:cNvGraphicFramePr>
                <a:graphic>
                  <a:graphicData uri="http://schemas.microsoft.com/office/word/2010/wordprocessingShape">
                    <wps:wsp>
                      <wps:cNvPr id="53" name="Graphic 53"/>
                      <wps:cNvSpPr/>
                      <wps:spPr>
                        <a:xfrm>
                          <a:off x="0" y="0"/>
                          <a:ext cx="1270" cy="8822055"/>
                        </a:xfrm>
                        <a:custGeom>
                          <a:avLst/>
                          <a:gdLst/>
                          <a:ahLst/>
                          <a:cxnLst/>
                          <a:rect l="l" t="t" r="r" b="b"/>
                          <a:pathLst>
                            <a:path w="0" h="8822055">
                              <a:moveTo>
                                <a:pt x="0" y="8822002"/>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2704" from=".25084pt,840.677343pt" to=".25084pt,146.031464pt" stroked="true" strokeweight=".50168pt" strokecolor="#000000">
                <v:stroke dashstyle="solid"/>
                <w10:wrap type="none"/>
              </v:line>
            </w:pict>
          </mc:Fallback>
        </mc:AlternateContent>
      </w:r>
      <w:r>
        <w:rPr>
          <w:color w:val="212121"/>
        </w:rPr>
        <w:t>their</w:t>
      </w:r>
      <w:r>
        <w:rPr>
          <w:color w:val="212121"/>
          <w:spacing w:val="40"/>
        </w:rPr>
        <w:t> </w:t>
      </w:r>
      <w:r>
        <w:rPr>
          <w:color w:val="212121"/>
        </w:rPr>
        <w:t>CSR</w:t>
      </w:r>
      <w:r>
        <w:rPr>
          <w:color w:val="212121"/>
          <w:spacing w:val="40"/>
        </w:rPr>
        <w:t> </w:t>
      </w:r>
      <w:r>
        <w:rPr>
          <w:color w:val="212121"/>
        </w:rPr>
        <w:t>efforts.</w:t>
      </w:r>
      <w:r>
        <w:rPr>
          <w:color w:val="212121"/>
          <w:spacing w:val="40"/>
        </w:rPr>
        <w:t> </w:t>
      </w:r>
      <w:r>
        <w:rPr>
          <w:color w:val="111111"/>
        </w:rPr>
        <w:t>This</w:t>
      </w:r>
      <w:r>
        <w:rPr>
          <w:color w:val="111111"/>
          <w:spacing w:val="40"/>
        </w:rPr>
        <w:t> </w:t>
      </w:r>
      <w:r>
        <w:rPr>
          <w:color w:val="212121"/>
        </w:rPr>
        <w:t>element</w:t>
      </w:r>
      <w:r>
        <w:rPr>
          <w:color w:val="212121"/>
          <w:spacing w:val="40"/>
        </w:rPr>
        <w:t> </w:t>
      </w:r>
      <w:r>
        <w:rPr>
          <w:color w:val="212121"/>
        </w:rPr>
        <w:t>encourages</w:t>
      </w:r>
      <w:r>
        <w:rPr>
          <w:color w:val="212121"/>
          <w:spacing w:val="40"/>
        </w:rPr>
        <w:t> </w:t>
      </w:r>
      <w:r>
        <w:rPr>
          <w:color w:val="212121"/>
        </w:rPr>
        <w:t>businesses</w:t>
      </w:r>
      <w:r>
        <w:rPr>
          <w:color w:val="212121"/>
          <w:spacing w:val="71"/>
        </w:rPr>
        <w:t> </w:t>
      </w:r>
      <w:r>
        <w:rPr>
          <w:color w:val="343434"/>
        </w:rPr>
        <w:t>to</w:t>
      </w:r>
      <w:r>
        <w:rPr>
          <w:color w:val="343434"/>
          <w:spacing w:val="80"/>
        </w:rPr>
        <w:t> </w:t>
      </w:r>
      <w:r>
        <w:rPr>
          <w:color w:val="343434"/>
        </w:rPr>
        <w:t>contribute</w:t>
      </w:r>
      <w:r>
        <w:rPr>
          <w:color w:val="343434"/>
          <w:spacing w:val="40"/>
        </w:rPr>
        <w:t> </w:t>
      </w:r>
      <w:r>
        <w:rPr>
          <w:color w:val="212121"/>
        </w:rPr>
        <w:t>to</w:t>
      </w:r>
      <w:r>
        <w:rPr>
          <w:color w:val="212121"/>
          <w:spacing w:val="77"/>
        </w:rPr>
        <w:t> </w:t>
      </w:r>
      <w:r>
        <w:rPr>
          <w:color w:val="212121"/>
        </w:rPr>
        <w:t>the</w:t>
      </w:r>
      <w:r>
        <w:rPr>
          <w:color w:val="212121"/>
          <w:spacing w:val="40"/>
        </w:rPr>
        <w:t> </w:t>
      </w:r>
      <w:r>
        <w:rPr>
          <w:color w:val="343434"/>
        </w:rPr>
        <w:t>social</w:t>
      </w:r>
      <w:r>
        <w:rPr>
          <w:color w:val="343434"/>
          <w:spacing w:val="40"/>
        </w:rPr>
        <w:t> </w:t>
      </w:r>
      <w:r>
        <w:rPr>
          <w:color w:val="212121"/>
        </w:rPr>
        <w:t>and economic</w:t>
      </w:r>
      <w:r>
        <w:rPr>
          <w:color w:val="212121"/>
          <w:spacing w:val="40"/>
        </w:rPr>
        <w:t> </w:t>
      </w:r>
      <w:r>
        <w:rPr>
          <w:color w:val="212121"/>
        </w:rPr>
        <w:t>upliftment</w:t>
      </w:r>
      <w:r>
        <w:rPr>
          <w:color w:val="212121"/>
          <w:spacing w:val="40"/>
        </w:rPr>
        <w:t> </w:t>
      </w:r>
      <w:r>
        <w:rPr>
          <w:color w:val="212121"/>
        </w:rPr>
        <w:t>of</w:t>
      </w:r>
      <w:r>
        <w:rPr>
          <w:color w:val="212121"/>
          <w:spacing w:val="40"/>
        </w:rPr>
        <w:t> </w:t>
      </w:r>
      <w:r>
        <w:rPr>
          <w:color w:val="212121"/>
        </w:rPr>
        <w:t>disadvantaged</w:t>
      </w:r>
      <w:r>
        <w:rPr>
          <w:color w:val="212121"/>
          <w:spacing w:val="40"/>
        </w:rPr>
        <w:t> </w:t>
      </w:r>
      <w:r>
        <w:rPr>
          <w:color w:val="212121"/>
        </w:rPr>
        <w:t>communities,</w:t>
      </w:r>
      <w:r>
        <w:rPr>
          <w:color w:val="212121"/>
          <w:spacing w:val="40"/>
        </w:rPr>
        <w:t> </w:t>
      </w:r>
      <w:r>
        <w:rPr>
          <w:color w:val="212121"/>
        </w:rPr>
        <w:t>promoting</w:t>
      </w:r>
      <w:r>
        <w:rPr>
          <w:color w:val="212121"/>
          <w:spacing w:val="40"/>
        </w:rPr>
        <w:t> </w:t>
      </w:r>
      <w:r>
        <w:rPr>
          <w:color w:val="212121"/>
        </w:rPr>
        <w:t>equality</w:t>
      </w:r>
      <w:r>
        <w:rPr>
          <w:color w:val="212121"/>
          <w:spacing w:val="40"/>
        </w:rPr>
        <w:t> </w:t>
      </w:r>
      <w:r>
        <w:rPr>
          <w:color w:val="212121"/>
        </w:rPr>
        <w:t>and</w:t>
      </w:r>
      <w:r>
        <w:rPr>
          <w:color w:val="212121"/>
          <w:spacing w:val="40"/>
        </w:rPr>
        <w:t> </w:t>
      </w:r>
      <w:r>
        <w:rPr>
          <w:color w:val="212121"/>
        </w:rPr>
        <w:t>sustainable development.</w:t>
      </w:r>
      <w:r>
        <w:rPr>
          <w:color w:val="212121"/>
          <w:spacing w:val="40"/>
        </w:rPr>
        <w:t> </w:t>
      </w:r>
      <w:r>
        <w:rPr>
          <w:color w:val="212121"/>
        </w:rPr>
        <w:t>According</w:t>
      </w:r>
      <w:r>
        <w:rPr>
          <w:color w:val="212121"/>
          <w:spacing w:val="40"/>
        </w:rPr>
        <w:t> </w:t>
      </w:r>
      <w:r>
        <w:rPr>
          <w:color w:val="111111"/>
        </w:rPr>
        <w:t>to</w:t>
      </w:r>
      <w:r>
        <w:rPr>
          <w:color w:val="111111"/>
          <w:spacing w:val="40"/>
        </w:rPr>
        <w:t> </w:t>
      </w:r>
      <w:r>
        <w:rPr>
          <w:color w:val="212121"/>
        </w:rPr>
        <w:t>Anwana</w:t>
      </w:r>
      <w:r>
        <w:rPr>
          <w:color w:val="212121"/>
          <w:spacing w:val="40"/>
        </w:rPr>
        <w:t> </w:t>
      </w:r>
      <w:r>
        <w:rPr>
          <w:color w:val="212121"/>
        </w:rPr>
        <w:t>(2020),</w:t>
      </w:r>
      <w:r>
        <w:rPr>
          <w:color w:val="212121"/>
          <w:spacing w:val="40"/>
        </w:rPr>
        <w:t> </w:t>
      </w:r>
      <w:r>
        <w:rPr>
          <w:color w:val="111111"/>
        </w:rPr>
        <w:t>the</w:t>
      </w:r>
      <w:r>
        <w:rPr>
          <w:color w:val="111111"/>
          <w:spacing w:val="39"/>
        </w:rPr>
        <w:t> </w:t>
      </w:r>
      <w:r>
        <w:rPr>
          <w:color w:val="212121"/>
        </w:rPr>
        <w:t>formalised</w:t>
      </w:r>
      <w:r>
        <w:rPr>
          <w:color w:val="212121"/>
          <w:spacing w:val="40"/>
        </w:rPr>
        <w:t> </w:t>
      </w:r>
      <w:r>
        <w:rPr>
          <w:color w:val="212121"/>
        </w:rPr>
        <w:t>and</w:t>
      </w:r>
      <w:r>
        <w:rPr>
          <w:color w:val="212121"/>
          <w:spacing w:val="40"/>
        </w:rPr>
        <w:t> </w:t>
      </w:r>
      <w:r>
        <w:rPr>
          <w:color w:val="111111"/>
        </w:rPr>
        <w:t>legislated</w:t>
      </w:r>
      <w:r>
        <w:rPr>
          <w:color w:val="111111"/>
          <w:spacing w:val="40"/>
        </w:rPr>
        <w:t> </w:t>
      </w:r>
      <w:r>
        <w:rPr>
          <w:color w:val="212121"/>
        </w:rPr>
        <w:t>socioeconomic development</w:t>
      </w:r>
      <w:r>
        <w:rPr>
          <w:color w:val="212121"/>
          <w:spacing w:val="-16"/>
        </w:rPr>
        <w:t> </w:t>
      </w:r>
      <w:r>
        <w:rPr>
          <w:color w:val="212121"/>
        </w:rPr>
        <w:t>in</w:t>
      </w:r>
      <w:r>
        <w:rPr>
          <w:color w:val="212121"/>
          <w:spacing w:val="-15"/>
        </w:rPr>
        <w:t> </w:t>
      </w:r>
      <w:r>
        <w:rPr>
          <w:color w:val="212121"/>
        </w:rPr>
        <w:t>RSA</w:t>
      </w:r>
      <w:r>
        <w:rPr>
          <w:color w:val="212121"/>
          <w:spacing w:val="-15"/>
        </w:rPr>
        <w:t> </w:t>
      </w:r>
      <w:r>
        <w:rPr>
          <w:color w:val="343434"/>
        </w:rPr>
        <w:t>is</w:t>
      </w:r>
      <w:r>
        <w:rPr>
          <w:color w:val="343434"/>
          <w:spacing w:val="-16"/>
        </w:rPr>
        <w:t> </w:t>
      </w:r>
      <w:r>
        <w:rPr>
          <w:color w:val="212121"/>
        </w:rPr>
        <w:t>originated</w:t>
      </w:r>
      <w:r>
        <w:rPr>
          <w:color w:val="212121"/>
          <w:spacing w:val="-15"/>
        </w:rPr>
        <w:t> </w:t>
      </w:r>
      <w:r>
        <w:rPr>
          <w:color w:val="212121"/>
        </w:rPr>
        <w:t>as</w:t>
      </w:r>
      <w:r>
        <w:rPr>
          <w:color w:val="212121"/>
          <w:spacing w:val="-15"/>
        </w:rPr>
        <w:t> </w:t>
      </w:r>
      <w:r>
        <w:rPr>
          <w:color w:val="212121"/>
        </w:rPr>
        <w:t>one</w:t>
      </w:r>
      <w:r>
        <w:rPr>
          <w:color w:val="212121"/>
          <w:spacing w:val="-15"/>
        </w:rPr>
        <w:t> </w:t>
      </w:r>
      <w:r>
        <w:rPr>
          <w:color w:val="212121"/>
        </w:rPr>
        <w:t>of</w:t>
      </w:r>
      <w:r>
        <w:rPr>
          <w:color w:val="212121"/>
          <w:spacing w:val="-16"/>
        </w:rPr>
        <w:t> </w:t>
      </w:r>
      <w:r>
        <w:rPr>
          <w:color w:val="212121"/>
        </w:rPr>
        <w:t>the</w:t>
      </w:r>
      <w:r>
        <w:rPr>
          <w:color w:val="212121"/>
          <w:spacing w:val="-15"/>
        </w:rPr>
        <w:t> </w:t>
      </w:r>
      <w:r>
        <w:rPr>
          <w:color w:val="212121"/>
        </w:rPr>
        <w:t>B-BBEE</w:t>
      </w:r>
      <w:r>
        <w:rPr>
          <w:color w:val="212121"/>
          <w:spacing w:val="-15"/>
        </w:rPr>
        <w:t> </w:t>
      </w:r>
      <w:r>
        <w:rPr>
          <w:color w:val="212121"/>
        </w:rPr>
        <w:t>Empowerment</w:t>
      </w:r>
      <w:r>
        <w:rPr>
          <w:color w:val="212121"/>
          <w:spacing w:val="-15"/>
        </w:rPr>
        <w:t> </w:t>
      </w:r>
      <w:r>
        <w:rPr>
          <w:color w:val="212121"/>
        </w:rPr>
        <w:t>elements</w:t>
      </w:r>
      <w:r>
        <w:rPr>
          <w:color w:val="212121"/>
          <w:spacing w:val="-12"/>
        </w:rPr>
        <w:t> </w:t>
      </w:r>
      <w:r>
        <w:rPr>
          <w:color w:val="212121"/>
        </w:rPr>
        <w:t>as</w:t>
      </w:r>
      <w:r>
        <w:rPr>
          <w:color w:val="212121"/>
          <w:spacing w:val="-16"/>
        </w:rPr>
        <w:t> </w:t>
      </w:r>
      <w:r>
        <w:rPr>
          <w:color w:val="212121"/>
        </w:rPr>
        <w:t>part</w:t>
      </w:r>
      <w:r>
        <w:rPr>
          <w:color w:val="212121"/>
          <w:spacing w:val="-15"/>
        </w:rPr>
        <w:t> </w:t>
      </w:r>
      <w:r>
        <w:rPr>
          <w:color w:val="343434"/>
        </w:rPr>
        <w:t>as</w:t>
      </w:r>
      <w:r>
        <w:rPr>
          <w:color w:val="343434"/>
          <w:spacing w:val="-15"/>
        </w:rPr>
        <w:t> </w:t>
      </w:r>
      <w:r>
        <w:rPr>
          <w:color w:val="212121"/>
        </w:rPr>
        <w:t>the </w:t>
      </w:r>
      <w:r>
        <w:rPr>
          <w:color w:val="343434"/>
        </w:rPr>
        <w:t>transitioning</w:t>
      </w:r>
      <w:r>
        <w:rPr>
          <w:color w:val="343434"/>
          <w:spacing w:val="40"/>
        </w:rPr>
        <w:t> </w:t>
      </w:r>
      <w:r>
        <w:rPr>
          <w:color w:val="212121"/>
        </w:rPr>
        <w:t>process</w:t>
      </w:r>
      <w:r>
        <w:rPr>
          <w:color w:val="212121"/>
          <w:spacing w:val="80"/>
        </w:rPr>
        <w:t> </w:t>
      </w:r>
      <w:r>
        <w:rPr>
          <w:color w:val="212121"/>
        </w:rPr>
        <w:t>in</w:t>
      </w:r>
      <w:r>
        <w:rPr>
          <w:color w:val="212121"/>
          <w:spacing w:val="72"/>
        </w:rPr>
        <w:t> </w:t>
      </w:r>
      <w:r>
        <w:rPr>
          <w:color w:val="212121"/>
        </w:rPr>
        <w:t>building</w:t>
      </w:r>
      <w:r>
        <w:rPr>
          <w:color w:val="212121"/>
          <w:spacing w:val="40"/>
        </w:rPr>
        <w:t> </w:t>
      </w:r>
      <w:r>
        <w:rPr>
          <w:color w:val="212121"/>
        </w:rPr>
        <w:t>fair,</w:t>
      </w:r>
      <w:r>
        <w:rPr>
          <w:color w:val="212121"/>
          <w:spacing w:val="40"/>
        </w:rPr>
        <w:t> </w:t>
      </w:r>
      <w:r>
        <w:rPr>
          <w:color w:val="212121"/>
        </w:rPr>
        <w:t>equal</w:t>
      </w:r>
      <w:r>
        <w:rPr>
          <w:color w:val="212121"/>
          <w:spacing w:val="40"/>
        </w:rPr>
        <w:t> </w:t>
      </w:r>
      <w:r>
        <w:rPr>
          <w:color w:val="212121"/>
        </w:rPr>
        <w:t>and</w:t>
      </w:r>
      <w:r>
        <w:rPr>
          <w:color w:val="212121"/>
          <w:spacing w:val="40"/>
        </w:rPr>
        <w:t> </w:t>
      </w:r>
      <w:r>
        <w:rPr>
          <w:color w:val="212121"/>
        </w:rPr>
        <w:t>equitable</w:t>
      </w:r>
      <w:r>
        <w:rPr>
          <w:color w:val="212121"/>
          <w:spacing w:val="77"/>
        </w:rPr>
        <w:t> </w:t>
      </w:r>
      <w:r>
        <w:rPr>
          <w:color w:val="212121"/>
        </w:rPr>
        <w:t>new</w:t>
      </w:r>
      <w:r>
        <w:rPr>
          <w:color w:val="212121"/>
          <w:spacing w:val="40"/>
        </w:rPr>
        <w:t> </w:t>
      </w:r>
      <w:r>
        <w:rPr>
          <w:color w:val="212121"/>
        </w:rPr>
        <w:t>South</w:t>
      </w:r>
      <w:r>
        <w:rPr>
          <w:color w:val="212121"/>
          <w:spacing w:val="40"/>
        </w:rPr>
        <w:t> </w:t>
      </w:r>
      <w:r>
        <w:rPr>
          <w:color w:val="212121"/>
        </w:rPr>
        <w:t>Africa.</w:t>
      </w:r>
      <w:r>
        <w:rPr>
          <w:color w:val="212121"/>
          <w:spacing w:val="40"/>
        </w:rPr>
        <w:t> </w:t>
      </w:r>
      <w:r>
        <w:rPr>
          <w:color w:val="111111"/>
        </w:rPr>
        <w:t>The</w:t>
      </w:r>
      <w:r>
        <w:rPr>
          <w:color w:val="111111"/>
          <w:spacing w:val="76"/>
        </w:rPr>
        <w:t> </w:t>
      </w:r>
      <w:r>
        <w:rPr>
          <w:color w:val="212121"/>
        </w:rPr>
        <w:t>CSR programme</w:t>
      </w:r>
      <w:r>
        <w:rPr>
          <w:color w:val="212121"/>
          <w:spacing w:val="-11"/>
        </w:rPr>
        <w:t> </w:t>
      </w:r>
      <w:r>
        <w:rPr>
          <w:color w:val="212121"/>
        </w:rPr>
        <w:t>as</w:t>
      </w:r>
      <w:r>
        <w:rPr>
          <w:color w:val="212121"/>
          <w:spacing w:val="-18"/>
        </w:rPr>
        <w:t> </w:t>
      </w:r>
      <w:r>
        <w:rPr>
          <w:color w:val="212121"/>
        </w:rPr>
        <w:t>part</w:t>
      </w:r>
      <w:r>
        <w:rPr>
          <w:color w:val="212121"/>
          <w:spacing w:val="-13"/>
        </w:rPr>
        <w:t> </w:t>
      </w:r>
      <w:r>
        <w:rPr>
          <w:color w:val="212121"/>
        </w:rPr>
        <w:t>of</w:t>
      </w:r>
      <w:r>
        <w:rPr>
          <w:color w:val="212121"/>
          <w:spacing w:val="-19"/>
        </w:rPr>
        <w:t> </w:t>
      </w:r>
      <w:r>
        <w:rPr>
          <w:color w:val="212121"/>
        </w:rPr>
        <w:t>socioeconomic</w:t>
      </w:r>
      <w:r>
        <w:rPr>
          <w:color w:val="212121"/>
          <w:spacing w:val="12"/>
        </w:rPr>
        <w:t> </w:t>
      </w:r>
      <w:r>
        <w:rPr>
          <w:color w:val="212121"/>
        </w:rPr>
        <w:t>development</w:t>
      </w:r>
      <w:r>
        <w:rPr>
          <w:color w:val="212121"/>
          <w:spacing w:val="-14"/>
        </w:rPr>
        <w:t> </w:t>
      </w:r>
      <w:r>
        <w:rPr>
          <w:color w:val="212121"/>
        </w:rPr>
        <w:t>is</w:t>
      </w:r>
      <w:r>
        <w:rPr>
          <w:color w:val="212121"/>
          <w:spacing w:val="-15"/>
        </w:rPr>
        <w:t> </w:t>
      </w:r>
      <w:r>
        <w:rPr>
          <w:color w:val="212121"/>
        </w:rPr>
        <w:t>an</w:t>
      </w:r>
      <w:r>
        <w:rPr>
          <w:color w:val="212121"/>
          <w:spacing w:val="-19"/>
        </w:rPr>
        <w:t> </w:t>
      </w:r>
      <w:r>
        <w:rPr>
          <w:color w:val="212121"/>
        </w:rPr>
        <w:t>attempt</w:t>
      </w:r>
      <w:r>
        <w:rPr>
          <w:color w:val="212121"/>
          <w:spacing w:val="-12"/>
        </w:rPr>
        <w:t> </w:t>
      </w:r>
      <w:r>
        <w:rPr>
          <w:color w:val="212121"/>
        </w:rPr>
        <w:t>to</w:t>
      </w:r>
      <w:r>
        <w:rPr>
          <w:color w:val="212121"/>
          <w:spacing w:val="15"/>
        </w:rPr>
        <w:t> </w:t>
      </w:r>
      <w:r>
        <w:rPr>
          <w:color w:val="212121"/>
        </w:rPr>
        <w:t>ensure</w:t>
      </w:r>
      <w:r>
        <w:rPr>
          <w:color w:val="212121"/>
          <w:spacing w:val="-14"/>
        </w:rPr>
        <w:t> </w:t>
      </w:r>
      <w:r>
        <w:rPr>
          <w:color w:val="212121"/>
        </w:rPr>
        <w:t>economic inclusion of</w:t>
      </w:r>
      <w:r>
        <w:rPr>
          <w:color w:val="212121"/>
          <w:spacing w:val="40"/>
        </w:rPr>
        <w:t> </w:t>
      </w:r>
      <w:r>
        <w:rPr>
          <w:color w:val="212121"/>
        </w:rPr>
        <w:t>previously</w:t>
      </w:r>
      <w:r>
        <w:rPr>
          <w:color w:val="212121"/>
          <w:spacing w:val="40"/>
        </w:rPr>
        <w:t> </w:t>
      </w:r>
      <w:r>
        <w:rPr>
          <w:color w:val="212121"/>
        </w:rPr>
        <w:t>disadvantaged</w:t>
      </w:r>
      <w:r>
        <w:rPr>
          <w:color w:val="212121"/>
          <w:spacing w:val="40"/>
        </w:rPr>
        <w:t> </w:t>
      </w:r>
      <w:r>
        <w:rPr>
          <w:color w:val="212121"/>
        </w:rPr>
        <w:t>population by</w:t>
      </w:r>
      <w:r>
        <w:rPr>
          <w:color w:val="212121"/>
          <w:spacing w:val="35"/>
        </w:rPr>
        <w:t> </w:t>
      </w:r>
      <w:r>
        <w:rPr>
          <w:color w:val="212121"/>
        </w:rPr>
        <w:t>empowering</w:t>
      </w:r>
      <w:r>
        <w:rPr>
          <w:color w:val="212121"/>
          <w:spacing w:val="37"/>
        </w:rPr>
        <w:t> </w:t>
      </w:r>
      <w:r>
        <w:rPr>
          <w:color w:val="212121"/>
        </w:rPr>
        <w:t>the targeted</w:t>
      </w:r>
      <w:r>
        <w:rPr>
          <w:color w:val="212121"/>
          <w:spacing w:val="38"/>
        </w:rPr>
        <w:t> </w:t>
      </w:r>
      <w:r>
        <w:rPr>
          <w:color w:val="212121"/>
        </w:rPr>
        <w:t>communities</w:t>
      </w:r>
      <w:r>
        <w:rPr>
          <w:color w:val="212121"/>
          <w:spacing w:val="40"/>
        </w:rPr>
        <w:t> </w:t>
      </w:r>
      <w:r>
        <w:rPr>
          <w:color w:val="212121"/>
        </w:rPr>
        <w:t>through sharing</w:t>
      </w:r>
      <w:r>
        <w:rPr>
          <w:color w:val="212121"/>
          <w:spacing w:val="-22"/>
        </w:rPr>
        <w:t> </w:t>
      </w:r>
      <w:r>
        <w:rPr>
          <w:color w:val="212121"/>
        </w:rPr>
        <w:t>of skills</w:t>
      </w:r>
      <w:r>
        <w:rPr>
          <w:color w:val="212121"/>
          <w:spacing w:val="-20"/>
        </w:rPr>
        <w:t> </w:t>
      </w:r>
      <w:r>
        <w:rPr>
          <w:color w:val="212121"/>
        </w:rPr>
        <w:t>and</w:t>
      </w:r>
      <w:r>
        <w:rPr>
          <w:color w:val="212121"/>
          <w:spacing w:val="-16"/>
        </w:rPr>
        <w:t> </w:t>
      </w:r>
      <w:r>
        <w:rPr>
          <w:color w:val="212121"/>
        </w:rPr>
        <w:t>knowledge.</w:t>
      </w:r>
      <w:r>
        <w:rPr>
          <w:color w:val="212121"/>
          <w:spacing w:val="-3"/>
        </w:rPr>
        <w:t> </w:t>
      </w:r>
      <w:r>
        <w:rPr>
          <w:color w:val="111111"/>
        </w:rPr>
        <w:t>This</w:t>
      </w:r>
      <w:r>
        <w:rPr>
          <w:color w:val="111111"/>
          <w:spacing w:val="-20"/>
        </w:rPr>
        <w:t> </w:t>
      </w:r>
      <w:r>
        <w:rPr>
          <w:color w:val="212121"/>
        </w:rPr>
        <w:t>act</w:t>
      </w:r>
      <w:r>
        <w:rPr>
          <w:color w:val="212121"/>
          <w:spacing w:val="-23"/>
        </w:rPr>
        <w:t> </w:t>
      </w:r>
      <w:r>
        <w:rPr>
          <w:color w:val="212121"/>
        </w:rPr>
        <w:t>has</w:t>
      </w:r>
      <w:r>
        <w:rPr>
          <w:color w:val="212121"/>
          <w:spacing w:val="-16"/>
        </w:rPr>
        <w:t> </w:t>
      </w:r>
      <w:r>
        <w:rPr>
          <w:color w:val="212121"/>
        </w:rPr>
        <w:t>been</w:t>
      </w:r>
      <w:r>
        <w:rPr>
          <w:color w:val="212121"/>
          <w:spacing w:val="-21"/>
        </w:rPr>
        <w:t> </w:t>
      </w:r>
      <w:r>
        <w:rPr>
          <w:color w:val="212121"/>
        </w:rPr>
        <w:t>under</w:t>
      </w:r>
      <w:r>
        <w:rPr>
          <w:color w:val="212121"/>
          <w:spacing w:val="-1"/>
        </w:rPr>
        <w:t> </w:t>
      </w:r>
      <w:r>
        <w:rPr>
          <w:color w:val="212121"/>
        </w:rPr>
        <w:t>criticism</w:t>
      </w:r>
      <w:r>
        <w:rPr>
          <w:color w:val="212121"/>
          <w:spacing w:val="-15"/>
        </w:rPr>
        <w:t> </w:t>
      </w:r>
      <w:r>
        <w:rPr>
          <w:color w:val="212121"/>
        </w:rPr>
        <w:t>for</w:t>
      </w:r>
      <w:r>
        <w:rPr>
          <w:color w:val="212121"/>
          <w:spacing w:val="9"/>
        </w:rPr>
        <w:t> </w:t>
      </w:r>
      <w:r>
        <w:rPr>
          <w:color w:val="212121"/>
        </w:rPr>
        <w:t>promoting</w:t>
      </w:r>
      <w:r>
        <w:rPr>
          <w:color w:val="212121"/>
          <w:spacing w:val="-11"/>
        </w:rPr>
        <w:t> </w:t>
      </w:r>
      <w:r>
        <w:rPr>
          <w:color w:val="212121"/>
        </w:rPr>
        <w:t>practices such as</w:t>
      </w:r>
      <w:r>
        <w:rPr>
          <w:color w:val="212121"/>
          <w:spacing w:val="40"/>
        </w:rPr>
        <w:t> </w:t>
      </w:r>
      <w:r>
        <w:rPr>
          <w:color w:val="212121"/>
        </w:rPr>
        <w:t>allowing</w:t>
      </w:r>
      <w:r>
        <w:rPr>
          <w:color w:val="212121"/>
          <w:spacing w:val="32"/>
        </w:rPr>
        <w:t> </w:t>
      </w:r>
      <w:r>
        <w:rPr>
          <w:color w:val="212121"/>
        </w:rPr>
        <w:t>companies</w:t>
      </w:r>
      <w:r>
        <w:rPr>
          <w:color w:val="212121"/>
          <w:spacing w:val="66"/>
        </w:rPr>
        <w:t> </w:t>
      </w:r>
      <w:r>
        <w:rPr>
          <w:color w:val="212121"/>
        </w:rPr>
        <w:t>to</w:t>
      </w:r>
      <w:r>
        <w:rPr>
          <w:color w:val="212121"/>
          <w:spacing w:val="80"/>
        </w:rPr>
        <w:t> </w:t>
      </w:r>
      <w:r>
        <w:rPr>
          <w:color w:val="343434"/>
        </w:rPr>
        <w:t>conduct</w:t>
      </w:r>
      <w:r>
        <w:rPr>
          <w:color w:val="343434"/>
          <w:spacing w:val="40"/>
        </w:rPr>
        <w:t> </w:t>
      </w:r>
      <w:r>
        <w:rPr>
          <w:color w:val="212121"/>
        </w:rPr>
        <w:t>CSR</w:t>
      </w:r>
      <w:r>
        <w:rPr>
          <w:color w:val="212121"/>
          <w:spacing w:val="40"/>
        </w:rPr>
        <w:t> </w:t>
      </w:r>
      <w:r>
        <w:rPr>
          <w:color w:val="212121"/>
        </w:rPr>
        <w:t>and</w:t>
      </w:r>
      <w:r>
        <w:rPr>
          <w:color w:val="212121"/>
          <w:spacing w:val="40"/>
        </w:rPr>
        <w:t> </w:t>
      </w:r>
      <w:r>
        <w:rPr>
          <w:color w:val="212121"/>
        </w:rPr>
        <w:t>other</w:t>
      </w:r>
      <w:r>
        <w:rPr>
          <w:color w:val="212121"/>
          <w:spacing w:val="40"/>
        </w:rPr>
        <w:t> </w:t>
      </w:r>
      <w:r>
        <w:rPr>
          <w:color w:val="212121"/>
        </w:rPr>
        <w:t>practices</w:t>
      </w:r>
      <w:r>
        <w:rPr>
          <w:color w:val="212121"/>
          <w:spacing w:val="40"/>
        </w:rPr>
        <w:t> </w:t>
      </w:r>
      <w:r>
        <w:rPr>
          <w:color w:val="212121"/>
        </w:rPr>
        <w:t>as</w:t>
      </w:r>
      <w:r>
        <w:rPr>
          <w:color w:val="212121"/>
          <w:spacing w:val="40"/>
        </w:rPr>
        <w:t> </w:t>
      </w:r>
      <w:r>
        <w:rPr>
          <w:color w:val="212121"/>
        </w:rPr>
        <w:t>a</w:t>
      </w:r>
      <w:r>
        <w:rPr>
          <w:color w:val="212121"/>
          <w:spacing w:val="32"/>
        </w:rPr>
        <w:t> </w:t>
      </w:r>
      <w:r>
        <w:rPr>
          <w:color w:val="212121"/>
        </w:rPr>
        <w:t>tick</w:t>
      </w:r>
      <w:r>
        <w:rPr>
          <w:color w:val="212121"/>
          <w:spacing w:val="40"/>
        </w:rPr>
        <w:t> </w:t>
      </w:r>
      <w:r>
        <w:rPr>
          <w:color w:val="343434"/>
        </w:rPr>
        <w:t>box</w:t>
      </w:r>
      <w:r>
        <w:rPr>
          <w:color w:val="343434"/>
          <w:spacing w:val="40"/>
        </w:rPr>
        <w:t> </w:t>
      </w:r>
      <w:r>
        <w:rPr>
          <w:color w:val="212121"/>
        </w:rPr>
        <w:t>exercise</w:t>
      </w:r>
      <w:r>
        <w:rPr>
          <w:color w:val="212121"/>
          <w:spacing w:val="40"/>
        </w:rPr>
        <w:t> </w:t>
      </w:r>
      <w:r>
        <w:rPr>
          <w:color w:val="212121"/>
        </w:rPr>
        <w:t>and undertaking</w:t>
      </w:r>
      <w:r>
        <w:rPr>
          <w:color w:val="212121"/>
          <w:spacing w:val="-6"/>
        </w:rPr>
        <w:t> </w:t>
      </w:r>
      <w:r>
        <w:rPr>
          <w:color w:val="212121"/>
        </w:rPr>
        <w:t>bare minimum for</w:t>
      </w:r>
      <w:r>
        <w:rPr>
          <w:color w:val="212121"/>
          <w:spacing w:val="40"/>
        </w:rPr>
        <w:t> </w:t>
      </w:r>
      <w:r>
        <w:rPr>
          <w:color w:val="212121"/>
        </w:rPr>
        <w:t>compliance or companies corruptly </w:t>
      </w:r>
      <w:r>
        <w:rPr>
          <w:color w:val="111111"/>
        </w:rPr>
        <w:t>'fronting' </w:t>
      </w:r>
      <w:r>
        <w:rPr>
          <w:color w:val="212121"/>
        </w:rPr>
        <w:t>their actions for points. However,</w:t>
      </w:r>
      <w:r>
        <w:rPr>
          <w:color w:val="212121"/>
          <w:spacing w:val="30"/>
        </w:rPr>
        <w:t> </w:t>
      </w:r>
      <w:r>
        <w:rPr>
          <w:color w:val="212121"/>
        </w:rPr>
        <w:t>Wang et</w:t>
      </w:r>
      <w:r>
        <w:rPr>
          <w:color w:val="212121"/>
          <w:spacing w:val="39"/>
        </w:rPr>
        <w:t> </w:t>
      </w:r>
      <w:r>
        <w:rPr>
          <w:color w:val="343434"/>
        </w:rPr>
        <w:t>al </w:t>
      </w:r>
      <w:r>
        <w:rPr>
          <w:color w:val="212121"/>
        </w:rPr>
        <w:t>(2019)</w:t>
      </w:r>
      <w:r>
        <w:rPr>
          <w:color w:val="212121"/>
          <w:spacing w:val="39"/>
        </w:rPr>
        <w:t> </w:t>
      </w:r>
      <w:r>
        <w:rPr>
          <w:color w:val="212121"/>
        </w:rPr>
        <w:t>points out</w:t>
      </w:r>
      <w:r>
        <w:rPr>
          <w:color w:val="212121"/>
          <w:spacing w:val="40"/>
        </w:rPr>
        <w:t> </w:t>
      </w:r>
      <w:r>
        <w:rPr>
          <w:color w:val="212121"/>
        </w:rPr>
        <w:t>that</w:t>
      </w:r>
      <w:r>
        <w:rPr>
          <w:color w:val="212121"/>
          <w:spacing w:val="31"/>
        </w:rPr>
        <w:t> </w:t>
      </w:r>
      <w:r>
        <w:rPr>
          <w:color w:val="111111"/>
        </w:rPr>
        <w:t>leaders</w:t>
      </w:r>
      <w:r>
        <w:rPr>
          <w:color w:val="111111"/>
          <w:spacing w:val="38"/>
        </w:rPr>
        <w:t> </w:t>
      </w:r>
      <w:r>
        <w:rPr>
          <w:color w:val="212121"/>
        </w:rPr>
        <w:t>with authentic</w:t>
      </w:r>
      <w:r>
        <w:rPr>
          <w:color w:val="212121"/>
          <w:spacing w:val="40"/>
        </w:rPr>
        <w:t> </w:t>
      </w:r>
      <w:r>
        <w:rPr>
          <w:color w:val="212121"/>
        </w:rPr>
        <w:t>leadership</w:t>
      </w:r>
      <w:r>
        <w:rPr>
          <w:color w:val="212121"/>
          <w:spacing w:val="40"/>
        </w:rPr>
        <w:t> </w:t>
      </w:r>
      <w:r>
        <w:rPr>
          <w:color w:val="212121"/>
        </w:rPr>
        <w:t>style </w:t>
      </w:r>
      <w:r>
        <w:rPr>
          <w:color w:val="212121"/>
          <w:spacing w:val="-2"/>
        </w:rPr>
        <w:t>have</w:t>
      </w:r>
      <w:r>
        <w:rPr>
          <w:color w:val="212121"/>
          <w:spacing w:val="-14"/>
        </w:rPr>
        <w:t> </w:t>
      </w:r>
      <w:r>
        <w:rPr>
          <w:color w:val="212121"/>
          <w:spacing w:val="-2"/>
        </w:rPr>
        <w:t>improved</w:t>
      </w:r>
      <w:r>
        <w:rPr>
          <w:color w:val="212121"/>
          <w:spacing w:val="-14"/>
        </w:rPr>
        <w:t> </w:t>
      </w:r>
      <w:r>
        <w:rPr>
          <w:color w:val="212121"/>
          <w:spacing w:val="-2"/>
        </w:rPr>
        <w:t>on their</w:t>
      </w:r>
      <w:r>
        <w:rPr>
          <w:color w:val="212121"/>
          <w:spacing w:val="-14"/>
        </w:rPr>
        <w:t> </w:t>
      </w:r>
      <w:r>
        <w:rPr>
          <w:color w:val="212121"/>
          <w:spacing w:val="-2"/>
        </w:rPr>
        <w:t>CSR</w:t>
      </w:r>
      <w:r>
        <w:rPr>
          <w:color w:val="212121"/>
          <w:spacing w:val="-13"/>
        </w:rPr>
        <w:t> </w:t>
      </w:r>
      <w:r>
        <w:rPr>
          <w:color w:val="212121"/>
          <w:spacing w:val="-2"/>
        </w:rPr>
        <w:t>activities beyond</w:t>
      </w:r>
      <w:r>
        <w:rPr>
          <w:color w:val="212121"/>
          <w:spacing w:val="-18"/>
        </w:rPr>
        <w:t> </w:t>
      </w:r>
      <w:r>
        <w:rPr>
          <w:color w:val="111111"/>
          <w:spacing w:val="-2"/>
        </w:rPr>
        <w:t>B-BBEE</w:t>
      </w:r>
      <w:r>
        <w:rPr>
          <w:color w:val="111111"/>
          <w:spacing w:val="-12"/>
        </w:rPr>
        <w:t> </w:t>
      </w:r>
      <w:r>
        <w:rPr>
          <w:color w:val="212121"/>
          <w:spacing w:val="-2"/>
        </w:rPr>
        <w:t>scoresheet exercise</w:t>
      </w:r>
      <w:r>
        <w:rPr>
          <w:color w:val="212121"/>
          <w:spacing w:val="-7"/>
        </w:rPr>
        <w:t> </w:t>
      </w:r>
      <w:r>
        <w:rPr>
          <w:color w:val="212121"/>
          <w:spacing w:val="-2"/>
        </w:rPr>
        <w:t>as</w:t>
      </w:r>
      <w:r>
        <w:rPr>
          <w:color w:val="212121"/>
          <w:spacing w:val="-10"/>
        </w:rPr>
        <w:t> </w:t>
      </w:r>
      <w:r>
        <w:rPr>
          <w:color w:val="212121"/>
          <w:spacing w:val="-2"/>
        </w:rPr>
        <w:t>they</w:t>
      </w:r>
      <w:r>
        <w:rPr>
          <w:color w:val="212121"/>
          <w:spacing w:val="-11"/>
        </w:rPr>
        <w:t> </w:t>
      </w:r>
      <w:r>
        <w:rPr>
          <w:color w:val="343434"/>
          <w:spacing w:val="-2"/>
        </w:rPr>
        <w:t>regard</w:t>
      </w:r>
      <w:r>
        <w:rPr>
          <w:color w:val="343434"/>
          <w:spacing w:val="-14"/>
        </w:rPr>
        <w:t> </w:t>
      </w:r>
      <w:r>
        <w:rPr>
          <w:color w:val="212121"/>
          <w:spacing w:val="-2"/>
        </w:rPr>
        <w:t>CSR </w:t>
      </w:r>
      <w:r>
        <w:rPr>
          <w:color w:val="212121"/>
        </w:rPr>
        <w:t>as a business conduct and practice that should be embedded</w:t>
      </w:r>
      <w:r>
        <w:rPr>
          <w:color w:val="212121"/>
          <w:spacing w:val="31"/>
        </w:rPr>
        <w:t> </w:t>
      </w:r>
      <w:r>
        <w:rPr>
          <w:color w:val="111111"/>
        </w:rPr>
        <w:t>in</w:t>
      </w:r>
      <w:r>
        <w:rPr>
          <w:color w:val="111111"/>
          <w:spacing w:val="32"/>
        </w:rPr>
        <w:t> </w:t>
      </w:r>
      <w:r>
        <w:rPr>
          <w:color w:val="212121"/>
        </w:rPr>
        <w:t>the company's DNA. Such authentic </w:t>
      </w:r>
      <w:r>
        <w:rPr>
          <w:color w:val="111111"/>
        </w:rPr>
        <w:t>leaders</w:t>
      </w:r>
      <w:r>
        <w:rPr>
          <w:color w:val="111111"/>
          <w:spacing w:val="-7"/>
        </w:rPr>
        <w:t> </w:t>
      </w:r>
      <w:r>
        <w:rPr>
          <w:color w:val="212121"/>
        </w:rPr>
        <w:t>have more</w:t>
      </w:r>
      <w:r>
        <w:rPr>
          <w:color w:val="212121"/>
          <w:spacing w:val="-13"/>
        </w:rPr>
        <w:t> </w:t>
      </w:r>
      <w:r>
        <w:rPr>
          <w:color w:val="212121"/>
        </w:rPr>
        <w:t>influence to</w:t>
      </w:r>
      <w:r>
        <w:rPr>
          <w:color w:val="212121"/>
          <w:spacing w:val="30"/>
        </w:rPr>
        <w:t> </w:t>
      </w:r>
      <w:r>
        <w:rPr>
          <w:color w:val="111111"/>
        </w:rPr>
        <w:t>lead</w:t>
      </w:r>
      <w:r>
        <w:rPr>
          <w:color w:val="111111"/>
          <w:spacing w:val="-14"/>
        </w:rPr>
        <w:t> </w:t>
      </w:r>
      <w:r>
        <w:rPr>
          <w:color w:val="212121"/>
        </w:rPr>
        <w:t>and</w:t>
      </w:r>
      <w:r>
        <w:rPr>
          <w:color w:val="212121"/>
          <w:spacing w:val="-13"/>
        </w:rPr>
        <w:t> </w:t>
      </w:r>
      <w:r>
        <w:rPr>
          <w:color w:val="212121"/>
        </w:rPr>
        <w:t>encourage</w:t>
      </w:r>
      <w:r>
        <w:rPr>
          <w:color w:val="212121"/>
          <w:spacing w:val="18"/>
        </w:rPr>
        <w:t> </w:t>
      </w:r>
      <w:r>
        <w:rPr>
          <w:color w:val="111111"/>
        </w:rPr>
        <w:t>their</w:t>
      </w:r>
      <w:r>
        <w:rPr>
          <w:color w:val="111111"/>
          <w:spacing w:val="-3"/>
        </w:rPr>
        <w:t> </w:t>
      </w:r>
      <w:r>
        <w:rPr>
          <w:color w:val="212121"/>
        </w:rPr>
        <w:t>staff</w:t>
      </w:r>
      <w:r>
        <w:rPr>
          <w:color w:val="212121"/>
          <w:spacing w:val="-14"/>
        </w:rPr>
        <w:t> </w:t>
      </w:r>
      <w:r>
        <w:rPr>
          <w:color w:val="212121"/>
        </w:rPr>
        <w:t>to</w:t>
      </w:r>
      <w:r>
        <w:rPr>
          <w:color w:val="212121"/>
          <w:spacing w:val="28"/>
        </w:rPr>
        <w:t> </w:t>
      </w:r>
      <w:r>
        <w:rPr>
          <w:color w:val="212121"/>
        </w:rPr>
        <w:t>participate in CSR </w:t>
      </w:r>
      <w:r>
        <w:rPr>
          <w:color w:val="212121"/>
          <w:spacing w:val="-2"/>
        </w:rPr>
        <w:t>activities.</w:t>
      </w:r>
    </w:p>
    <w:p>
      <w:pPr>
        <w:pStyle w:val="BodyText"/>
        <w:spacing w:line="396" w:lineRule="auto" w:before="236"/>
        <w:ind w:left="778" w:right="608" w:hanging="10"/>
        <w:jc w:val="both"/>
      </w:pPr>
      <w:r>
        <w:rPr>
          <w:color w:val="111111"/>
        </w:rPr>
        <w:t>Employees </w:t>
      </w:r>
      <w:r>
        <w:rPr>
          <w:color w:val="212121"/>
        </w:rPr>
        <w:t>in managerial</w:t>
      </w:r>
      <w:r>
        <w:rPr>
          <w:color w:val="212121"/>
          <w:spacing w:val="-1"/>
        </w:rPr>
        <w:t> </w:t>
      </w:r>
      <w:r>
        <w:rPr>
          <w:color w:val="212121"/>
        </w:rPr>
        <w:t>positions</w:t>
      </w:r>
      <w:r>
        <w:rPr>
          <w:color w:val="212121"/>
          <w:spacing w:val="-1"/>
        </w:rPr>
        <w:t> </w:t>
      </w:r>
      <w:r>
        <w:rPr>
          <w:color w:val="212121"/>
        </w:rPr>
        <w:t>control</w:t>
      </w:r>
      <w:r>
        <w:rPr>
          <w:color w:val="212121"/>
          <w:spacing w:val="-9"/>
        </w:rPr>
        <w:t> </w:t>
      </w:r>
      <w:r>
        <w:rPr>
          <w:color w:val="212121"/>
        </w:rPr>
        <w:t>and</w:t>
      </w:r>
      <w:r>
        <w:rPr>
          <w:color w:val="212121"/>
          <w:spacing w:val="-9"/>
        </w:rPr>
        <w:t> </w:t>
      </w:r>
      <w:r>
        <w:rPr>
          <w:color w:val="212121"/>
        </w:rPr>
        <w:t>influence on their</w:t>
      </w:r>
      <w:r>
        <w:rPr>
          <w:color w:val="212121"/>
          <w:spacing w:val="-1"/>
        </w:rPr>
        <w:t> </w:t>
      </w:r>
      <w:r>
        <w:rPr>
          <w:color w:val="212121"/>
        </w:rPr>
        <w:t>teams to</w:t>
      </w:r>
      <w:r>
        <w:rPr>
          <w:color w:val="212121"/>
          <w:spacing w:val="33"/>
        </w:rPr>
        <w:t> </w:t>
      </w:r>
      <w:r>
        <w:rPr>
          <w:color w:val="212121"/>
        </w:rPr>
        <w:t>participate</w:t>
      </w:r>
      <w:r>
        <w:rPr>
          <w:color w:val="212121"/>
          <w:spacing w:val="-2"/>
        </w:rPr>
        <w:t> </w:t>
      </w:r>
      <w:r>
        <w:rPr>
          <w:color w:val="343434"/>
        </w:rPr>
        <w:t>in </w:t>
      </w:r>
      <w:r>
        <w:rPr>
          <w:color w:val="212121"/>
        </w:rPr>
        <w:t>CSR interventions. Employees in managerial positions have better control and time-allocation to </w:t>
      </w:r>
      <w:r>
        <w:rPr>
          <w:color w:val="111111"/>
        </w:rPr>
        <w:t>their work,</w:t>
      </w:r>
      <w:r>
        <w:rPr>
          <w:color w:val="111111"/>
          <w:spacing w:val="-4"/>
        </w:rPr>
        <w:t> </w:t>
      </w:r>
      <w:r>
        <w:rPr>
          <w:color w:val="212121"/>
        </w:rPr>
        <w:t>making</w:t>
      </w:r>
      <w:r>
        <w:rPr>
          <w:color w:val="212121"/>
          <w:spacing w:val="-13"/>
        </w:rPr>
        <w:t> </w:t>
      </w:r>
      <w:r>
        <w:rPr>
          <w:color w:val="212121"/>
        </w:rPr>
        <w:t>it</w:t>
      </w:r>
      <w:r>
        <w:rPr>
          <w:color w:val="212121"/>
          <w:spacing w:val="40"/>
        </w:rPr>
        <w:t> </w:t>
      </w:r>
      <w:r>
        <w:rPr>
          <w:color w:val="343434"/>
        </w:rPr>
        <w:t>easier </w:t>
      </w:r>
      <w:r>
        <w:rPr>
          <w:color w:val="212121"/>
        </w:rPr>
        <w:t>to</w:t>
      </w:r>
      <w:r>
        <w:rPr>
          <w:color w:val="212121"/>
          <w:spacing w:val="40"/>
        </w:rPr>
        <w:t> </w:t>
      </w:r>
      <w:r>
        <w:rPr>
          <w:color w:val="212121"/>
        </w:rPr>
        <w:t>organise and</w:t>
      </w:r>
      <w:r>
        <w:rPr>
          <w:color w:val="212121"/>
          <w:spacing w:val="-15"/>
        </w:rPr>
        <w:t> </w:t>
      </w:r>
      <w:r>
        <w:rPr>
          <w:color w:val="212121"/>
        </w:rPr>
        <w:t>allocate time to undertake CSR</w:t>
      </w:r>
      <w:r>
        <w:rPr>
          <w:color w:val="212121"/>
          <w:spacing w:val="-3"/>
        </w:rPr>
        <w:t> </w:t>
      </w:r>
      <w:r>
        <w:rPr>
          <w:color w:val="212121"/>
        </w:rPr>
        <w:t>initiatives better </w:t>
      </w:r>
      <w:r>
        <w:rPr>
          <w:color w:val="111111"/>
        </w:rPr>
        <w:t>than</w:t>
      </w:r>
      <w:r>
        <w:rPr>
          <w:color w:val="111111"/>
          <w:spacing w:val="-5"/>
        </w:rPr>
        <w:t> </w:t>
      </w:r>
      <w:r>
        <w:rPr>
          <w:color w:val="212121"/>
        </w:rPr>
        <w:t>new employees</w:t>
      </w:r>
      <w:r>
        <w:rPr>
          <w:color w:val="212121"/>
          <w:spacing w:val="32"/>
        </w:rPr>
        <w:t> </w:t>
      </w:r>
      <w:r>
        <w:rPr>
          <w:color w:val="212121"/>
        </w:rPr>
        <w:t>that</w:t>
      </w:r>
      <w:r>
        <w:rPr>
          <w:color w:val="212121"/>
          <w:spacing w:val="-1"/>
        </w:rPr>
        <w:t> </w:t>
      </w:r>
      <w:r>
        <w:rPr>
          <w:color w:val="212121"/>
        </w:rPr>
        <w:t>are settling</w:t>
      </w:r>
      <w:r>
        <w:rPr>
          <w:color w:val="212121"/>
          <w:spacing w:val="-16"/>
        </w:rPr>
        <w:t> </w:t>
      </w:r>
      <w:r>
        <w:rPr>
          <w:color w:val="212121"/>
        </w:rPr>
        <w:t>in </w:t>
      </w:r>
      <w:r>
        <w:rPr>
          <w:color w:val="111111"/>
        </w:rPr>
        <w:t>their </w:t>
      </w:r>
      <w:r>
        <w:rPr>
          <w:color w:val="212121"/>
        </w:rPr>
        <w:t>roles and</w:t>
      </w:r>
      <w:r>
        <w:rPr>
          <w:color w:val="212121"/>
          <w:spacing w:val="-14"/>
        </w:rPr>
        <w:t> </w:t>
      </w:r>
      <w:r>
        <w:rPr>
          <w:color w:val="212121"/>
        </w:rPr>
        <w:t>responsibilities</w:t>
      </w:r>
      <w:r>
        <w:rPr>
          <w:color w:val="212121"/>
          <w:spacing w:val="-6"/>
        </w:rPr>
        <w:t> </w:t>
      </w:r>
      <w:r>
        <w:rPr>
          <w:color w:val="212121"/>
        </w:rPr>
        <w:t>(Wong</w:t>
      </w:r>
      <w:r>
        <w:rPr>
          <w:color w:val="212121"/>
          <w:spacing w:val="-16"/>
        </w:rPr>
        <w:t> </w:t>
      </w:r>
      <w:r>
        <w:rPr>
          <w:color w:val="212121"/>
        </w:rPr>
        <w:t>and</w:t>
      </w:r>
      <w:r>
        <w:rPr>
          <w:color w:val="212121"/>
          <w:spacing w:val="-4"/>
        </w:rPr>
        <w:t> </w:t>
      </w:r>
      <w:r>
        <w:rPr>
          <w:color w:val="212121"/>
        </w:rPr>
        <w:t>Kim</w:t>
      </w:r>
      <w:r>
        <w:rPr>
          <w:color w:val="212121"/>
          <w:spacing w:val="-6"/>
        </w:rPr>
        <w:t> </w:t>
      </w:r>
      <w:r>
        <w:rPr>
          <w:color w:val="212121"/>
        </w:rPr>
        <w:t>2023). </w:t>
      </w:r>
      <w:r>
        <w:rPr>
          <w:color w:val="111111"/>
        </w:rPr>
        <w:t>Long-term </w:t>
      </w:r>
      <w:r>
        <w:rPr>
          <w:color w:val="343434"/>
        </w:rPr>
        <w:t>employees </w:t>
      </w:r>
      <w:r>
        <w:rPr>
          <w:color w:val="111111"/>
        </w:rPr>
        <w:t>who</w:t>
      </w:r>
      <w:r>
        <w:rPr>
          <w:color w:val="111111"/>
          <w:spacing w:val="-9"/>
        </w:rPr>
        <w:t> </w:t>
      </w:r>
      <w:r>
        <w:rPr>
          <w:color w:val="212121"/>
        </w:rPr>
        <w:t>have </w:t>
      </w:r>
      <w:r>
        <w:rPr>
          <w:color w:val="343434"/>
        </w:rPr>
        <w:t>significant </w:t>
      </w:r>
      <w:r>
        <w:rPr>
          <w:color w:val="212121"/>
        </w:rPr>
        <w:t>influence </w:t>
      </w:r>
      <w:r>
        <w:rPr>
          <w:color w:val="111111"/>
        </w:rPr>
        <w:t>within</w:t>
      </w:r>
      <w:r>
        <w:rPr>
          <w:color w:val="111111"/>
          <w:spacing w:val="-4"/>
        </w:rPr>
        <w:t> </w:t>
      </w:r>
      <w:r>
        <w:rPr>
          <w:color w:val="212121"/>
        </w:rPr>
        <w:t>the</w:t>
      </w:r>
      <w:r>
        <w:rPr>
          <w:color w:val="212121"/>
          <w:spacing w:val="-4"/>
        </w:rPr>
        <w:t> </w:t>
      </w:r>
      <w:r>
        <w:rPr>
          <w:color w:val="212121"/>
        </w:rPr>
        <w:t>organization can sway </w:t>
      </w:r>
      <w:r>
        <w:rPr>
          <w:color w:val="111111"/>
        </w:rPr>
        <w:t>newer </w:t>
      </w:r>
      <w:r>
        <w:rPr>
          <w:color w:val="212121"/>
        </w:rPr>
        <w:t>employees' decisions to participate in CSR initiatives, based on their experiences with </w:t>
      </w:r>
      <w:r>
        <w:rPr>
          <w:color w:val="111111"/>
        </w:rPr>
        <w:t>past EVP </w:t>
      </w:r>
      <w:r>
        <w:rPr>
          <w:color w:val="212121"/>
        </w:rPr>
        <w:t>programs. Additionally, </w:t>
      </w:r>
      <w:r>
        <w:rPr>
          <w:color w:val="111111"/>
        </w:rPr>
        <w:t>employees </w:t>
      </w:r>
      <w:r>
        <w:rPr>
          <w:color w:val="212121"/>
        </w:rPr>
        <w:t>are more </w:t>
      </w:r>
      <w:r>
        <w:rPr>
          <w:color w:val="111111"/>
        </w:rPr>
        <w:t>likely </w:t>
      </w:r>
      <w:r>
        <w:rPr>
          <w:color w:val="212121"/>
        </w:rPr>
        <w:t>to engage in CSR activities if their managers support </w:t>
      </w:r>
      <w:r>
        <w:rPr>
          <w:color w:val="343434"/>
        </w:rPr>
        <w:t>and </w:t>
      </w:r>
      <w:r>
        <w:rPr>
          <w:color w:val="212121"/>
        </w:rPr>
        <w:t>actively participate in these initiatives, compared to those </w:t>
      </w:r>
      <w:r>
        <w:rPr>
          <w:color w:val="111111"/>
        </w:rPr>
        <w:t>wh</w:t>
      </w:r>
      <w:r>
        <w:rPr>
          <w:color w:val="B6B6B6"/>
        </w:rPr>
        <w:t>·</w:t>
      </w:r>
      <w:r>
        <w:rPr>
          <w:color w:val="212121"/>
        </w:rPr>
        <w:t>ose managers are</w:t>
      </w:r>
      <w:r>
        <w:rPr>
          <w:color w:val="212121"/>
          <w:spacing w:val="-15"/>
        </w:rPr>
        <w:t> </w:t>
      </w:r>
      <w:r>
        <w:rPr>
          <w:color w:val="111111"/>
        </w:rPr>
        <w:t>less </w:t>
      </w:r>
      <w:r>
        <w:rPr>
          <w:color w:val="212121"/>
        </w:rPr>
        <w:t>supportive of CSR participation.</w:t>
      </w:r>
      <w:r>
        <w:rPr>
          <w:color w:val="212121"/>
          <w:spacing w:val="-6"/>
        </w:rPr>
        <w:t> </w:t>
      </w:r>
      <w:r>
        <w:rPr>
          <w:color w:val="212121"/>
        </w:rPr>
        <w:t>(Heist et al.</w:t>
      </w:r>
      <w:r>
        <w:rPr>
          <w:color w:val="212121"/>
          <w:spacing w:val="-5"/>
        </w:rPr>
        <w:t> </w:t>
      </w:r>
      <w:r>
        <w:rPr>
          <w:color w:val="212121"/>
        </w:rPr>
        <w:t>2023).</w:t>
      </w:r>
    </w:p>
    <w:p>
      <w:pPr>
        <w:pStyle w:val="Heading3"/>
        <w:numPr>
          <w:ilvl w:val="1"/>
          <w:numId w:val="19"/>
        </w:numPr>
        <w:tabs>
          <w:tab w:pos="1245" w:val="left" w:leader="none"/>
        </w:tabs>
        <w:spacing w:line="240" w:lineRule="auto" w:before="226" w:after="0"/>
        <w:ind w:left="1245" w:right="0" w:hanging="394"/>
        <w:jc w:val="left"/>
        <w:rPr>
          <w:rFonts w:ascii="Times New Roman"/>
          <w:b w:val="0"/>
          <w:color w:val="212121"/>
          <w:sz w:val="25"/>
        </w:rPr>
      </w:pPr>
      <w:bookmarkStart w:name="_TOC_250030" w:id="16"/>
      <w:r>
        <w:rPr>
          <w:color w:val="111111"/>
          <w:w w:val="110"/>
        </w:rPr>
        <w:t>COMMUNICATION</w:t>
      </w:r>
      <w:r>
        <w:rPr>
          <w:color w:val="111111"/>
          <w:spacing w:val="38"/>
          <w:w w:val="110"/>
        </w:rPr>
        <w:t> </w:t>
      </w:r>
      <w:r>
        <w:rPr>
          <w:color w:val="111111"/>
          <w:w w:val="110"/>
        </w:rPr>
        <w:t>AS CSR</w:t>
      </w:r>
      <w:r>
        <w:rPr>
          <w:color w:val="111111"/>
          <w:spacing w:val="6"/>
          <w:w w:val="110"/>
        </w:rPr>
        <w:t> </w:t>
      </w:r>
      <w:r>
        <w:rPr>
          <w:color w:val="111111"/>
          <w:w w:val="110"/>
        </w:rPr>
        <w:t>PARTICIPATION</w:t>
      </w:r>
      <w:r>
        <w:rPr>
          <w:color w:val="111111"/>
          <w:spacing w:val="32"/>
          <w:w w:val="110"/>
        </w:rPr>
        <w:t> </w:t>
      </w:r>
      <w:bookmarkEnd w:id="16"/>
      <w:r>
        <w:rPr>
          <w:color w:val="111111"/>
          <w:spacing w:val="-2"/>
          <w:w w:val="110"/>
        </w:rPr>
        <w:t>DRIVER</w:t>
      </w:r>
    </w:p>
    <w:p>
      <w:pPr>
        <w:pStyle w:val="BodyText"/>
        <w:spacing w:before="96"/>
        <w:rPr>
          <w:b/>
          <w:sz w:val="23"/>
        </w:rPr>
      </w:pPr>
    </w:p>
    <w:p>
      <w:pPr>
        <w:pStyle w:val="BodyText"/>
        <w:spacing w:line="398" w:lineRule="auto"/>
        <w:ind w:left="789" w:right="599" w:hanging="14"/>
        <w:jc w:val="both"/>
      </w:pPr>
      <w:r>
        <w:rPr>
          <w:color w:val="212121"/>
        </w:rPr>
        <w:t>Communication is vital in communicating </w:t>
      </w:r>
      <w:r>
        <w:rPr>
          <w:color w:val="111111"/>
        </w:rPr>
        <w:t>the intentions </w:t>
      </w:r>
      <w:r>
        <w:rPr>
          <w:color w:val="212121"/>
        </w:rPr>
        <w:t>of the </w:t>
      </w:r>
      <w:r>
        <w:rPr>
          <w:color w:val="111111"/>
        </w:rPr>
        <w:t>company</w:t>
      </w:r>
      <w:r>
        <w:rPr>
          <w:color w:val="494949"/>
        </w:rPr>
        <w:t>'</w:t>
      </w:r>
      <w:r>
        <w:rPr>
          <w:color w:val="212121"/>
        </w:rPr>
        <w:t>s community </w:t>
      </w:r>
      <w:r>
        <w:rPr>
          <w:color w:val="111111"/>
        </w:rPr>
        <w:t>development. Internal </w:t>
      </w:r>
      <w:r>
        <w:rPr>
          <w:color w:val="212121"/>
        </w:rPr>
        <w:t>and clear CSR communication </w:t>
      </w:r>
      <w:r>
        <w:rPr>
          <w:color w:val="111111"/>
        </w:rPr>
        <w:t>is </w:t>
      </w:r>
      <w:r>
        <w:rPr>
          <w:color w:val="212121"/>
        </w:rPr>
        <w:t>important not</w:t>
      </w:r>
      <w:r>
        <w:rPr>
          <w:color w:val="212121"/>
          <w:spacing w:val="40"/>
        </w:rPr>
        <w:t> </w:t>
      </w:r>
      <w:r>
        <w:rPr>
          <w:color w:val="212121"/>
        </w:rPr>
        <w:t>only in providing CSR information</w:t>
      </w:r>
      <w:r>
        <w:rPr>
          <w:color w:val="212121"/>
          <w:spacing w:val="40"/>
        </w:rPr>
        <w:t> </w:t>
      </w:r>
      <w:r>
        <w:rPr>
          <w:color w:val="212121"/>
        </w:rPr>
        <w:t>but to</w:t>
      </w:r>
      <w:r>
        <w:rPr>
          <w:color w:val="212121"/>
          <w:spacing w:val="40"/>
        </w:rPr>
        <w:t> </w:t>
      </w:r>
      <w:r>
        <w:rPr>
          <w:color w:val="212121"/>
        </w:rPr>
        <w:t>entice EVP participation. Communication</w:t>
      </w:r>
      <w:r>
        <w:rPr>
          <w:color w:val="212121"/>
          <w:spacing w:val="40"/>
        </w:rPr>
        <w:t> </w:t>
      </w:r>
      <w:r>
        <w:rPr>
          <w:color w:val="111111"/>
        </w:rPr>
        <w:t>is </w:t>
      </w:r>
      <w:r>
        <w:rPr>
          <w:color w:val="212121"/>
        </w:rPr>
        <w:t>a tool </w:t>
      </w:r>
      <w:r>
        <w:rPr>
          <w:color w:val="111111"/>
        </w:rPr>
        <w:t>that </w:t>
      </w:r>
      <w:r>
        <w:rPr>
          <w:color w:val="212121"/>
        </w:rPr>
        <w:t>can effectively attract and retain employees' participation in EVP through adequate </w:t>
      </w:r>
      <w:r>
        <w:rPr>
          <w:color w:val="111111"/>
        </w:rPr>
        <w:t>provision </w:t>
      </w:r>
      <w:r>
        <w:rPr>
          <w:color w:val="212121"/>
        </w:rPr>
        <w:t>of necessary data.</w:t>
      </w:r>
      <w:r>
        <w:rPr>
          <w:color w:val="212121"/>
          <w:spacing w:val="-16"/>
        </w:rPr>
        <w:t> </w:t>
      </w:r>
      <w:r>
        <w:rPr>
          <w:color w:val="212121"/>
        </w:rPr>
        <w:t>Sekar</w:t>
      </w:r>
      <w:r>
        <w:rPr>
          <w:color w:val="212121"/>
          <w:spacing w:val="-15"/>
        </w:rPr>
        <w:t> </w:t>
      </w:r>
      <w:r>
        <w:rPr>
          <w:color w:val="212121"/>
        </w:rPr>
        <w:t>(2021)</w:t>
      </w:r>
      <w:r>
        <w:rPr>
          <w:color w:val="212121"/>
          <w:spacing w:val="-15"/>
        </w:rPr>
        <w:t> </w:t>
      </w:r>
      <w:r>
        <w:rPr>
          <w:color w:val="212121"/>
        </w:rPr>
        <w:t>emphasise</w:t>
      </w:r>
      <w:r>
        <w:rPr>
          <w:color w:val="212121"/>
          <w:spacing w:val="-16"/>
        </w:rPr>
        <w:t> </w:t>
      </w:r>
      <w:r>
        <w:rPr>
          <w:color w:val="212121"/>
        </w:rPr>
        <w:t>that</w:t>
      </w:r>
      <w:r>
        <w:rPr>
          <w:color w:val="212121"/>
          <w:spacing w:val="-15"/>
        </w:rPr>
        <w:t> </w:t>
      </w:r>
      <w:r>
        <w:rPr>
          <w:color w:val="212121"/>
        </w:rPr>
        <w:t>internal</w:t>
      </w:r>
      <w:r>
        <w:rPr>
          <w:color w:val="212121"/>
          <w:spacing w:val="-15"/>
        </w:rPr>
        <w:t> </w:t>
      </w:r>
      <w:r>
        <w:rPr>
          <w:color w:val="212121"/>
        </w:rPr>
        <w:t>communication</w:t>
      </w:r>
      <w:r>
        <w:rPr>
          <w:color w:val="212121"/>
          <w:spacing w:val="-8"/>
        </w:rPr>
        <w:t> </w:t>
      </w:r>
      <w:r>
        <w:rPr>
          <w:color w:val="111111"/>
        </w:rPr>
        <w:t>is</w:t>
      </w:r>
      <w:r>
        <w:rPr>
          <w:color w:val="111111"/>
          <w:spacing w:val="-16"/>
        </w:rPr>
        <w:t> </w:t>
      </w:r>
      <w:r>
        <w:rPr>
          <w:color w:val="212121"/>
        </w:rPr>
        <w:t>crucial</w:t>
      </w:r>
      <w:r>
        <w:rPr>
          <w:color w:val="212121"/>
          <w:spacing w:val="-15"/>
        </w:rPr>
        <w:t> </w:t>
      </w:r>
      <w:r>
        <w:rPr>
          <w:color w:val="212121"/>
        </w:rPr>
        <w:t>for</w:t>
      </w:r>
      <w:r>
        <w:rPr>
          <w:color w:val="212121"/>
          <w:spacing w:val="13"/>
        </w:rPr>
        <w:t> </w:t>
      </w:r>
      <w:r>
        <w:rPr>
          <w:color w:val="212121"/>
        </w:rPr>
        <w:t>the</w:t>
      </w:r>
      <w:r>
        <w:rPr>
          <w:color w:val="212121"/>
          <w:spacing w:val="-16"/>
        </w:rPr>
        <w:t> </w:t>
      </w:r>
      <w:r>
        <w:rPr>
          <w:color w:val="212121"/>
        </w:rPr>
        <w:t>success</w:t>
      </w:r>
      <w:r>
        <w:rPr>
          <w:color w:val="212121"/>
          <w:spacing w:val="-15"/>
        </w:rPr>
        <w:t> </w:t>
      </w:r>
      <w:r>
        <w:rPr>
          <w:color w:val="212121"/>
        </w:rPr>
        <w:t>or</w:t>
      </w:r>
      <w:r>
        <w:rPr>
          <w:color w:val="212121"/>
          <w:spacing w:val="30"/>
        </w:rPr>
        <w:t> </w:t>
      </w:r>
      <w:r>
        <w:rPr>
          <w:color w:val="212121"/>
        </w:rPr>
        <w:t>demise of</w:t>
      </w:r>
      <w:r>
        <w:rPr>
          <w:color w:val="212121"/>
          <w:spacing w:val="-13"/>
        </w:rPr>
        <w:t> </w:t>
      </w:r>
      <w:r>
        <w:rPr>
          <w:color w:val="212121"/>
        </w:rPr>
        <w:t>employee participation</w:t>
      </w:r>
      <w:r>
        <w:rPr>
          <w:color w:val="212121"/>
          <w:spacing w:val="-4"/>
        </w:rPr>
        <w:t> </w:t>
      </w:r>
      <w:r>
        <w:rPr>
          <w:color w:val="212121"/>
        </w:rPr>
        <w:t>in</w:t>
      </w:r>
      <w:r>
        <w:rPr>
          <w:color w:val="212121"/>
          <w:spacing w:val="-6"/>
        </w:rPr>
        <w:t> </w:t>
      </w:r>
      <w:r>
        <w:rPr>
          <w:color w:val="212121"/>
        </w:rPr>
        <w:t>CSR</w:t>
      </w:r>
      <w:r>
        <w:rPr>
          <w:color w:val="212121"/>
          <w:spacing w:val="-11"/>
        </w:rPr>
        <w:t> </w:t>
      </w:r>
      <w:r>
        <w:rPr>
          <w:color w:val="212121"/>
        </w:rPr>
        <w:t>interventions.</w:t>
      </w:r>
      <w:r>
        <w:rPr>
          <w:color w:val="212121"/>
          <w:spacing w:val="-16"/>
        </w:rPr>
        <w:t> </w:t>
      </w:r>
      <w:r>
        <w:rPr>
          <w:color w:val="111111"/>
        </w:rPr>
        <w:t>Effective internal</w:t>
      </w:r>
      <w:r>
        <w:rPr>
          <w:color w:val="111111"/>
          <w:spacing w:val="-16"/>
        </w:rPr>
        <w:t> </w:t>
      </w:r>
      <w:r>
        <w:rPr>
          <w:color w:val="212121"/>
        </w:rPr>
        <w:t>communication</w:t>
      </w:r>
      <w:r>
        <w:rPr>
          <w:color w:val="212121"/>
          <w:spacing w:val="15"/>
        </w:rPr>
        <w:t> </w:t>
      </w:r>
      <w:r>
        <w:rPr>
          <w:color w:val="212121"/>
        </w:rPr>
        <w:t>that</w:t>
      </w:r>
      <w:r>
        <w:rPr>
          <w:color w:val="212121"/>
          <w:spacing w:val="-16"/>
        </w:rPr>
        <w:t> </w:t>
      </w:r>
      <w:r>
        <w:rPr>
          <w:color w:val="212121"/>
        </w:rPr>
        <w:t>provides </w:t>
      </w:r>
      <w:r>
        <w:rPr>
          <w:color w:val="343434"/>
        </w:rPr>
        <w:t>sufficient</w:t>
      </w:r>
      <w:r>
        <w:rPr>
          <w:color w:val="343434"/>
          <w:spacing w:val="80"/>
        </w:rPr>
        <w:t> </w:t>
      </w:r>
      <w:r>
        <w:rPr>
          <w:color w:val="111111"/>
        </w:rPr>
        <w:t>details</w:t>
      </w:r>
      <w:r>
        <w:rPr>
          <w:color w:val="111111"/>
          <w:spacing w:val="80"/>
        </w:rPr>
        <w:t> </w:t>
      </w:r>
      <w:r>
        <w:rPr>
          <w:color w:val="212121"/>
        </w:rPr>
        <w:t>of</w:t>
      </w:r>
      <w:r>
        <w:rPr>
          <w:color w:val="212121"/>
          <w:spacing w:val="70"/>
          <w:w w:val="150"/>
        </w:rPr>
        <w:t> </w:t>
      </w:r>
      <w:r>
        <w:rPr>
          <w:color w:val="212121"/>
        </w:rPr>
        <w:t>a</w:t>
      </w:r>
      <w:r>
        <w:rPr>
          <w:color w:val="212121"/>
          <w:spacing w:val="74"/>
        </w:rPr>
        <w:t> </w:t>
      </w:r>
      <w:r>
        <w:rPr>
          <w:color w:val="212121"/>
        </w:rPr>
        <w:t>CSR</w:t>
      </w:r>
      <w:r>
        <w:rPr>
          <w:color w:val="212121"/>
          <w:spacing w:val="80"/>
        </w:rPr>
        <w:t> </w:t>
      </w:r>
      <w:r>
        <w:rPr>
          <w:color w:val="111111"/>
        </w:rPr>
        <w:t>intervention</w:t>
      </w:r>
      <w:r>
        <w:rPr>
          <w:color w:val="111111"/>
          <w:spacing w:val="80"/>
        </w:rPr>
        <w:t> </w:t>
      </w:r>
      <w:r>
        <w:rPr>
          <w:color w:val="212121"/>
        </w:rPr>
        <w:t>is</w:t>
      </w:r>
      <w:r>
        <w:rPr>
          <w:color w:val="212121"/>
          <w:spacing w:val="80"/>
        </w:rPr>
        <w:t> </w:t>
      </w:r>
      <w:r>
        <w:rPr>
          <w:color w:val="212121"/>
        </w:rPr>
        <w:t>likely</w:t>
      </w:r>
      <w:r>
        <w:rPr>
          <w:color w:val="212121"/>
          <w:spacing w:val="80"/>
        </w:rPr>
        <w:t> </w:t>
      </w:r>
      <w:r>
        <w:rPr>
          <w:color w:val="212121"/>
        </w:rPr>
        <w:t>to</w:t>
      </w:r>
      <w:r>
        <w:rPr>
          <w:color w:val="212121"/>
          <w:spacing w:val="80"/>
          <w:w w:val="150"/>
        </w:rPr>
        <w:t> </w:t>
      </w:r>
      <w:r>
        <w:rPr>
          <w:color w:val="212121"/>
        </w:rPr>
        <w:t>generate</w:t>
      </w:r>
      <w:r>
        <w:rPr>
          <w:color w:val="212121"/>
          <w:spacing w:val="80"/>
        </w:rPr>
        <w:t> </w:t>
      </w:r>
      <w:r>
        <w:rPr>
          <w:color w:val="212121"/>
        </w:rPr>
        <w:t>more</w:t>
      </w:r>
      <w:r>
        <w:rPr>
          <w:color w:val="212121"/>
          <w:spacing w:val="80"/>
        </w:rPr>
        <w:t> </w:t>
      </w:r>
      <w:r>
        <w:rPr>
          <w:color w:val="212121"/>
        </w:rPr>
        <w:t>participation</w:t>
      </w:r>
      <w:r>
        <w:rPr>
          <w:color w:val="212121"/>
          <w:spacing w:val="80"/>
        </w:rPr>
        <w:t> </w:t>
      </w:r>
      <w:r>
        <w:rPr>
          <w:color w:val="212121"/>
        </w:rPr>
        <w:t>than</w:t>
      </w:r>
    </w:p>
    <w:p>
      <w:pPr>
        <w:pStyle w:val="BodyText"/>
        <w:spacing w:after="0" w:line="398" w:lineRule="auto"/>
        <w:jc w:val="both"/>
        <w:sectPr>
          <w:pgSz w:w="11910" w:h="16840"/>
          <w:pgMar w:header="0" w:footer="794" w:top="1440" w:bottom="1040" w:left="708" w:right="708"/>
        </w:sectPr>
      </w:pPr>
    </w:p>
    <w:p>
      <w:pPr>
        <w:pStyle w:val="BodyText"/>
        <w:spacing w:line="398" w:lineRule="auto" w:before="67"/>
        <w:ind w:left="779" w:right="624" w:firstLine="9"/>
        <w:jc w:val="both"/>
      </w:pPr>
      <w:r>
        <w:rPr/>
        <mc:AlternateContent>
          <mc:Choice Requires="wps">
            <w:drawing>
              <wp:anchor distT="0" distB="0" distL="0" distR="0" allowOverlap="1" layoutInCell="1" locked="0" behindDoc="0" simplePos="0" relativeHeight="15753216">
                <wp:simplePos x="0" y="0"/>
                <wp:positionH relativeFrom="page">
                  <wp:posOffset>3185</wp:posOffset>
                </wp:positionH>
                <wp:positionV relativeFrom="page">
                  <wp:posOffset>2974853</wp:posOffset>
                </wp:positionV>
                <wp:extent cx="1270" cy="7701915"/>
                <wp:effectExtent l="0" t="0" r="0" b="0"/>
                <wp:wrapNone/>
                <wp:docPr id="54" name="Graphic 54"/>
                <wp:cNvGraphicFramePr>
                  <a:graphicFrameLocks/>
                </wp:cNvGraphicFramePr>
                <a:graphic>
                  <a:graphicData uri="http://schemas.microsoft.com/office/word/2010/wordprocessingShape">
                    <wps:wsp>
                      <wps:cNvPr id="54" name="Graphic 54"/>
                      <wps:cNvSpPr/>
                      <wps:spPr>
                        <a:xfrm>
                          <a:off x="0" y="0"/>
                          <a:ext cx="1270" cy="7701915"/>
                        </a:xfrm>
                        <a:custGeom>
                          <a:avLst/>
                          <a:gdLst/>
                          <a:ahLst/>
                          <a:cxnLst/>
                          <a:rect l="l" t="t" r="r" b="b"/>
                          <a:pathLst>
                            <a:path w="0" h="7701915">
                              <a:moveTo>
                                <a:pt x="0" y="7701748"/>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3216" from=".25084pt,840.677342pt" to=".25084pt,234.240463pt" stroked="true" strokeweight=".50168pt" strokecolor="#000000">
                <v:stroke dashstyle="solid"/>
                <w10:wrap type="none"/>
              </v:line>
            </w:pict>
          </mc:Fallback>
        </mc:AlternateContent>
      </w:r>
      <w:r>
        <w:rPr>
          <w:color w:val="1D1D1D"/>
        </w:rPr>
        <w:t>communication that</w:t>
      </w:r>
      <w:r>
        <w:rPr>
          <w:color w:val="1D1D1D"/>
          <w:spacing w:val="-6"/>
        </w:rPr>
        <w:t> </w:t>
      </w:r>
      <w:r>
        <w:rPr>
          <w:color w:val="2D2D2D"/>
        </w:rPr>
        <w:t>is</w:t>
      </w:r>
      <w:r>
        <w:rPr>
          <w:color w:val="2D2D2D"/>
          <w:spacing w:val="-15"/>
        </w:rPr>
        <w:t> </w:t>
      </w:r>
      <w:r>
        <w:rPr>
          <w:color w:val="2D2D2D"/>
        </w:rPr>
        <w:t>vague</w:t>
      </w:r>
      <w:r>
        <w:rPr>
          <w:color w:val="2D2D2D"/>
          <w:spacing w:val="-4"/>
        </w:rPr>
        <w:t> </w:t>
      </w:r>
      <w:r>
        <w:rPr>
          <w:color w:val="2D2D2D"/>
        </w:rPr>
        <w:t>and</w:t>
      </w:r>
      <w:r>
        <w:rPr>
          <w:color w:val="2D2D2D"/>
          <w:spacing w:val="-13"/>
        </w:rPr>
        <w:t> </w:t>
      </w:r>
      <w:r>
        <w:rPr>
          <w:color w:val="2D2D2D"/>
        </w:rPr>
        <w:t>confusing</w:t>
      </w:r>
      <w:r>
        <w:rPr>
          <w:color w:val="2D2D2D"/>
          <w:spacing w:val="-14"/>
        </w:rPr>
        <w:t> </w:t>
      </w:r>
      <w:r>
        <w:rPr>
          <w:color w:val="1D1D1D"/>
        </w:rPr>
        <w:t>to</w:t>
      </w:r>
      <w:r>
        <w:rPr>
          <w:color w:val="1D1D1D"/>
          <w:spacing w:val="32"/>
        </w:rPr>
        <w:t> </w:t>
      </w:r>
      <w:r>
        <w:rPr>
          <w:color w:val="1D1D1D"/>
        </w:rPr>
        <w:t>the</w:t>
      </w:r>
      <w:r>
        <w:rPr>
          <w:color w:val="1D1D1D"/>
          <w:spacing w:val="-16"/>
        </w:rPr>
        <w:t> </w:t>
      </w:r>
      <w:r>
        <w:rPr>
          <w:color w:val="2D2D2D"/>
        </w:rPr>
        <w:t>employees. </w:t>
      </w:r>
      <w:r>
        <w:rPr>
          <w:color w:val="1D1D1D"/>
        </w:rPr>
        <w:t>Interna</w:t>
      </w:r>
      <w:r>
        <w:rPr>
          <w:color w:val="464646"/>
        </w:rPr>
        <w:t>l</w:t>
      </w:r>
      <w:r>
        <w:rPr>
          <w:color w:val="464646"/>
          <w:spacing w:val="-13"/>
        </w:rPr>
        <w:t> </w:t>
      </w:r>
      <w:r>
        <w:rPr>
          <w:color w:val="2D2D2D"/>
        </w:rPr>
        <w:t>communication should </w:t>
      </w:r>
      <w:r>
        <w:rPr>
          <w:color w:val="1D1D1D"/>
        </w:rPr>
        <w:t>be able to</w:t>
      </w:r>
      <w:r>
        <w:rPr>
          <w:color w:val="1D1D1D"/>
          <w:spacing w:val="40"/>
        </w:rPr>
        <w:t> </w:t>
      </w:r>
      <w:r>
        <w:rPr>
          <w:color w:val="1D1D1D"/>
        </w:rPr>
        <w:t>bring</w:t>
      </w:r>
      <w:r>
        <w:rPr>
          <w:color w:val="1D1D1D"/>
          <w:spacing w:val="-2"/>
        </w:rPr>
        <w:t> </w:t>
      </w:r>
      <w:r>
        <w:rPr>
          <w:color w:val="1D1D1D"/>
        </w:rPr>
        <w:t>awareness </w:t>
      </w:r>
      <w:r>
        <w:rPr>
          <w:color w:val="2D2D2D"/>
        </w:rPr>
        <w:t>levels </w:t>
      </w:r>
      <w:r>
        <w:rPr>
          <w:color w:val="1D1D1D"/>
        </w:rPr>
        <w:t>higher </w:t>
      </w:r>
      <w:r>
        <w:rPr>
          <w:color w:val="2D2D2D"/>
        </w:rPr>
        <w:t>and</w:t>
      </w:r>
      <w:r>
        <w:rPr>
          <w:color w:val="2D2D2D"/>
          <w:spacing w:val="-8"/>
        </w:rPr>
        <w:t> </w:t>
      </w:r>
      <w:r>
        <w:rPr>
          <w:color w:val="2D2D2D"/>
        </w:rPr>
        <w:t>grasp </w:t>
      </w:r>
      <w:r>
        <w:rPr>
          <w:color w:val="1D1D1D"/>
        </w:rPr>
        <w:t>the attention </w:t>
      </w:r>
      <w:r>
        <w:rPr>
          <w:color w:val="2D2D2D"/>
        </w:rPr>
        <w:t>of </w:t>
      </w:r>
      <w:r>
        <w:rPr>
          <w:color w:val="1D1D1D"/>
        </w:rPr>
        <w:t>the employees towards </w:t>
      </w:r>
      <w:r>
        <w:rPr>
          <w:color w:val="2D2D2D"/>
        </w:rPr>
        <w:t>CSR </w:t>
      </w:r>
      <w:r>
        <w:rPr>
          <w:color w:val="1D1D1D"/>
        </w:rPr>
        <w:t>interventions. Communication that provides </w:t>
      </w:r>
      <w:r>
        <w:rPr>
          <w:color w:val="2D2D2D"/>
        </w:rPr>
        <w:t>the </w:t>
      </w:r>
      <w:r>
        <w:rPr>
          <w:color w:val="1D1D1D"/>
        </w:rPr>
        <w:t>background</w:t>
      </w:r>
      <w:r>
        <w:rPr>
          <w:color w:val="464646"/>
        </w:rPr>
        <w:t>, </w:t>
      </w:r>
      <w:r>
        <w:rPr>
          <w:color w:val="2D2D2D"/>
        </w:rPr>
        <w:t>scope </w:t>
      </w:r>
      <w:r>
        <w:rPr>
          <w:color w:val="1D1D1D"/>
        </w:rPr>
        <w:t>and expected </w:t>
      </w:r>
      <w:r>
        <w:rPr>
          <w:color w:val="2D2D2D"/>
        </w:rPr>
        <w:t>outcome</w:t>
      </w:r>
      <w:r>
        <w:rPr>
          <w:color w:val="2D2D2D"/>
          <w:spacing w:val="-16"/>
        </w:rPr>
        <w:t> </w:t>
      </w:r>
      <w:r>
        <w:rPr>
          <w:color w:val="2D2D2D"/>
        </w:rPr>
        <w:t>of</w:t>
      </w:r>
      <w:r>
        <w:rPr>
          <w:color w:val="2D2D2D"/>
          <w:spacing w:val="-15"/>
        </w:rPr>
        <w:t> </w:t>
      </w:r>
      <w:r>
        <w:rPr>
          <w:color w:val="2D2D2D"/>
        </w:rPr>
        <w:t>a</w:t>
      </w:r>
      <w:r>
        <w:rPr>
          <w:color w:val="2D2D2D"/>
          <w:spacing w:val="-15"/>
        </w:rPr>
        <w:t> </w:t>
      </w:r>
      <w:r>
        <w:rPr>
          <w:color w:val="1D1D1D"/>
        </w:rPr>
        <w:t>CSR</w:t>
      </w:r>
      <w:r>
        <w:rPr>
          <w:color w:val="1D1D1D"/>
          <w:spacing w:val="-11"/>
        </w:rPr>
        <w:t> </w:t>
      </w:r>
      <w:r>
        <w:rPr>
          <w:color w:val="1D1D1D"/>
        </w:rPr>
        <w:t>initiative</w:t>
      </w:r>
      <w:r>
        <w:rPr>
          <w:color w:val="1D1D1D"/>
          <w:spacing w:val="-12"/>
        </w:rPr>
        <w:t> </w:t>
      </w:r>
      <w:r>
        <w:rPr>
          <w:color w:val="1D1D1D"/>
        </w:rPr>
        <w:t>has</w:t>
      </w:r>
      <w:r>
        <w:rPr>
          <w:color w:val="1D1D1D"/>
          <w:spacing w:val="-16"/>
        </w:rPr>
        <w:t> </w:t>
      </w:r>
      <w:r>
        <w:rPr>
          <w:color w:val="2D2D2D"/>
        </w:rPr>
        <w:t>greater</w:t>
      </w:r>
      <w:r>
        <w:rPr>
          <w:color w:val="2D2D2D"/>
          <w:spacing w:val="12"/>
        </w:rPr>
        <w:t> </w:t>
      </w:r>
      <w:r>
        <w:rPr>
          <w:color w:val="2D2D2D"/>
        </w:rPr>
        <w:t>influence</w:t>
      </w:r>
      <w:r>
        <w:rPr>
          <w:color w:val="2D2D2D"/>
          <w:spacing w:val="-10"/>
        </w:rPr>
        <w:t> </w:t>
      </w:r>
      <w:r>
        <w:rPr>
          <w:color w:val="2D2D2D"/>
        </w:rPr>
        <w:t>on</w:t>
      </w:r>
      <w:r>
        <w:rPr>
          <w:color w:val="2D2D2D"/>
          <w:spacing w:val="-16"/>
        </w:rPr>
        <w:t> </w:t>
      </w:r>
      <w:r>
        <w:rPr>
          <w:color w:val="2D2D2D"/>
        </w:rPr>
        <w:t>having</w:t>
      </w:r>
      <w:r>
        <w:rPr>
          <w:color w:val="2D2D2D"/>
          <w:spacing w:val="-15"/>
        </w:rPr>
        <w:t> </w:t>
      </w:r>
      <w:r>
        <w:rPr>
          <w:color w:val="2D2D2D"/>
        </w:rPr>
        <w:t>a</w:t>
      </w:r>
      <w:r>
        <w:rPr>
          <w:color w:val="2D2D2D"/>
          <w:spacing w:val="-15"/>
        </w:rPr>
        <w:t> </w:t>
      </w:r>
      <w:r>
        <w:rPr>
          <w:color w:val="2D2D2D"/>
        </w:rPr>
        <w:t>positive</w:t>
      </w:r>
      <w:r>
        <w:rPr>
          <w:color w:val="2D2D2D"/>
          <w:spacing w:val="-5"/>
        </w:rPr>
        <w:t> </w:t>
      </w:r>
      <w:r>
        <w:rPr>
          <w:color w:val="1D1D1D"/>
        </w:rPr>
        <w:t>employee </w:t>
      </w:r>
      <w:r>
        <w:rPr>
          <w:color w:val="2D2D2D"/>
        </w:rPr>
        <w:t>attraction</w:t>
      </w:r>
      <w:r>
        <w:rPr>
          <w:color w:val="2D2D2D"/>
          <w:spacing w:val="-3"/>
        </w:rPr>
        <w:t> </w:t>
      </w:r>
      <w:r>
        <w:rPr>
          <w:color w:val="2D2D2D"/>
        </w:rPr>
        <w:t>and continuous</w:t>
      </w:r>
      <w:r>
        <w:rPr>
          <w:color w:val="2D2D2D"/>
          <w:spacing w:val="7"/>
        </w:rPr>
        <w:t> </w:t>
      </w:r>
      <w:r>
        <w:rPr>
          <w:color w:val="1D1D1D"/>
        </w:rPr>
        <w:t>part</w:t>
      </w:r>
      <w:r>
        <w:rPr>
          <w:color w:val="464646"/>
        </w:rPr>
        <w:t>i</w:t>
      </w:r>
      <w:r>
        <w:rPr>
          <w:color w:val="1D1D1D"/>
        </w:rPr>
        <w:t>cipation.</w:t>
      </w:r>
      <w:r>
        <w:rPr>
          <w:color w:val="1D1D1D"/>
          <w:spacing w:val="-16"/>
        </w:rPr>
        <w:t> </w:t>
      </w:r>
      <w:r>
        <w:rPr>
          <w:color w:val="1D1D1D"/>
        </w:rPr>
        <w:t>Communication plays an</w:t>
      </w:r>
      <w:r>
        <w:rPr>
          <w:color w:val="1D1D1D"/>
          <w:spacing w:val="-9"/>
        </w:rPr>
        <w:t> </w:t>
      </w:r>
      <w:r>
        <w:rPr>
          <w:color w:val="1D1D1D"/>
        </w:rPr>
        <w:t>imperative</w:t>
      </w:r>
      <w:r>
        <w:rPr>
          <w:color w:val="1D1D1D"/>
          <w:spacing w:val="-9"/>
        </w:rPr>
        <w:t> </w:t>
      </w:r>
      <w:r>
        <w:rPr>
          <w:color w:val="2D2D2D"/>
        </w:rPr>
        <w:t>role</w:t>
      </w:r>
      <w:r>
        <w:rPr>
          <w:color w:val="2D2D2D"/>
          <w:spacing w:val="-5"/>
        </w:rPr>
        <w:t> </w:t>
      </w:r>
      <w:r>
        <w:rPr>
          <w:color w:val="464646"/>
        </w:rPr>
        <w:t>in</w:t>
      </w:r>
      <w:r>
        <w:rPr>
          <w:color w:val="464646"/>
          <w:spacing w:val="-10"/>
        </w:rPr>
        <w:t> </w:t>
      </w:r>
      <w:r>
        <w:rPr>
          <w:color w:val="2D2D2D"/>
        </w:rPr>
        <w:t>enhancing</w:t>
      </w:r>
      <w:r>
        <w:rPr>
          <w:color w:val="2D2D2D"/>
          <w:spacing w:val="-8"/>
        </w:rPr>
        <w:t> </w:t>
      </w:r>
      <w:r>
        <w:rPr>
          <w:color w:val="2D2D2D"/>
        </w:rPr>
        <w:t>an</w:t>
      </w:r>
      <w:r>
        <w:rPr>
          <w:color w:val="2D2D2D"/>
          <w:spacing w:val="-2"/>
        </w:rPr>
        <w:t> </w:t>
      </w:r>
      <w:r>
        <w:rPr>
          <w:color w:val="2D2D2D"/>
        </w:rPr>
        <w:t>awareness </w:t>
      </w:r>
      <w:r>
        <w:rPr>
          <w:color w:val="1D1D1D"/>
        </w:rPr>
        <w:t>and</w:t>
      </w:r>
      <w:r>
        <w:rPr>
          <w:color w:val="1D1D1D"/>
          <w:spacing w:val="-7"/>
        </w:rPr>
        <w:t> </w:t>
      </w:r>
      <w:r>
        <w:rPr>
          <w:color w:val="1D1D1D"/>
        </w:rPr>
        <w:t>interest </w:t>
      </w:r>
      <w:r>
        <w:rPr>
          <w:color w:val="2D2D2D"/>
        </w:rPr>
        <w:t>of employees in </w:t>
      </w:r>
      <w:r>
        <w:rPr>
          <w:color w:val="1D1D1D"/>
        </w:rPr>
        <w:t>CSR </w:t>
      </w:r>
      <w:r>
        <w:rPr>
          <w:color w:val="2D2D2D"/>
        </w:rPr>
        <w:t>activities (Heist et al.</w:t>
      </w:r>
      <w:r>
        <w:rPr>
          <w:color w:val="2D2D2D"/>
          <w:spacing w:val="-3"/>
        </w:rPr>
        <w:t> </w:t>
      </w:r>
      <w:r>
        <w:rPr>
          <w:color w:val="1D1D1D"/>
        </w:rPr>
        <w:t>2023)</w:t>
      </w:r>
    </w:p>
    <w:p>
      <w:pPr>
        <w:pStyle w:val="BodyText"/>
        <w:spacing w:line="396" w:lineRule="auto" w:before="237"/>
        <w:ind w:left="778" w:right="609" w:hanging="12"/>
        <w:jc w:val="both"/>
      </w:pPr>
      <w:r>
        <w:rPr>
          <w:color w:val="1D1D1D"/>
        </w:rPr>
        <w:t>Internal </w:t>
      </w:r>
      <w:r>
        <w:rPr>
          <w:color w:val="2D2D2D"/>
        </w:rPr>
        <w:t>communication </w:t>
      </w:r>
      <w:r>
        <w:rPr>
          <w:color w:val="1D1D1D"/>
        </w:rPr>
        <w:t>is</w:t>
      </w:r>
      <w:r>
        <w:rPr>
          <w:color w:val="1D1D1D"/>
          <w:spacing w:val="-8"/>
        </w:rPr>
        <w:t> </w:t>
      </w:r>
      <w:r>
        <w:rPr>
          <w:color w:val="1D1D1D"/>
        </w:rPr>
        <w:t>a</w:t>
      </w:r>
      <w:r>
        <w:rPr>
          <w:color w:val="1D1D1D"/>
          <w:spacing w:val="-15"/>
        </w:rPr>
        <w:t> </w:t>
      </w:r>
      <w:r>
        <w:rPr>
          <w:color w:val="1D1D1D"/>
        </w:rPr>
        <w:t>vital</w:t>
      </w:r>
      <w:r>
        <w:rPr>
          <w:color w:val="1D1D1D"/>
          <w:spacing w:val="-3"/>
        </w:rPr>
        <w:t> </w:t>
      </w:r>
      <w:r>
        <w:rPr>
          <w:color w:val="2D2D2D"/>
        </w:rPr>
        <w:t>aspect </w:t>
      </w:r>
      <w:r>
        <w:rPr>
          <w:color w:val="1D1D1D"/>
        </w:rPr>
        <w:t>of </w:t>
      </w:r>
      <w:r>
        <w:rPr>
          <w:color w:val="2D2D2D"/>
        </w:rPr>
        <w:t>company </w:t>
      </w:r>
      <w:r>
        <w:rPr>
          <w:color w:val="1D1D1D"/>
        </w:rPr>
        <w:t>culture</w:t>
      </w:r>
      <w:r>
        <w:rPr>
          <w:color w:val="464646"/>
        </w:rPr>
        <w:t>.</w:t>
      </w:r>
      <w:r>
        <w:rPr>
          <w:color w:val="464646"/>
          <w:spacing w:val="-12"/>
        </w:rPr>
        <w:t> </w:t>
      </w:r>
      <w:r>
        <w:rPr>
          <w:color w:val="2D2D2D"/>
        </w:rPr>
        <w:t>as</w:t>
      </w:r>
      <w:r>
        <w:rPr>
          <w:color w:val="2D2D2D"/>
          <w:spacing w:val="-2"/>
        </w:rPr>
        <w:t> </w:t>
      </w:r>
      <w:r>
        <w:rPr>
          <w:color w:val="1D1D1D"/>
        </w:rPr>
        <w:t>it</w:t>
      </w:r>
      <w:r>
        <w:rPr>
          <w:color w:val="1D1D1D"/>
          <w:spacing w:val="34"/>
        </w:rPr>
        <w:t> </w:t>
      </w:r>
      <w:r>
        <w:rPr>
          <w:color w:val="1D1D1D"/>
        </w:rPr>
        <w:t>helps define the </w:t>
      </w:r>
      <w:r>
        <w:rPr>
          <w:color w:val="2D2D2D"/>
        </w:rPr>
        <w:t>company's </w:t>
      </w:r>
      <w:r>
        <w:rPr>
          <w:color w:val="1D1D1D"/>
        </w:rPr>
        <w:t>identity and gives </w:t>
      </w:r>
      <w:r>
        <w:rPr>
          <w:color w:val="2D2D2D"/>
        </w:rPr>
        <w:t>employees </w:t>
      </w:r>
      <w:r>
        <w:rPr>
          <w:color w:val="1D1D1D"/>
        </w:rPr>
        <w:t>a </w:t>
      </w:r>
      <w:r>
        <w:rPr>
          <w:color w:val="2D2D2D"/>
        </w:rPr>
        <w:t>sense </w:t>
      </w:r>
      <w:r>
        <w:rPr>
          <w:color w:val="1D1D1D"/>
        </w:rPr>
        <w:t>of reliability </w:t>
      </w:r>
      <w:r>
        <w:rPr>
          <w:color w:val="2D2D2D"/>
        </w:rPr>
        <w:t>and </w:t>
      </w:r>
      <w:r>
        <w:rPr>
          <w:color w:val="1D1D1D"/>
        </w:rPr>
        <w:t>voice. To be effective, internal communication should </w:t>
      </w:r>
      <w:r>
        <w:rPr>
          <w:color w:val="2D2D2D"/>
        </w:rPr>
        <w:t>consistently </w:t>
      </w:r>
      <w:r>
        <w:rPr>
          <w:color w:val="1D1D1D"/>
        </w:rPr>
        <w:t>deliver relevant, reliable, </w:t>
      </w:r>
      <w:r>
        <w:rPr>
          <w:color w:val="2D2D2D"/>
        </w:rPr>
        <w:t>timely. </w:t>
      </w:r>
      <w:r>
        <w:rPr>
          <w:color w:val="1D1D1D"/>
        </w:rPr>
        <w:t>structured, </w:t>
      </w:r>
      <w:r>
        <w:rPr>
          <w:color w:val="2D2D2D"/>
        </w:rPr>
        <w:t>and continuous </w:t>
      </w:r>
      <w:r>
        <w:rPr>
          <w:color w:val="1D1D1D"/>
        </w:rPr>
        <w:t>information about</w:t>
      </w:r>
      <w:r>
        <w:rPr>
          <w:color w:val="1D1D1D"/>
          <w:spacing w:val="-2"/>
        </w:rPr>
        <w:t> </w:t>
      </w:r>
      <w:r>
        <w:rPr>
          <w:color w:val="1D1D1D"/>
        </w:rPr>
        <w:t>CSR init</w:t>
      </w:r>
      <w:r>
        <w:rPr>
          <w:color w:val="464646"/>
        </w:rPr>
        <w:t>i</w:t>
      </w:r>
      <w:r>
        <w:rPr>
          <w:color w:val="2D2D2D"/>
        </w:rPr>
        <w:t>atives</w:t>
      </w:r>
      <w:r>
        <w:rPr>
          <w:color w:val="464646"/>
        </w:rPr>
        <w:t>.</w:t>
      </w:r>
      <w:r>
        <w:rPr>
          <w:color w:val="464646"/>
          <w:spacing w:val="-13"/>
        </w:rPr>
        <w:t> </w:t>
      </w:r>
      <w:r>
        <w:rPr>
          <w:color w:val="1D1D1D"/>
        </w:rPr>
        <w:t>This </w:t>
      </w:r>
      <w:r>
        <w:rPr>
          <w:color w:val="2D2D2D"/>
        </w:rPr>
        <w:t>ensures </w:t>
      </w:r>
      <w:r>
        <w:rPr>
          <w:color w:val="1D1D1D"/>
        </w:rPr>
        <w:t>that</w:t>
      </w:r>
      <w:r>
        <w:rPr>
          <w:color w:val="1D1D1D"/>
          <w:spacing w:val="-1"/>
        </w:rPr>
        <w:t> </w:t>
      </w:r>
      <w:r>
        <w:rPr>
          <w:color w:val="1D1D1D"/>
        </w:rPr>
        <w:t>employees </w:t>
      </w:r>
      <w:r>
        <w:rPr>
          <w:color w:val="2D2D2D"/>
        </w:rPr>
        <w:t>are</w:t>
      </w:r>
      <w:r>
        <w:rPr>
          <w:color w:val="2D2D2D"/>
          <w:spacing w:val="-2"/>
        </w:rPr>
        <w:t> </w:t>
      </w:r>
      <w:r>
        <w:rPr>
          <w:color w:val="1D1D1D"/>
        </w:rPr>
        <w:t>well-informed and</w:t>
      </w:r>
      <w:r>
        <w:rPr>
          <w:color w:val="1D1D1D"/>
          <w:spacing w:val="-16"/>
        </w:rPr>
        <w:t> </w:t>
      </w:r>
      <w:r>
        <w:rPr>
          <w:color w:val="2D2D2D"/>
        </w:rPr>
        <w:t>can</w:t>
      </w:r>
      <w:r>
        <w:rPr>
          <w:color w:val="2D2D2D"/>
          <w:spacing w:val="-15"/>
        </w:rPr>
        <w:t> </w:t>
      </w:r>
      <w:r>
        <w:rPr>
          <w:color w:val="1D1D1D"/>
        </w:rPr>
        <w:t>actively</w:t>
      </w:r>
      <w:r>
        <w:rPr>
          <w:color w:val="1D1D1D"/>
          <w:spacing w:val="-15"/>
        </w:rPr>
        <w:t> </w:t>
      </w:r>
      <w:r>
        <w:rPr>
          <w:color w:val="1D1D1D"/>
        </w:rPr>
        <w:t>participate</w:t>
      </w:r>
      <w:r>
        <w:rPr>
          <w:color w:val="1D1D1D"/>
          <w:spacing w:val="-16"/>
        </w:rPr>
        <w:t> </w:t>
      </w:r>
      <w:r>
        <w:rPr>
          <w:color w:val="1D1D1D"/>
        </w:rPr>
        <w:t>in</w:t>
      </w:r>
      <w:r>
        <w:rPr>
          <w:color w:val="1D1D1D"/>
          <w:spacing w:val="-15"/>
        </w:rPr>
        <w:t> </w:t>
      </w:r>
      <w:r>
        <w:rPr>
          <w:color w:val="1D1D1D"/>
        </w:rPr>
        <w:t>and</w:t>
      </w:r>
      <w:r>
        <w:rPr>
          <w:color w:val="1D1D1D"/>
          <w:spacing w:val="-15"/>
        </w:rPr>
        <w:t> </w:t>
      </w:r>
      <w:r>
        <w:rPr>
          <w:color w:val="2D2D2D"/>
        </w:rPr>
        <w:t>support</w:t>
      </w:r>
      <w:r>
        <w:rPr>
          <w:color w:val="2D2D2D"/>
          <w:spacing w:val="-15"/>
        </w:rPr>
        <w:t> </w:t>
      </w:r>
      <w:r>
        <w:rPr>
          <w:color w:val="1D1D1D"/>
        </w:rPr>
        <w:t>these</w:t>
      </w:r>
      <w:r>
        <w:rPr>
          <w:color w:val="1D1D1D"/>
          <w:spacing w:val="-16"/>
        </w:rPr>
        <w:t> </w:t>
      </w:r>
      <w:r>
        <w:rPr>
          <w:color w:val="2D2D2D"/>
        </w:rPr>
        <w:t>initiatives.</w:t>
      </w:r>
      <w:r>
        <w:rPr>
          <w:color w:val="2D2D2D"/>
          <w:spacing w:val="-15"/>
        </w:rPr>
        <w:t> </w:t>
      </w:r>
      <w:r>
        <w:rPr>
          <w:color w:val="1D1D1D"/>
        </w:rPr>
        <w:t>Schaefer</w:t>
      </w:r>
      <w:r>
        <w:rPr>
          <w:color w:val="1D1D1D"/>
          <w:spacing w:val="-15"/>
        </w:rPr>
        <w:t> </w:t>
      </w:r>
      <w:r>
        <w:rPr>
          <w:color w:val="1D1D1D"/>
        </w:rPr>
        <w:t>et</w:t>
      </w:r>
      <w:r>
        <w:rPr>
          <w:color w:val="1D1D1D"/>
          <w:spacing w:val="-16"/>
        </w:rPr>
        <w:t> </w:t>
      </w:r>
      <w:r>
        <w:rPr>
          <w:color w:val="1D1D1D"/>
        </w:rPr>
        <w:t>al.</w:t>
      </w:r>
      <w:r>
        <w:rPr>
          <w:color w:val="1D1D1D"/>
          <w:spacing w:val="-15"/>
        </w:rPr>
        <w:t> </w:t>
      </w:r>
      <w:r>
        <w:rPr>
          <w:color w:val="2D2D2D"/>
        </w:rPr>
        <w:t>(2019)</w:t>
      </w:r>
      <w:r>
        <w:rPr>
          <w:color w:val="2D2D2D"/>
          <w:spacing w:val="-15"/>
        </w:rPr>
        <w:t> </w:t>
      </w:r>
      <w:r>
        <w:rPr>
          <w:color w:val="1D1D1D"/>
        </w:rPr>
        <w:t>indicates</w:t>
      </w:r>
      <w:r>
        <w:rPr>
          <w:color w:val="1D1D1D"/>
          <w:spacing w:val="-5"/>
        </w:rPr>
        <w:t> </w:t>
      </w:r>
      <w:r>
        <w:rPr>
          <w:color w:val="1D1D1D"/>
        </w:rPr>
        <w:t>that due </w:t>
      </w:r>
      <w:r>
        <w:rPr>
          <w:color w:val="2D2D2D"/>
        </w:rPr>
        <w:t>to </w:t>
      </w:r>
      <w:r>
        <w:rPr>
          <w:color w:val="1D1D1D"/>
        </w:rPr>
        <w:t>internal </w:t>
      </w:r>
      <w:r>
        <w:rPr>
          <w:color w:val="2D2D2D"/>
        </w:rPr>
        <w:t>communication </w:t>
      </w:r>
      <w:r>
        <w:rPr>
          <w:color w:val="1D1D1D"/>
        </w:rPr>
        <w:t>being </w:t>
      </w:r>
      <w:r>
        <w:rPr>
          <w:color w:val="2D2D2D"/>
        </w:rPr>
        <w:t>a </w:t>
      </w:r>
      <w:r>
        <w:rPr>
          <w:color w:val="1D1D1D"/>
        </w:rPr>
        <w:t>platform to provide </w:t>
      </w:r>
      <w:r>
        <w:rPr>
          <w:color w:val="2D2D2D"/>
        </w:rPr>
        <w:t>and sharing of </w:t>
      </w:r>
      <w:r>
        <w:rPr>
          <w:color w:val="1D1D1D"/>
        </w:rPr>
        <w:t>information. it </w:t>
      </w:r>
      <w:r>
        <w:rPr>
          <w:color w:val="2D2D2D"/>
        </w:rPr>
        <w:t>creates</w:t>
      </w:r>
      <w:r>
        <w:rPr>
          <w:color w:val="2D2D2D"/>
          <w:spacing w:val="-3"/>
        </w:rPr>
        <w:t> </w:t>
      </w:r>
      <w:r>
        <w:rPr>
          <w:color w:val="2D2D2D"/>
        </w:rPr>
        <w:t>a</w:t>
      </w:r>
      <w:r>
        <w:rPr>
          <w:color w:val="2D2D2D"/>
          <w:spacing w:val="-11"/>
        </w:rPr>
        <w:t> </w:t>
      </w:r>
      <w:r>
        <w:rPr>
          <w:color w:val="1D1D1D"/>
        </w:rPr>
        <w:t>sense</w:t>
      </w:r>
      <w:r>
        <w:rPr>
          <w:color w:val="1D1D1D"/>
          <w:spacing w:val="-5"/>
        </w:rPr>
        <w:t> </w:t>
      </w:r>
      <w:r>
        <w:rPr>
          <w:color w:val="2D2D2D"/>
        </w:rPr>
        <w:t>of </w:t>
      </w:r>
      <w:r>
        <w:rPr>
          <w:color w:val="1D1D1D"/>
        </w:rPr>
        <w:t>belonging, </w:t>
      </w:r>
      <w:r>
        <w:rPr>
          <w:color w:val="2D2D2D"/>
        </w:rPr>
        <w:t>community and</w:t>
      </w:r>
      <w:r>
        <w:rPr>
          <w:color w:val="2D2D2D"/>
          <w:spacing w:val="-1"/>
        </w:rPr>
        <w:t> </w:t>
      </w:r>
      <w:r>
        <w:rPr>
          <w:color w:val="2D2D2D"/>
        </w:rPr>
        <w:t>trust amongst </w:t>
      </w:r>
      <w:r>
        <w:rPr>
          <w:color w:val="1D1D1D"/>
        </w:rPr>
        <w:t>employees </w:t>
      </w:r>
      <w:r>
        <w:rPr>
          <w:color w:val="2D2D2D"/>
        </w:rPr>
        <w:t>and</w:t>
      </w:r>
      <w:r>
        <w:rPr>
          <w:color w:val="2D2D2D"/>
          <w:spacing w:val="-2"/>
        </w:rPr>
        <w:t> </w:t>
      </w:r>
      <w:r>
        <w:rPr>
          <w:color w:val="2D2D2D"/>
        </w:rPr>
        <w:t>management as </w:t>
      </w:r>
      <w:r>
        <w:rPr>
          <w:color w:val="1D1D1D"/>
        </w:rPr>
        <w:t>crucial information </w:t>
      </w:r>
      <w:r>
        <w:rPr>
          <w:color w:val="2D2D2D"/>
        </w:rPr>
        <w:t>can </w:t>
      </w:r>
      <w:r>
        <w:rPr>
          <w:color w:val="1D1D1D"/>
        </w:rPr>
        <w:t>be </w:t>
      </w:r>
      <w:r>
        <w:rPr>
          <w:color w:val="2D2D2D"/>
        </w:rPr>
        <w:t>shared </w:t>
      </w:r>
      <w:r>
        <w:rPr>
          <w:color w:val="1D1D1D"/>
        </w:rPr>
        <w:t>there</w:t>
      </w:r>
      <w:r>
        <w:rPr>
          <w:color w:val="464646"/>
        </w:rPr>
        <w:t>. </w:t>
      </w:r>
      <w:r>
        <w:rPr>
          <w:color w:val="1D1D1D"/>
        </w:rPr>
        <w:t>Trust </w:t>
      </w:r>
      <w:r>
        <w:rPr>
          <w:color w:val="2D2D2D"/>
        </w:rPr>
        <w:t>is </w:t>
      </w:r>
      <w:r>
        <w:rPr>
          <w:color w:val="1D1D1D"/>
        </w:rPr>
        <w:t>the </w:t>
      </w:r>
      <w:r>
        <w:rPr>
          <w:color w:val="2D2D2D"/>
        </w:rPr>
        <w:t>central </w:t>
      </w:r>
      <w:r>
        <w:rPr>
          <w:color w:val="1D1D1D"/>
        </w:rPr>
        <w:t>phenomenon of internal </w:t>
      </w:r>
      <w:r>
        <w:rPr>
          <w:color w:val="2D2D2D"/>
        </w:rPr>
        <w:t>communication </w:t>
      </w:r>
      <w:r>
        <w:rPr>
          <w:color w:val="1D1D1D"/>
        </w:rPr>
        <w:t>between the receiver and</w:t>
      </w:r>
      <w:r>
        <w:rPr>
          <w:color w:val="1D1D1D"/>
          <w:spacing w:val="-3"/>
        </w:rPr>
        <w:t> </w:t>
      </w:r>
      <w:r>
        <w:rPr>
          <w:color w:val="1D1D1D"/>
        </w:rPr>
        <w:t>the</w:t>
      </w:r>
      <w:r>
        <w:rPr>
          <w:color w:val="1D1D1D"/>
          <w:spacing w:val="-2"/>
        </w:rPr>
        <w:t> </w:t>
      </w:r>
      <w:r>
        <w:rPr>
          <w:color w:val="2D2D2D"/>
        </w:rPr>
        <w:t>sender. </w:t>
      </w:r>
      <w:r>
        <w:rPr>
          <w:color w:val="1D1D1D"/>
        </w:rPr>
        <w:t>Therefore. it</w:t>
      </w:r>
      <w:r>
        <w:rPr>
          <w:color w:val="1D1D1D"/>
          <w:spacing w:val="40"/>
        </w:rPr>
        <w:t> </w:t>
      </w:r>
      <w:r>
        <w:rPr>
          <w:color w:val="1D1D1D"/>
        </w:rPr>
        <w:t>is crucial that the </w:t>
      </w:r>
      <w:r>
        <w:rPr>
          <w:color w:val="2D2D2D"/>
        </w:rPr>
        <w:t>internal </w:t>
      </w:r>
      <w:r>
        <w:rPr>
          <w:color w:val="1D1D1D"/>
        </w:rPr>
        <w:t>communication be</w:t>
      </w:r>
      <w:r>
        <w:rPr>
          <w:color w:val="1D1D1D"/>
          <w:spacing w:val="-16"/>
        </w:rPr>
        <w:t> </w:t>
      </w:r>
      <w:r>
        <w:rPr>
          <w:color w:val="1D1D1D"/>
        </w:rPr>
        <w:t>honest</w:t>
      </w:r>
      <w:r>
        <w:rPr>
          <w:color w:val="1D1D1D"/>
          <w:spacing w:val="-4"/>
        </w:rPr>
        <w:t> </w:t>
      </w:r>
      <w:r>
        <w:rPr>
          <w:color w:val="2D2D2D"/>
        </w:rPr>
        <w:t>and</w:t>
      </w:r>
      <w:r>
        <w:rPr>
          <w:color w:val="2D2D2D"/>
          <w:spacing w:val="-3"/>
        </w:rPr>
        <w:t> </w:t>
      </w:r>
      <w:r>
        <w:rPr>
          <w:color w:val="1D1D1D"/>
        </w:rPr>
        <w:t>accurate. Inaccurate information</w:t>
      </w:r>
      <w:r>
        <w:rPr>
          <w:color w:val="1D1D1D"/>
          <w:spacing w:val="-10"/>
        </w:rPr>
        <w:t> </w:t>
      </w:r>
      <w:r>
        <w:rPr>
          <w:color w:val="1D1D1D"/>
        </w:rPr>
        <w:t>has the</w:t>
      </w:r>
      <w:r>
        <w:rPr>
          <w:color w:val="1D1D1D"/>
          <w:spacing w:val="-7"/>
        </w:rPr>
        <w:t> </w:t>
      </w:r>
      <w:r>
        <w:rPr>
          <w:color w:val="1D1D1D"/>
        </w:rPr>
        <w:t>potential</w:t>
      </w:r>
      <w:r>
        <w:rPr>
          <w:color w:val="1D1D1D"/>
          <w:spacing w:val="-3"/>
        </w:rPr>
        <w:t> </w:t>
      </w:r>
      <w:r>
        <w:rPr>
          <w:color w:val="1D1D1D"/>
        </w:rPr>
        <w:t>to</w:t>
      </w:r>
      <w:r>
        <w:rPr>
          <w:color w:val="1D1D1D"/>
          <w:spacing w:val="25"/>
        </w:rPr>
        <w:t> </w:t>
      </w:r>
      <w:r>
        <w:rPr>
          <w:color w:val="1D1D1D"/>
        </w:rPr>
        <w:t>break the trust that was </w:t>
      </w:r>
      <w:r>
        <w:rPr>
          <w:color w:val="2D2D2D"/>
        </w:rPr>
        <w:t>created </w:t>
      </w:r>
      <w:r>
        <w:rPr>
          <w:color w:val="1D1D1D"/>
        </w:rPr>
        <w:t>between the </w:t>
      </w:r>
      <w:r>
        <w:rPr>
          <w:color w:val="2D2D2D"/>
        </w:rPr>
        <w:t>management and </w:t>
      </w:r>
      <w:r>
        <w:rPr>
          <w:color w:val="1D1D1D"/>
        </w:rPr>
        <w:t>employees. Accurate </w:t>
      </w:r>
      <w:r>
        <w:rPr>
          <w:color w:val="2D2D2D"/>
        </w:rPr>
        <w:t>and easy </w:t>
      </w:r>
      <w:r>
        <w:rPr>
          <w:color w:val="1D1D1D"/>
        </w:rPr>
        <w:t>to understand information has the potential to foster </w:t>
      </w:r>
      <w:r>
        <w:rPr>
          <w:color w:val="2D2D2D"/>
        </w:rPr>
        <w:t>relationship between </w:t>
      </w:r>
      <w:r>
        <w:rPr>
          <w:color w:val="1D1D1D"/>
        </w:rPr>
        <w:t>employees </w:t>
      </w:r>
      <w:r>
        <w:rPr>
          <w:color w:val="2D2D2D"/>
        </w:rPr>
        <w:t>and </w:t>
      </w:r>
      <w:r>
        <w:rPr>
          <w:color w:val="1D1D1D"/>
        </w:rPr>
        <w:t>management. Therefore, it is imperative that the information contained in the internal communication be </w:t>
      </w:r>
      <w:r>
        <w:rPr>
          <w:color w:val="2D2D2D"/>
        </w:rPr>
        <w:t>consistently </w:t>
      </w:r>
      <w:r>
        <w:rPr>
          <w:color w:val="1D1D1D"/>
        </w:rPr>
        <w:t>honest to further trust </w:t>
      </w:r>
      <w:r>
        <w:rPr>
          <w:color w:val="2D2D2D"/>
        </w:rPr>
        <w:t>and understanding </w:t>
      </w:r>
      <w:r>
        <w:rPr>
          <w:color w:val="1D1D1D"/>
        </w:rPr>
        <w:t>between various stakeholders. Members of </w:t>
      </w:r>
      <w:r>
        <w:rPr>
          <w:color w:val="2D2D2D"/>
        </w:rPr>
        <w:t>staff </w:t>
      </w:r>
      <w:r>
        <w:rPr>
          <w:color w:val="1D1D1D"/>
        </w:rPr>
        <w:t>participate in </w:t>
      </w:r>
      <w:r>
        <w:rPr>
          <w:color w:val="2D2D2D"/>
        </w:rPr>
        <w:t>initiatives </w:t>
      </w:r>
      <w:r>
        <w:rPr>
          <w:color w:val="1D1D1D"/>
        </w:rPr>
        <w:t>that they </w:t>
      </w:r>
      <w:r>
        <w:rPr>
          <w:color w:val="2D2D2D"/>
        </w:rPr>
        <w:t>believe are </w:t>
      </w:r>
      <w:r>
        <w:rPr>
          <w:color w:val="1D1D1D"/>
        </w:rPr>
        <w:t>honest and </w:t>
      </w:r>
      <w:r>
        <w:rPr>
          <w:color w:val="2D2D2D"/>
        </w:rPr>
        <w:t>accurate </w:t>
      </w:r>
      <w:r>
        <w:rPr>
          <w:color w:val="1D1D1D"/>
        </w:rPr>
        <w:t>information </w:t>
      </w:r>
      <w:r>
        <w:rPr>
          <w:color w:val="464646"/>
        </w:rPr>
        <w:t>is</w:t>
      </w:r>
      <w:r>
        <w:rPr>
          <w:color w:val="464646"/>
          <w:spacing w:val="-8"/>
        </w:rPr>
        <w:t> </w:t>
      </w:r>
      <w:r>
        <w:rPr>
          <w:color w:val="1D1D1D"/>
        </w:rPr>
        <w:t>provided </w:t>
      </w:r>
      <w:r>
        <w:rPr>
          <w:color w:val="2D2D2D"/>
        </w:rPr>
        <w:t>for</w:t>
      </w:r>
      <w:r>
        <w:rPr>
          <w:color w:val="2D2D2D"/>
          <w:spacing w:val="40"/>
        </w:rPr>
        <w:t> </w:t>
      </w:r>
      <w:r>
        <w:rPr>
          <w:color w:val="1D1D1D"/>
        </w:rPr>
        <w:t>them </w:t>
      </w:r>
      <w:r>
        <w:rPr>
          <w:color w:val="2D2D2D"/>
        </w:rPr>
        <w:t>(Koswara et </w:t>
      </w:r>
      <w:r>
        <w:rPr>
          <w:color w:val="1D1D1D"/>
        </w:rPr>
        <w:t>al. 2023).</w:t>
      </w:r>
    </w:p>
    <w:p>
      <w:pPr>
        <w:pStyle w:val="BodyText"/>
        <w:spacing w:before="5"/>
      </w:pPr>
    </w:p>
    <w:p>
      <w:pPr>
        <w:pStyle w:val="BodyText"/>
        <w:spacing w:line="398" w:lineRule="auto"/>
        <w:ind w:left="779" w:right="603" w:hanging="4"/>
        <w:jc w:val="both"/>
      </w:pPr>
      <w:r>
        <w:rPr>
          <w:color w:val="1D1D1D"/>
        </w:rPr>
        <w:t>CSR </w:t>
      </w:r>
      <w:r>
        <w:rPr>
          <w:color w:val="2D2D2D"/>
        </w:rPr>
        <w:t>communication should </w:t>
      </w:r>
      <w:r>
        <w:rPr>
          <w:color w:val="1D1D1D"/>
        </w:rPr>
        <w:t>be</w:t>
      </w:r>
      <w:r>
        <w:rPr>
          <w:color w:val="1D1D1D"/>
          <w:spacing w:val="-1"/>
        </w:rPr>
        <w:t> </w:t>
      </w:r>
      <w:r>
        <w:rPr>
          <w:color w:val="1D1D1D"/>
        </w:rPr>
        <w:t>crafted to </w:t>
      </w:r>
      <w:r>
        <w:rPr>
          <w:color w:val="2D2D2D"/>
        </w:rPr>
        <w:t>shape </w:t>
      </w:r>
      <w:r>
        <w:rPr>
          <w:color w:val="1D1D1D"/>
        </w:rPr>
        <w:t>employees' perceptions of their company's CSR </w:t>
      </w:r>
      <w:r>
        <w:rPr>
          <w:color w:val="2D2D2D"/>
        </w:rPr>
        <w:t>efforts </w:t>
      </w:r>
      <w:r>
        <w:rPr>
          <w:color w:val="1D1D1D"/>
        </w:rPr>
        <w:t>and highlight how these efforts differ from those of </w:t>
      </w:r>
      <w:r>
        <w:rPr>
          <w:color w:val="2D2D2D"/>
        </w:rPr>
        <w:t>other </w:t>
      </w:r>
      <w:r>
        <w:rPr>
          <w:color w:val="1D1D1D"/>
        </w:rPr>
        <w:t>companies. It</w:t>
      </w:r>
      <w:r>
        <w:rPr>
          <w:color w:val="1D1D1D"/>
          <w:spacing w:val="40"/>
        </w:rPr>
        <w:t> </w:t>
      </w:r>
      <w:r>
        <w:rPr>
          <w:color w:val="2D2D2D"/>
        </w:rPr>
        <w:t>should </w:t>
      </w:r>
      <w:r>
        <w:rPr>
          <w:color w:val="1D1D1D"/>
        </w:rPr>
        <w:t>also</w:t>
      </w:r>
      <w:r>
        <w:rPr>
          <w:color w:val="1D1D1D"/>
          <w:spacing w:val="-16"/>
        </w:rPr>
        <w:t> </w:t>
      </w:r>
      <w:r>
        <w:rPr>
          <w:color w:val="2D2D2D"/>
        </w:rPr>
        <w:t>convey</w:t>
      </w:r>
      <w:r>
        <w:rPr>
          <w:color w:val="2D2D2D"/>
          <w:spacing w:val="-12"/>
        </w:rPr>
        <w:t> </w:t>
      </w:r>
      <w:r>
        <w:rPr>
          <w:color w:val="1D1D1D"/>
        </w:rPr>
        <w:t>the</w:t>
      </w:r>
      <w:r>
        <w:rPr>
          <w:color w:val="1D1D1D"/>
          <w:spacing w:val="-16"/>
        </w:rPr>
        <w:t> </w:t>
      </w:r>
      <w:r>
        <w:rPr>
          <w:color w:val="1D1D1D"/>
        </w:rPr>
        <w:t>social</w:t>
      </w:r>
      <w:r>
        <w:rPr>
          <w:color w:val="1D1D1D"/>
          <w:spacing w:val="-14"/>
        </w:rPr>
        <w:t> </w:t>
      </w:r>
      <w:r>
        <w:rPr>
          <w:color w:val="1D1D1D"/>
        </w:rPr>
        <w:t>impact</w:t>
      </w:r>
      <w:r>
        <w:rPr>
          <w:color w:val="1D1D1D"/>
          <w:spacing w:val="-14"/>
        </w:rPr>
        <w:t> </w:t>
      </w:r>
      <w:r>
        <w:rPr>
          <w:color w:val="1D1D1D"/>
        </w:rPr>
        <w:t>of</w:t>
      </w:r>
      <w:r>
        <w:rPr>
          <w:color w:val="1D1D1D"/>
          <w:spacing w:val="-1"/>
        </w:rPr>
        <w:t> </w:t>
      </w:r>
      <w:r>
        <w:rPr>
          <w:color w:val="1D1D1D"/>
        </w:rPr>
        <w:t>the</w:t>
      </w:r>
      <w:r>
        <w:rPr>
          <w:color w:val="1D1D1D"/>
          <w:spacing w:val="-16"/>
        </w:rPr>
        <w:t> </w:t>
      </w:r>
      <w:r>
        <w:rPr>
          <w:color w:val="1D1D1D"/>
        </w:rPr>
        <w:t>company's</w:t>
      </w:r>
      <w:r>
        <w:rPr>
          <w:color w:val="1D1D1D"/>
          <w:spacing w:val="6"/>
        </w:rPr>
        <w:t> </w:t>
      </w:r>
      <w:r>
        <w:rPr>
          <w:color w:val="1D1D1D"/>
        </w:rPr>
        <w:t>CSR</w:t>
      </w:r>
      <w:r>
        <w:rPr>
          <w:color w:val="1D1D1D"/>
          <w:spacing w:val="-14"/>
        </w:rPr>
        <w:t> </w:t>
      </w:r>
      <w:r>
        <w:rPr>
          <w:color w:val="2D2D2D"/>
        </w:rPr>
        <w:t>programs</w:t>
      </w:r>
      <w:r>
        <w:rPr>
          <w:color w:val="2D2D2D"/>
          <w:spacing w:val="-9"/>
        </w:rPr>
        <w:t> </w:t>
      </w:r>
      <w:r>
        <w:rPr>
          <w:color w:val="1D1D1D"/>
        </w:rPr>
        <w:t>on</w:t>
      </w:r>
      <w:r>
        <w:rPr>
          <w:color w:val="1D1D1D"/>
          <w:spacing w:val="-16"/>
        </w:rPr>
        <w:t> </w:t>
      </w:r>
      <w:r>
        <w:rPr>
          <w:color w:val="1D1D1D"/>
        </w:rPr>
        <w:t>commun</w:t>
      </w:r>
      <w:r>
        <w:rPr>
          <w:color w:val="464646"/>
        </w:rPr>
        <w:t>i</w:t>
      </w:r>
      <w:r>
        <w:rPr>
          <w:color w:val="1D1D1D"/>
        </w:rPr>
        <w:t>ties.</w:t>
      </w:r>
      <w:r>
        <w:rPr>
          <w:color w:val="1D1D1D"/>
          <w:spacing w:val="-15"/>
        </w:rPr>
        <w:t> </w:t>
      </w:r>
      <w:r>
        <w:rPr>
          <w:color w:val="1D1D1D"/>
        </w:rPr>
        <w:t>This</w:t>
      </w:r>
      <w:r>
        <w:rPr>
          <w:color w:val="1D1D1D"/>
          <w:spacing w:val="-8"/>
        </w:rPr>
        <w:t> </w:t>
      </w:r>
      <w:r>
        <w:rPr>
          <w:color w:val="2D2D2D"/>
        </w:rPr>
        <w:t>approach ensures</w:t>
      </w:r>
      <w:r>
        <w:rPr>
          <w:color w:val="2D2D2D"/>
          <w:spacing w:val="-16"/>
        </w:rPr>
        <w:t> </w:t>
      </w:r>
      <w:r>
        <w:rPr>
          <w:color w:val="1D1D1D"/>
        </w:rPr>
        <w:t>that</w:t>
      </w:r>
      <w:r>
        <w:rPr>
          <w:color w:val="1D1D1D"/>
          <w:spacing w:val="-15"/>
        </w:rPr>
        <w:t> </w:t>
      </w:r>
      <w:r>
        <w:rPr>
          <w:color w:val="2D2D2D"/>
        </w:rPr>
        <w:t>employees</w:t>
      </w:r>
      <w:r>
        <w:rPr>
          <w:color w:val="2D2D2D"/>
          <w:spacing w:val="-15"/>
        </w:rPr>
        <w:t> </w:t>
      </w:r>
      <w:r>
        <w:rPr>
          <w:color w:val="1D1D1D"/>
        </w:rPr>
        <w:t>understand</w:t>
      </w:r>
      <w:r>
        <w:rPr>
          <w:color w:val="1D1D1D"/>
          <w:spacing w:val="-16"/>
        </w:rPr>
        <w:t> </w:t>
      </w:r>
      <w:r>
        <w:rPr>
          <w:color w:val="2D2D2D"/>
        </w:rPr>
        <w:t>the</w:t>
      </w:r>
      <w:r>
        <w:rPr>
          <w:color w:val="2D2D2D"/>
          <w:spacing w:val="-15"/>
        </w:rPr>
        <w:t> </w:t>
      </w:r>
      <w:r>
        <w:rPr>
          <w:color w:val="2D2D2D"/>
        </w:rPr>
        <w:t>unique</w:t>
      </w:r>
      <w:r>
        <w:rPr>
          <w:color w:val="2D2D2D"/>
          <w:spacing w:val="-15"/>
        </w:rPr>
        <w:t> </w:t>
      </w:r>
      <w:r>
        <w:rPr>
          <w:color w:val="1D1D1D"/>
        </w:rPr>
        <w:t>value</w:t>
      </w:r>
      <w:r>
        <w:rPr>
          <w:color w:val="1D1D1D"/>
          <w:spacing w:val="-15"/>
        </w:rPr>
        <w:t> </w:t>
      </w:r>
      <w:r>
        <w:rPr>
          <w:color w:val="2D2D2D"/>
        </w:rPr>
        <w:t>and</w:t>
      </w:r>
      <w:r>
        <w:rPr>
          <w:color w:val="2D2D2D"/>
          <w:spacing w:val="-16"/>
        </w:rPr>
        <w:t> </w:t>
      </w:r>
      <w:r>
        <w:rPr>
          <w:color w:val="1D1D1D"/>
        </w:rPr>
        <w:t>positive</w:t>
      </w:r>
      <w:r>
        <w:rPr>
          <w:color w:val="1D1D1D"/>
          <w:spacing w:val="-15"/>
        </w:rPr>
        <w:t> </w:t>
      </w:r>
      <w:r>
        <w:rPr>
          <w:color w:val="1D1D1D"/>
        </w:rPr>
        <w:t>outcomes</w:t>
      </w:r>
      <w:r>
        <w:rPr>
          <w:color w:val="1D1D1D"/>
          <w:spacing w:val="-15"/>
        </w:rPr>
        <w:t> </w:t>
      </w:r>
      <w:r>
        <w:rPr>
          <w:color w:val="2D2D2D"/>
        </w:rPr>
        <w:t>of</w:t>
      </w:r>
      <w:r>
        <w:rPr>
          <w:color w:val="2D2D2D"/>
          <w:spacing w:val="-16"/>
        </w:rPr>
        <w:t> </w:t>
      </w:r>
      <w:r>
        <w:rPr>
          <w:color w:val="1D1D1D"/>
        </w:rPr>
        <w:t>their</w:t>
      </w:r>
      <w:r>
        <w:rPr>
          <w:color w:val="1D1D1D"/>
          <w:spacing w:val="-15"/>
        </w:rPr>
        <w:t> </w:t>
      </w:r>
      <w:r>
        <w:rPr>
          <w:color w:val="1D1D1D"/>
        </w:rPr>
        <w:t>company's initiatives, fostering greater engagement and support. CSR </w:t>
      </w:r>
      <w:r>
        <w:rPr>
          <w:color w:val="2D2D2D"/>
        </w:rPr>
        <w:t>communication should also </w:t>
      </w:r>
      <w:r>
        <w:rPr>
          <w:color w:val="1D1D1D"/>
        </w:rPr>
        <w:t>be directed to </w:t>
      </w:r>
      <w:r>
        <w:rPr>
          <w:color w:val="2D2D2D"/>
        </w:rPr>
        <w:t>external stakeholders </w:t>
      </w:r>
      <w:r>
        <w:rPr>
          <w:color w:val="1D1D1D"/>
        </w:rPr>
        <w:t>to improve </w:t>
      </w:r>
      <w:r>
        <w:rPr>
          <w:color w:val="2D2D2D"/>
        </w:rPr>
        <w:t>employee </w:t>
      </w:r>
      <w:r>
        <w:rPr>
          <w:color w:val="1D1D1D"/>
        </w:rPr>
        <w:t>perceptions and buy-in of CSR </w:t>
      </w:r>
      <w:r>
        <w:rPr>
          <w:color w:val="2D2D2D"/>
        </w:rPr>
        <w:t>interventions.</w:t>
      </w:r>
      <w:r>
        <w:rPr>
          <w:color w:val="2D2D2D"/>
          <w:spacing w:val="-16"/>
        </w:rPr>
        <w:t> </w:t>
      </w:r>
      <w:r>
        <w:rPr>
          <w:color w:val="1D1D1D"/>
        </w:rPr>
        <w:t>because</w:t>
      </w:r>
      <w:r>
        <w:rPr>
          <w:color w:val="1D1D1D"/>
          <w:spacing w:val="-15"/>
        </w:rPr>
        <w:t> </w:t>
      </w:r>
      <w:r>
        <w:rPr>
          <w:color w:val="1D1D1D"/>
        </w:rPr>
        <w:t>external</w:t>
      </w:r>
      <w:r>
        <w:rPr>
          <w:color w:val="1D1D1D"/>
          <w:spacing w:val="-15"/>
        </w:rPr>
        <w:t> </w:t>
      </w:r>
      <w:r>
        <w:rPr>
          <w:color w:val="1D1D1D"/>
        </w:rPr>
        <w:t>stakeholders</w:t>
      </w:r>
      <w:r>
        <w:rPr>
          <w:color w:val="1D1D1D"/>
          <w:spacing w:val="-16"/>
        </w:rPr>
        <w:t> </w:t>
      </w:r>
      <w:r>
        <w:rPr>
          <w:color w:val="1D1D1D"/>
        </w:rPr>
        <w:t>have</w:t>
      </w:r>
      <w:r>
        <w:rPr>
          <w:color w:val="1D1D1D"/>
          <w:spacing w:val="-15"/>
        </w:rPr>
        <w:t> </w:t>
      </w:r>
      <w:r>
        <w:rPr>
          <w:color w:val="2D2D2D"/>
        </w:rPr>
        <w:t>influence</w:t>
      </w:r>
      <w:r>
        <w:rPr>
          <w:color w:val="2D2D2D"/>
          <w:spacing w:val="-15"/>
        </w:rPr>
        <w:t> </w:t>
      </w:r>
      <w:r>
        <w:rPr>
          <w:color w:val="1D1D1D"/>
        </w:rPr>
        <w:t>on</w:t>
      </w:r>
      <w:r>
        <w:rPr>
          <w:color w:val="1D1D1D"/>
          <w:spacing w:val="-15"/>
        </w:rPr>
        <w:t> </w:t>
      </w:r>
      <w:r>
        <w:rPr>
          <w:color w:val="1D1D1D"/>
        </w:rPr>
        <w:t>employees</w:t>
      </w:r>
      <w:r>
        <w:rPr>
          <w:color w:val="464646"/>
        </w:rPr>
        <w:t>,</w:t>
      </w:r>
      <w:r>
        <w:rPr>
          <w:color w:val="464646"/>
          <w:spacing w:val="-16"/>
        </w:rPr>
        <w:t> </w:t>
      </w:r>
      <w:r>
        <w:rPr>
          <w:color w:val="1D1D1D"/>
        </w:rPr>
        <w:t>as</w:t>
      </w:r>
      <w:r>
        <w:rPr>
          <w:color w:val="1D1D1D"/>
          <w:spacing w:val="-15"/>
        </w:rPr>
        <w:t> </w:t>
      </w:r>
      <w:r>
        <w:rPr>
          <w:color w:val="1D1D1D"/>
        </w:rPr>
        <w:t>part</w:t>
      </w:r>
      <w:r>
        <w:rPr>
          <w:color w:val="1D1D1D"/>
          <w:spacing w:val="-15"/>
        </w:rPr>
        <w:t> </w:t>
      </w:r>
      <w:r>
        <w:rPr>
          <w:color w:val="2D2D2D"/>
        </w:rPr>
        <w:t>of</w:t>
      </w:r>
      <w:r>
        <w:rPr>
          <w:color w:val="2D2D2D"/>
          <w:spacing w:val="-16"/>
        </w:rPr>
        <w:t> </w:t>
      </w:r>
      <w:r>
        <w:rPr>
          <w:color w:val="1D1D1D"/>
        </w:rPr>
        <w:t>the</w:t>
      </w:r>
      <w:r>
        <w:rPr>
          <w:color w:val="1D1D1D"/>
          <w:spacing w:val="-15"/>
        </w:rPr>
        <w:t> </w:t>
      </w:r>
      <w:r>
        <w:rPr>
          <w:color w:val="1D1D1D"/>
        </w:rPr>
        <w:t>wider </w:t>
      </w:r>
      <w:r>
        <w:rPr>
          <w:color w:val="2D2D2D"/>
        </w:rPr>
        <w:t>community (Heist </w:t>
      </w:r>
      <w:r>
        <w:rPr>
          <w:color w:val="1D1D1D"/>
        </w:rPr>
        <w:t>et al. </w:t>
      </w:r>
      <w:r>
        <w:rPr>
          <w:color w:val="2D2D2D"/>
        </w:rPr>
        <w:t>2023).</w:t>
      </w:r>
    </w:p>
    <w:p>
      <w:pPr>
        <w:pStyle w:val="BodyText"/>
        <w:spacing w:line="388" w:lineRule="auto" w:before="249"/>
        <w:ind w:left="789" w:right="607" w:hanging="10"/>
        <w:jc w:val="both"/>
      </w:pPr>
      <w:r>
        <w:rPr>
          <w:color w:val="1D1D1D"/>
        </w:rPr>
        <w:t>Effective and timely communication </w:t>
      </w:r>
      <w:r>
        <w:rPr>
          <w:color w:val="464646"/>
        </w:rPr>
        <w:t>is</w:t>
      </w:r>
      <w:r>
        <w:rPr>
          <w:color w:val="464646"/>
          <w:spacing w:val="-11"/>
        </w:rPr>
        <w:t> </w:t>
      </w:r>
      <w:r>
        <w:rPr>
          <w:color w:val="2D2D2D"/>
        </w:rPr>
        <w:t>crucial </w:t>
      </w:r>
      <w:r>
        <w:rPr>
          <w:color w:val="1D1D1D"/>
        </w:rPr>
        <w:t>for</w:t>
      </w:r>
      <w:r>
        <w:rPr>
          <w:color w:val="1D1D1D"/>
          <w:spacing w:val="36"/>
        </w:rPr>
        <w:t> </w:t>
      </w:r>
      <w:r>
        <w:rPr>
          <w:color w:val="2D2D2D"/>
        </w:rPr>
        <w:t>encouraging employee </w:t>
      </w:r>
      <w:r>
        <w:rPr>
          <w:color w:val="1D1D1D"/>
        </w:rPr>
        <w:t>participation in CSR </w:t>
      </w:r>
      <w:r>
        <w:rPr>
          <w:color w:val="2D2D2D"/>
        </w:rPr>
        <w:t>activities.</w:t>
      </w:r>
      <w:r>
        <w:rPr>
          <w:color w:val="2D2D2D"/>
          <w:spacing w:val="80"/>
        </w:rPr>
        <w:t> </w:t>
      </w:r>
      <w:r>
        <w:rPr>
          <w:color w:val="1D1D1D"/>
        </w:rPr>
        <w:t>When</w:t>
      </w:r>
      <w:r>
        <w:rPr>
          <w:color w:val="1D1D1D"/>
          <w:spacing w:val="77"/>
        </w:rPr>
        <w:t> </w:t>
      </w:r>
      <w:r>
        <w:rPr>
          <w:color w:val="1D1D1D"/>
        </w:rPr>
        <w:t>employees</w:t>
      </w:r>
      <w:r>
        <w:rPr>
          <w:color w:val="1D1D1D"/>
          <w:spacing w:val="80"/>
        </w:rPr>
        <w:t> </w:t>
      </w:r>
      <w:r>
        <w:rPr>
          <w:color w:val="1D1D1D"/>
        </w:rPr>
        <w:t>receive</w:t>
      </w:r>
      <w:r>
        <w:rPr>
          <w:color w:val="1D1D1D"/>
          <w:spacing w:val="79"/>
        </w:rPr>
        <w:t> </w:t>
      </w:r>
      <w:r>
        <w:rPr>
          <w:color w:val="2D2D2D"/>
        </w:rPr>
        <w:t>clear,</w:t>
      </w:r>
      <w:r>
        <w:rPr>
          <w:color w:val="2D2D2D"/>
          <w:spacing w:val="69"/>
        </w:rPr>
        <w:t> </w:t>
      </w:r>
      <w:r>
        <w:rPr>
          <w:color w:val="2D2D2D"/>
        </w:rPr>
        <w:t>relevant,</w:t>
      </w:r>
      <w:r>
        <w:rPr>
          <w:color w:val="2D2D2D"/>
          <w:spacing w:val="67"/>
        </w:rPr>
        <w:t> </w:t>
      </w:r>
      <w:r>
        <w:rPr>
          <w:color w:val="2D2D2D"/>
        </w:rPr>
        <w:t>and</w:t>
      </w:r>
      <w:r>
        <w:rPr>
          <w:color w:val="2D2D2D"/>
          <w:spacing w:val="69"/>
        </w:rPr>
        <w:t> </w:t>
      </w:r>
      <w:r>
        <w:rPr>
          <w:color w:val="1D1D1D"/>
        </w:rPr>
        <w:t>timely</w:t>
      </w:r>
      <w:r>
        <w:rPr>
          <w:color w:val="1D1D1D"/>
          <w:spacing w:val="73"/>
        </w:rPr>
        <w:t> </w:t>
      </w:r>
      <w:r>
        <w:rPr>
          <w:color w:val="1D1D1D"/>
        </w:rPr>
        <w:t>information</w:t>
      </w:r>
      <w:r>
        <w:rPr>
          <w:color w:val="1D1D1D"/>
          <w:spacing w:val="78"/>
        </w:rPr>
        <w:t> </w:t>
      </w:r>
      <w:r>
        <w:rPr>
          <w:color w:val="1D1D1D"/>
        </w:rPr>
        <w:t>about</w:t>
      </w:r>
      <w:r>
        <w:rPr>
          <w:color w:val="1D1D1D"/>
          <w:spacing w:val="71"/>
        </w:rPr>
        <w:t> </w:t>
      </w:r>
      <w:r>
        <w:rPr>
          <w:color w:val="1D1D1D"/>
        </w:rPr>
        <w:t>CSR</w:t>
      </w:r>
    </w:p>
    <w:p>
      <w:pPr>
        <w:pStyle w:val="BodyText"/>
        <w:spacing w:after="0" w:line="388" w:lineRule="auto"/>
        <w:jc w:val="both"/>
        <w:sectPr>
          <w:pgSz w:w="11910" w:h="16840"/>
          <w:pgMar w:header="0" w:footer="794" w:top="1420" w:bottom="1060" w:left="708" w:right="708"/>
        </w:sectPr>
      </w:pPr>
    </w:p>
    <w:p>
      <w:pPr>
        <w:pStyle w:val="BodyText"/>
        <w:spacing w:line="398" w:lineRule="auto" w:before="68"/>
        <w:ind w:left="788" w:right="620" w:firstLine="4"/>
        <w:jc w:val="both"/>
      </w:pPr>
      <w:r>
        <w:rPr/>
        <mc:AlternateContent>
          <mc:Choice Requires="wps">
            <w:drawing>
              <wp:anchor distT="0" distB="0" distL="0" distR="0" allowOverlap="1" layoutInCell="1" locked="0" behindDoc="0" simplePos="0" relativeHeight="15753728">
                <wp:simplePos x="0" y="0"/>
                <wp:positionH relativeFrom="page">
                  <wp:posOffset>3185</wp:posOffset>
                </wp:positionH>
                <wp:positionV relativeFrom="page">
                  <wp:posOffset>2873012</wp:posOffset>
                </wp:positionV>
                <wp:extent cx="1270" cy="7804150"/>
                <wp:effectExtent l="0" t="0" r="0" b="0"/>
                <wp:wrapNone/>
                <wp:docPr id="55" name="Graphic 55"/>
                <wp:cNvGraphicFramePr>
                  <a:graphicFrameLocks/>
                </wp:cNvGraphicFramePr>
                <a:graphic>
                  <a:graphicData uri="http://schemas.microsoft.com/office/word/2010/wordprocessingShape">
                    <wps:wsp>
                      <wps:cNvPr id="55" name="Graphic 55"/>
                      <wps:cNvSpPr/>
                      <wps:spPr>
                        <a:xfrm>
                          <a:off x="0" y="0"/>
                          <a:ext cx="1270" cy="7804150"/>
                        </a:xfrm>
                        <a:custGeom>
                          <a:avLst/>
                          <a:gdLst/>
                          <a:ahLst/>
                          <a:cxnLst/>
                          <a:rect l="l" t="t" r="r" b="b"/>
                          <a:pathLst>
                            <a:path w="0" h="7804150">
                              <a:moveTo>
                                <a:pt x="0" y="7803589"/>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3728" from=".25084pt,840.677345pt" to=".25084pt,226.221466pt" stroked="true" strokeweight=".50168pt" strokecolor="#000000">
                <v:stroke dashstyle="solid"/>
                <w10:wrap type="none"/>
              </v:line>
            </w:pict>
          </mc:Fallback>
        </mc:AlternateContent>
      </w:r>
      <w:r>
        <w:rPr>
          <w:color w:val="1F1F1F"/>
        </w:rPr>
        <w:t>initiatives,</w:t>
      </w:r>
      <w:r>
        <w:rPr>
          <w:color w:val="1F1F1F"/>
          <w:spacing w:val="-16"/>
        </w:rPr>
        <w:t> </w:t>
      </w:r>
      <w:r>
        <w:rPr>
          <w:color w:val="1F1F1F"/>
        </w:rPr>
        <w:t>they</w:t>
      </w:r>
      <w:r>
        <w:rPr>
          <w:color w:val="1F1F1F"/>
          <w:spacing w:val="-15"/>
        </w:rPr>
        <w:t> </w:t>
      </w:r>
      <w:r>
        <w:rPr>
          <w:color w:val="2F2F2F"/>
        </w:rPr>
        <w:t>are</w:t>
      </w:r>
      <w:r>
        <w:rPr>
          <w:color w:val="2F2F2F"/>
          <w:spacing w:val="-15"/>
        </w:rPr>
        <w:t> </w:t>
      </w:r>
      <w:r>
        <w:rPr>
          <w:color w:val="1F1F1F"/>
        </w:rPr>
        <w:t>more</w:t>
      </w:r>
      <w:r>
        <w:rPr>
          <w:color w:val="1F1F1F"/>
          <w:spacing w:val="-16"/>
        </w:rPr>
        <w:t> </w:t>
      </w:r>
      <w:r>
        <w:rPr>
          <w:color w:val="1F1F1F"/>
        </w:rPr>
        <w:t>likely</w:t>
      </w:r>
      <w:r>
        <w:rPr>
          <w:color w:val="1F1F1F"/>
          <w:spacing w:val="-15"/>
        </w:rPr>
        <w:t> </w:t>
      </w:r>
      <w:r>
        <w:rPr>
          <w:color w:val="2F2F2F"/>
        </w:rPr>
        <w:t>to</w:t>
      </w:r>
      <w:r>
        <w:rPr>
          <w:color w:val="2F2F2F"/>
          <w:spacing w:val="-15"/>
        </w:rPr>
        <w:t> </w:t>
      </w:r>
      <w:r>
        <w:rPr>
          <w:color w:val="1F1F1F"/>
        </w:rPr>
        <w:t>engage</w:t>
      </w:r>
      <w:r>
        <w:rPr>
          <w:color w:val="1F1F1F"/>
          <w:spacing w:val="-15"/>
        </w:rPr>
        <w:t> </w:t>
      </w:r>
      <w:r>
        <w:rPr>
          <w:color w:val="2F2F2F"/>
        </w:rPr>
        <w:t>and</w:t>
      </w:r>
      <w:r>
        <w:rPr>
          <w:color w:val="2F2F2F"/>
          <w:spacing w:val="-16"/>
        </w:rPr>
        <w:t> </w:t>
      </w:r>
      <w:r>
        <w:rPr>
          <w:color w:val="1F1F1F"/>
        </w:rPr>
        <w:t>contribute</w:t>
      </w:r>
      <w:r>
        <w:rPr>
          <w:color w:val="1F1F1F"/>
          <w:spacing w:val="-15"/>
        </w:rPr>
        <w:t> </w:t>
      </w:r>
      <w:r>
        <w:rPr>
          <w:color w:val="1F1F1F"/>
        </w:rPr>
        <w:t>positively.</w:t>
      </w:r>
      <w:r>
        <w:rPr>
          <w:color w:val="1F1F1F"/>
          <w:spacing w:val="-15"/>
        </w:rPr>
        <w:t> </w:t>
      </w:r>
      <w:r>
        <w:rPr>
          <w:color w:val="1F1F1F"/>
        </w:rPr>
        <w:t>This</w:t>
      </w:r>
      <w:r>
        <w:rPr>
          <w:color w:val="1F1F1F"/>
          <w:spacing w:val="-16"/>
        </w:rPr>
        <w:t> </w:t>
      </w:r>
      <w:r>
        <w:rPr>
          <w:color w:val="2F2F2F"/>
        </w:rPr>
        <w:t>approach</w:t>
      </w:r>
      <w:r>
        <w:rPr>
          <w:color w:val="2F2F2F"/>
          <w:spacing w:val="-15"/>
        </w:rPr>
        <w:t> </w:t>
      </w:r>
      <w:r>
        <w:rPr>
          <w:color w:val="1F1F1F"/>
        </w:rPr>
        <w:t>helps</w:t>
      </w:r>
      <w:r>
        <w:rPr>
          <w:color w:val="1F1F1F"/>
          <w:spacing w:val="-8"/>
        </w:rPr>
        <w:t> </w:t>
      </w:r>
      <w:r>
        <w:rPr>
          <w:color w:val="2F2F2F"/>
        </w:rPr>
        <w:t>ensure </w:t>
      </w:r>
      <w:r>
        <w:rPr>
          <w:color w:val="1F1F1F"/>
        </w:rPr>
        <w:t>that everyone </w:t>
      </w:r>
      <w:r>
        <w:rPr>
          <w:color w:val="2F2F2F"/>
        </w:rPr>
        <w:t>understand </w:t>
      </w:r>
      <w:r>
        <w:rPr>
          <w:color w:val="1F1F1F"/>
        </w:rPr>
        <w:t>the </w:t>
      </w:r>
      <w:r>
        <w:rPr>
          <w:color w:val="2F2F2F"/>
        </w:rPr>
        <w:t>company's </w:t>
      </w:r>
      <w:r>
        <w:rPr>
          <w:color w:val="1F1F1F"/>
        </w:rPr>
        <w:t>motive and motivated to support the </w:t>
      </w:r>
      <w:r>
        <w:rPr>
          <w:color w:val="2F2F2F"/>
        </w:rPr>
        <w:t>company's social</w:t>
      </w:r>
      <w:r>
        <w:rPr>
          <w:color w:val="2F2F2F"/>
          <w:spacing w:val="-4"/>
        </w:rPr>
        <w:t> </w:t>
      </w:r>
      <w:r>
        <w:rPr>
          <w:color w:val="2F2F2F"/>
        </w:rPr>
        <w:t>responsibility</w:t>
      </w:r>
      <w:r>
        <w:rPr>
          <w:color w:val="2F2F2F"/>
          <w:spacing w:val="-7"/>
        </w:rPr>
        <w:t> </w:t>
      </w:r>
      <w:r>
        <w:rPr>
          <w:color w:val="2F2F2F"/>
        </w:rPr>
        <w:t>efforts. </w:t>
      </w:r>
      <w:r>
        <w:rPr>
          <w:color w:val="1F1F1F"/>
        </w:rPr>
        <w:t>When relevant </w:t>
      </w:r>
      <w:r>
        <w:rPr>
          <w:color w:val="2F2F2F"/>
        </w:rPr>
        <w:t>communication </w:t>
      </w:r>
      <w:r>
        <w:rPr>
          <w:color w:val="1F1F1F"/>
        </w:rPr>
        <w:t>is </w:t>
      </w:r>
      <w:r>
        <w:rPr>
          <w:color w:val="2F2F2F"/>
        </w:rPr>
        <w:t>sent to</w:t>
      </w:r>
      <w:r>
        <w:rPr>
          <w:color w:val="2F2F2F"/>
          <w:spacing w:val="33"/>
        </w:rPr>
        <w:t> </w:t>
      </w:r>
      <w:r>
        <w:rPr>
          <w:color w:val="1F1F1F"/>
        </w:rPr>
        <w:t>the</w:t>
      </w:r>
      <w:r>
        <w:rPr>
          <w:color w:val="1F1F1F"/>
          <w:spacing w:val="-3"/>
        </w:rPr>
        <w:t> </w:t>
      </w:r>
      <w:r>
        <w:rPr>
          <w:color w:val="1F1F1F"/>
        </w:rPr>
        <w:t>targeted employees on time, the </w:t>
      </w:r>
      <w:r>
        <w:rPr>
          <w:color w:val="2F2F2F"/>
        </w:rPr>
        <w:t>communication </w:t>
      </w:r>
      <w:r>
        <w:rPr>
          <w:color w:val="1F1F1F"/>
        </w:rPr>
        <w:t>received has the potent</w:t>
      </w:r>
      <w:r>
        <w:rPr>
          <w:color w:val="565656"/>
        </w:rPr>
        <w:t>i</w:t>
      </w:r>
      <w:r>
        <w:rPr>
          <w:color w:val="1F1F1F"/>
        </w:rPr>
        <w:t>al to </w:t>
      </w:r>
      <w:r>
        <w:rPr>
          <w:color w:val="2F2F2F"/>
        </w:rPr>
        <w:t>attract and retain </w:t>
      </w:r>
      <w:r>
        <w:rPr>
          <w:color w:val="1F1F1F"/>
        </w:rPr>
        <w:t>employees </w:t>
      </w:r>
      <w:r>
        <w:rPr>
          <w:color w:val="2F2F2F"/>
        </w:rPr>
        <w:t>because </w:t>
      </w:r>
      <w:r>
        <w:rPr>
          <w:color w:val="1F1F1F"/>
        </w:rPr>
        <w:t>they</w:t>
      </w:r>
      <w:r>
        <w:rPr>
          <w:color w:val="1F1F1F"/>
          <w:spacing w:val="-9"/>
        </w:rPr>
        <w:t> </w:t>
      </w:r>
      <w:r>
        <w:rPr>
          <w:color w:val="2F2F2F"/>
        </w:rPr>
        <w:t>are</w:t>
      </w:r>
      <w:r>
        <w:rPr>
          <w:color w:val="2F2F2F"/>
          <w:spacing w:val="-14"/>
        </w:rPr>
        <w:t> </w:t>
      </w:r>
      <w:r>
        <w:rPr>
          <w:color w:val="2F2F2F"/>
        </w:rPr>
        <w:t>provided </w:t>
      </w:r>
      <w:r>
        <w:rPr>
          <w:color w:val="1F1F1F"/>
        </w:rPr>
        <w:t>with</w:t>
      </w:r>
      <w:r>
        <w:rPr>
          <w:color w:val="1F1F1F"/>
          <w:spacing w:val="-3"/>
        </w:rPr>
        <w:t> </w:t>
      </w:r>
      <w:r>
        <w:rPr>
          <w:color w:val="2F2F2F"/>
        </w:rPr>
        <w:t>accurate </w:t>
      </w:r>
      <w:r>
        <w:rPr>
          <w:color w:val="444444"/>
        </w:rPr>
        <w:t>information </w:t>
      </w:r>
      <w:r>
        <w:rPr>
          <w:color w:val="1F1F1F"/>
        </w:rPr>
        <w:t>of </w:t>
      </w:r>
      <w:r>
        <w:rPr>
          <w:color w:val="2F2F2F"/>
        </w:rPr>
        <w:t>the</w:t>
      </w:r>
      <w:r>
        <w:rPr>
          <w:color w:val="2F2F2F"/>
          <w:spacing w:val="-16"/>
        </w:rPr>
        <w:t> </w:t>
      </w:r>
      <w:r>
        <w:rPr>
          <w:color w:val="2F2F2F"/>
        </w:rPr>
        <w:t>actual initiative. </w:t>
      </w:r>
      <w:r>
        <w:rPr>
          <w:color w:val="1F1F1F"/>
        </w:rPr>
        <w:t>When</w:t>
      </w:r>
      <w:r>
        <w:rPr>
          <w:color w:val="1F1F1F"/>
          <w:spacing w:val="-13"/>
        </w:rPr>
        <w:t> </w:t>
      </w:r>
      <w:r>
        <w:rPr>
          <w:color w:val="1F1F1F"/>
        </w:rPr>
        <w:t>employees </w:t>
      </w:r>
      <w:r>
        <w:rPr>
          <w:color w:val="2F2F2F"/>
        </w:rPr>
        <w:t>are</w:t>
      </w:r>
      <w:r>
        <w:rPr>
          <w:color w:val="2F2F2F"/>
          <w:spacing w:val="-16"/>
        </w:rPr>
        <w:t> </w:t>
      </w:r>
      <w:r>
        <w:rPr>
          <w:color w:val="1F1F1F"/>
        </w:rPr>
        <w:t>provided</w:t>
      </w:r>
      <w:r>
        <w:rPr>
          <w:color w:val="1F1F1F"/>
          <w:spacing w:val="-15"/>
        </w:rPr>
        <w:t> </w:t>
      </w:r>
      <w:r>
        <w:rPr>
          <w:color w:val="1F1F1F"/>
        </w:rPr>
        <w:t>with</w:t>
      </w:r>
      <w:r>
        <w:rPr>
          <w:color w:val="1F1F1F"/>
          <w:spacing w:val="-15"/>
        </w:rPr>
        <w:t> </w:t>
      </w:r>
      <w:r>
        <w:rPr>
          <w:color w:val="2F2F2F"/>
        </w:rPr>
        <w:t>accurate </w:t>
      </w:r>
      <w:r>
        <w:rPr>
          <w:color w:val="1F1F1F"/>
        </w:rPr>
        <w:t>dates,</w:t>
      </w:r>
      <w:r>
        <w:rPr>
          <w:color w:val="1F1F1F"/>
          <w:spacing w:val="-12"/>
        </w:rPr>
        <w:t> </w:t>
      </w:r>
      <w:r>
        <w:rPr>
          <w:color w:val="1F1F1F"/>
        </w:rPr>
        <w:t>they have</w:t>
      </w:r>
      <w:r>
        <w:rPr>
          <w:color w:val="1F1F1F"/>
          <w:spacing w:val="-16"/>
        </w:rPr>
        <w:t> </w:t>
      </w:r>
      <w:r>
        <w:rPr>
          <w:color w:val="1F1F1F"/>
        </w:rPr>
        <w:t>an</w:t>
      </w:r>
      <w:r>
        <w:rPr>
          <w:color w:val="1F1F1F"/>
          <w:spacing w:val="-6"/>
        </w:rPr>
        <w:t> </w:t>
      </w:r>
      <w:r>
        <w:rPr>
          <w:color w:val="2F2F2F"/>
        </w:rPr>
        <w:t>opportunity </w:t>
      </w:r>
      <w:r>
        <w:rPr>
          <w:color w:val="1F1F1F"/>
        </w:rPr>
        <w:t>to</w:t>
      </w:r>
      <w:r>
        <w:rPr>
          <w:color w:val="1F1F1F"/>
          <w:spacing w:val="19"/>
        </w:rPr>
        <w:t> </w:t>
      </w:r>
      <w:r>
        <w:rPr>
          <w:color w:val="2F2F2F"/>
        </w:rPr>
        <w:t>arrange</w:t>
      </w:r>
      <w:r>
        <w:rPr>
          <w:color w:val="2F2F2F"/>
          <w:spacing w:val="-9"/>
        </w:rPr>
        <w:t> </w:t>
      </w:r>
      <w:r>
        <w:rPr>
          <w:color w:val="1F1F1F"/>
        </w:rPr>
        <w:t>their work</w:t>
      </w:r>
      <w:r>
        <w:rPr>
          <w:color w:val="1F1F1F"/>
          <w:spacing w:val="-8"/>
        </w:rPr>
        <w:t> </w:t>
      </w:r>
      <w:r>
        <w:rPr>
          <w:color w:val="2F2F2F"/>
        </w:rPr>
        <w:t>and</w:t>
      </w:r>
      <w:r>
        <w:rPr>
          <w:color w:val="2F2F2F"/>
          <w:spacing w:val="-16"/>
        </w:rPr>
        <w:t> </w:t>
      </w:r>
      <w:r>
        <w:rPr>
          <w:color w:val="1F1F1F"/>
        </w:rPr>
        <w:t>personal </w:t>
      </w:r>
      <w:r>
        <w:rPr>
          <w:color w:val="2F2F2F"/>
        </w:rPr>
        <w:t>commitments</w:t>
      </w:r>
      <w:r>
        <w:rPr>
          <w:color w:val="2F2F2F"/>
          <w:spacing w:val="31"/>
        </w:rPr>
        <w:t> </w:t>
      </w:r>
      <w:r>
        <w:rPr>
          <w:color w:val="2F2F2F"/>
        </w:rPr>
        <w:t>accordingly </w:t>
      </w:r>
      <w:r>
        <w:rPr>
          <w:color w:val="1F1F1F"/>
        </w:rPr>
        <w:t>to</w:t>
      </w:r>
      <w:r>
        <w:rPr>
          <w:color w:val="1F1F1F"/>
          <w:spacing w:val="40"/>
        </w:rPr>
        <w:t> </w:t>
      </w:r>
      <w:r>
        <w:rPr>
          <w:color w:val="1F1F1F"/>
        </w:rPr>
        <w:t>be</w:t>
      </w:r>
      <w:r>
        <w:rPr>
          <w:color w:val="1F1F1F"/>
          <w:spacing w:val="-5"/>
        </w:rPr>
        <w:t> </w:t>
      </w:r>
      <w:r>
        <w:rPr>
          <w:color w:val="1F1F1F"/>
        </w:rPr>
        <w:t>available for</w:t>
      </w:r>
      <w:r>
        <w:rPr>
          <w:color w:val="1F1F1F"/>
          <w:spacing w:val="40"/>
        </w:rPr>
        <w:t> </w:t>
      </w:r>
      <w:r>
        <w:rPr>
          <w:color w:val="1F1F1F"/>
        </w:rPr>
        <w:t>the</w:t>
      </w:r>
      <w:r>
        <w:rPr>
          <w:color w:val="1F1F1F"/>
          <w:spacing w:val="-16"/>
        </w:rPr>
        <w:t> </w:t>
      </w:r>
      <w:r>
        <w:rPr>
          <w:color w:val="1F1F1F"/>
        </w:rPr>
        <w:t>CSR initiative</w:t>
      </w:r>
      <w:r>
        <w:rPr>
          <w:color w:val="1F1F1F"/>
          <w:spacing w:val="-1"/>
        </w:rPr>
        <w:t> </w:t>
      </w:r>
      <w:r>
        <w:rPr>
          <w:color w:val="2F2F2F"/>
        </w:rPr>
        <w:t>(Trialogue </w:t>
      </w:r>
      <w:r>
        <w:rPr>
          <w:color w:val="1F1F1F"/>
        </w:rPr>
        <w:t>2021</w:t>
      </w:r>
      <w:r>
        <w:rPr>
          <w:color w:val="2F2F2F"/>
        </w:rPr>
        <w:t>).</w:t>
      </w:r>
    </w:p>
    <w:p>
      <w:pPr>
        <w:pStyle w:val="BodyText"/>
        <w:spacing w:line="398" w:lineRule="auto" w:before="237"/>
        <w:ind w:left="782" w:right="610" w:hanging="6"/>
        <w:jc w:val="both"/>
      </w:pPr>
      <w:r>
        <w:rPr>
          <w:color w:val="1F1F1F"/>
        </w:rPr>
        <w:t>It </w:t>
      </w:r>
      <w:r>
        <w:rPr>
          <w:color w:val="2F2F2F"/>
        </w:rPr>
        <w:t>is </w:t>
      </w:r>
      <w:r>
        <w:rPr>
          <w:color w:val="1F1F1F"/>
        </w:rPr>
        <w:t>essential for companies to identify the communication tools that </w:t>
      </w:r>
      <w:r>
        <w:rPr>
          <w:color w:val="2F2F2F"/>
        </w:rPr>
        <w:t>their </w:t>
      </w:r>
      <w:r>
        <w:rPr>
          <w:color w:val="1F1F1F"/>
        </w:rPr>
        <w:t>employees have </w:t>
      </w:r>
      <w:r>
        <w:rPr>
          <w:color w:val="2F2F2F"/>
        </w:rPr>
        <w:t>access</w:t>
      </w:r>
      <w:r>
        <w:rPr>
          <w:color w:val="2F2F2F"/>
          <w:spacing w:val="-1"/>
        </w:rPr>
        <w:t> </w:t>
      </w:r>
      <w:r>
        <w:rPr>
          <w:color w:val="2F2F2F"/>
        </w:rPr>
        <w:t>to,</w:t>
      </w:r>
      <w:r>
        <w:rPr>
          <w:color w:val="2F2F2F"/>
          <w:spacing w:val="31"/>
        </w:rPr>
        <w:t> </w:t>
      </w:r>
      <w:r>
        <w:rPr>
          <w:color w:val="2F2F2F"/>
        </w:rPr>
        <w:t>prefer,</w:t>
      </w:r>
      <w:r>
        <w:rPr>
          <w:color w:val="2F2F2F"/>
          <w:spacing w:val="-15"/>
        </w:rPr>
        <w:t> </w:t>
      </w:r>
      <w:r>
        <w:rPr>
          <w:color w:val="2F2F2F"/>
        </w:rPr>
        <w:t>and</w:t>
      </w:r>
      <w:r>
        <w:rPr>
          <w:color w:val="2F2F2F"/>
          <w:spacing w:val="-9"/>
        </w:rPr>
        <w:t> </w:t>
      </w:r>
      <w:r>
        <w:rPr>
          <w:color w:val="2F2F2F"/>
        </w:rPr>
        <w:t>can</w:t>
      </w:r>
      <w:r>
        <w:rPr>
          <w:color w:val="2F2F2F"/>
          <w:spacing w:val="-16"/>
        </w:rPr>
        <w:t> </w:t>
      </w:r>
      <w:r>
        <w:rPr>
          <w:color w:val="1F1F1F"/>
        </w:rPr>
        <w:t>engage</w:t>
      </w:r>
      <w:r>
        <w:rPr>
          <w:color w:val="1F1F1F"/>
          <w:spacing w:val="-2"/>
        </w:rPr>
        <w:t> </w:t>
      </w:r>
      <w:r>
        <w:rPr>
          <w:color w:val="1F1F1F"/>
        </w:rPr>
        <w:t>on.</w:t>
      </w:r>
      <w:r>
        <w:rPr>
          <w:color w:val="1F1F1F"/>
          <w:spacing w:val="-16"/>
        </w:rPr>
        <w:t> </w:t>
      </w:r>
      <w:r>
        <w:rPr>
          <w:color w:val="1F1F1F"/>
        </w:rPr>
        <w:t>When</w:t>
      </w:r>
      <w:r>
        <w:rPr>
          <w:color w:val="1F1F1F"/>
          <w:spacing w:val="-7"/>
        </w:rPr>
        <w:t> </w:t>
      </w:r>
      <w:r>
        <w:rPr>
          <w:color w:val="1F1F1F"/>
        </w:rPr>
        <w:t>employees</w:t>
      </w:r>
      <w:r>
        <w:rPr>
          <w:color w:val="1F1F1F"/>
          <w:spacing w:val="-1"/>
        </w:rPr>
        <w:t> </w:t>
      </w:r>
      <w:r>
        <w:rPr>
          <w:color w:val="1F1F1F"/>
        </w:rPr>
        <w:t>rece</w:t>
      </w:r>
      <w:r>
        <w:rPr>
          <w:color w:val="565656"/>
        </w:rPr>
        <w:t>i</w:t>
      </w:r>
      <w:r>
        <w:rPr>
          <w:color w:val="1F1F1F"/>
        </w:rPr>
        <w:t>ve</w:t>
      </w:r>
      <w:r>
        <w:rPr>
          <w:color w:val="1F1F1F"/>
          <w:spacing w:val="-16"/>
        </w:rPr>
        <w:t> </w:t>
      </w:r>
      <w:r>
        <w:rPr>
          <w:color w:val="2F2F2F"/>
        </w:rPr>
        <w:t>information</w:t>
      </w:r>
      <w:r>
        <w:rPr>
          <w:color w:val="2F2F2F"/>
          <w:spacing w:val="-2"/>
        </w:rPr>
        <w:t> </w:t>
      </w:r>
      <w:r>
        <w:rPr>
          <w:color w:val="1F1F1F"/>
        </w:rPr>
        <w:t>through</w:t>
      </w:r>
      <w:r>
        <w:rPr>
          <w:color w:val="1F1F1F"/>
          <w:spacing w:val="-12"/>
        </w:rPr>
        <w:t> </w:t>
      </w:r>
      <w:r>
        <w:rPr>
          <w:color w:val="2F2F2F"/>
        </w:rPr>
        <w:t>channels </w:t>
      </w:r>
      <w:r>
        <w:rPr>
          <w:color w:val="1F1F1F"/>
        </w:rPr>
        <w:t>they </w:t>
      </w:r>
      <w:r>
        <w:rPr>
          <w:color w:val="2F2F2F"/>
        </w:rPr>
        <w:t>are </w:t>
      </w:r>
      <w:r>
        <w:rPr>
          <w:color w:val="1F1F1F"/>
        </w:rPr>
        <w:t>comfortable with and can </w:t>
      </w:r>
      <w:r>
        <w:rPr>
          <w:color w:val="2F2F2F"/>
        </w:rPr>
        <w:t>relate </w:t>
      </w:r>
      <w:r>
        <w:rPr>
          <w:color w:val="1F1F1F"/>
        </w:rPr>
        <w:t>to, they are more likely to </w:t>
      </w:r>
      <w:r>
        <w:rPr>
          <w:color w:val="2F2F2F"/>
        </w:rPr>
        <w:t>engage </w:t>
      </w:r>
      <w:r>
        <w:rPr>
          <w:color w:val="1F1F1F"/>
        </w:rPr>
        <w:t>and respond </w:t>
      </w:r>
      <w:r>
        <w:rPr>
          <w:color w:val="2F2F2F"/>
        </w:rPr>
        <w:t>effectively.</w:t>
      </w:r>
      <w:r>
        <w:rPr>
          <w:color w:val="2F2F2F"/>
          <w:spacing w:val="-16"/>
        </w:rPr>
        <w:t> </w:t>
      </w:r>
      <w:r>
        <w:rPr>
          <w:color w:val="1F1F1F"/>
        </w:rPr>
        <w:t>This</w:t>
      </w:r>
      <w:r>
        <w:rPr>
          <w:color w:val="1F1F1F"/>
          <w:spacing w:val="-15"/>
        </w:rPr>
        <w:t> </w:t>
      </w:r>
      <w:r>
        <w:rPr>
          <w:color w:val="1F1F1F"/>
        </w:rPr>
        <w:t>understanding</w:t>
      </w:r>
      <w:r>
        <w:rPr>
          <w:color w:val="1F1F1F"/>
          <w:spacing w:val="-15"/>
        </w:rPr>
        <w:t> </w:t>
      </w:r>
      <w:r>
        <w:rPr>
          <w:color w:val="1F1F1F"/>
        </w:rPr>
        <w:t>helps</w:t>
      </w:r>
      <w:r>
        <w:rPr>
          <w:color w:val="1F1F1F"/>
          <w:spacing w:val="-16"/>
        </w:rPr>
        <w:t> </w:t>
      </w:r>
      <w:r>
        <w:rPr>
          <w:color w:val="2F2F2F"/>
        </w:rPr>
        <w:t>ensure</w:t>
      </w:r>
      <w:r>
        <w:rPr>
          <w:color w:val="2F2F2F"/>
          <w:spacing w:val="-15"/>
        </w:rPr>
        <w:t> </w:t>
      </w:r>
      <w:r>
        <w:rPr>
          <w:color w:val="2F2F2F"/>
        </w:rPr>
        <w:t>that</w:t>
      </w:r>
      <w:r>
        <w:rPr>
          <w:color w:val="2F2F2F"/>
          <w:spacing w:val="-15"/>
        </w:rPr>
        <w:t> </w:t>
      </w:r>
      <w:r>
        <w:rPr>
          <w:color w:val="2F2F2F"/>
        </w:rPr>
        <w:t>communication</w:t>
      </w:r>
      <w:r>
        <w:rPr>
          <w:color w:val="2F2F2F"/>
          <w:spacing w:val="-12"/>
        </w:rPr>
        <w:t> </w:t>
      </w:r>
      <w:r>
        <w:rPr>
          <w:color w:val="1F1F1F"/>
        </w:rPr>
        <w:t>is</w:t>
      </w:r>
      <w:r>
        <w:rPr>
          <w:color w:val="1F1F1F"/>
          <w:spacing w:val="-15"/>
        </w:rPr>
        <w:t> </w:t>
      </w:r>
      <w:r>
        <w:rPr>
          <w:color w:val="1F1F1F"/>
        </w:rPr>
        <w:t>both</w:t>
      </w:r>
      <w:r>
        <w:rPr>
          <w:color w:val="1F1F1F"/>
          <w:spacing w:val="-16"/>
        </w:rPr>
        <w:t> </w:t>
      </w:r>
      <w:r>
        <w:rPr>
          <w:color w:val="2F2F2F"/>
        </w:rPr>
        <w:t>efficient</w:t>
      </w:r>
      <w:r>
        <w:rPr>
          <w:color w:val="2F2F2F"/>
          <w:spacing w:val="-9"/>
        </w:rPr>
        <w:t> </w:t>
      </w:r>
      <w:r>
        <w:rPr>
          <w:color w:val="1F1F1F"/>
        </w:rPr>
        <w:t>and</w:t>
      </w:r>
      <w:r>
        <w:rPr>
          <w:color w:val="1F1F1F"/>
          <w:spacing w:val="-16"/>
        </w:rPr>
        <w:t> </w:t>
      </w:r>
      <w:r>
        <w:rPr>
          <w:color w:val="1F1F1F"/>
        </w:rPr>
        <w:t>impactful. Koswara et </w:t>
      </w:r>
      <w:r>
        <w:rPr>
          <w:color w:val="2F2F2F"/>
        </w:rPr>
        <w:t>al.</w:t>
      </w:r>
      <w:r>
        <w:rPr>
          <w:color w:val="2F2F2F"/>
          <w:spacing w:val="-3"/>
        </w:rPr>
        <w:t> </w:t>
      </w:r>
      <w:r>
        <w:rPr>
          <w:color w:val="2F2F2F"/>
        </w:rPr>
        <w:t>(2023) </w:t>
      </w:r>
      <w:r>
        <w:rPr>
          <w:color w:val="1F1F1F"/>
        </w:rPr>
        <w:t>indicates that</w:t>
      </w:r>
      <w:r>
        <w:rPr>
          <w:color w:val="1F1F1F"/>
          <w:spacing w:val="-8"/>
        </w:rPr>
        <w:t> </w:t>
      </w:r>
      <w:r>
        <w:rPr>
          <w:color w:val="1F1F1F"/>
        </w:rPr>
        <w:t>the</w:t>
      </w:r>
      <w:r>
        <w:rPr>
          <w:color w:val="1F1F1F"/>
          <w:spacing w:val="-16"/>
        </w:rPr>
        <w:t> </w:t>
      </w:r>
      <w:r>
        <w:rPr>
          <w:color w:val="2F2F2F"/>
        </w:rPr>
        <w:t>mode </w:t>
      </w:r>
      <w:r>
        <w:rPr>
          <w:color w:val="1F1F1F"/>
        </w:rPr>
        <w:t>of communication is</w:t>
      </w:r>
      <w:r>
        <w:rPr>
          <w:color w:val="1F1F1F"/>
          <w:spacing w:val="-9"/>
        </w:rPr>
        <w:t> </w:t>
      </w:r>
      <w:r>
        <w:rPr>
          <w:color w:val="1F1F1F"/>
        </w:rPr>
        <w:t>paramount in determining </w:t>
      </w:r>
      <w:r>
        <w:rPr>
          <w:color w:val="2F2F2F"/>
        </w:rPr>
        <w:t>the </w:t>
      </w:r>
      <w:r>
        <w:rPr>
          <w:color w:val="1F1F1F"/>
        </w:rPr>
        <w:t>success CSR activities and</w:t>
      </w:r>
      <w:r>
        <w:rPr>
          <w:color w:val="1F1F1F"/>
          <w:spacing w:val="-1"/>
        </w:rPr>
        <w:t> </w:t>
      </w:r>
      <w:r>
        <w:rPr>
          <w:color w:val="1F1F1F"/>
        </w:rPr>
        <w:t>employee </w:t>
      </w:r>
      <w:r>
        <w:rPr>
          <w:color w:val="2F2F2F"/>
        </w:rPr>
        <w:t>participation.</w:t>
      </w:r>
      <w:r>
        <w:rPr>
          <w:color w:val="2F2F2F"/>
          <w:spacing w:val="-5"/>
        </w:rPr>
        <w:t> </w:t>
      </w:r>
      <w:r>
        <w:rPr>
          <w:color w:val="1F1F1F"/>
        </w:rPr>
        <w:t>Most communication is </w:t>
      </w:r>
      <w:r>
        <w:rPr>
          <w:color w:val="2F2F2F"/>
        </w:rPr>
        <w:t>sent through email</w:t>
      </w:r>
      <w:r>
        <w:rPr>
          <w:color w:val="2F2F2F"/>
          <w:spacing w:val="-3"/>
        </w:rPr>
        <w:t> </w:t>
      </w:r>
      <w:r>
        <w:rPr>
          <w:color w:val="1F1F1F"/>
        </w:rPr>
        <w:t>channels. The</w:t>
      </w:r>
      <w:r>
        <w:rPr>
          <w:color w:val="1F1F1F"/>
          <w:spacing w:val="-8"/>
        </w:rPr>
        <w:t> </w:t>
      </w:r>
      <w:r>
        <w:rPr>
          <w:color w:val="1F1F1F"/>
        </w:rPr>
        <w:t>challenge </w:t>
      </w:r>
      <w:r>
        <w:rPr>
          <w:color w:val="2F2F2F"/>
        </w:rPr>
        <w:t>arises </w:t>
      </w:r>
      <w:r>
        <w:rPr>
          <w:color w:val="1F1F1F"/>
        </w:rPr>
        <w:t>when</w:t>
      </w:r>
      <w:r>
        <w:rPr>
          <w:color w:val="1F1F1F"/>
          <w:spacing w:val="-7"/>
        </w:rPr>
        <w:t> </w:t>
      </w:r>
      <w:r>
        <w:rPr>
          <w:color w:val="1F1F1F"/>
        </w:rPr>
        <w:t>there</w:t>
      </w:r>
      <w:r>
        <w:rPr>
          <w:color w:val="1F1F1F"/>
          <w:spacing w:val="-14"/>
        </w:rPr>
        <w:t> </w:t>
      </w:r>
      <w:r>
        <w:rPr>
          <w:color w:val="1F1F1F"/>
        </w:rPr>
        <w:t>is</w:t>
      </w:r>
      <w:r>
        <w:rPr>
          <w:color w:val="1F1F1F"/>
          <w:spacing w:val="-7"/>
        </w:rPr>
        <w:t> </w:t>
      </w:r>
      <w:r>
        <w:rPr>
          <w:color w:val="1F1F1F"/>
        </w:rPr>
        <w:t>no monitoring</w:t>
      </w:r>
      <w:r>
        <w:rPr>
          <w:color w:val="1F1F1F"/>
          <w:spacing w:val="-8"/>
        </w:rPr>
        <w:t> </w:t>
      </w:r>
      <w:r>
        <w:rPr>
          <w:color w:val="2F2F2F"/>
        </w:rPr>
        <w:t>system</w:t>
      </w:r>
      <w:r>
        <w:rPr>
          <w:color w:val="2F2F2F"/>
          <w:spacing w:val="-3"/>
        </w:rPr>
        <w:t> </w:t>
      </w:r>
      <w:r>
        <w:rPr>
          <w:color w:val="1F1F1F"/>
        </w:rPr>
        <w:t>to</w:t>
      </w:r>
      <w:r>
        <w:rPr>
          <w:color w:val="1F1F1F"/>
          <w:spacing w:val="37"/>
        </w:rPr>
        <w:t> </w:t>
      </w:r>
      <w:r>
        <w:rPr>
          <w:color w:val="2F2F2F"/>
        </w:rPr>
        <w:t>check</w:t>
      </w:r>
      <w:r>
        <w:rPr>
          <w:color w:val="2F2F2F"/>
          <w:spacing w:val="-5"/>
        </w:rPr>
        <w:t> </w:t>
      </w:r>
      <w:r>
        <w:rPr>
          <w:color w:val="1F1F1F"/>
        </w:rPr>
        <w:t>and</w:t>
      </w:r>
      <w:r>
        <w:rPr>
          <w:color w:val="1F1F1F"/>
          <w:spacing w:val="-8"/>
        </w:rPr>
        <w:t> </w:t>
      </w:r>
      <w:r>
        <w:rPr>
          <w:color w:val="1F1F1F"/>
        </w:rPr>
        <w:t>verify how many </w:t>
      </w:r>
      <w:r>
        <w:rPr>
          <w:color w:val="2F2F2F"/>
        </w:rPr>
        <w:t>employees </w:t>
      </w:r>
      <w:r>
        <w:rPr>
          <w:color w:val="1F1F1F"/>
        </w:rPr>
        <w:t>have read and indicated their participation from the email communication.</w:t>
      </w:r>
      <w:r>
        <w:rPr>
          <w:color w:val="1F1F1F"/>
          <w:spacing w:val="-4"/>
        </w:rPr>
        <w:t> </w:t>
      </w:r>
      <w:r>
        <w:rPr>
          <w:color w:val="1F1F1F"/>
        </w:rPr>
        <w:t>Due to the workload, most employees may not</w:t>
      </w:r>
      <w:r>
        <w:rPr>
          <w:color w:val="1F1F1F"/>
          <w:spacing w:val="40"/>
        </w:rPr>
        <w:t> </w:t>
      </w:r>
      <w:r>
        <w:rPr>
          <w:color w:val="1F1F1F"/>
        </w:rPr>
        <w:t>read the emails from CSR. Other</w:t>
      </w:r>
      <w:r>
        <w:rPr>
          <w:color w:val="1F1F1F"/>
          <w:spacing w:val="-16"/>
        </w:rPr>
        <w:t> </w:t>
      </w:r>
      <w:r>
        <w:rPr>
          <w:color w:val="1F1F1F"/>
        </w:rPr>
        <w:t>employees</w:t>
      </w:r>
      <w:r>
        <w:rPr>
          <w:color w:val="1F1F1F"/>
          <w:spacing w:val="-15"/>
        </w:rPr>
        <w:t> </w:t>
      </w:r>
      <w:r>
        <w:rPr>
          <w:color w:val="1F1F1F"/>
        </w:rPr>
        <w:t>read</w:t>
      </w:r>
      <w:r>
        <w:rPr>
          <w:color w:val="1F1F1F"/>
          <w:spacing w:val="-15"/>
        </w:rPr>
        <w:t> </w:t>
      </w:r>
      <w:r>
        <w:rPr>
          <w:color w:val="1F1F1F"/>
        </w:rPr>
        <w:t>the</w:t>
      </w:r>
      <w:r>
        <w:rPr>
          <w:color w:val="1F1F1F"/>
          <w:spacing w:val="-16"/>
        </w:rPr>
        <w:t> </w:t>
      </w:r>
      <w:r>
        <w:rPr>
          <w:color w:val="1F1F1F"/>
        </w:rPr>
        <w:t>emails</w:t>
      </w:r>
      <w:r>
        <w:rPr>
          <w:color w:val="1F1F1F"/>
          <w:spacing w:val="-15"/>
        </w:rPr>
        <w:t> </w:t>
      </w:r>
      <w:r>
        <w:rPr>
          <w:color w:val="2F2F2F"/>
        </w:rPr>
        <w:t>and</w:t>
      </w:r>
      <w:r>
        <w:rPr>
          <w:color w:val="2F2F2F"/>
          <w:spacing w:val="-15"/>
        </w:rPr>
        <w:t> </w:t>
      </w:r>
      <w:r>
        <w:rPr>
          <w:color w:val="1F1F1F"/>
        </w:rPr>
        <w:t>indicate</w:t>
      </w:r>
      <w:r>
        <w:rPr>
          <w:color w:val="1F1F1F"/>
          <w:spacing w:val="-15"/>
        </w:rPr>
        <w:t> </w:t>
      </w:r>
      <w:r>
        <w:rPr>
          <w:color w:val="1F1F1F"/>
        </w:rPr>
        <w:t>their</w:t>
      </w:r>
      <w:r>
        <w:rPr>
          <w:color w:val="1F1F1F"/>
          <w:spacing w:val="-16"/>
        </w:rPr>
        <w:t> </w:t>
      </w:r>
      <w:r>
        <w:rPr>
          <w:color w:val="1F1F1F"/>
        </w:rPr>
        <w:t>availability</w:t>
      </w:r>
      <w:r>
        <w:rPr>
          <w:color w:val="1F1F1F"/>
          <w:spacing w:val="-15"/>
        </w:rPr>
        <w:t> </w:t>
      </w:r>
      <w:r>
        <w:rPr>
          <w:color w:val="1F1F1F"/>
        </w:rPr>
        <w:t>but</w:t>
      </w:r>
      <w:r>
        <w:rPr>
          <w:color w:val="1F1F1F"/>
          <w:spacing w:val="14"/>
        </w:rPr>
        <w:t> </w:t>
      </w:r>
      <w:r>
        <w:rPr>
          <w:color w:val="1F1F1F"/>
        </w:rPr>
        <w:t>not</w:t>
      </w:r>
      <w:r>
        <w:rPr>
          <w:color w:val="1F1F1F"/>
          <w:spacing w:val="26"/>
        </w:rPr>
        <w:t> </w:t>
      </w:r>
      <w:r>
        <w:rPr>
          <w:color w:val="2F2F2F"/>
        </w:rPr>
        <w:t>act.</w:t>
      </w:r>
      <w:r>
        <w:rPr>
          <w:color w:val="2F2F2F"/>
          <w:spacing w:val="-16"/>
        </w:rPr>
        <w:t> </w:t>
      </w:r>
      <w:r>
        <w:rPr>
          <w:color w:val="1F1F1F"/>
        </w:rPr>
        <w:t>Therefore</w:t>
      </w:r>
      <w:r>
        <w:rPr>
          <w:color w:val="1F1F1F"/>
          <w:spacing w:val="-10"/>
        </w:rPr>
        <w:t> </w:t>
      </w:r>
      <w:r>
        <w:rPr>
          <w:color w:val="1F1F1F"/>
        </w:rPr>
        <w:t>engaging often </w:t>
      </w:r>
      <w:r>
        <w:rPr>
          <w:color w:val="2F2F2F"/>
        </w:rPr>
        <w:t>is </w:t>
      </w:r>
      <w:r>
        <w:rPr>
          <w:color w:val="1F1F1F"/>
        </w:rPr>
        <w:t>important to </w:t>
      </w:r>
      <w:r>
        <w:rPr>
          <w:color w:val="2F2F2F"/>
        </w:rPr>
        <w:t>attract and</w:t>
      </w:r>
      <w:r>
        <w:rPr>
          <w:color w:val="2F2F2F"/>
          <w:spacing w:val="-2"/>
        </w:rPr>
        <w:t> </w:t>
      </w:r>
      <w:r>
        <w:rPr>
          <w:color w:val="1F1F1F"/>
        </w:rPr>
        <w:t>maintain employees'</w:t>
      </w:r>
      <w:r>
        <w:rPr>
          <w:color w:val="1F1F1F"/>
          <w:spacing w:val="40"/>
        </w:rPr>
        <w:t> </w:t>
      </w:r>
      <w:r>
        <w:rPr>
          <w:color w:val="1F1F1F"/>
        </w:rPr>
        <w:t>participation </w:t>
      </w:r>
      <w:r>
        <w:rPr>
          <w:color w:val="2F2F2F"/>
        </w:rPr>
        <w:t>(Sekar 2021</w:t>
      </w:r>
      <w:r>
        <w:rPr>
          <w:color w:val="1F1F1F"/>
        </w:rPr>
        <w:t>).</w:t>
      </w:r>
    </w:p>
    <w:p>
      <w:pPr>
        <w:pStyle w:val="BodyText"/>
        <w:spacing w:line="398" w:lineRule="auto" w:before="233"/>
        <w:ind w:left="779" w:right="605" w:hanging="1"/>
        <w:jc w:val="both"/>
      </w:pPr>
      <w:r>
        <w:rPr>
          <w:color w:val="1F1F1F"/>
        </w:rPr>
        <w:t>Understanding the </w:t>
      </w:r>
      <w:r>
        <w:rPr>
          <w:color w:val="2F2F2F"/>
        </w:rPr>
        <w:t>company's employee </w:t>
      </w:r>
      <w:r>
        <w:rPr>
          <w:color w:val="1F1F1F"/>
        </w:rPr>
        <w:t>pool is </w:t>
      </w:r>
      <w:r>
        <w:rPr>
          <w:color w:val="2F2F2F"/>
        </w:rPr>
        <w:t>crucial </w:t>
      </w:r>
      <w:r>
        <w:rPr>
          <w:color w:val="1F1F1F"/>
        </w:rPr>
        <w:t>because it allows the company to identify</w:t>
      </w:r>
      <w:r>
        <w:rPr>
          <w:color w:val="1F1F1F"/>
          <w:spacing w:val="-16"/>
        </w:rPr>
        <w:t> </w:t>
      </w:r>
      <w:r>
        <w:rPr>
          <w:color w:val="1F1F1F"/>
        </w:rPr>
        <w:t>the</w:t>
      </w:r>
      <w:r>
        <w:rPr>
          <w:color w:val="1F1F1F"/>
          <w:spacing w:val="-15"/>
        </w:rPr>
        <w:t> </w:t>
      </w:r>
      <w:r>
        <w:rPr>
          <w:color w:val="1F1F1F"/>
        </w:rPr>
        <w:t>most</w:t>
      </w:r>
      <w:r>
        <w:rPr>
          <w:color w:val="1F1F1F"/>
          <w:spacing w:val="-15"/>
        </w:rPr>
        <w:t> </w:t>
      </w:r>
      <w:r>
        <w:rPr>
          <w:color w:val="2F2F2F"/>
        </w:rPr>
        <w:t>effective</w:t>
      </w:r>
      <w:r>
        <w:rPr>
          <w:color w:val="2F2F2F"/>
          <w:spacing w:val="-16"/>
        </w:rPr>
        <w:t> </w:t>
      </w:r>
      <w:r>
        <w:rPr>
          <w:color w:val="1F1F1F"/>
        </w:rPr>
        <w:t>communication</w:t>
      </w:r>
      <w:r>
        <w:rPr>
          <w:color w:val="1F1F1F"/>
          <w:spacing w:val="-3"/>
        </w:rPr>
        <w:t> </w:t>
      </w:r>
      <w:r>
        <w:rPr>
          <w:color w:val="1F1F1F"/>
        </w:rPr>
        <w:t>channels to</w:t>
      </w:r>
      <w:r>
        <w:rPr>
          <w:color w:val="1F1F1F"/>
          <w:spacing w:val="33"/>
        </w:rPr>
        <w:t> </w:t>
      </w:r>
      <w:r>
        <w:rPr>
          <w:color w:val="1F1F1F"/>
        </w:rPr>
        <w:t>reach</w:t>
      </w:r>
      <w:r>
        <w:rPr>
          <w:color w:val="1F1F1F"/>
          <w:spacing w:val="-16"/>
        </w:rPr>
        <w:t> </w:t>
      </w:r>
      <w:r>
        <w:rPr>
          <w:color w:val="1F1F1F"/>
        </w:rPr>
        <w:t>the</w:t>
      </w:r>
      <w:r>
        <w:rPr>
          <w:color w:val="1F1F1F"/>
          <w:spacing w:val="-15"/>
        </w:rPr>
        <w:t> </w:t>
      </w:r>
      <w:r>
        <w:rPr>
          <w:color w:val="2F2F2F"/>
        </w:rPr>
        <w:t>staff.</w:t>
      </w:r>
      <w:r>
        <w:rPr>
          <w:color w:val="2F2F2F"/>
          <w:spacing w:val="-15"/>
        </w:rPr>
        <w:t> </w:t>
      </w:r>
      <w:r>
        <w:rPr>
          <w:color w:val="1F1F1F"/>
        </w:rPr>
        <w:t>When</w:t>
      </w:r>
      <w:r>
        <w:rPr>
          <w:color w:val="1F1F1F"/>
          <w:spacing w:val="-13"/>
        </w:rPr>
        <w:t> </w:t>
      </w:r>
      <w:r>
        <w:rPr>
          <w:color w:val="2F2F2F"/>
        </w:rPr>
        <w:t>a</w:t>
      </w:r>
      <w:r>
        <w:rPr>
          <w:color w:val="2F2F2F"/>
          <w:spacing w:val="-16"/>
        </w:rPr>
        <w:t> </w:t>
      </w:r>
      <w:r>
        <w:rPr>
          <w:color w:val="1F1F1F"/>
        </w:rPr>
        <w:t>company</w:t>
      </w:r>
      <w:r>
        <w:rPr>
          <w:color w:val="1F1F1F"/>
          <w:spacing w:val="-9"/>
        </w:rPr>
        <w:t> </w:t>
      </w:r>
      <w:r>
        <w:rPr>
          <w:color w:val="1F1F1F"/>
        </w:rPr>
        <w:t>knows its </w:t>
      </w:r>
      <w:r>
        <w:rPr>
          <w:color w:val="2F2F2F"/>
        </w:rPr>
        <w:t>human capital </w:t>
      </w:r>
      <w:r>
        <w:rPr>
          <w:color w:val="1F1F1F"/>
        </w:rPr>
        <w:t>well,</w:t>
      </w:r>
      <w:r>
        <w:rPr>
          <w:color w:val="1F1F1F"/>
          <w:spacing w:val="-2"/>
        </w:rPr>
        <w:t> </w:t>
      </w:r>
      <w:r>
        <w:rPr>
          <w:color w:val="1F1F1F"/>
        </w:rPr>
        <w:t>it </w:t>
      </w:r>
      <w:r>
        <w:rPr>
          <w:color w:val="2F2F2F"/>
        </w:rPr>
        <w:t>can </w:t>
      </w:r>
      <w:r>
        <w:rPr>
          <w:color w:val="1F1F1F"/>
        </w:rPr>
        <w:t>tailor its</w:t>
      </w:r>
      <w:r>
        <w:rPr>
          <w:color w:val="1F1F1F"/>
          <w:spacing w:val="-2"/>
        </w:rPr>
        <w:t> </w:t>
      </w:r>
      <w:r>
        <w:rPr>
          <w:color w:val="2F2F2F"/>
        </w:rPr>
        <w:t>communication strategies </w:t>
      </w:r>
      <w:r>
        <w:rPr>
          <w:color w:val="1F1F1F"/>
        </w:rPr>
        <w:t>to</w:t>
      </w:r>
      <w:r>
        <w:rPr>
          <w:color w:val="1F1F1F"/>
          <w:spacing w:val="40"/>
        </w:rPr>
        <w:t> </w:t>
      </w:r>
      <w:r>
        <w:rPr>
          <w:color w:val="1F1F1F"/>
        </w:rPr>
        <w:t>ensure that information is delivered in a way that resonates with employees, leading to better engagement </w:t>
      </w:r>
      <w:r>
        <w:rPr>
          <w:color w:val="2F2F2F"/>
        </w:rPr>
        <w:t>and </w:t>
      </w:r>
      <w:r>
        <w:rPr>
          <w:color w:val="1F1F1F"/>
        </w:rPr>
        <w:t>responsiveness</w:t>
      </w:r>
      <w:r>
        <w:rPr>
          <w:color w:val="565656"/>
        </w:rPr>
        <w:t>.</w:t>
      </w:r>
      <w:r>
        <w:rPr>
          <w:color w:val="565656"/>
          <w:spacing w:val="-16"/>
        </w:rPr>
        <w:t> </w:t>
      </w:r>
      <w:r>
        <w:rPr>
          <w:color w:val="1F1F1F"/>
        </w:rPr>
        <w:t>Schaefer</w:t>
      </w:r>
      <w:r>
        <w:rPr>
          <w:color w:val="1F1F1F"/>
          <w:spacing w:val="-14"/>
        </w:rPr>
        <w:t> </w:t>
      </w:r>
      <w:r>
        <w:rPr>
          <w:color w:val="1F1F1F"/>
        </w:rPr>
        <w:t>et </w:t>
      </w:r>
      <w:r>
        <w:rPr>
          <w:color w:val="2F2F2F"/>
        </w:rPr>
        <w:t>al.</w:t>
      </w:r>
      <w:r>
        <w:rPr>
          <w:color w:val="2F2F2F"/>
          <w:spacing w:val="-16"/>
        </w:rPr>
        <w:t> </w:t>
      </w:r>
      <w:r>
        <w:rPr>
          <w:color w:val="2F2F2F"/>
        </w:rPr>
        <w:t>(2019) stresses</w:t>
      </w:r>
      <w:r>
        <w:rPr>
          <w:color w:val="2F2F2F"/>
          <w:spacing w:val="40"/>
        </w:rPr>
        <w:t> </w:t>
      </w:r>
      <w:r>
        <w:rPr>
          <w:color w:val="1F1F1F"/>
        </w:rPr>
        <w:t>the</w:t>
      </w:r>
      <w:r>
        <w:rPr>
          <w:color w:val="1F1F1F"/>
          <w:spacing w:val="-11"/>
        </w:rPr>
        <w:t> </w:t>
      </w:r>
      <w:r>
        <w:rPr>
          <w:color w:val="1F1F1F"/>
        </w:rPr>
        <w:t>importance of understanding</w:t>
      </w:r>
      <w:r>
        <w:rPr>
          <w:color w:val="1F1F1F"/>
          <w:spacing w:val="-9"/>
        </w:rPr>
        <w:t> </w:t>
      </w:r>
      <w:r>
        <w:rPr>
          <w:color w:val="1F1F1F"/>
        </w:rPr>
        <w:t>the</w:t>
      </w:r>
      <w:r>
        <w:rPr>
          <w:color w:val="1F1F1F"/>
          <w:spacing w:val="-8"/>
        </w:rPr>
        <w:t> </w:t>
      </w:r>
      <w:r>
        <w:rPr>
          <w:color w:val="1F1F1F"/>
        </w:rPr>
        <w:t>working dynamics</w:t>
      </w:r>
      <w:r>
        <w:rPr>
          <w:color w:val="1F1F1F"/>
          <w:spacing w:val="-16"/>
        </w:rPr>
        <w:t> </w:t>
      </w:r>
      <w:r>
        <w:rPr>
          <w:color w:val="1F1F1F"/>
        </w:rPr>
        <w:t>of</w:t>
      </w:r>
      <w:r>
        <w:rPr>
          <w:color w:val="1F1F1F"/>
          <w:spacing w:val="-15"/>
        </w:rPr>
        <w:t> </w:t>
      </w:r>
      <w:r>
        <w:rPr>
          <w:color w:val="1F1F1F"/>
        </w:rPr>
        <w:t>the</w:t>
      </w:r>
      <w:r>
        <w:rPr>
          <w:color w:val="1F1F1F"/>
          <w:spacing w:val="-15"/>
        </w:rPr>
        <w:t> </w:t>
      </w:r>
      <w:r>
        <w:rPr>
          <w:color w:val="2F2F2F"/>
        </w:rPr>
        <w:t>audience,</w:t>
      </w:r>
      <w:r>
        <w:rPr>
          <w:color w:val="2F2F2F"/>
          <w:spacing w:val="-16"/>
        </w:rPr>
        <w:t> </w:t>
      </w:r>
      <w:r>
        <w:rPr>
          <w:color w:val="1F1F1F"/>
        </w:rPr>
        <w:t>when</w:t>
      </w:r>
      <w:r>
        <w:rPr>
          <w:color w:val="1F1F1F"/>
          <w:spacing w:val="-15"/>
        </w:rPr>
        <w:t> </w:t>
      </w:r>
      <w:r>
        <w:rPr>
          <w:color w:val="1F1F1F"/>
        </w:rPr>
        <w:t>it</w:t>
      </w:r>
      <w:r>
        <w:rPr>
          <w:color w:val="1F1F1F"/>
          <w:spacing w:val="7"/>
        </w:rPr>
        <w:t> </w:t>
      </w:r>
      <w:r>
        <w:rPr>
          <w:color w:val="1F1F1F"/>
        </w:rPr>
        <w:t>comes</w:t>
      </w:r>
      <w:r>
        <w:rPr>
          <w:color w:val="1F1F1F"/>
          <w:spacing w:val="-14"/>
        </w:rPr>
        <w:t> </w:t>
      </w:r>
      <w:r>
        <w:rPr>
          <w:color w:val="1F1F1F"/>
        </w:rPr>
        <w:t>to</w:t>
      </w:r>
      <w:r>
        <w:rPr>
          <w:color w:val="1F1F1F"/>
          <w:spacing w:val="10"/>
        </w:rPr>
        <w:t> </w:t>
      </w:r>
      <w:r>
        <w:rPr>
          <w:color w:val="1F1F1F"/>
        </w:rPr>
        <w:t>them</w:t>
      </w:r>
      <w:r>
        <w:rPr>
          <w:color w:val="1F1F1F"/>
          <w:spacing w:val="-16"/>
        </w:rPr>
        <w:t> </w:t>
      </w:r>
      <w:r>
        <w:rPr>
          <w:color w:val="1F1F1F"/>
        </w:rPr>
        <w:t>receiving</w:t>
      </w:r>
      <w:r>
        <w:rPr>
          <w:color w:val="1F1F1F"/>
          <w:spacing w:val="-15"/>
        </w:rPr>
        <w:t> </w:t>
      </w:r>
      <w:r>
        <w:rPr>
          <w:color w:val="1F1F1F"/>
        </w:rPr>
        <w:t>messages.</w:t>
      </w:r>
      <w:r>
        <w:rPr>
          <w:color w:val="1F1F1F"/>
          <w:spacing w:val="-4"/>
        </w:rPr>
        <w:t> </w:t>
      </w:r>
      <w:r>
        <w:rPr>
          <w:color w:val="1F1F1F"/>
        </w:rPr>
        <w:t>Employees</w:t>
      </w:r>
      <w:r>
        <w:rPr>
          <w:color w:val="1F1F1F"/>
          <w:spacing w:val="-6"/>
        </w:rPr>
        <w:t> </w:t>
      </w:r>
      <w:r>
        <w:rPr>
          <w:color w:val="1F1F1F"/>
        </w:rPr>
        <w:t>that</w:t>
      </w:r>
      <w:r>
        <w:rPr>
          <w:color w:val="1F1F1F"/>
          <w:spacing w:val="-16"/>
        </w:rPr>
        <w:t> </w:t>
      </w:r>
      <w:r>
        <w:rPr>
          <w:color w:val="1F1F1F"/>
        </w:rPr>
        <w:t>are</w:t>
      </w:r>
      <w:r>
        <w:rPr>
          <w:color w:val="1F1F1F"/>
          <w:spacing w:val="-11"/>
        </w:rPr>
        <w:t> </w:t>
      </w:r>
      <w:r>
        <w:rPr>
          <w:color w:val="1F1F1F"/>
        </w:rPr>
        <w:t>not office based</w:t>
      </w:r>
      <w:r>
        <w:rPr>
          <w:color w:val="1F1F1F"/>
          <w:spacing w:val="40"/>
        </w:rPr>
        <w:t> </w:t>
      </w:r>
      <w:r>
        <w:rPr>
          <w:color w:val="1F1F1F"/>
        </w:rPr>
        <w:t>need to have their messages communicated differently. The </w:t>
      </w:r>
      <w:r>
        <w:rPr>
          <w:color w:val="2F2F2F"/>
        </w:rPr>
        <w:t>communication channels</w:t>
      </w:r>
      <w:r>
        <w:rPr>
          <w:color w:val="2F2F2F"/>
          <w:spacing w:val="-16"/>
        </w:rPr>
        <w:t> </w:t>
      </w:r>
      <w:r>
        <w:rPr>
          <w:color w:val="1F1F1F"/>
        </w:rPr>
        <w:t>that</w:t>
      </w:r>
      <w:r>
        <w:rPr>
          <w:color w:val="1F1F1F"/>
          <w:spacing w:val="-15"/>
        </w:rPr>
        <w:t> </w:t>
      </w:r>
      <w:r>
        <w:rPr>
          <w:color w:val="1F1F1F"/>
        </w:rPr>
        <w:t>are</w:t>
      </w:r>
      <w:r>
        <w:rPr>
          <w:color w:val="1F1F1F"/>
          <w:spacing w:val="-15"/>
        </w:rPr>
        <w:t> </w:t>
      </w:r>
      <w:r>
        <w:rPr>
          <w:color w:val="1F1F1F"/>
        </w:rPr>
        <w:t>used</w:t>
      </w:r>
      <w:r>
        <w:rPr>
          <w:color w:val="1F1F1F"/>
          <w:spacing w:val="-16"/>
        </w:rPr>
        <w:t> </w:t>
      </w:r>
      <w:r>
        <w:rPr>
          <w:color w:val="2F2F2F"/>
        </w:rPr>
        <w:t>to</w:t>
      </w:r>
      <w:r>
        <w:rPr>
          <w:color w:val="2F2F2F"/>
          <w:spacing w:val="-15"/>
        </w:rPr>
        <w:t> </w:t>
      </w:r>
      <w:r>
        <w:rPr>
          <w:color w:val="1F1F1F"/>
        </w:rPr>
        <w:t>send</w:t>
      </w:r>
      <w:r>
        <w:rPr>
          <w:color w:val="1F1F1F"/>
          <w:spacing w:val="-15"/>
        </w:rPr>
        <w:t> </w:t>
      </w:r>
      <w:r>
        <w:rPr>
          <w:color w:val="1F1F1F"/>
        </w:rPr>
        <w:t>to</w:t>
      </w:r>
      <w:r>
        <w:rPr>
          <w:color w:val="1F1F1F"/>
          <w:spacing w:val="-2"/>
        </w:rPr>
        <w:t> </w:t>
      </w:r>
      <w:r>
        <w:rPr>
          <w:color w:val="2F2F2F"/>
        </w:rPr>
        <w:t>send</w:t>
      </w:r>
      <w:r>
        <w:rPr>
          <w:color w:val="2F2F2F"/>
          <w:spacing w:val="-15"/>
        </w:rPr>
        <w:t> </w:t>
      </w:r>
      <w:r>
        <w:rPr>
          <w:color w:val="2F2F2F"/>
        </w:rPr>
        <w:t>CSR</w:t>
      </w:r>
      <w:r>
        <w:rPr>
          <w:color w:val="2F2F2F"/>
          <w:spacing w:val="-16"/>
        </w:rPr>
        <w:t> </w:t>
      </w:r>
      <w:r>
        <w:rPr>
          <w:color w:val="2F2F2F"/>
        </w:rPr>
        <w:t>messages</w:t>
      </w:r>
      <w:r>
        <w:rPr>
          <w:color w:val="2F2F2F"/>
          <w:spacing w:val="-4"/>
        </w:rPr>
        <w:t> </w:t>
      </w:r>
      <w:r>
        <w:rPr>
          <w:color w:val="1F1F1F"/>
        </w:rPr>
        <w:t>to</w:t>
      </w:r>
      <w:r>
        <w:rPr>
          <w:color w:val="1F1F1F"/>
          <w:spacing w:val="23"/>
        </w:rPr>
        <w:t> </w:t>
      </w:r>
      <w:r>
        <w:rPr>
          <w:color w:val="2F2F2F"/>
        </w:rPr>
        <w:t>the</w:t>
      </w:r>
      <w:r>
        <w:rPr>
          <w:color w:val="2F2F2F"/>
          <w:spacing w:val="-16"/>
        </w:rPr>
        <w:t> </w:t>
      </w:r>
      <w:r>
        <w:rPr>
          <w:color w:val="1F1F1F"/>
        </w:rPr>
        <w:t>employees</w:t>
      </w:r>
      <w:r>
        <w:rPr>
          <w:color w:val="1F1F1F"/>
          <w:spacing w:val="-2"/>
        </w:rPr>
        <w:t> </w:t>
      </w:r>
      <w:r>
        <w:rPr>
          <w:color w:val="1F1F1F"/>
        </w:rPr>
        <w:t>should</w:t>
      </w:r>
      <w:r>
        <w:rPr>
          <w:color w:val="1F1F1F"/>
          <w:spacing w:val="-15"/>
        </w:rPr>
        <w:t> </w:t>
      </w:r>
      <w:r>
        <w:rPr>
          <w:color w:val="1F1F1F"/>
        </w:rPr>
        <w:t>be</w:t>
      </w:r>
      <w:r>
        <w:rPr>
          <w:color w:val="1F1F1F"/>
          <w:spacing w:val="-16"/>
        </w:rPr>
        <w:t> </w:t>
      </w:r>
      <w:r>
        <w:rPr>
          <w:color w:val="1F1F1F"/>
        </w:rPr>
        <w:t>accessible to</w:t>
      </w:r>
      <w:r>
        <w:rPr>
          <w:color w:val="1F1F1F"/>
          <w:spacing w:val="35"/>
        </w:rPr>
        <w:t> </w:t>
      </w:r>
      <w:r>
        <w:rPr>
          <w:color w:val="1F1F1F"/>
        </w:rPr>
        <w:t>the</w:t>
      </w:r>
      <w:r>
        <w:rPr>
          <w:color w:val="1F1F1F"/>
          <w:spacing w:val="-11"/>
        </w:rPr>
        <w:t> </w:t>
      </w:r>
      <w:r>
        <w:rPr>
          <w:color w:val="1F1F1F"/>
        </w:rPr>
        <w:t>targeted </w:t>
      </w:r>
      <w:r>
        <w:rPr>
          <w:color w:val="2F2F2F"/>
        </w:rPr>
        <w:t>audience </w:t>
      </w:r>
      <w:r>
        <w:rPr>
          <w:color w:val="1F1F1F"/>
        </w:rPr>
        <w:t>that</w:t>
      </w:r>
      <w:r>
        <w:rPr>
          <w:color w:val="1F1F1F"/>
          <w:spacing w:val="-3"/>
        </w:rPr>
        <w:t> </w:t>
      </w:r>
      <w:r>
        <w:rPr>
          <w:color w:val="1F1F1F"/>
        </w:rPr>
        <w:t>the</w:t>
      </w:r>
      <w:r>
        <w:rPr>
          <w:color w:val="1F1F1F"/>
          <w:spacing w:val="-12"/>
        </w:rPr>
        <w:t> </w:t>
      </w:r>
      <w:r>
        <w:rPr>
          <w:color w:val="1F1F1F"/>
        </w:rPr>
        <w:t>message </w:t>
      </w:r>
      <w:r>
        <w:rPr>
          <w:color w:val="2F2F2F"/>
        </w:rPr>
        <w:t>is</w:t>
      </w:r>
      <w:r>
        <w:rPr>
          <w:color w:val="2F2F2F"/>
          <w:spacing w:val="-14"/>
        </w:rPr>
        <w:t> </w:t>
      </w:r>
      <w:r>
        <w:rPr>
          <w:color w:val="1F1F1F"/>
        </w:rPr>
        <w:t>intended</w:t>
      </w:r>
      <w:r>
        <w:rPr>
          <w:color w:val="1F1F1F"/>
          <w:spacing w:val="-4"/>
        </w:rPr>
        <w:t> </w:t>
      </w:r>
      <w:r>
        <w:rPr>
          <w:color w:val="1F1F1F"/>
        </w:rPr>
        <w:t>for.</w:t>
      </w:r>
      <w:r>
        <w:rPr>
          <w:color w:val="1F1F1F"/>
          <w:spacing w:val="-16"/>
        </w:rPr>
        <w:t> </w:t>
      </w:r>
      <w:r>
        <w:rPr>
          <w:color w:val="1F1F1F"/>
        </w:rPr>
        <w:t>The</w:t>
      </w:r>
      <w:r>
        <w:rPr>
          <w:color w:val="1F1F1F"/>
          <w:spacing w:val="-10"/>
        </w:rPr>
        <w:t> </w:t>
      </w:r>
      <w:r>
        <w:rPr>
          <w:color w:val="1F1F1F"/>
        </w:rPr>
        <w:t>language </w:t>
      </w:r>
      <w:r>
        <w:rPr>
          <w:color w:val="2F2F2F"/>
        </w:rPr>
        <w:t>should</w:t>
      </w:r>
      <w:r>
        <w:rPr>
          <w:color w:val="2F2F2F"/>
          <w:spacing w:val="-4"/>
        </w:rPr>
        <w:t> </w:t>
      </w:r>
      <w:r>
        <w:rPr>
          <w:color w:val="1F1F1F"/>
        </w:rPr>
        <w:t>be</w:t>
      </w:r>
      <w:r>
        <w:rPr>
          <w:color w:val="1F1F1F"/>
          <w:spacing w:val="-11"/>
        </w:rPr>
        <w:t> </w:t>
      </w:r>
      <w:r>
        <w:rPr>
          <w:color w:val="1F1F1F"/>
        </w:rPr>
        <w:t>familiar</w:t>
      </w:r>
      <w:r>
        <w:rPr>
          <w:color w:val="1F1F1F"/>
          <w:spacing w:val="21"/>
        </w:rPr>
        <w:t> </w:t>
      </w:r>
      <w:r>
        <w:rPr>
          <w:color w:val="1F1F1F"/>
        </w:rPr>
        <w:t>to the</w:t>
      </w:r>
      <w:r>
        <w:rPr>
          <w:color w:val="1F1F1F"/>
          <w:spacing w:val="-16"/>
        </w:rPr>
        <w:t> </w:t>
      </w:r>
      <w:r>
        <w:rPr>
          <w:color w:val="1F1F1F"/>
        </w:rPr>
        <w:t>audience</w:t>
      </w:r>
      <w:r>
        <w:rPr>
          <w:color w:val="1F1F1F"/>
          <w:spacing w:val="-15"/>
        </w:rPr>
        <w:t> </w:t>
      </w:r>
      <w:r>
        <w:rPr>
          <w:color w:val="1F1F1F"/>
        </w:rPr>
        <w:t>understand.</w:t>
      </w:r>
      <w:r>
        <w:rPr>
          <w:color w:val="1F1F1F"/>
          <w:spacing w:val="-15"/>
        </w:rPr>
        <w:t> </w:t>
      </w:r>
      <w:r>
        <w:rPr>
          <w:color w:val="1F1F1F"/>
        </w:rPr>
        <w:t>In</w:t>
      </w:r>
      <w:r>
        <w:rPr>
          <w:color w:val="1F1F1F"/>
          <w:spacing w:val="-16"/>
        </w:rPr>
        <w:t> </w:t>
      </w:r>
      <w:r>
        <w:rPr>
          <w:color w:val="1F1F1F"/>
        </w:rPr>
        <w:t>addition,</w:t>
      </w:r>
      <w:r>
        <w:rPr>
          <w:color w:val="1F1F1F"/>
          <w:spacing w:val="-15"/>
        </w:rPr>
        <w:t> </w:t>
      </w:r>
      <w:r>
        <w:rPr>
          <w:color w:val="1F1F1F"/>
        </w:rPr>
        <w:t>the</w:t>
      </w:r>
      <w:r>
        <w:rPr>
          <w:color w:val="1F1F1F"/>
          <w:spacing w:val="-15"/>
        </w:rPr>
        <w:t> </w:t>
      </w:r>
      <w:r>
        <w:rPr>
          <w:color w:val="1F1F1F"/>
        </w:rPr>
        <w:t>message</w:t>
      </w:r>
      <w:r>
        <w:rPr>
          <w:color w:val="1F1F1F"/>
          <w:spacing w:val="-13"/>
        </w:rPr>
        <w:t> </w:t>
      </w:r>
      <w:r>
        <w:rPr>
          <w:color w:val="2F2F2F"/>
        </w:rPr>
        <w:t>should</w:t>
      </w:r>
      <w:r>
        <w:rPr>
          <w:color w:val="2F2F2F"/>
          <w:spacing w:val="-16"/>
        </w:rPr>
        <w:t> </w:t>
      </w:r>
      <w:r>
        <w:rPr>
          <w:color w:val="1F1F1F"/>
        </w:rPr>
        <w:t>be</w:t>
      </w:r>
      <w:r>
        <w:rPr>
          <w:color w:val="1F1F1F"/>
          <w:spacing w:val="-15"/>
        </w:rPr>
        <w:t> </w:t>
      </w:r>
      <w:r>
        <w:rPr>
          <w:color w:val="2F2F2F"/>
        </w:rPr>
        <w:t>accurate,</w:t>
      </w:r>
      <w:r>
        <w:rPr>
          <w:color w:val="2F2F2F"/>
          <w:spacing w:val="-15"/>
        </w:rPr>
        <w:t> </w:t>
      </w:r>
      <w:r>
        <w:rPr>
          <w:color w:val="1F1F1F"/>
        </w:rPr>
        <w:t>believable,</w:t>
      </w:r>
      <w:r>
        <w:rPr>
          <w:color w:val="1F1F1F"/>
          <w:spacing w:val="-13"/>
        </w:rPr>
        <w:t> </w:t>
      </w:r>
      <w:r>
        <w:rPr>
          <w:color w:val="1F1F1F"/>
        </w:rPr>
        <w:t>trustworthy, </w:t>
      </w:r>
      <w:r>
        <w:rPr>
          <w:color w:val="2F2F2F"/>
        </w:rPr>
        <w:t>and </w:t>
      </w:r>
      <w:r>
        <w:rPr>
          <w:color w:val="1F1F1F"/>
        </w:rPr>
        <w:t>legitimate to garner </w:t>
      </w:r>
      <w:r>
        <w:rPr>
          <w:color w:val="2F2F2F"/>
        </w:rPr>
        <w:t>support </w:t>
      </w:r>
      <w:r>
        <w:rPr>
          <w:color w:val="1F1F1F"/>
        </w:rPr>
        <w:t>for</w:t>
      </w:r>
      <w:r>
        <w:rPr>
          <w:color w:val="1F1F1F"/>
          <w:spacing w:val="40"/>
        </w:rPr>
        <w:t> </w:t>
      </w:r>
      <w:r>
        <w:rPr>
          <w:color w:val="2F2F2F"/>
        </w:rPr>
        <w:t>the </w:t>
      </w:r>
      <w:r>
        <w:rPr>
          <w:color w:val="1F1F1F"/>
        </w:rPr>
        <w:t>intervention (Sekar and Dyaram 2020)</w:t>
      </w:r>
      <w:r>
        <w:rPr>
          <w:color w:val="565656"/>
        </w:rPr>
        <w:t>.</w:t>
      </w:r>
    </w:p>
    <w:p>
      <w:pPr>
        <w:pStyle w:val="BodyText"/>
        <w:spacing w:line="393" w:lineRule="auto" w:before="232"/>
        <w:ind w:left="785" w:right="577" w:hanging="6"/>
        <w:jc w:val="both"/>
      </w:pPr>
      <w:r>
        <w:rPr>
          <w:color w:val="1F1F1F"/>
          <w:spacing w:val="-2"/>
        </w:rPr>
        <w:t>Effect</w:t>
      </w:r>
      <w:r>
        <w:rPr>
          <w:color w:val="565656"/>
          <w:spacing w:val="-2"/>
        </w:rPr>
        <w:t>i</w:t>
      </w:r>
      <w:r>
        <w:rPr>
          <w:color w:val="1F1F1F"/>
          <w:spacing w:val="-2"/>
        </w:rPr>
        <w:t>ve</w:t>
      </w:r>
      <w:r>
        <w:rPr>
          <w:color w:val="1F1F1F"/>
          <w:spacing w:val="-14"/>
        </w:rPr>
        <w:t> </w:t>
      </w:r>
      <w:r>
        <w:rPr>
          <w:color w:val="2F2F2F"/>
          <w:spacing w:val="-2"/>
        </w:rPr>
        <w:t>communication</w:t>
      </w:r>
      <w:r>
        <w:rPr>
          <w:color w:val="2F2F2F"/>
          <w:spacing w:val="-13"/>
        </w:rPr>
        <w:t> </w:t>
      </w:r>
      <w:r>
        <w:rPr>
          <w:color w:val="1F1F1F"/>
          <w:spacing w:val="-2"/>
        </w:rPr>
        <w:t>must</w:t>
      </w:r>
      <w:r>
        <w:rPr>
          <w:color w:val="1F1F1F"/>
          <w:spacing w:val="-13"/>
        </w:rPr>
        <w:t> </w:t>
      </w:r>
      <w:r>
        <w:rPr>
          <w:color w:val="1F1F1F"/>
          <w:spacing w:val="-2"/>
        </w:rPr>
        <w:t>include</w:t>
      </w:r>
      <w:r>
        <w:rPr>
          <w:color w:val="1F1F1F"/>
          <w:spacing w:val="-14"/>
        </w:rPr>
        <w:t> </w:t>
      </w:r>
      <w:r>
        <w:rPr>
          <w:color w:val="2F2F2F"/>
          <w:spacing w:val="-2"/>
        </w:rPr>
        <w:t>a</w:t>
      </w:r>
      <w:r>
        <w:rPr>
          <w:color w:val="2F2F2F"/>
          <w:spacing w:val="-13"/>
        </w:rPr>
        <w:t> </w:t>
      </w:r>
      <w:r>
        <w:rPr>
          <w:color w:val="1F1F1F"/>
          <w:spacing w:val="-2"/>
        </w:rPr>
        <w:t>feedback</w:t>
      </w:r>
      <w:r>
        <w:rPr>
          <w:color w:val="1F1F1F"/>
          <w:spacing w:val="-13"/>
        </w:rPr>
        <w:t> </w:t>
      </w:r>
      <w:r>
        <w:rPr>
          <w:color w:val="1F1F1F"/>
          <w:spacing w:val="-2"/>
        </w:rPr>
        <w:t>mechanism</w:t>
      </w:r>
      <w:r>
        <w:rPr>
          <w:color w:val="1F1F1F"/>
          <w:spacing w:val="-13"/>
        </w:rPr>
        <w:t> </w:t>
      </w:r>
      <w:r>
        <w:rPr>
          <w:color w:val="2F2F2F"/>
          <w:spacing w:val="-2"/>
        </w:rPr>
        <w:t>for</w:t>
      </w:r>
      <w:r>
        <w:rPr>
          <w:color w:val="2F2F2F"/>
          <w:spacing w:val="23"/>
        </w:rPr>
        <w:t> </w:t>
      </w:r>
      <w:r>
        <w:rPr>
          <w:color w:val="1F1F1F"/>
          <w:spacing w:val="-2"/>
        </w:rPr>
        <w:t>the</w:t>
      </w:r>
      <w:r>
        <w:rPr>
          <w:color w:val="1F1F1F"/>
          <w:spacing w:val="-13"/>
        </w:rPr>
        <w:t> </w:t>
      </w:r>
      <w:r>
        <w:rPr>
          <w:color w:val="1F1F1F"/>
          <w:spacing w:val="-2"/>
        </w:rPr>
        <w:t>sender.</w:t>
      </w:r>
      <w:r>
        <w:rPr>
          <w:color w:val="1F1F1F"/>
          <w:spacing w:val="-14"/>
        </w:rPr>
        <w:t> </w:t>
      </w:r>
      <w:r>
        <w:rPr>
          <w:color w:val="1F1F1F"/>
          <w:spacing w:val="-2"/>
        </w:rPr>
        <w:t>Employees'</w:t>
      </w:r>
      <w:r>
        <w:rPr>
          <w:color w:val="1F1F1F"/>
          <w:spacing w:val="-5"/>
        </w:rPr>
        <w:t> </w:t>
      </w:r>
      <w:r>
        <w:rPr>
          <w:color w:val="1F1F1F"/>
          <w:spacing w:val="-2"/>
        </w:rPr>
        <w:t>voices </w:t>
      </w:r>
      <w:r>
        <w:rPr>
          <w:color w:val="2F2F2F"/>
          <w:spacing w:val="-2"/>
        </w:rPr>
        <w:t>are</w:t>
      </w:r>
      <w:r>
        <w:rPr>
          <w:color w:val="2F2F2F"/>
          <w:spacing w:val="-14"/>
        </w:rPr>
        <w:t> </w:t>
      </w:r>
      <w:r>
        <w:rPr>
          <w:color w:val="2F2F2F"/>
          <w:spacing w:val="-2"/>
        </w:rPr>
        <w:t>crucial for</w:t>
      </w:r>
      <w:r>
        <w:rPr>
          <w:color w:val="2F2F2F"/>
          <w:spacing w:val="28"/>
        </w:rPr>
        <w:t> </w:t>
      </w:r>
      <w:r>
        <w:rPr>
          <w:color w:val="2F2F2F"/>
          <w:spacing w:val="-2"/>
        </w:rPr>
        <w:t>successful</w:t>
      </w:r>
      <w:r>
        <w:rPr>
          <w:color w:val="2F2F2F"/>
          <w:spacing w:val="-5"/>
        </w:rPr>
        <w:t> </w:t>
      </w:r>
      <w:r>
        <w:rPr>
          <w:color w:val="1F1F1F"/>
          <w:spacing w:val="-2"/>
        </w:rPr>
        <w:t>CSR</w:t>
      </w:r>
      <w:r>
        <w:rPr>
          <w:color w:val="1F1F1F"/>
          <w:spacing w:val="-13"/>
        </w:rPr>
        <w:t> </w:t>
      </w:r>
      <w:r>
        <w:rPr>
          <w:color w:val="1F1F1F"/>
          <w:spacing w:val="-2"/>
        </w:rPr>
        <w:t>initiatives.</w:t>
      </w:r>
      <w:r>
        <w:rPr>
          <w:color w:val="1F1F1F"/>
          <w:spacing w:val="-12"/>
        </w:rPr>
        <w:t> </w:t>
      </w:r>
      <w:r>
        <w:rPr>
          <w:color w:val="1F1F1F"/>
          <w:spacing w:val="-2"/>
        </w:rPr>
        <w:t>The</w:t>
      </w:r>
      <w:r>
        <w:rPr>
          <w:color w:val="1F1F1F"/>
          <w:spacing w:val="-14"/>
        </w:rPr>
        <w:t> </w:t>
      </w:r>
      <w:r>
        <w:rPr>
          <w:color w:val="1F1F1F"/>
          <w:spacing w:val="-2"/>
        </w:rPr>
        <w:t>communication process</w:t>
      </w:r>
      <w:r>
        <w:rPr>
          <w:color w:val="1F1F1F"/>
          <w:spacing w:val="-4"/>
        </w:rPr>
        <w:t> </w:t>
      </w:r>
      <w:r>
        <w:rPr>
          <w:color w:val="2F2F2F"/>
          <w:spacing w:val="-2"/>
        </w:rPr>
        <w:t>should</w:t>
      </w:r>
      <w:r>
        <w:rPr>
          <w:color w:val="2F2F2F"/>
          <w:spacing w:val="-14"/>
        </w:rPr>
        <w:t> </w:t>
      </w:r>
      <w:r>
        <w:rPr>
          <w:color w:val="1F1F1F"/>
          <w:spacing w:val="-2"/>
        </w:rPr>
        <w:t>facilitate</w:t>
      </w:r>
      <w:r>
        <w:rPr>
          <w:color w:val="1F1F1F"/>
          <w:spacing w:val="-11"/>
        </w:rPr>
        <w:t> </w:t>
      </w:r>
      <w:r>
        <w:rPr>
          <w:color w:val="1F1F1F"/>
          <w:spacing w:val="-2"/>
        </w:rPr>
        <w:t>feedback </w:t>
      </w:r>
      <w:r>
        <w:rPr>
          <w:color w:val="1F1F1F"/>
        </w:rPr>
        <w:t>from employees</w:t>
      </w:r>
      <w:r>
        <w:rPr>
          <w:color w:val="1F1F1F"/>
          <w:spacing w:val="21"/>
        </w:rPr>
        <w:t> </w:t>
      </w:r>
      <w:r>
        <w:rPr>
          <w:color w:val="1F1F1F"/>
        </w:rPr>
        <w:t>to</w:t>
      </w:r>
      <w:r>
        <w:rPr>
          <w:color w:val="1F1F1F"/>
          <w:spacing w:val="40"/>
        </w:rPr>
        <w:t> </w:t>
      </w:r>
      <w:r>
        <w:rPr>
          <w:color w:val="1F1F1F"/>
        </w:rPr>
        <w:t>the company, </w:t>
      </w:r>
      <w:r>
        <w:rPr>
          <w:color w:val="2F2F2F"/>
        </w:rPr>
        <w:t>allowing</w:t>
      </w:r>
      <w:r>
        <w:rPr>
          <w:color w:val="2F2F2F"/>
          <w:spacing w:val="-4"/>
        </w:rPr>
        <w:t> </w:t>
      </w:r>
      <w:r>
        <w:rPr>
          <w:color w:val="1F1F1F"/>
        </w:rPr>
        <w:t>for</w:t>
      </w:r>
      <w:r>
        <w:rPr>
          <w:color w:val="1F1F1F"/>
          <w:spacing w:val="39"/>
        </w:rPr>
        <w:t> </w:t>
      </w:r>
      <w:r>
        <w:rPr>
          <w:color w:val="2F2F2F"/>
        </w:rPr>
        <w:t>suggestions</w:t>
      </w:r>
      <w:r>
        <w:rPr>
          <w:color w:val="2F2F2F"/>
          <w:spacing w:val="27"/>
        </w:rPr>
        <w:t> </w:t>
      </w:r>
      <w:r>
        <w:rPr>
          <w:color w:val="1F1F1F"/>
        </w:rPr>
        <w:t>on</w:t>
      </w:r>
      <w:r>
        <w:rPr>
          <w:color w:val="1F1F1F"/>
          <w:spacing w:val="34"/>
        </w:rPr>
        <w:t> </w:t>
      </w:r>
      <w:r>
        <w:rPr>
          <w:color w:val="2F2F2F"/>
        </w:rPr>
        <w:t>improvements,</w:t>
      </w:r>
      <w:r>
        <w:rPr>
          <w:color w:val="2F2F2F"/>
          <w:spacing w:val="23"/>
        </w:rPr>
        <w:t> </w:t>
      </w:r>
      <w:r>
        <w:rPr>
          <w:color w:val="1F1F1F"/>
        </w:rPr>
        <w:t>clarity-seeking</w:t>
      </w:r>
    </w:p>
    <w:p>
      <w:pPr>
        <w:pStyle w:val="BodyText"/>
        <w:spacing w:after="0" w:line="393" w:lineRule="auto"/>
        <w:jc w:val="both"/>
        <w:sectPr>
          <w:pgSz w:w="11910" w:h="16840"/>
          <w:pgMar w:header="0" w:footer="794" w:top="1440" w:bottom="1040" w:left="708" w:right="708"/>
        </w:sectPr>
      </w:pPr>
    </w:p>
    <w:p>
      <w:pPr>
        <w:pStyle w:val="BodyText"/>
        <w:spacing w:line="398" w:lineRule="auto" w:before="78"/>
        <w:ind w:left="772" w:right="624" w:firstLine="6"/>
      </w:pPr>
      <w:r>
        <w:rPr/>
        <mc:AlternateContent>
          <mc:Choice Requires="wps">
            <w:drawing>
              <wp:anchor distT="0" distB="0" distL="0" distR="0" allowOverlap="1" layoutInCell="1" locked="0" behindDoc="0" simplePos="0" relativeHeight="15754240">
                <wp:simplePos x="0" y="0"/>
                <wp:positionH relativeFrom="page">
                  <wp:posOffset>3185</wp:posOffset>
                </wp:positionH>
                <wp:positionV relativeFrom="page">
                  <wp:posOffset>2873012</wp:posOffset>
                </wp:positionV>
                <wp:extent cx="1270" cy="7804150"/>
                <wp:effectExtent l="0" t="0" r="0" b="0"/>
                <wp:wrapNone/>
                <wp:docPr id="56" name="Graphic 56"/>
                <wp:cNvGraphicFramePr>
                  <a:graphicFrameLocks/>
                </wp:cNvGraphicFramePr>
                <a:graphic>
                  <a:graphicData uri="http://schemas.microsoft.com/office/word/2010/wordprocessingShape">
                    <wps:wsp>
                      <wps:cNvPr id="56" name="Graphic 56"/>
                      <wps:cNvSpPr/>
                      <wps:spPr>
                        <a:xfrm>
                          <a:off x="0" y="0"/>
                          <a:ext cx="1270" cy="7804150"/>
                        </a:xfrm>
                        <a:custGeom>
                          <a:avLst/>
                          <a:gdLst/>
                          <a:ahLst/>
                          <a:cxnLst/>
                          <a:rect l="l" t="t" r="r" b="b"/>
                          <a:pathLst>
                            <a:path w="0" h="7804150">
                              <a:moveTo>
                                <a:pt x="0" y="7803589"/>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4240" from=".25084pt,840.677345pt" to=".25084pt,226.221466pt" stroked="true" strokeweight=".50168pt" strokecolor="#000000">
                <v:stroke dashstyle="solid"/>
                <w10:wrap type="none"/>
              </v:line>
            </w:pict>
          </mc:Fallback>
        </mc:AlternateContent>
      </w:r>
      <w:r>
        <w:rPr>
          <w:color w:val="212121"/>
        </w:rPr>
        <w:t>questions,</w:t>
      </w:r>
      <w:r>
        <w:rPr>
          <w:color w:val="212121"/>
          <w:spacing w:val="-15"/>
        </w:rPr>
        <w:t> </w:t>
      </w:r>
      <w:r>
        <w:rPr>
          <w:color w:val="212121"/>
        </w:rPr>
        <w:t>and</w:t>
      </w:r>
      <w:r>
        <w:rPr>
          <w:color w:val="212121"/>
          <w:spacing w:val="-15"/>
        </w:rPr>
        <w:t> </w:t>
      </w:r>
      <w:r>
        <w:rPr>
          <w:color w:val="212121"/>
        </w:rPr>
        <w:t>nominations for new</w:t>
      </w:r>
      <w:r>
        <w:rPr>
          <w:color w:val="212121"/>
          <w:spacing w:val="-16"/>
        </w:rPr>
        <w:t> </w:t>
      </w:r>
      <w:r>
        <w:rPr>
          <w:color w:val="212121"/>
        </w:rPr>
        <w:t>EVP</w:t>
      </w:r>
      <w:r>
        <w:rPr>
          <w:color w:val="212121"/>
          <w:spacing w:val="-23"/>
        </w:rPr>
        <w:t> </w:t>
      </w:r>
      <w:r>
        <w:rPr>
          <w:color w:val="212121"/>
        </w:rPr>
        <w:t>initiatives.</w:t>
      </w:r>
      <w:r>
        <w:rPr>
          <w:color w:val="212121"/>
          <w:spacing w:val="-10"/>
        </w:rPr>
        <w:t> </w:t>
      </w:r>
      <w:r>
        <w:rPr>
          <w:color w:val="212121"/>
        </w:rPr>
        <w:t>This</w:t>
      </w:r>
      <w:r>
        <w:rPr>
          <w:color w:val="212121"/>
          <w:spacing w:val="-11"/>
        </w:rPr>
        <w:t> </w:t>
      </w:r>
      <w:r>
        <w:rPr>
          <w:color w:val="212121"/>
        </w:rPr>
        <w:t>two-way</w:t>
      </w:r>
      <w:r>
        <w:rPr>
          <w:color w:val="212121"/>
          <w:spacing w:val="-12"/>
        </w:rPr>
        <w:t> </w:t>
      </w:r>
      <w:r>
        <w:rPr>
          <w:color w:val="212121"/>
        </w:rPr>
        <w:t>communication</w:t>
      </w:r>
      <w:r>
        <w:rPr>
          <w:color w:val="212121"/>
          <w:spacing w:val="-5"/>
        </w:rPr>
        <w:t> </w:t>
      </w:r>
      <w:r>
        <w:rPr>
          <w:color w:val="212121"/>
        </w:rPr>
        <w:t>ensures</w:t>
      </w:r>
      <w:r>
        <w:rPr>
          <w:color w:val="212121"/>
          <w:spacing w:val="-3"/>
        </w:rPr>
        <w:t> </w:t>
      </w:r>
      <w:r>
        <w:rPr>
          <w:color w:val="212121"/>
        </w:rPr>
        <w:t>that </w:t>
      </w:r>
      <w:r>
        <w:rPr>
          <w:color w:val="212121"/>
          <w:spacing w:val="-2"/>
        </w:rPr>
        <w:t>employees</w:t>
      </w:r>
      <w:r>
        <w:rPr>
          <w:color w:val="212121"/>
          <w:spacing w:val="-5"/>
        </w:rPr>
        <w:t> </w:t>
      </w:r>
      <w:r>
        <w:rPr>
          <w:color w:val="212121"/>
          <w:spacing w:val="-2"/>
        </w:rPr>
        <w:t>feel</w:t>
      </w:r>
      <w:r>
        <w:rPr>
          <w:color w:val="212121"/>
          <w:spacing w:val="-15"/>
        </w:rPr>
        <w:t> </w:t>
      </w:r>
      <w:r>
        <w:rPr>
          <w:color w:val="212121"/>
          <w:spacing w:val="-2"/>
        </w:rPr>
        <w:t>heard</w:t>
      </w:r>
      <w:r>
        <w:rPr>
          <w:color w:val="212121"/>
          <w:spacing w:val="-23"/>
        </w:rPr>
        <w:t> </w:t>
      </w:r>
      <w:r>
        <w:rPr>
          <w:color w:val="212121"/>
          <w:spacing w:val="-2"/>
        </w:rPr>
        <w:t>and</w:t>
      </w:r>
      <w:r>
        <w:rPr>
          <w:color w:val="212121"/>
          <w:spacing w:val="-13"/>
        </w:rPr>
        <w:t> </w:t>
      </w:r>
      <w:r>
        <w:rPr>
          <w:color w:val="212121"/>
          <w:spacing w:val="-2"/>
        </w:rPr>
        <w:t>valued,</w:t>
      </w:r>
      <w:r>
        <w:rPr>
          <w:color w:val="212121"/>
          <w:spacing w:val="-13"/>
        </w:rPr>
        <w:t> </w:t>
      </w:r>
      <w:r>
        <w:rPr>
          <w:color w:val="212121"/>
          <w:spacing w:val="-2"/>
        </w:rPr>
        <w:t>leading</w:t>
      </w:r>
      <w:r>
        <w:rPr>
          <w:color w:val="212121"/>
          <w:spacing w:val="-13"/>
        </w:rPr>
        <w:t> </w:t>
      </w:r>
      <w:r>
        <w:rPr>
          <w:color w:val="212121"/>
          <w:spacing w:val="-2"/>
        </w:rPr>
        <w:t>to</w:t>
      </w:r>
      <w:r>
        <w:rPr>
          <w:color w:val="212121"/>
          <w:spacing w:val="17"/>
        </w:rPr>
        <w:t> </w:t>
      </w:r>
      <w:r>
        <w:rPr>
          <w:color w:val="212121"/>
          <w:spacing w:val="-2"/>
        </w:rPr>
        <w:t>more</w:t>
      </w:r>
      <w:r>
        <w:rPr>
          <w:color w:val="212121"/>
          <w:spacing w:val="-21"/>
        </w:rPr>
        <w:t> </w:t>
      </w:r>
      <w:r>
        <w:rPr>
          <w:color w:val="212121"/>
          <w:spacing w:val="-2"/>
        </w:rPr>
        <w:t>effective</w:t>
      </w:r>
      <w:r>
        <w:rPr>
          <w:color w:val="212121"/>
          <w:spacing w:val="-14"/>
        </w:rPr>
        <w:t> </w:t>
      </w:r>
      <w:r>
        <w:rPr>
          <w:color w:val="212121"/>
          <w:spacing w:val="-2"/>
        </w:rPr>
        <w:t>and</w:t>
      </w:r>
      <w:r>
        <w:rPr>
          <w:color w:val="212121"/>
          <w:spacing w:val="-11"/>
        </w:rPr>
        <w:t> </w:t>
      </w:r>
      <w:r>
        <w:rPr>
          <w:color w:val="212121"/>
          <w:spacing w:val="-2"/>
        </w:rPr>
        <w:t>engaging</w:t>
      </w:r>
      <w:r>
        <w:rPr>
          <w:color w:val="212121"/>
          <w:spacing w:val="-12"/>
        </w:rPr>
        <w:t> </w:t>
      </w:r>
      <w:r>
        <w:rPr>
          <w:color w:val="212121"/>
          <w:spacing w:val="-2"/>
        </w:rPr>
        <w:t>CSR</w:t>
      </w:r>
      <w:r>
        <w:rPr>
          <w:color w:val="212121"/>
          <w:spacing w:val="-13"/>
        </w:rPr>
        <w:t> </w:t>
      </w:r>
      <w:r>
        <w:rPr>
          <w:color w:val="212121"/>
          <w:spacing w:val="-2"/>
        </w:rPr>
        <w:t>efforts.</w:t>
      </w:r>
      <w:r>
        <w:rPr>
          <w:color w:val="212121"/>
          <w:spacing w:val="-9"/>
        </w:rPr>
        <w:t> </w:t>
      </w:r>
      <w:r>
        <w:rPr>
          <w:color w:val="212121"/>
          <w:spacing w:val="-2"/>
        </w:rPr>
        <w:t>Schaefer </w:t>
      </w:r>
      <w:r>
        <w:rPr>
          <w:color w:val="212121"/>
        </w:rPr>
        <w:t>et</w:t>
      </w:r>
      <w:r>
        <w:rPr>
          <w:color w:val="212121"/>
          <w:spacing w:val="33"/>
        </w:rPr>
        <w:t> </w:t>
      </w:r>
      <w:r>
        <w:rPr>
          <w:color w:val="212121"/>
        </w:rPr>
        <w:t>al.</w:t>
      </w:r>
      <w:r>
        <w:rPr>
          <w:color w:val="212121"/>
          <w:spacing w:val="-4"/>
        </w:rPr>
        <w:t> </w:t>
      </w:r>
      <w:r>
        <w:rPr>
          <w:color w:val="212121"/>
        </w:rPr>
        <w:t>(2019) highlights</w:t>
      </w:r>
      <w:r>
        <w:rPr>
          <w:color w:val="212121"/>
          <w:spacing w:val="29"/>
        </w:rPr>
        <w:t> </w:t>
      </w:r>
      <w:r>
        <w:rPr>
          <w:color w:val="212121"/>
        </w:rPr>
        <w:t>the importance of feedback in CSR environment</w:t>
      </w:r>
      <w:r>
        <w:rPr>
          <w:color w:val="212121"/>
          <w:spacing w:val="28"/>
        </w:rPr>
        <w:t> </w:t>
      </w:r>
      <w:r>
        <w:rPr>
          <w:color w:val="212121"/>
        </w:rPr>
        <w:t>for</w:t>
      </w:r>
      <w:r>
        <w:rPr>
          <w:color w:val="212121"/>
          <w:spacing w:val="40"/>
        </w:rPr>
        <w:t> </w:t>
      </w:r>
      <w:r>
        <w:rPr>
          <w:color w:val="212121"/>
        </w:rPr>
        <w:t>sustainability of participation.</w:t>
      </w:r>
      <w:r>
        <w:rPr>
          <w:color w:val="212121"/>
          <w:spacing w:val="-37"/>
        </w:rPr>
        <w:t> </w:t>
      </w:r>
      <w:r>
        <w:rPr>
          <w:color w:val="212121"/>
        </w:rPr>
        <w:t>The</w:t>
      </w:r>
      <w:r>
        <w:rPr>
          <w:color w:val="212121"/>
          <w:spacing w:val="-18"/>
        </w:rPr>
        <w:t> </w:t>
      </w:r>
      <w:r>
        <w:rPr>
          <w:color w:val="212121"/>
        </w:rPr>
        <w:t>more</w:t>
      </w:r>
      <w:r>
        <w:rPr>
          <w:color w:val="212121"/>
          <w:spacing w:val="-21"/>
        </w:rPr>
        <w:t> </w:t>
      </w:r>
      <w:r>
        <w:rPr>
          <w:color w:val="212121"/>
        </w:rPr>
        <w:t>employees</w:t>
      </w:r>
      <w:r>
        <w:rPr>
          <w:color w:val="212121"/>
          <w:spacing w:val="-16"/>
        </w:rPr>
        <w:t> </w:t>
      </w:r>
      <w:r>
        <w:rPr>
          <w:color w:val="212121"/>
        </w:rPr>
        <w:t>understand</w:t>
      </w:r>
      <w:r>
        <w:rPr>
          <w:color w:val="212121"/>
          <w:spacing w:val="-8"/>
        </w:rPr>
        <w:t> </w:t>
      </w:r>
      <w:r>
        <w:rPr>
          <w:color w:val="212121"/>
        </w:rPr>
        <w:t>the</w:t>
      </w:r>
      <w:r>
        <w:rPr>
          <w:color w:val="212121"/>
          <w:spacing w:val="-15"/>
        </w:rPr>
        <w:t> </w:t>
      </w:r>
      <w:r>
        <w:rPr>
          <w:color w:val="212121"/>
        </w:rPr>
        <w:t>evaluation</w:t>
      </w:r>
      <w:r>
        <w:rPr>
          <w:color w:val="212121"/>
          <w:spacing w:val="-16"/>
        </w:rPr>
        <w:t> </w:t>
      </w:r>
      <w:r>
        <w:rPr>
          <w:color w:val="3A3A3A"/>
        </w:rPr>
        <w:t>and</w:t>
      </w:r>
      <w:r>
        <w:rPr>
          <w:color w:val="3A3A3A"/>
          <w:spacing w:val="-15"/>
        </w:rPr>
        <w:t> </w:t>
      </w:r>
      <w:r>
        <w:rPr>
          <w:color w:val="212121"/>
        </w:rPr>
        <w:t>responses</w:t>
      </w:r>
      <w:r>
        <w:rPr>
          <w:color w:val="212121"/>
          <w:spacing w:val="-11"/>
        </w:rPr>
        <w:t> </w:t>
      </w:r>
      <w:r>
        <w:rPr>
          <w:color w:val="212121"/>
        </w:rPr>
        <w:t>to</w:t>
      </w:r>
      <w:r>
        <w:rPr>
          <w:color w:val="212121"/>
          <w:spacing w:val="18"/>
        </w:rPr>
        <w:t> </w:t>
      </w:r>
      <w:r>
        <w:rPr>
          <w:color w:val="212121"/>
        </w:rPr>
        <w:t>CSR</w:t>
      </w:r>
      <w:r>
        <w:rPr>
          <w:color w:val="212121"/>
          <w:spacing w:val="-17"/>
        </w:rPr>
        <w:t> </w:t>
      </w:r>
      <w:r>
        <w:rPr>
          <w:color w:val="212121"/>
        </w:rPr>
        <w:t>initiatives and</w:t>
      </w:r>
      <w:r>
        <w:rPr>
          <w:color w:val="212121"/>
          <w:spacing w:val="-9"/>
        </w:rPr>
        <w:t> </w:t>
      </w:r>
      <w:r>
        <w:rPr>
          <w:color w:val="212121"/>
        </w:rPr>
        <w:t>how</w:t>
      </w:r>
      <w:r>
        <w:rPr>
          <w:color w:val="212121"/>
          <w:spacing w:val="-3"/>
        </w:rPr>
        <w:t> </w:t>
      </w:r>
      <w:r>
        <w:rPr>
          <w:color w:val="212121"/>
        </w:rPr>
        <w:t>their participation </w:t>
      </w:r>
      <w:r>
        <w:rPr>
          <w:color w:val="3A3A3A"/>
        </w:rPr>
        <w:t>is</w:t>
      </w:r>
      <w:r>
        <w:rPr>
          <w:color w:val="3A3A3A"/>
          <w:spacing w:val="-10"/>
        </w:rPr>
        <w:t> </w:t>
      </w:r>
      <w:r>
        <w:rPr>
          <w:color w:val="212121"/>
        </w:rPr>
        <w:t>contributing</w:t>
      </w:r>
      <w:r>
        <w:rPr>
          <w:color w:val="212121"/>
          <w:spacing w:val="-5"/>
        </w:rPr>
        <w:t> </w:t>
      </w:r>
      <w:r>
        <w:rPr>
          <w:color w:val="212121"/>
        </w:rPr>
        <w:t>positively to</w:t>
      </w:r>
      <w:r>
        <w:rPr>
          <w:color w:val="212121"/>
          <w:spacing w:val="25"/>
        </w:rPr>
        <w:t> </w:t>
      </w:r>
      <w:r>
        <w:rPr>
          <w:color w:val="212121"/>
        </w:rPr>
        <w:t>the</w:t>
      </w:r>
      <w:r>
        <w:rPr>
          <w:color w:val="212121"/>
          <w:spacing w:val="24"/>
        </w:rPr>
        <w:t> </w:t>
      </w:r>
      <w:r>
        <w:rPr>
          <w:color w:val="212121"/>
        </w:rPr>
        <w:t>targeted</w:t>
      </w:r>
      <w:r>
        <w:rPr>
          <w:color w:val="212121"/>
          <w:spacing w:val="-8"/>
        </w:rPr>
        <w:t> </w:t>
      </w:r>
      <w:r>
        <w:rPr>
          <w:color w:val="212121"/>
        </w:rPr>
        <w:t>audience, the</w:t>
      </w:r>
      <w:r>
        <w:rPr>
          <w:color w:val="212121"/>
          <w:spacing w:val="-9"/>
        </w:rPr>
        <w:t> </w:t>
      </w:r>
      <w:r>
        <w:rPr>
          <w:color w:val="212121"/>
        </w:rPr>
        <w:t>chances for attracting </w:t>
      </w:r>
      <w:r>
        <w:rPr>
          <w:color w:val="3A3A3A"/>
        </w:rPr>
        <w:t>and </w:t>
      </w:r>
      <w:r>
        <w:rPr>
          <w:color w:val="212121"/>
        </w:rPr>
        <w:t>maintaining employees</w:t>
      </w:r>
      <w:r>
        <w:rPr>
          <w:color w:val="212121"/>
          <w:spacing w:val="40"/>
        </w:rPr>
        <w:t> </w:t>
      </w:r>
      <w:r>
        <w:rPr>
          <w:color w:val="212121"/>
        </w:rPr>
        <w:t>to</w:t>
      </w:r>
      <w:r>
        <w:rPr>
          <w:color w:val="212121"/>
          <w:spacing w:val="40"/>
        </w:rPr>
        <w:t> </w:t>
      </w:r>
      <w:r>
        <w:rPr>
          <w:color w:val="212121"/>
        </w:rPr>
        <w:t>participate are increasing higher</w:t>
      </w:r>
      <w:r>
        <w:rPr>
          <w:color w:val="212121"/>
          <w:spacing w:val="32"/>
        </w:rPr>
        <w:t> </w:t>
      </w:r>
      <w:r>
        <w:rPr>
          <w:color w:val="212121"/>
        </w:rPr>
        <w:t>than in</w:t>
      </w:r>
      <w:r>
        <w:rPr>
          <w:color w:val="212121"/>
          <w:spacing w:val="28"/>
        </w:rPr>
        <w:t> </w:t>
      </w:r>
      <w:r>
        <w:rPr>
          <w:color w:val="212121"/>
        </w:rPr>
        <w:t>instances where</w:t>
      </w:r>
      <w:r>
        <w:rPr>
          <w:color w:val="212121"/>
          <w:spacing w:val="-22"/>
        </w:rPr>
        <w:t> </w:t>
      </w:r>
      <w:r>
        <w:rPr>
          <w:color w:val="212121"/>
        </w:rPr>
        <w:t>feedback</w:t>
      </w:r>
      <w:r>
        <w:rPr>
          <w:color w:val="212121"/>
          <w:spacing w:val="-16"/>
        </w:rPr>
        <w:t> </w:t>
      </w:r>
      <w:r>
        <w:rPr>
          <w:color w:val="212121"/>
        </w:rPr>
        <w:t>is</w:t>
      </w:r>
      <w:r>
        <w:rPr>
          <w:color w:val="212121"/>
          <w:spacing w:val="-15"/>
        </w:rPr>
        <w:t> </w:t>
      </w:r>
      <w:r>
        <w:rPr>
          <w:color w:val="212121"/>
        </w:rPr>
        <w:t>not provided.</w:t>
      </w:r>
      <w:r>
        <w:rPr>
          <w:color w:val="212121"/>
          <w:spacing w:val="-15"/>
        </w:rPr>
        <w:t> </w:t>
      </w:r>
      <w:r>
        <w:rPr>
          <w:color w:val="212121"/>
        </w:rPr>
        <w:t>Glinska-Newes</w:t>
      </w:r>
      <w:r>
        <w:rPr>
          <w:color w:val="212121"/>
          <w:spacing w:val="-4"/>
        </w:rPr>
        <w:t> </w:t>
      </w:r>
      <w:r>
        <w:rPr>
          <w:color w:val="212121"/>
        </w:rPr>
        <w:t>et al.</w:t>
      </w:r>
      <w:r>
        <w:rPr>
          <w:color w:val="212121"/>
          <w:spacing w:val="-27"/>
        </w:rPr>
        <w:t> </w:t>
      </w:r>
      <w:r>
        <w:rPr>
          <w:color w:val="212121"/>
        </w:rPr>
        <w:t>(2021)</w:t>
      </w:r>
      <w:r>
        <w:rPr>
          <w:color w:val="212121"/>
          <w:spacing w:val="-16"/>
        </w:rPr>
        <w:t> </w:t>
      </w:r>
      <w:r>
        <w:rPr>
          <w:color w:val="212121"/>
        </w:rPr>
        <w:t>stresses</w:t>
      </w:r>
      <w:r>
        <w:rPr>
          <w:color w:val="212121"/>
          <w:spacing w:val="-12"/>
        </w:rPr>
        <w:t> </w:t>
      </w:r>
      <w:r>
        <w:rPr>
          <w:color w:val="212121"/>
        </w:rPr>
        <w:t>the</w:t>
      </w:r>
      <w:r>
        <w:rPr>
          <w:color w:val="212121"/>
          <w:spacing w:val="-30"/>
        </w:rPr>
        <w:t> </w:t>
      </w:r>
      <w:r>
        <w:rPr>
          <w:color w:val="212121"/>
        </w:rPr>
        <w:t>importance</w:t>
      </w:r>
      <w:r>
        <w:rPr>
          <w:color w:val="212121"/>
          <w:spacing w:val="-10"/>
        </w:rPr>
        <w:t> </w:t>
      </w:r>
      <w:r>
        <w:rPr>
          <w:color w:val="212121"/>
        </w:rPr>
        <w:t>of</w:t>
      </w:r>
      <w:r>
        <w:rPr>
          <w:color w:val="212121"/>
          <w:spacing w:val="-16"/>
        </w:rPr>
        <w:t> </w:t>
      </w:r>
      <w:r>
        <w:rPr>
          <w:color w:val="212121"/>
        </w:rPr>
        <w:t>having companies</w:t>
      </w:r>
      <w:r>
        <w:rPr>
          <w:color w:val="212121"/>
          <w:spacing w:val="40"/>
        </w:rPr>
        <w:t> </w:t>
      </w:r>
      <w:r>
        <w:rPr>
          <w:color w:val="212121"/>
        </w:rPr>
        <w:t>communicating</w:t>
      </w:r>
      <w:r>
        <w:rPr>
          <w:color w:val="212121"/>
          <w:spacing w:val="38"/>
        </w:rPr>
        <w:t> </w:t>
      </w:r>
      <w:r>
        <w:rPr>
          <w:color w:val="212121"/>
        </w:rPr>
        <w:t>their</w:t>
      </w:r>
      <w:r>
        <w:rPr>
          <w:color w:val="212121"/>
          <w:spacing w:val="34"/>
        </w:rPr>
        <w:t> </w:t>
      </w:r>
      <w:r>
        <w:rPr>
          <w:color w:val="212121"/>
        </w:rPr>
        <w:t>CSR</w:t>
      </w:r>
      <w:r>
        <w:rPr>
          <w:color w:val="212121"/>
          <w:spacing w:val="34"/>
        </w:rPr>
        <w:t> </w:t>
      </w:r>
      <w:r>
        <w:rPr>
          <w:color w:val="212121"/>
        </w:rPr>
        <w:t>efforts</w:t>
      </w:r>
      <w:r>
        <w:rPr>
          <w:color w:val="212121"/>
          <w:spacing w:val="39"/>
        </w:rPr>
        <w:t> </w:t>
      </w:r>
      <w:r>
        <w:rPr>
          <w:color w:val="212121"/>
        </w:rPr>
        <w:t>and</w:t>
      </w:r>
      <w:r>
        <w:rPr>
          <w:color w:val="212121"/>
          <w:spacing w:val="34"/>
        </w:rPr>
        <w:t> </w:t>
      </w:r>
      <w:r>
        <w:rPr>
          <w:color w:val="212121"/>
        </w:rPr>
        <w:t>feedback</w:t>
      </w:r>
      <w:r>
        <w:rPr>
          <w:color w:val="212121"/>
          <w:spacing w:val="34"/>
        </w:rPr>
        <w:t> </w:t>
      </w:r>
      <w:r>
        <w:rPr>
          <w:color w:val="212121"/>
        </w:rPr>
        <w:t>to</w:t>
      </w:r>
      <w:r>
        <w:rPr>
          <w:color w:val="212121"/>
          <w:spacing w:val="40"/>
        </w:rPr>
        <w:t> </w:t>
      </w:r>
      <w:r>
        <w:rPr>
          <w:color w:val="212121"/>
        </w:rPr>
        <w:t>the staff</w:t>
      </w:r>
      <w:r>
        <w:rPr>
          <w:color w:val="212121"/>
          <w:spacing w:val="30"/>
        </w:rPr>
        <w:t> </w:t>
      </w:r>
      <w:r>
        <w:rPr>
          <w:color w:val="212121"/>
        </w:rPr>
        <w:t>and</w:t>
      </w:r>
      <w:r>
        <w:rPr>
          <w:color w:val="212121"/>
          <w:spacing w:val="28"/>
        </w:rPr>
        <w:t> </w:t>
      </w:r>
      <w:r>
        <w:rPr>
          <w:color w:val="212121"/>
        </w:rPr>
        <w:t>other</w:t>
      </w:r>
      <w:r>
        <w:rPr>
          <w:color w:val="212121"/>
          <w:spacing w:val="30"/>
        </w:rPr>
        <w:t> </w:t>
      </w:r>
      <w:r>
        <w:rPr>
          <w:color w:val="212121"/>
        </w:rPr>
        <w:t>relevant stakeholders</w:t>
      </w:r>
      <w:r>
        <w:rPr>
          <w:color w:val="212121"/>
          <w:spacing w:val="31"/>
        </w:rPr>
        <w:t> </w:t>
      </w:r>
      <w:r>
        <w:rPr>
          <w:color w:val="212121"/>
        </w:rPr>
        <w:t>through media</w:t>
      </w:r>
      <w:r>
        <w:rPr>
          <w:color w:val="212121"/>
          <w:spacing w:val="-3"/>
        </w:rPr>
        <w:t> </w:t>
      </w:r>
      <w:r>
        <w:rPr>
          <w:color w:val="212121"/>
        </w:rPr>
        <w:t>platforms such as media or</w:t>
      </w:r>
      <w:r>
        <w:rPr>
          <w:color w:val="212121"/>
          <w:spacing w:val="40"/>
        </w:rPr>
        <w:t> </w:t>
      </w:r>
      <w:r>
        <w:rPr>
          <w:color w:val="212121"/>
        </w:rPr>
        <w:t>CSR</w:t>
      </w:r>
      <w:r>
        <w:rPr>
          <w:color w:val="212121"/>
          <w:spacing w:val="-3"/>
        </w:rPr>
        <w:t> </w:t>
      </w:r>
      <w:r>
        <w:rPr>
          <w:color w:val="212121"/>
        </w:rPr>
        <w:t>Impact reports. It</w:t>
      </w:r>
      <w:r>
        <w:rPr>
          <w:color w:val="212121"/>
          <w:spacing w:val="36"/>
        </w:rPr>
        <w:t> </w:t>
      </w:r>
      <w:r>
        <w:rPr>
          <w:color w:val="212121"/>
        </w:rPr>
        <w:t>is important and relevant</w:t>
      </w:r>
      <w:r>
        <w:rPr>
          <w:color w:val="212121"/>
          <w:spacing w:val="35"/>
        </w:rPr>
        <w:t> </w:t>
      </w:r>
      <w:r>
        <w:rPr>
          <w:color w:val="212121"/>
        </w:rPr>
        <w:t>that</w:t>
      </w:r>
      <w:r>
        <w:rPr>
          <w:color w:val="212121"/>
          <w:spacing w:val="36"/>
        </w:rPr>
        <w:t> </w:t>
      </w:r>
      <w:r>
        <w:rPr>
          <w:color w:val="212121"/>
        </w:rPr>
        <w:t>these </w:t>
      </w:r>
      <w:r>
        <w:rPr>
          <w:color w:val="3A3A3A"/>
        </w:rPr>
        <w:t>communication</w:t>
      </w:r>
      <w:r>
        <w:rPr>
          <w:color w:val="3A3A3A"/>
          <w:spacing w:val="40"/>
        </w:rPr>
        <w:t> </w:t>
      </w:r>
      <w:r>
        <w:rPr>
          <w:color w:val="212121"/>
        </w:rPr>
        <w:t>mediums</w:t>
      </w:r>
      <w:r>
        <w:rPr>
          <w:color w:val="212121"/>
          <w:spacing w:val="35"/>
        </w:rPr>
        <w:t> </w:t>
      </w:r>
      <w:r>
        <w:rPr>
          <w:color w:val="212121"/>
        </w:rPr>
        <w:t>are </w:t>
      </w:r>
      <w:r>
        <w:rPr>
          <w:color w:val="3A3A3A"/>
        </w:rPr>
        <w:t>interactive </w:t>
      </w:r>
      <w:r>
        <w:rPr>
          <w:color w:val="212121"/>
        </w:rPr>
        <w:t>and updated with relevant information to</w:t>
      </w:r>
      <w:r>
        <w:rPr>
          <w:color w:val="212121"/>
          <w:spacing w:val="40"/>
        </w:rPr>
        <w:t> </w:t>
      </w:r>
      <w:r>
        <w:rPr>
          <w:color w:val="212121"/>
        </w:rPr>
        <w:t>ensure that employees</w:t>
      </w:r>
      <w:r>
        <w:rPr>
          <w:color w:val="212121"/>
          <w:spacing w:val="40"/>
        </w:rPr>
        <w:t> </w:t>
      </w:r>
      <w:r>
        <w:rPr>
          <w:color w:val="212121"/>
        </w:rPr>
        <w:t>understand</w:t>
      </w:r>
      <w:r>
        <w:rPr>
          <w:color w:val="212121"/>
          <w:spacing w:val="35"/>
        </w:rPr>
        <w:t> </w:t>
      </w:r>
      <w:r>
        <w:rPr>
          <w:color w:val="212121"/>
        </w:rPr>
        <w:t>the value of</w:t>
      </w:r>
      <w:r>
        <w:rPr>
          <w:color w:val="212121"/>
          <w:spacing w:val="40"/>
        </w:rPr>
        <w:t> </w:t>
      </w:r>
      <w:r>
        <w:rPr>
          <w:color w:val="212121"/>
        </w:rPr>
        <w:t>their contribution. Feedback provided</w:t>
      </w:r>
      <w:r>
        <w:rPr>
          <w:color w:val="212121"/>
          <w:spacing w:val="-16"/>
        </w:rPr>
        <w:t> </w:t>
      </w:r>
      <w:r>
        <w:rPr>
          <w:color w:val="212121"/>
        </w:rPr>
        <w:t>to</w:t>
      </w:r>
      <w:r>
        <w:rPr>
          <w:color w:val="212121"/>
          <w:spacing w:val="-15"/>
        </w:rPr>
        <w:t> </w:t>
      </w:r>
      <w:r>
        <w:rPr>
          <w:color w:val="212121"/>
        </w:rPr>
        <w:t>the</w:t>
      </w:r>
      <w:r>
        <w:rPr>
          <w:color w:val="212121"/>
          <w:spacing w:val="-24"/>
        </w:rPr>
        <w:t> </w:t>
      </w:r>
      <w:r>
        <w:rPr>
          <w:color w:val="212121"/>
        </w:rPr>
        <w:t>employees</w:t>
      </w:r>
      <w:r>
        <w:rPr>
          <w:color w:val="212121"/>
          <w:spacing w:val="-6"/>
        </w:rPr>
        <w:t> </w:t>
      </w:r>
      <w:r>
        <w:rPr>
          <w:color w:val="3A3A3A"/>
        </w:rPr>
        <w:t>is</w:t>
      </w:r>
      <w:r>
        <w:rPr>
          <w:color w:val="3A3A3A"/>
          <w:spacing w:val="-24"/>
        </w:rPr>
        <w:t> </w:t>
      </w:r>
      <w:r>
        <w:rPr>
          <w:color w:val="212121"/>
        </w:rPr>
        <w:t>an</w:t>
      </w:r>
      <w:r>
        <w:rPr>
          <w:color w:val="212121"/>
          <w:spacing w:val="-19"/>
        </w:rPr>
        <w:t> </w:t>
      </w:r>
      <w:r>
        <w:rPr>
          <w:color w:val="212121"/>
        </w:rPr>
        <w:t>essential</w:t>
      </w:r>
      <w:r>
        <w:rPr>
          <w:color w:val="212121"/>
          <w:spacing w:val="-13"/>
        </w:rPr>
        <w:t> </w:t>
      </w:r>
      <w:r>
        <w:rPr>
          <w:color w:val="212121"/>
        </w:rPr>
        <w:t>element</w:t>
      </w:r>
      <w:r>
        <w:rPr>
          <w:color w:val="212121"/>
          <w:spacing w:val="-15"/>
        </w:rPr>
        <w:t> </w:t>
      </w:r>
      <w:r>
        <w:rPr>
          <w:color w:val="212121"/>
        </w:rPr>
        <w:t>for</w:t>
      </w:r>
      <w:r>
        <w:rPr>
          <w:color w:val="212121"/>
          <w:spacing w:val="9"/>
        </w:rPr>
        <w:t> </w:t>
      </w:r>
      <w:r>
        <w:rPr>
          <w:color w:val="212121"/>
        </w:rPr>
        <w:t>employees</w:t>
      </w:r>
      <w:r>
        <w:rPr>
          <w:color w:val="212121"/>
          <w:spacing w:val="-4"/>
        </w:rPr>
        <w:t> </w:t>
      </w:r>
      <w:r>
        <w:rPr>
          <w:color w:val="212121"/>
        </w:rPr>
        <w:t>to</w:t>
      </w:r>
      <w:r>
        <w:rPr>
          <w:color w:val="212121"/>
          <w:spacing w:val="11"/>
        </w:rPr>
        <w:t> </w:t>
      </w:r>
      <w:r>
        <w:rPr>
          <w:color w:val="212121"/>
        </w:rPr>
        <w:t>evaluate</w:t>
      </w:r>
      <w:r>
        <w:rPr>
          <w:color w:val="212121"/>
          <w:spacing w:val="-13"/>
        </w:rPr>
        <w:t> </w:t>
      </w:r>
      <w:r>
        <w:rPr>
          <w:color w:val="212121"/>
        </w:rPr>
        <w:t>their</w:t>
      </w:r>
      <w:r>
        <w:rPr>
          <w:color w:val="212121"/>
          <w:spacing w:val="-16"/>
        </w:rPr>
        <w:t> </w:t>
      </w:r>
      <w:r>
        <w:rPr>
          <w:color w:val="212121"/>
        </w:rPr>
        <w:t>participation in</w:t>
      </w:r>
      <w:r>
        <w:rPr>
          <w:color w:val="212121"/>
          <w:spacing w:val="40"/>
        </w:rPr>
        <w:t> </w:t>
      </w:r>
      <w:r>
        <w:rPr>
          <w:color w:val="212121"/>
        </w:rPr>
        <w:t>CSR</w:t>
      </w:r>
      <w:r>
        <w:rPr>
          <w:color w:val="212121"/>
          <w:spacing w:val="30"/>
        </w:rPr>
        <w:t> </w:t>
      </w:r>
      <w:r>
        <w:rPr>
          <w:color w:val="212121"/>
        </w:rPr>
        <w:t>interventions. If their</w:t>
      </w:r>
      <w:r>
        <w:rPr>
          <w:color w:val="212121"/>
          <w:spacing w:val="32"/>
        </w:rPr>
        <w:t> </w:t>
      </w:r>
      <w:r>
        <w:rPr>
          <w:color w:val="212121"/>
        </w:rPr>
        <w:t>participation</w:t>
      </w:r>
      <w:r>
        <w:rPr>
          <w:color w:val="212121"/>
          <w:spacing w:val="37"/>
        </w:rPr>
        <w:t> </w:t>
      </w:r>
      <w:r>
        <w:rPr>
          <w:color w:val="212121"/>
        </w:rPr>
        <w:t>is yielding positive</w:t>
      </w:r>
      <w:r>
        <w:rPr>
          <w:color w:val="212121"/>
          <w:spacing w:val="30"/>
        </w:rPr>
        <w:t> </w:t>
      </w:r>
      <w:r>
        <w:rPr>
          <w:color w:val="212121"/>
        </w:rPr>
        <w:t>outcomes,</w:t>
      </w:r>
      <w:r>
        <w:rPr>
          <w:color w:val="212121"/>
          <w:spacing w:val="36"/>
        </w:rPr>
        <w:t> </w:t>
      </w:r>
      <w:r>
        <w:rPr>
          <w:color w:val="212121"/>
        </w:rPr>
        <w:t>it</w:t>
      </w:r>
      <w:r>
        <w:rPr>
          <w:color w:val="212121"/>
          <w:spacing w:val="40"/>
        </w:rPr>
        <w:t> </w:t>
      </w:r>
      <w:r>
        <w:rPr>
          <w:color w:val="212121"/>
        </w:rPr>
        <w:t>has potential</w:t>
      </w:r>
      <w:r>
        <w:rPr>
          <w:color w:val="212121"/>
          <w:spacing w:val="40"/>
        </w:rPr>
        <w:t> </w:t>
      </w:r>
      <w:r>
        <w:rPr>
          <w:color w:val="212121"/>
        </w:rPr>
        <w:t>to maintain the participation of employees.</w:t>
      </w:r>
    </w:p>
    <w:p>
      <w:pPr>
        <w:pStyle w:val="BodyText"/>
        <w:spacing w:line="398" w:lineRule="auto" w:before="235"/>
        <w:ind w:left="772" w:right="593" w:hanging="7"/>
        <w:jc w:val="both"/>
      </w:pPr>
      <w:r>
        <w:rPr>
          <w:color w:val="212121"/>
        </w:rPr>
        <w:t>Companies that</w:t>
      </w:r>
      <w:r>
        <w:rPr>
          <w:color w:val="212121"/>
          <w:spacing w:val="-4"/>
        </w:rPr>
        <w:t> </w:t>
      </w:r>
      <w:r>
        <w:rPr>
          <w:color w:val="212121"/>
        </w:rPr>
        <w:t>recognise the</w:t>
      </w:r>
      <w:r>
        <w:rPr>
          <w:color w:val="212121"/>
          <w:spacing w:val="-5"/>
        </w:rPr>
        <w:t> </w:t>
      </w:r>
      <w:r>
        <w:rPr>
          <w:color w:val="212121"/>
        </w:rPr>
        <w:t>diversity within</w:t>
      </w:r>
      <w:r>
        <w:rPr>
          <w:color w:val="212121"/>
          <w:spacing w:val="-5"/>
        </w:rPr>
        <w:t> </w:t>
      </w:r>
      <w:r>
        <w:rPr>
          <w:color w:val="212121"/>
        </w:rPr>
        <w:t>their workforce are encouraged to</w:t>
      </w:r>
      <w:r>
        <w:rPr>
          <w:color w:val="212121"/>
          <w:spacing w:val="40"/>
        </w:rPr>
        <w:t> </w:t>
      </w:r>
      <w:r>
        <w:rPr>
          <w:color w:val="212121"/>
        </w:rPr>
        <w:t>use</w:t>
      </w:r>
      <w:r>
        <w:rPr>
          <w:color w:val="212121"/>
          <w:spacing w:val="-10"/>
        </w:rPr>
        <w:t> </w:t>
      </w:r>
      <w:r>
        <w:rPr>
          <w:color w:val="212121"/>
        </w:rPr>
        <w:t>various communication channels to effectively reach all employees. By tailoring commun</w:t>
      </w:r>
      <w:r>
        <w:rPr>
          <w:color w:val="4D4D4D"/>
        </w:rPr>
        <w:t>i</w:t>
      </w:r>
      <w:r>
        <w:rPr>
          <w:color w:val="212121"/>
        </w:rPr>
        <w:t>cation methods to suit different preferences and needs,</w:t>
      </w:r>
      <w:r>
        <w:rPr>
          <w:color w:val="212121"/>
          <w:spacing w:val="-2"/>
        </w:rPr>
        <w:t> </w:t>
      </w:r>
      <w:r>
        <w:rPr>
          <w:color w:val="212121"/>
        </w:rPr>
        <w:t>companies can ensure that their messages are received and understood by everyone, fostering better engagement and participation. According to Heist et al.</w:t>
      </w:r>
      <w:r>
        <w:rPr>
          <w:color w:val="212121"/>
          <w:spacing w:val="-4"/>
        </w:rPr>
        <w:t> </w:t>
      </w:r>
      <w:r>
        <w:rPr>
          <w:color w:val="212121"/>
        </w:rPr>
        <w:t>(2023), it is important</w:t>
      </w:r>
      <w:r>
        <w:rPr>
          <w:color w:val="212121"/>
          <w:spacing w:val="40"/>
        </w:rPr>
        <w:t> </w:t>
      </w:r>
      <w:r>
        <w:rPr>
          <w:color w:val="212121"/>
        </w:rPr>
        <w:t>to raise</w:t>
      </w:r>
      <w:r>
        <w:rPr>
          <w:color w:val="212121"/>
          <w:spacing w:val="-7"/>
        </w:rPr>
        <w:t> </w:t>
      </w:r>
      <w:r>
        <w:rPr>
          <w:color w:val="212121"/>
        </w:rPr>
        <w:t>awareness through diverse types of communications</w:t>
      </w:r>
      <w:r>
        <w:rPr>
          <w:color w:val="212121"/>
          <w:spacing w:val="-1"/>
        </w:rPr>
        <w:t> </w:t>
      </w:r>
      <w:r>
        <w:rPr>
          <w:color w:val="212121"/>
        </w:rPr>
        <w:t>that</w:t>
      </w:r>
      <w:r>
        <w:rPr>
          <w:color w:val="212121"/>
          <w:spacing w:val="-6"/>
        </w:rPr>
        <w:t> </w:t>
      </w:r>
      <w:r>
        <w:rPr>
          <w:color w:val="212121"/>
        </w:rPr>
        <w:t>will</w:t>
      </w:r>
      <w:r>
        <w:rPr>
          <w:color w:val="212121"/>
          <w:spacing w:val="-6"/>
        </w:rPr>
        <w:t> </w:t>
      </w:r>
      <w:r>
        <w:rPr>
          <w:color w:val="212121"/>
        </w:rPr>
        <w:t>be</w:t>
      </w:r>
      <w:r>
        <w:rPr>
          <w:color w:val="212121"/>
          <w:spacing w:val="-14"/>
        </w:rPr>
        <w:t> </w:t>
      </w:r>
      <w:r>
        <w:rPr>
          <w:color w:val="212121"/>
        </w:rPr>
        <w:t>effective with the</w:t>
      </w:r>
      <w:r>
        <w:rPr>
          <w:color w:val="212121"/>
          <w:spacing w:val="-3"/>
        </w:rPr>
        <w:t> </w:t>
      </w:r>
      <w:r>
        <w:rPr>
          <w:color w:val="212121"/>
        </w:rPr>
        <w:t>employees. These</w:t>
      </w:r>
      <w:r>
        <w:rPr>
          <w:color w:val="212121"/>
          <w:spacing w:val="-3"/>
        </w:rPr>
        <w:t> </w:t>
      </w:r>
      <w:r>
        <w:rPr>
          <w:color w:val="212121"/>
        </w:rPr>
        <w:t>media</w:t>
      </w:r>
      <w:r>
        <w:rPr>
          <w:color w:val="212121"/>
          <w:spacing w:val="-8"/>
        </w:rPr>
        <w:t> </w:t>
      </w:r>
      <w:r>
        <w:rPr>
          <w:color w:val="212121"/>
        </w:rPr>
        <w:t>channels may include amongst</w:t>
      </w:r>
      <w:r>
        <w:rPr>
          <w:color w:val="212121"/>
          <w:spacing w:val="-8"/>
        </w:rPr>
        <w:t> </w:t>
      </w:r>
      <w:r>
        <w:rPr>
          <w:color w:val="212121"/>
        </w:rPr>
        <w:t>others,</w:t>
      </w:r>
      <w:r>
        <w:rPr>
          <w:color w:val="212121"/>
          <w:spacing w:val="-8"/>
        </w:rPr>
        <w:t> </w:t>
      </w:r>
      <w:r>
        <w:rPr>
          <w:color w:val="212121"/>
        </w:rPr>
        <w:t>CSR road</w:t>
      </w:r>
      <w:r>
        <w:rPr>
          <w:color w:val="212121"/>
          <w:spacing w:val="-5"/>
        </w:rPr>
        <w:t> </w:t>
      </w:r>
      <w:r>
        <w:rPr>
          <w:color w:val="212121"/>
        </w:rPr>
        <w:t>trips to operations and</w:t>
      </w:r>
      <w:r>
        <w:rPr>
          <w:color w:val="212121"/>
          <w:spacing w:val="-3"/>
        </w:rPr>
        <w:t> </w:t>
      </w:r>
      <w:r>
        <w:rPr>
          <w:color w:val="212121"/>
        </w:rPr>
        <w:t>factories, </w:t>
      </w:r>
      <w:r>
        <w:rPr>
          <w:color w:val="3A3A3A"/>
        </w:rPr>
        <w:t>social</w:t>
      </w:r>
      <w:r>
        <w:rPr>
          <w:color w:val="3A3A3A"/>
          <w:spacing w:val="-10"/>
        </w:rPr>
        <w:t> </w:t>
      </w:r>
      <w:r>
        <w:rPr>
          <w:color w:val="212121"/>
        </w:rPr>
        <w:t>media,</w:t>
      </w:r>
      <w:r>
        <w:rPr>
          <w:color w:val="212121"/>
          <w:spacing w:val="-2"/>
        </w:rPr>
        <w:t> </w:t>
      </w:r>
      <w:r>
        <w:rPr>
          <w:color w:val="212121"/>
        </w:rPr>
        <w:t>tag</w:t>
      </w:r>
      <w:r>
        <w:rPr>
          <w:color w:val="212121"/>
          <w:spacing w:val="-16"/>
        </w:rPr>
        <w:t> </w:t>
      </w:r>
      <w:r>
        <w:rPr>
          <w:color w:val="212121"/>
        </w:rPr>
        <w:t>lines on emails, traditional media channels amongst others. The awareness campaign for</w:t>
      </w:r>
      <w:r>
        <w:rPr>
          <w:color w:val="212121"/>
          <w:spacing w:val="40"/>
        </w:rPr>
        <w:t> </w:t>
      </w:r>
      <w:r>
        <w:rPr>
          <w:color w:val="212121"/>
        </w:rPr>
        <w:t>CSR interventions has the potential to influence behavioural determinants, such as employee perceptions and characteristics </w:t>
      </w:r>
      <w:r>
        <w:rPr>
          <w:color w:val="3A3A3A"/>
        </w:rPr>
        <w:t>associated </w:t>
      </w:r>
      <w:r>
        <w:rPr>
          <w:color w:val="212121"/>
        </w:rPr>
        <w:t>with volunteering identification and commitment. Employees that are</w:t>
      </w:r>
      <w:r>
        <w:rPr>
          <w:color w:val="212121"/>
          <w:spacing w:val="-16"/>
        </w:rPr>
        <w:t> </w:t>
      </w:r>
      <w:r>
        <w:rPr>
          <w:color w:val="212121"/>
        </w:rPr>
        <w:t>aware</w:t>
      </w:r>
      <w:r>
        <w:rPr>
          <w:color w:val="212121"/>
          <w:spacing w:val="-15"/>
        </w:rPr>
        <w:t> </w:t>
      </w:r>
      <w:r>
        <w:rPr>
          <w:color w:val="212121"/>
        </w:rPr>
        <w:t>of their company's CSR</w:t>
      </w:r>
      <w:r>
        <w:rPr>
          <w:color w:val="212121"/>
          <w:spacing w:val="-7"/>
        </w:rPr>
        <w:t> </w:t>
      </w:r>
      <w:r>
        <w:rPr>
          <w:color w:val="212121"/>
        </w:rPr>
        <w:t>efforts</w:t>
      </w:r>
      <w:r>
        <w:rPr>
          <w:color w:val="212121"/>
          <w:spacing w:val="40"/>
        </w:rPr>
        <w:t> </w:t>
      </w:r>
      <w:r>
        <w:rPr>
          <w:color w:val="212121"/>
        </w:rPr>
        <w:t>participate</w:t>
      </w:r>
      <w:r>
        <w:rPr>
          <w:color w:val="212121"/>
          <w:spacing w:val="-3"/>
        </w:rPr>
        <w:t> </w:t>
      </w:r>
      <w:r>
        <w:rPr>
          <w:color w:val="212121"/>
        </w:rPr>
        <w:t>in</w:t>
      </w:r>
      <w:r>
        <w:rPr>
          <w:color w:val="212121"/>
          <w:spacing w:val="-1"/>
        </w:rPr>
        <w:t> </w:t>
      </w:r>
      <w:r>
        <w:rPr>
          <w:color w:val="212121"/>
        </w:rPr>
        <w:t>its CRS</w:t>
      </w:r>
      <w:r>
        <w:rPr>
          <w:color w:val="212121"/>
          <w:spacing w:val="-16"/>
        </w:rPr>
        <w:t> </w:t>
      </w:r>
      <w:r>
        <w:rPr>
          <w:color w:val="212121"/>
        </w:rPr>
        <w:t>interventions.</w:t>
      </w:r>
      <w:r>
        <w:rPr>
          <w:color w:val="212121"/>
          <w:spacing w:val="-15"/>
        </w:rPr>
        <w:t> </w:t>
      </w:r>
      <w:r>
        <w:rPr>
          <w:color w:val="212121"/>
        </w:rPr>
        <w:t>Knowledgeable employees present</w:t>
      </w:r>
      <w:r>
        <w:rPr>
          <w:color w:val="212121"/>
          <w:spacing w:val="-5"/>
        </w:rPr>
        <w:t> </w:t>
      </w:r>
      <w:r>
        <w:rPr>
          <w:color w:val="212121"/>
        </w:rPr>
        <w:t>higher</w:t>
      </w:r>
      <w:r>
        <w:rPr>
          <w:color w:val="212121"/>
          <w:spacing w:val="-2"/>
        </w:rPr>
        <w:t> </w:t>
      </w:r>
      <w:r>
        <w:rPr>
          <w:color w:val="212121"/>
        </w:rPr>
        <w:t>levels of organisational</w:t>
      </w:r>
      <w:r>
        <w:rPr>
          <w:color w:val="212121"/>
          <w:spacing w:val="-16"/>
        </w:rPr>
        <w:t> </w:t>
      </w:r>
      <w:r>
        <w:rPr>
          <w:color w:val="212121"/>
        </w:rPr>
        <w:t>commitment and</w:t>
      </w:r>
      <w:r>
        <w:rPr>
          <w:color w:val="212121"/>
          <w:spacing w:val="-4"/>
        </w:rPr>
        <w:t> </w:t>
      </w:r>
      <w:r>
        <w:rPr>
          <w:color w:val="212121"/>
        </w:rPr>
        <w:t>likely to</w:t>
      </w:r>
      <w:r>
        <w:rPr>
          <w:color w:val="212121"/>
          <w:spacing w:val="36"/>
        </w:rPr>
        <w:t> </w:t>
      </w:r>
      <w:r>
        <w:rPr>
          <w:color w:val="212121"/>
        </w:rPr>
        <w:t>participate in the company's</w:t>
      </w:r>
      <w:r>
        <w:rPr>
          <w:color w:val="212121"/>
          <w:spacing w:val="-13"/>
        </w:rPr>
        <w:t> </w:t>
      </w:r>
      <w:r>
        <w:rPr>
          <w:color w:val="212121"/>
        </w:rPr>
        <w:t>CSR</w:t>
      </w:r>
      <w:r>
        <w:rPr>
          <w:color w:val="212121"/>
          <w:spacing w:val="-15"/>
        </w:rPr>
        <w:t> </w:t>
      </w:r>
      <w:r>
        <w:rPr>
          <w:color w:val="3A3A3A"/>
        </w:rPr>
        <w:t>initiatives</w:t>
      </w:r>
      <w:r>
        <w:rPr>
          <w:color w:val="3A3A3A"/>
          <w:spacing w:val="-15"/>
        </w:rPr>
        <w:t> </w:t>
      </w:r>
      <w:r>
        <w:rPr>
          <w:color w:val="212121"/>
        </w:rPr>
        <w:t>(Rajaa</w:t>
      </w:r>
      <w:r>
        <w:rPr>
          <w:color w:val="212121"/>
          <w:spacing w:val="-16"/>
        </w:rPr>
        <w:t> </w:t>
      </w:r>
      <w:r>
        <w:rPr>
          <w:color w:val="212121"/>
        </w:rPr>
        <w:t>and</w:t>
      </w:r>
      <w:r>
        <w:rPr>
          <w:color w:val="212121"/>
          <w:spacing w:val="-15"/>
        </w:rPr>
        <w:t> </w:t>
      </w:r>
      <w:r>
        <w:rPr>
          <w:color w:val="212121"/>
        </w:rPr>
        <w:t>Balasubramanian</w:t>
      </w:r>
      <w:r>
        <w:rPr>
          <w:color w:val="212121"/>
          <w:spacing w:val="-18"/>
        </w:rPr>
        <w:t> </w:t>
      </w:r>
      <w:r>
        <w:rPr>
          <w:color w:val="212121"/>
        </w:rPr>
        <w:t>2022).</w:t>
      </w:r>
    </w:p>
    <w:p>
      <w:pPr>
        <w:pStyle w:val="BodyText"/>
        <w:spacing w:line="396" w:lineRule="auto" w:before="224"/>
        <w:ind w:left="788" w:right="599" w:hanging="13"/>
        <w:jc w:val="both"/>
      </w:pPr>
      <w:r>
        <w:rPr>
          <w:color w:val="212121"/>
        </w:rPr>
        <w:t>CSR</w:t>
      </w:r>
      <w:r>
        <w:rPr>
          <w:color w:val="212121"/>
          <w:spacing w:val="-14"/>
        </w:rPr>
        <w:t> </w:t>
      </w:r>
      <w:r>
        <w:rPr>
          <w:color w:val="212121"/>
        </w:rPr>
        <w:t>communication can</w:t>
      </w:r>
      <w:r>
        <w:rPr>
          <w:color w:val="212121"/>
          <w:spacing w:val="-16"/>
        </w:rPr>
        <w:t> </w:t>
      </w:r>
      <w:r>
        <w:rPr>
          <w:color w:val="212121"/>
        </w:rPr>
        <w:t>greatly enhance</w:t>
      </w:r>
      <w:r>
        <w:rPr>
          <w:color w:val="212121"/>
          <w:spacing w:val="-6"/>
        </w:rPr>
        <w:t> </w:t>
      </w:r>
      <w:r>
        <w:rPr>
          <w:color w:val="212121"/>
        </w:rPr>
        <w:t>the</w:t>
      </w:r>
      <w:r>
        <w:rPr>
          <w:color w:val="212121"/>
          <w:spacing w:val="-10"/>
        </w:rPr>
        <w:t> </w:t>
      </w:r>
      <w:r>
        <w:rPr>
          <w:color w:val="212121"/>
        </w:rPr>
        <w:t>ease</w:t>
      </w:r>
      <w:r>
        <w:rPr>
          <w:color w:val="212121"/>
          <w:spacing w:val="-2"/>
        </w:rPr>
        <w:t> </w:t>
      </w:r>
      <w:r>
        <w:rPr>
          <w:color w:val="212121"/>
        </w:rPr>
        <w:t>of</w:t>
      </w:r>
      <w:r>
        <w:rPr>
          <w:color w:val="212121"/>
          <w:spacing w:val="27"/>
        </w:rPr>
        <w:t> </w:t>
      </w:r>
      <w:r>
        <w:rPr>
          <w:color w:val="212121"/>
        </w:rPr>
        <w:t>interaction</w:t>
      </w:r>
      <w:r>
        <w:rPr>
          <w:color w:val="212121"/>
          <w:spacing w:val="-4"/>
        </w:rPr>
        <w:t> </w:t>
      </w:r>
      <w:r>
        <w:rPr>
          <w:color w:val="212121"/>
        </w:rPr>
        <w:t>between</w:t>
      </w:r>
      <w:r>
        <w:rPr>
          <w:color w:val="212121"/>
          <w:spacing w:val="-4"/>
        </w:rPr>
        <w:t> </w:t>
      </w:r>
      <w:r>
        <w:rPr>
          <w:color w:val="212121"/>
        </w:rPr>
        <w:t>employees and</w:t>
      </w:r>
      <w:r>
        <w:rPr>
          <w:color w:val="212121"/>
          <w:spacing w:val="-1"/>
        </w:rPr>
        <w:t> </w:t>
      </w:r>
      <w:r>
        <w:rPr>
          <w:color w:val="212121"/>
        </w:rPr>
        <w:t>the company. It</w:t>
      </w:r>
      <w:r>
        <w:rPr>
          <w:color w:val="212121"/>
          <w:spacing w:val="40"/>
        </w:rPr>
        <w:t> </w:t>
      </w:r>
      <w:r>
        <w:rPr>
          <w:color w:val="212121"/>
        </w:rPr>
        <w:t>helps build trust and</w:t>
      </w:r>
      <w:r>
        <w:rPr>
          <w:color w:val="212121"/>
          <w:spacing w:val="-1"/>
        </w:rPr>
        <w:t> </w:t>
      </w:r>
      <w:r>
        <w:rPr>
          <w:b/>
          <w:color w:val="212121"/>
        </w:rPr>
        <w:t>g</w:t>
      </w:r>
      <w:r>
        <w:rPr>
          <w:b/>
          <w:color w:val="4D4D4D"/>
        </w:rPr>
        <w:t>i</w:t>
      </w:r>
      <w:r>
        <w:rPr>
          <w:b/>
          <w:color w:val="212121"/>
        </w:rPr>
        <w:t>ves</w:t>
      </w:r>
      <w:r>
        <w:rPr>
          <w:b/>
          <w:color w:val="212121"/>
          <w:spacing w:val="-11"/>
        </w:rPr>
        <w:t> </w:t>
      </w:r>
      <w:r>
        <w:rPr>
          <w:color w:val="212121"/>
        </w:rPr>
        <w:t>employees a platform to express their opinions and concerns to</w:t>
      </w:r>
      <w:r>
        <w:rPr>
          <w:color w:val="212121"/>
          <w:spacing w:val="40"/>
        </w:rPr>
        <w:t> </w:t>
      </w:r>
      <w:r>
        <w:rPr>
          <w:color w:val="212121"/>
        </w:rPr>
        <w:t>their employer. Th</w:t>
      </w:r>
      <w:r>
        <w:rPr>
          <w:color w:val="4D4D4D"/>
        </w:rPr>
        <w:t>i</w:t>
      </w:r>
      <w:r>
        <w:rPr>
          <w:color w:val="212121"/>
        </w:rPr>
        <w:t>s</w:t>
      </w:r>
      <w:r>
        <w:rPr>
          <w:color w:val="212121"/>
          <w:spacing w:val="-6"/>
        </w:rPr>
        <w:t> </w:t>
      </w:r>
      <w:r>
        <w:rPr>
          <w:color w:val="212121"/>
        </w:rPr>
        <w:t>open communication fosters a</w:t>
      </w:r>
      <w:r>
        <w:rPr>
          <w:color w:val="212121"/>
          <w:spacing w:val="-2"/>
        </w:rPr>
        <w:t> </w:t>
      </w:r>
      <w:r>
        <w:rPr>
          <w:color w:val="212121"/>
        </w:rPr>
        <w:t>more inclusive and engaged workplace, where employees feel valued and heard. Sekar (2021) emphasise that CSR participation</w:t>
      </w:r>
      <w:r>
        <w:rPr>
          <w:color w:val="212121"/>
          <w:spacing w:val="23"/>
        </w:rPr>
        <w:t> </w:t>
      </w:r>
      <w:r>
        <w:rPr>
          <w:color w:val="212121"/>
        </w:rPr>
        <w:t>and </w:t>
      </w:r>
      <w:r>
        <w:rPr>
          <w:color w:val="3A3A3A"/>
        </w:rPr>
        <w:t>initiatives</w:t>
      </w:r>
      <w:r>
        <w:rPr>
          <w:color w:val="3A3A3A"/>
          <w:spacing w:val="20"/>
        </w:rPr>
        <w:t> </w:t>
      </w:r>
      <w:r>
        <w:rPr>
          <w:color w:val="212121"/>
        </w:rPr>
        <w:t>have a key role to play in</w:t>
      </w:r>
      <w:r>
        <w:rPr>
          <w:color w:val="212121"/>
          <w:spacing w:val="28"/>
        </w:rPr>
        <w:t> </w:t>
      </w:r>
      <w:r>
        <w:rPr>
          <w:color w:val="212121"/>
        </w:rPr>
        <w:t>communication</w:t>
      </w:r>
      <w:r>
        <w:rPr>
          <w:color w:val="212121"/>
          <w:spacing w:val="34"/>
        </w:rPr>
        <w:t> </w:t>
      </w:r>
      <w:r>
        <w:rPr>
          <w:color w:val="212121"/>
        </w:rPr>
        <w:t>from the employees</w:t>
      </w:r>
      <w:r>
        <w:rPr>
          <w:color w:val="212121"/>
          <w:spacing w:val="29"/>
        </w:rPr>
        <w:t> </w:t>
      </w:r>
      <w:r>
        <w:rPr>
          <w:color w:val="212121"/>
        </w:rPr>
        <w:t>to</w:t>
      </w:r>
    </w:p>
    <w:p>
      <w:pPr>
        <w:pStyle w:val="BodyText"/>
        <w:spacing w:after="0" w:line="396" w:lineRule="auto"/>
        <w:jc w:val="both"/>
        <w:sectPr>
          <w:pgSz w:w="11910" w:h="16840"/>
          <w:pgMar w:header="0" w:footer="794" w:top="1440" w:bottom="1020" w:left="708" w:right="708"/>
        </w:sectPr>
      </w:pPr>
    </w:p>
    <w:p>
      <w:pPr>
        <w:pStyle w:val="BodyText"/>
        <w:spacing w:line="398" w:lineRule="auto" w:before="68"/>
        <w:ind w:left="788" w:firstLine="4"/>
      </w:pPr>
      <w:r>
        <w:rPr>
          <w:color w:val="232323"/>
        </w:rPr>
        <w:t>the</w:t>
      </w:r>
      <w:r>
        <w:rPr>
          <w:color w:val="232323"/>
          <w:spacing w:val="40"/>
        </w:rPr>
        <w:t> </w:t>
      </w:r>
      <w:r>
        <w:rPr>
          <w:color w:val="232323"/>
        </w:rPr>
        <w:t>company.</w:t>
      </w:r>
      <w:r>
        <w:rPr>
          <w:color w:val="232323"/>
          <w:spacing w:val="40"/>
        </w:rPr>
        <w:t> </w:t>
      </w:r>
      <w:r>
        <w:rPr>
          <w:color w:val="151515"/>
        </w:rPr>
        <w:t>The</w:t>
      </w:r>
      <w:r>
        <w:rPr>
          <w:color w:val="151515"/>
          <w:spacing w:val="40"/>
        </w:rPr>
        <w:t> </w:t>
      </w:r>
      <w:r>
        <w:rPr>
          <w:color w:val="232323"/>
        </w:rPr>
        <w:t>CSR</w:t>
      </w:r>
      <w:r>
        <w:rPr>
          <w:color w:val="232323"/>
          <w:spacing w:val="40"/>
        </w:rPr>
        <w:t> </w:t>
      </w:r>
      <w:r>
        <w:rPr>
          <w:color w:val="232323"/>
        </w:rPr>
        <w:t>programmes</w:t>
      </w:r>
      <w:r>
        <w:rPr>
          <w:color w:val="232323"/>
          <w:spacing w:val="40"/>
        </w:rPr>
        <w:t> </w:t>
      </w:r>
      <w:r>
        <w:rPr>
          <w:color w:val="232323"/>
        </w:rPr>
        <w:t>are</w:t>
      </w:r>
      <w:r>
        <w:rPr>
          <w:color w:val="232323"/>
          <w:spacing w:val="40"/>
        </w:rPr>
        <w:t> </w:t>
      </w:r>
      <w:r>
        <w:rPr>
          <w:color w:val="232323"/>
        </w:rPr>
        <w:t>drivers</w:t>
      </w:r>
      <w:r>
        <w:rPr>
          <w:color w:val="232323"/>
          <w:spacing w:val="40"/>
        </w:rPr>
        <w:t> </w:t>
      </w:r>
      <w:r>
        <w:rPr>
          <w:color w:val="232323"/>
        </w:rPr>
        <w:t>for</w:t>
      </w:r>
      <w:r>
        <w:rPr>
          <w:color w:val="232323"/>
          <w:spacing w:val="80"/>
        </w:rPr>
        <w:t> </w:t>
      </w:r>
      <w:r>
        <w:rPr>
          <w:color w:val="232323"/>
        </w:rPr>
        <w:t>facilitating</w:t>
      </w:r>
      <w:r>
        <w:rPr>
          <w:color w:val="232323"/>
          <w:spacing w:val="40"/>
        </w:rPr>
        <w:t> </w:t>
      </w:r>
      <w:r>
        <w:rPr>
          <w:color w:val="232323"/>
        </w:rPr>
        <w:t>communication</w:t>
      </w:r>
      <w:r>
        <w:rPr>
          <w:color w:val="232323"/>
          <w:spacing w:val="40"/>
        </w:rPr>
        <w:t> </w:t>
      </w:r>
      <w:r>
        <w:rPr>
          <w:color w:val="232323"/>
        </w:rPr>
        <w:t>between employers and</w:t>
      </w:r>
      <w:r>
        <w:rPr>
          <w:color w:val="232323"/>
          <w:spacing w:val="-7"/>
        </w:rPr>
        <w:t> </w:t>
      </w:r>
      <w:r>
        <w:rPr>
          <w:color w:val="232323"/>
        </w:rPr>
        <w:t>employees for</w:t>
      </w:r>
      <w:r>
        <w:rPr>
          <w:color w:val="232323"/>
          <w:spacing w:val="40"/>
        </w:rPr>
        <w:t> </w:t>
      </w:r>
      <w:r>
        <w:rPr>
          <w:color w:val="232323"/>
        </w:rPr>
        <w:t>social</w:t>
      </w:r>
      <w:r>
        <w:rPr>
          <w:color w:val="232323"/>
          <w:spacing w:val="-12"/>
        </w:rPr>
        <w:t> </w:t>
      </w:r>
      <w:r>
        <w:rPr>
          <w:color w:val="232323"/>
        </w:rPr>
        <w:t>change through</w:t>
      </w:r>
      <w:r>
        <w:rPr>
          <w:color w:val="232323"/>
          <w:spacing w:val="-3"/>
        </w:rPr>
        <w:t> </w:t>
      </w:r>
      <w:r>
        <w:rPr>
          <w:color w:val="232323"/>
        </w:rPr>
        <w:t>community </w:t>
      </w:r>
      <w:r>
        <w:rPr>
          <w:color w:val="151515"/>
        </w:rPr>
        <w:t>development.</w:t>
      </w:r>
    </w:p>
    <w:p>
      <w:pPr>
        <w:pStyle w:val="BodyText"/>
        <w:spacing w:before="5"/>
        <w:rPr>
          <w:sz w:val="10"/>
        </w:rPr>
      </w:pPr>
    </w:p>
    <w:p>
      <w:pPr>
        <w:pStyle w:val="BodyText"/>
        <w:spacing w:after="0"/>
        <w:rPr>
          <w:sz w:val="10"/>
        </w:rPr>
        <w:sectPr>
          <w:pgSz w:w="11910" w:h="16840"/>
          <w:pgMar w:header="0" w:footer="794" w:top="1440" w:bottom="1040" w:left="708" w:right="708"/>
        </w:sectPr>
      </w:pPr>
    </w:p>
    <w:p>
      <w:pPr>
        <w:pStyle w:val="Heading3"/>
        <w:numPr>
          <w:ilvl w:val="1"/>
          <w:numId w:val="19"/>
        </w:numPr>
        <w:tabs>
          <w:tab w:pos="790" w:val="left" w:leader="none"/>
          <w:tab w:pos="1481" w:val="left" w:leader="none"/>
        </w:tabs>
        <w:spacing w:line="381" w:lineRule="auto" w:before="113" w:after="0"/>
        <w:ind w:left="790" w:right="0" w:hanging="9"/>
        <w:jc w:val="left"/>
        <w:rPr>
          <w:color w:val="151515"/>
        </w:rPr>
      </w:pPr>
      <w:r>
        <w:rPr>
          <w:color w:val="151515"/>
          <w:spacing w:val="-2"/>
          <w:w w:val="110"/>
        </w:rPr>
        <w:t>SOCIODEMOGRAPHIC PARTICIPATION</w:t>
      </w:r>
    </w:p>
    <w:p>
      <w:pPr>
        <w:tabs>
          <w:tab w:pos="1879" w:val="left" w:leader="none"/>
          <w:tab w:pos="2565" w:val="left" w:leader="none"/>
          <w:tab w:pos="4548" w:val="left" w:leader="none"/>
          <w:tab w:pos="5360" w:val="left" w:leader="none"/>
        </w:tabs>
        <w:spacing w:before="93"/>
        <w:ind w:left="307" w:right="0" w:firstLine="0"/>
        <w:jc w:val="left"/>
        <w:rPr>
          <w:b/>
          <w:position w:val="-1"/>
          <w:sz w:val="23"/>
        </w:rPr>
      </w:pPr>
      <w:r>
        <w:rPr/>
        <w:br w:type="column"/>
      </w:r>
      <w:r>
        <w:rPr>
          <w:b/>
          <w:color w:val="151515"/>
          <w:spacing w:val="-2"/>
          <w:w w:val="105"/>
          <w:position w:val="0"/>
          <w:sz w:val="23"/>
        </w:rPr>
        <w:t>FACTORS</w:t>
      </w:r>
      <w:r>
        <w:rPr>
          <w:b/>
          <w:color w:val="151515"/>
          <w:position w:val="0"/>
          <w:sz w:val="23"/>
        </w:rPr>
        <w:tab/>
      </w:r>
      <w:r>
        <w:rPr>
          <w:b/>
          <w:color w:val="151515"/>
          <w:spacing w:val="-5"/>
          <w:w w:val="105"/>
          <w:position w:val="0"/>
          <w:sz w:val="23"/>
        </w:rPr>
        <w:t>AS</w:t>
      </w:r>
      <w:r>
        <w:rPr>
          <w:b/>
          <w:color w:val="151515"/>
          <w:position w:val="0"/>
          <w:sz w:val="23"/>
        </w:rPr>
        <w:tab/>
      </w:r>
      <w:r>
        <w:rPr>
          <w:b/>
          <w:color w:val="151515"/>
          <w:spacing w:val="-2"/>
          <w:w w:val="105"/>
          <w:sz w:val="23"/>
        </w:rPr>
        <w:t>INFLUNCERS</w:t>
      </w:r>
      <w:r>
        <w:rPr>
          <w:b/>
          <w:color w:val="151515"/>
          <w:sz w:val="23"/>
        </w:rPr>
        <w:tab/>
      </w:r>
      <w:r>
        <w:rPr>
          <w:b/>
          <w:color w:val="151515"/>
          <w:spacing w:val="-5"/>
          <w:w w:val="105"/>
          <w:sz w:val="23"/>
        </w:rPr>
        <w:t>ON</w:t>
      </w:r>
      <w:r>
        <w:rPr>
          <w:b/>
          <w:color w:val="151515"/>
          <w:sz w:val="23"/>
        </w:rPr>
        <w:tab/>
      </w:r>
      <w:r>
        <w:rPr>
          <w:b/>
          <w:color w:val="151515"/>
          <w:spacing w:val="-5"/>
          <w:w w:val="105"/>
          <w:position w:val="-1"/>
          <w:sz w:val="23"/>
        </w:rPr>
        <w:t>CSR</w:t>
      </w:r>
    </w:p>
    <w:p>
      <w:pPr>
        <w:spacing w:after="0"/>
        <w:jc w:val="left"/>
        <w:rPr>
          <w:b/>
          <w:position w:val="-1"/>
          <w:sz w:val="23"/>
        </w:rPr>
        <w:sectPr>
          <w:type w:val="continuous"/>
          <w:pgSz w:w="11910" w:h="16840"/>
          <w:pgMar w:header="0" w:footer="794" w:top="1200" w:bottom="280" w:left="708" w:right="708"/>
          <w:cols w:num="2" w:equalWidth="0">
            <w:col w:w="4256" w:space="40"/>
            <w:col w:w="6198"/>
          </w:cols>
        </w:sectPr>
      </w:pPr>
    </w:p>
    <w:p>
      <w:pPr>
        <w:pStyle w:val="BodyText"/>
        <w:spacing w:line="398" w:lineRule="auto" w:before="211"/>
        <w:ind w:left="782" w:right="606" w:hanging="4"/>
        <w:jc w:val="both"/>
      </w:pPr>
      <w:r>
        <w:rPr/>
        <mc:AlternateContent>
          <mc:Choice Requires="wps">
            <w:drawing>
              <wp:anchor distT="0" distB="0" distL="0" distR="0" allowOverlap="1" layoutInCell="1" locked="0" behindDoc="0" simplePos="0" relativeHeight="15754752">
                <wp:simplePos x="0" y="0"/>
                <wp:positionH relativeFrom="page">
                  <wp:posOffset>3185</wp:posOffset>
                </wp:positionH>
                <wp:positionV relativeFrom="page">
                  <wp:posOffset>1459964</wp:posOffset>
                </wp:positionV>
                <wp:extent cx="1270" cy="9217025"/>
                <wp:effectExtent l="0" t="0" r="0" b="0"/>
                <wp:wrapNone/>
                <wp:docPr id="57" name="Graphic 57"/>
                <wp:cNvGraphicFramePr>
                  <a:graphicFrameLocks/>
                </wp:cNvGraphicFramePr>
                <a:graphic>
                  <a:graphicData uri="http://schemas.microsoft.com/office/word/2010/wordprocessingShape">
                    <wps:wsp>
                      <wps:cNvPr id="57" name="Graphic 57"/>
                      <wps:cNvSpPr/>
                      <wps:spPr>
                        <a:xfrm>
                          <a:off x="0" y="0"/>
                          <a:ext cx="1270" cy="9217025"/>
                        </a:xfrm>
                        <a:custGeom>
                          <a:avLst/>
                          <a:gdLst/>
                          <a:ahLst/>
                          <a:cxnLst/>
                          <a:rect l="l" t="t" r="r" b="b"/>
                          <a:pathLst>
                            <a:path w="0" h="9217025">
                              <a:moveTo>
                                <a:pt x="0" y="9216637"/>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4752" from=".25084pt,840.677345pt" to=".25084pt,114.95784pt" stroked="true" strokeweight=".50168pt" strokecolor="#000000">
                <v:stroke dashstyle="solid"/>
                <w10:wrap type="none"/>
              </v:line>
            </w:pict>
          </mc:Fallback>
        </mc:AlternateContent>
      </w:r>
      <w:r>
        <w:rPr>
          <w:color w:val="151515"/>
        </w:rPr>
        <w:t>Female </w:t>
      </w:r>
      <w:r>
        <w:rPr>
          <w:color w:val="232323"/>
        </w:rPr>
        <w:t>employees participate </w:t>
      </w:r>
      <w:r>
        <w:rPr>
          <w:color w:val="151515"/>
        </w:rPr>
        <w:t>in </w:t>
      </w:r>
      <w:r>
        <w:rPr>
          <w:color w:val="232323"/>
        </w:rPr>
        <w:t>CSR </w:t>
      </w:r>
      <w:r>
        <w:rPr>
          <w:color w:val="151515"/>
        </w:rPr>
        <w:t>interventions </w:t>
      </w:r>
      <w:r>
        <w:rPr>
          <w:color w:val="232323"/>
        </w:rPr>
        <w:t>because they are</w:t>
      </w:r>
      <w:r>
        <w:rPr>
          <w:color w:val="232323"/>
          <w:spacing w:val="-4"/>
        </w:rPr>
        <w:t> </w:t>
      </w:r>
      <w:r>
        <w:rPr>
          <w:color w:val="232323"/>
        </w:rPr>
        <w:t>natural</w:t>
      </w:r>
      <w:r>
        <w:rPr>
          <w:color w:val="232323"/>
          <w:spacing w:val="-1"/>
        </w:rPr>
        <w:t> </w:t>
      </w:r>
      <w:r>
        <w:rPr>
          <w:color w:val="232323"/>
        </w:rPr>
        <w:t>caregivers and nurtures, which makes giving back through community </w:t>
      </w:r>
      <w:r>
        <w:rPr>
          <w:color w:val="151515"/>
        </w:rPr>
        <w:t>development </w:t>
      </w:r>
      <w:r>
        <w:rPr>
          <w:color w:val="232323"/>
        </w:rPr>
        <w:t>becomes related for them.</w:t>
      </w:r>
      <w:r>
        <w:rPr>
          <w:color w:val="232323"/>
          <w:spacing w:val="-8"/>
        </w:rPr>
        <w:t> </w:t>
      </w:r>
      <w:r>
        <w:rPr>
          <w:color w:val="232323"/>
        </w:rPr>
        <w:t>Social </w:t>
      </w:r>
      <w:r>
        <w:rPr>
          <w:color w:val="151515"/>
        </w:rPr>
        <w:t>impact</w:t>
      </w:r>
      <w:r>
        <w:rPr>
          <w:color w:val="484848"/>
        </w:rPr>
        <w:t>,</w:t>
      </w:r>
      <w:r>
        <w:rPr>
          <w:color w:val="484848"/>
          <w:spacing w:val="-15"/>
        </w:rPr>
        <w:t> </w:t>
      </w:r>
      <w:r>
        <w:rPr>
          <w:color w:val="232323"/>
        </w:rPr>
        <w:t>in terms of empowering another </w:t>
      </w:r>
      <w:r>
        <w:rPr>
          <w:color w:val="151515"/>
        </w:rPr>
        <w:t>life </w:t>
      </w:r>
      <w:r>
        <w:rPr>
          <w:color w:val="232323"/>
        </w:rPr>
        <w:t>through skills exchange or</w:t>
      </w:r>
      <w:r>
        <w:rPr>
          <w:color w:val="232323"/>
          <w:spacing w:val="40"/>
        </w:rPr>
        <w:t> </w:t>
      </w:r>
      <w:r>
        <w:rPr>
          <w:color w:val="151515"/>
        </w:rPr>
        <w:t>creating last</w:t>
      </w:r>
      <w:r>
        <w:rPr>
          <w:color w:val="484848"/>
        </w:rPr>
        <w:t>i</w:t>
      </w:r>
      <w:r>
        <w:rPr>
          <w:color w:val="232323"/>
        </w:rPr>
        <w:t>ng</w:t>
      </w:r>
      <w:r>
        <w:rPr>
          <w:color w:val="232323"/>
          <w:spacing w:val="-3"/>
        </w:rPr>
        <w:t> </w:t>
      </w:r>
      <w:r>
        <w:rPr>
          <w:color w:val="151515"/>
        </w:rPr>
        <w:t>positive </w:t>
      </w:r>
      <w:r>
        <w:rPr>
          <w:color w:val="232323"/>
        </w:rPr>
        <w:t>change for</w:t>
      </w:r>
      <w:r>
        <w:rPr>
          <w:color w:val="232323"/>
          <w:spacing w:val="40"/>
        </w:rPr>
        <w:t> </w:t>
      </w:r>
      <w:r>
        <w:rPr>
          <w:color w:val="232323"/>
        </w:rPr>
        <w:t>others, is</w:t>
      </w:r>
      <w:r>
        <w:rPr>
          <w:color w:val="232323"/>
          <w:spacing w:val="-2"/>
        </w:rPr>
        <w:t> </w:t>
      </w:r>
      <w:r>
        <w:rPr>
          <w:color w:val="232323"/>
        </w:rPr>
        <w:t>embedded in the sense of </w:t>
      </w:r>
      <w:r>
        <w:rPr>
          <w:color w:val="151515"/>
        </w:rPr>
        <w:t>purpose </w:t>
      </w:r>
      <w:r>
        <w:rPr>
          <w:color w:val="232323"/>
        </w:rPr>
        <w:t>and</w:t>
      </w:r>
      <w:r>
        <w:rPr>
          <w:color w:val="232323"/>
          <w:spacing w:val="-3"/>
        </w:rPr>
        <w:t> </w:t>
      </w:r>
      <w:r>
        <w:rPr>
          <w:color w:val="232323"/>
        </w:rPr>
        <w:t>satisfaction for women. Mxekezo-Lallie and </w:t>
      </w:r>
      <w:r>
        <w:rPr>
          <w:color w:val="151515"/>
        </w:rPr>
        <w:t>Burnett </w:t>
      </w:r>
      <w:r>
        <w:rPr>
          <w:color w:val="232323"/>
        </w:rPr>
        <w:t>(2022) points out that that men participate in</w:t>
      </w:r>
      <w:r>
        <w:rPr>
          <w:color w:val="232323"/>
          <w:spacing w:val="40"/>
        </w:rPr>
        <w:t> </w:t>
      </w:r>
      <w:r>
        <w:rPr>
          <w:color w:val="232323"/>
        </w:rPr>
        <w:t>volunteering </w:t>
      </w:r>
      <w:r>
        <w:rPr>
          <w:color w:val="151515"/>
        </w:rPr>
        <w:t>less </w:t>
      </w:r>
      <w:r>
        <w:rPr>
          <w:color w:val="232323"/>
        </w:rPr>
        <w:t>than women. Females are regarded as natural nurturers and community </w:t>
      </w:r>
      <w:r>
        <w:rPr>
          <w:color w:val="151515"/>
        </w:rPr>
        <w:t>builders. Females </w:t>
      </w:r>
      <w:r>
        <w:rPr>
          <w:color w:val="232323"/>
        </w:rPr>
        <w:t>volunteer </w:t>
      </w:r>
      <w:r>
        <w:rPr>
          <w:color w:val="383838"/>
        </w:rPr>
        <w:t>in </w:t>
      </w:r>
      <w:r>
        <w:rPr>
          <w:color w:val="232323"/>
        </w:rPr>
        <w:t>majority in community </w:t>
      </w:r>
      <w:r>
        <w:rPr>
          <w:color w:val="151515"/>
        </w:rPr>
        <w:t>interventions </w:t>
      </w:r>
      <w:r>
        <w:rPr>
          <w:color w:val="232323"/>
        </w:rPr>
        <w:t>that are targeted </w:t>
      </w:r>
      <w:r>
        <w:rPr>
          <w:color w:val="151515"/>
        </w:rPr>
        <w:t>to</w:t>
      </w:r>
      <w:r>
        <w:rPr>
          <w:color w:val="151515"/>
          <w:spacing w:val="40"/>
        </w:rPr>
        <w:t> </w:t>
      </w:r>
      <w:r>
        <w:rPr>
          <w:color w:val="232323"/>
        </w:rPr>
        <w:t>the vulnerable members of society, elderly, religious affiliation, eradication </w:t>
      </w:r>
      <w:r>
        <w:rPr>
          <w:color w:val="151515"/>
        </w:rPr>
        <w:t>of poverty </w:t>
      </w:r>
      <w:r>
        <w:rPr>
          <w:color w:val="232323"/>
        </w:rPr>
        <w:t>and mentoring</w:t>
      </w:r>
      <w:r>
        <w:rPr>
          <w:color w:val="232323"/>
          <w:spacing w:val="-16"/>
        </w:rPr>
        <w:t> </w:t>
      </w:r>
      <w:r>
        <w:rPr>
          <w:color w:val="232323"/>
        </w:rPr>
        <w:t>activities. More</w:t>
      </w:r>
      <w:r>
        <w:rPr>
          <w:color w:val="232323"/>
          <w:spacing w:val="-14"/>
        </w:rPr>
        <w:t> </w:t>
      </w:r>
      <w:r>
        <w:rPr>
          <w:color w:val="232323"/>
        </w:rPr>
        <w:t>men</w:t>
      </w:r>
      <w:r>
        <w:rPr>
          <w:color w:val="232323"/>
          <w:spacing w:val="-12"/>
        </w:rPr>
        <w:t> </w:t>
      </w:r>
      <w:r>
        <w:rPr>
          <w:color w:val="232323"/>
        </w:rPr>
        <w:t>participate</w:t>
      </w:r>
      <w:r>
        <w:rPr>
          <w:color w:val="232323"/>
          <w:spacing w:val="-1"/>
        </w:rPr>
        <w:t> </w:t>
      </w:r>
      <w:r>
        <w:rPr>
          <w:color w:val="232323"/>
        </w:rPr>
        <w:t>in initiatives that</w:t>
      </w:r>
      <w:r>
        <w:rPr>
          <w:color w:val="232323"/>
          <w:spacing w:val="-16"/>
        </w:rPr>
        <w:t> </w:t>
      </w:r>
      <w:r>
        <w:rPr>
          <w:color w:val="232323"/>
        </w:rPr>
        <w:t>require</w:t>
      </w:r>
      <w:r>
        <w:rPr>
          <w:color w:val="232323"/>
          <w:spacing w:val="-7"/>
        </w:rPr>
        <w:t> </w:t>
      </w:r>
      <w:r>
        <w:rPr>
          <w:color w:val="232323"/>
        </w:rPr>
        <w:t>physical</w:t>
      </w:r>
      <w:r>
        <w:rPr>
          <w:color w:val="232323"/>
          <w:spacing w:val="-1"/>
        </w:rPr>
        <w:t> </w:t>
      </w:r>
      <w:r>
        <w:rPr>
          <w:color w:val="232323"/>
        </w:rPr>
        <w:t>involvement more than</w:t>
      </w:r>
      <w:r>
        <w:rPr>
          <w:color w:val="232323"/>
          <w:spacing w:val="-7"/>
        </w:rPr>
        <w:t> </w:t>
      </w:r>
      <w:r>
        <w:rPr>
          <w:color w:val="232323"/>
        </w:rPr>
        <w:t>in activities that</w:t>
      </w:r>
      <w:r>
        <w:rPr>
          <w:color w:val="232323"/>
          <w:spacing w:val="-6"/>
        </w:rPr>
        <w:t> </w:t>
      </w:r>
      <w:r>
        <w:rPr>
          <w:color w:val="232323"/>
        </w:rPr>
        <w:t>require psychosocial wellbeing and </w:t>
      </w:r>
      <w:r>
        <w:rPr>
          <w:color w:val="151515"/>
        </w:rPr>
        <w:t>involvement </w:t>
      </w:r>
      <w:r>
        <w:rPr>
          <w:color w:val="232323"/>
        </w:rPr>
        <w:t>(Sekar 2021).</w:t>
      </w:r>
    </w:p>
    <w:p>
      <w:pPr>
        <w:pStyle w:val="BodyText"/>
        <w:spacing w:line="398" w:lineRule="auto" w:before="231"/>
        <w:ind w:left="782" w:right="595" w:hanging="6"/>
        <w:jc w:val="both"/>
      </w:pPr>
      <w:r>
        <w:rPr>
          <w:color w:val="232323"/>
        </w:rPr>
        <w:t>Social networking and working in </w:t>
      </w:r>
      <w:r>
        <w:rPr>
          <w:color w:val="151515"/>
        </w:rPr>
        <w:t>teams </w:t>
      </w:r>
      <w:r>
        <w:rPr>
          <w:color w:val="232323"/>
        </w:rPr>
        <w:t>for</w:t>
      </w:r>
      <w:r>
        <w:rPr>
          <w:color w:val="232323"/>
          <w:spacing w:val="40"/>
        </w:rPr>
        <w:t> </w:t>
      </w:r>
      <w:r>
        <w:rPr>
          <w:color w:val="232323"/>
        </w:rPr>
        <w:t>common purpose are socially constructive for </w:t>
      </w:r>
      <w:r>
        <w:rPr>
          <w:color w:val="151515"/>
        </w:rPr>
        <w:t>females, to</w:t>
      </w:r>
      <w:r>
        <w:rPr>
          <w:color w:val="151515"/>
          <w:spacing w:val="32"/>
        </w:rPr>
        <w:t> </w:t>
      </w:r>
      <w:r>
        <w:rPr>
          <w:color w:val="232323"/>
        </w:rPr>
        <w:t>connect with</w:t>
      </w:r>
      <w:r>
        <w:rPr>
          <w:color w:val="232323"/>
          <w:spacing w:val="-12"/>
        </w:rPr>
        <w:t> </w:t>
      </w:r>
      <w:r>
        <w:rPr>
          <w:color w:val="232323"/>
        </w:rPr>
        <w:t>other like-minded </w:t>
      </w:r>
      <w:r>
        <w:rPr>
          <w:color w:val="151515"/>
        </w:rPr>
        <w:t>women for </w:t>
      </w:r>
      <w:r>
        <w:rPr>
          <w:color w:val="232323"/>
        </w:rPr>
        <w:t>common</w:t>
      </w:r>
      <w:r>
        <w:rPr>
          <w:color w:val="232323"/>
          <w:spacing w:val="-5"/>
        </w:rPr>
        <w:t> </w:t>
      </w:r>
      <w:r>
        <w:rPr>
          <w:color w:val="232323"/>
        </w:rPr>
        <w:t>community development and empowerment initiatives. CSR participation provides skills transfer to communities and also provides employees </w:t>
      </w:r>
      <w:r>
        <w:rPr>
          <w:color w:val="151515"/>
        </w:rPr>
        <w:t>with </w:t>
      </w:r>
      <w:r>
        <w:rPr>
          <w:color w:val="232323"/>
        </w:rPr>
        <w:t>a platform </w:t>
      </w:r>
      <w:r>
        <w:rPr>
          <w:color w:val="151515"/>
        </w:rPr>
        <w:t>to learn </w:t>
      </w:r>
      <w:r>
        <w:rPr>
          <w:color w:val="232323"/>
        </w:rPr>
        <w:t>a skill, which is </w:t>
      </w:r>
      <w:r>
        <w:rPr>
          <w:color w:val="151515"/>
        </w:rPr>
        <w:t>likely </w:t>
      </w:r>
      <w:r>
        <w:rPr>
          <w:color w:val="232323"/>
        </w:rPr>
        <w:t>to</w:t>
      </w:r>
      <w:r>
        <w:rPr>
          <w:color w:val="232323"/>
          <w:spacing w:val="40"/>
        </w:rPr>
        <w:t> </w:t>
      </w:r>
      <w:r>
        <w:rPr>
          <w:color w:val="232323"/>
        </w:rPr>
        <w:t>entice most </w:t>
      </w:r>
      <w:r>
        <w:rPr>
          <w:color w:val="151515"/>
        </w:rPr>
        <w:t>females </w:t>
      </w:r>
      <w:r>
        <w:rPr>
          <w:color w:val="232323"/>
        </w:rPr>
        <w:t>to </w:t>
      </w:r>
      <w:r>
        <w:rPr>
          <w:color w:val="151515"/>
        </w:rPr>
        <w:t>learn </w:t>
      </w:r>
      <w:r>
        <w:rPr>
          <w:color w:val="232323"/>
        </w:rPr>
        <w:t>a new skill.</w:t>
      </w:r>
      <w:r>
        <w:rPr>
          <w:color w:val="232323"/>
          <w:spacing w:val="-1"/>
        </w:rPr>
        <w:t> </w:t>
      </w:r>
      <w:r>
        <w:rPr>
          <w:color w:val="151515"/>
        </w:rPr>
        <w:t>Rajaa </w:t>
      </w:r>
      <w:r>
        <w:rPr>
          <w:color w:val="232323"/>
        </w:rPr>
        <w:t>and </w:t>
      </w:r>
      <w:r>
        <w:rPr>
          <w:color w:val="151515"/>
        </w:rPr>
        <w:t>Balasubramanian</w:t>
      </w:r>
      <w:r>
        <w:rPr>
          <w:color w:val="151515"/>
          <w:spacing w:val="-3"/>
        </w:rPr>
        <w:t> </w:t>
      </w:r>
      <w:r>
        <w:rPr>
          <w:color w:val="232323"/>
        </w:rPr>
        <w:t>(2022) agrees </w:t>
      </w:r>
      <w:r>
        <w:rPr>
          <w:color w:val="151515"/>
        </w:rPr>
        <w:t>with Lee </w:t>
      </w:r>
      <w:r>
        <w:rPr>
          <w:color w:val="232323"/>
        </w:rPr>
        <w:t>and</w:t>
      </w:r>
      <w:r>
        <w:rPr>
          <w:color w:val="232323"/>
          <w:spacing w:val="-1"/>
        </w:rPr>
        <w:t> </w:t>
      </w:r>
      <w:r>
        <w:rPr>
          <w:color w:val="232323"/>
        </w:rPr>
        <w:t>Won</w:t>
      </w:r>
      <w:r>
        <w:rPr>
          <w:color w:val="232323"/>
          <w:spacing w:val="40"/>
        </w:rPr>
        <w:t> </w:t>
      </w:r>
      <w:r>
        <w:rPr>
          <w:color w:val="232323"/>
        </w:rPr>
        <w:t>(2018) that </w:t>
      </w:r>
      <w:r>
        <w:rPr>
          <w:color w:val="151515"/>
        </w:rPr>
        <w:t>female</w:t>
      </w:r>
      <w:r>
        <w:rPr>
          <w:color w:val="151515"/>
          <w:spacing w:val="-2"/>
        </w:rPr>
        <w:t> </w:t>
      </w:r>
      <w:r>
        <w:rPr>
          <w:color w:val="232323"/>
        </w:rPr>
        <w:t>employees </w:t>
      </w:r>
      <w:r>
        <w:rPr>
          <w:color w:val="151515"/>
        </w:rPr>
        <w:t>participate</w:t>
      </w:r>
      <w:r>
        <w:rPr>
          <w:color w:val="151515"/>
          <w:spacing w:val="-5"/>
        </w:rPr>
        <w:t> </w:t>
      </w:r>
      <w:r>
        <w:rPr>
          <w:color w:val="232323"/>
        </w:rPr>
        <w:t>more</w:t>
      </w:r>
      <w:r>
        <w:rPr>
          <w:color w:val="232323"/>
          <w:spacing w:val="-7"/>
        </w:rPr>
        <w:t> </w:t>
      </w:r>
      <w:r>
        <w:rPr>
          <w:color w:val="232323"/>
        </w:rPr>
        <w:t>in</w:t>
      </w:r>
      <w:r>
        <w:rPr>
          <w:color w:val="232323"/>
          <w:spacing w:val="-14"/>
        </w:rPr>
        <w:t> </w:t>
      </w:r>
      <w:r>
        <w:rPr>
          <w:color w:val="232323"/>
        </w:rPr>
        <w:t>CSR</w:t>
      </w:r>
      <w:r>
        <w:rPr>
          <w:color w:val="232323"/>
          <w:spacing w:val="-6"/>
        </w:rPr>
        <w:t> </w:t>
      </w:r>
      <w:r>
        <w:rPr>
          <w:color w:val="151515"/>
        </w:rPr>
        <w:t>initiatives</w:t>
      </w:r>
      <w:r>
        <w:rPr>
          <w:color w:val="151515"/>
          <w:spacing w:val="15"/>
        </w:rPr>
        <w:t> </w:t>
      </w:r>
      <w:r>
        <w:rPr>
          <w:color w:val="232323"/>
        </w:rPr>
        <w:t>than</w:t>
      </w:r>
      <w:r>
        <w:rPr>
          <w:color w:val="232323"/>
          <w:spacing w:val="-14"/>
        </w:rPr>
        <w:t> </w:t>
      </w:r>
      <w:r>
        <w:rPr>
          <w:color w:val="232323"/>
        </w:rPr>
        <w:t>men.</w:t>
      </w:r>
      <w:r>
        <w:rPr>
          <w:color w:val="232323"/>
          <w:spacing w:val="-16"/>
        </w:rPr>
        <w:t> </w:t>
      </w:r>
      <w:r>
        <w:rPr>
          <w:color w:val="151515"/>
        </w:rPr>
        <w:t>There</w:t>
      </w:r>
      <w:r>
        <w:rPr>
          <w:color w:val="151515"/>
          <w:spacing w:val="-7"/>
        </w:rPr>
        <w:t> </w:t>
      </w:r>
      <w:r>
        <w:rPr>
          <w:color w:val="232323"/>
        </w:rPr>
        <w:t>are</w:t>
      </w:r>
      <w:r>
        <w:rPr>
          <w:color w:val="232323"/>
          <w:spacing w:val="-16"/>
        </w:rPr>
        <w:t> </w:t>
      </w:r>
      <w:r>
        <w:rPr>
          <w:color w:val="232323"/>
        </w:rPr>
        <w:t>several</w:t>
      </w:r>
      <w:r>
        <w:rPr>
          <w:color w:val="232323"/>
          <w:spacing w:val="-6"/>
        </w:rPr>
        <w:t> </w:t>
      </w:r>
      <w:r>
        <w:rPr>
          <w:color w:val="151515"/>
        </w:rPr>
        <w:t>reasons for female </w:t>
      </w:r>
      <w:r>
        <w:rPr>
          <w:color w:val="232323"/>
        </w:rPr>
        <w:t>employees to participate </w:t>
      </w:r>
      <w:r>
        <w:rPr>
          <w:color w:val="151515"/>
        </w:rPr>
        <w:t>in </w:t>
      </w:r>
      <w:r>
        <w:rPr>
          <w:color w:val="232323"/>
        </w:rPr>
        <w:t>the CSR interventions; </w:t>
      </w:r>
      <w:r>
        <w:rPr>
          <w:color w:val="151515"/>
        </w:rPr>
        <w:t>these include </w:t>
      </w:r>
      <w:r>
        <w:rPr>
          <w:color w:val="232323"/>
        </w:rPr>
        <w:t>higher </w:t>
      </w:r>
      <w:r>
        <w:rPr>
          <w:color w:val="151515"/>
        </w:rPr>
        <w:t>levels </w:t>
      </w:r>
      <w:r>
        <w:rPr>
          <w:color w:val="232323"/>
        </w:rPr>
        <w:t>of altruism and empathy, role-related norms and caring for other people, </w:t>
      </w:r>
      <w:r>
        <w:rPr>
          <w:color w:val="151515"/>
        </w:rPr>
        <w:t>animals, </w:t>
      </w:r>
      <w:r>
        <w:rPr>
          <w:color w:val="232323"/>
        </w:rPr>
        <w:t>and </w:t>
      </w:r>
      <w:r>
        <w:rPr>
          <w:color w:val="151515"/>
        </w:rPr>
        <w:t>the </w:t>
      </w:r>
      <w:r>
        <w:rPr>
          <w:color w:val="232323"/>
        </w:rPr>
        <w:t>environment.</w:t>
      </w:r>
      <w:r>
        <w:rPr>
          <w:color w:val="232323"/>
          <w:spacing w:val="-16"/>
        </w:rPr>
        <w:t> </w:t>
      </w:r>
      <w:r>
        <w:rPr>
          <w:color w:val="151515"/>
        </w:rPr>
        <w:t>Volunteering</w:t>
      </w:r>
      <w:r>
        <w:rPr>
          <w:color w:val="151515"/>
          <w:spacing w:val="-15"/>
        </w:rPr>
        <w:t> </w:t>
      </w:r>
      <w:r>
        <w:rPr>
          <w:color w:val="232323"/>
        </w:rPr>
        <w:t>in</w:t>
      </w:r>
      <w:r>
        <w:rPr>
          <w:color w:val="232323"/>
          <w:spacing w:val="-1"/>
        </w:rPr>
        <w:t> </w:t>
      </w:r>
      <w:r>
        <w:rPr>
          <w:color w:val="232323"/>
        </w:rPr>
        <w:t>organised</w:t>
      </w:r>
      <w:r>
        <w:rPr>
          <w:color w:val="232323"/>
          <w:spacing w:val="-14"/>
        </w:rPr>
        <w:t> </w:t>
      </w:r>
      <w:r>
        <w:rPr>
          <w:color w:val="232323"/>
        </w:rPr>
        <w:t>CSR</w:t>
      </w:r>
      <w:r>
        <w:rPr>
          <w:color w:val="232323"/>
          <w:spacing w:val="-16"/>
        </w:rPr>
        <w:t> </w:t>
      </w:r>
      <w:r>
        <w:rPr>
          <w:color w:val="151515"/>
        </w:rPr>
        <w:t>initiatives </w:t>
      </w:r>
      <w:r>
        <w:rPr>
          <w:color w:val="232323"/>
        </w:rPr>
        <w:t>for</w:t>
      </w:r>
      <w:r>
        <w:rPr>
          <w:color w:val="232323"/>
          <w:spacing w:val="19"/>
        </w:rPr>
        <w:t> </w:t>
      </w:r>
      <w:r>
        <w:rPr>
          <w:color w:val="232323"/>
        </w:rPr>
        <w:t>female</w:t>
      </w:r>
      <w:r>
        <w:rPr>
          <w:color w:val="232323"/>
          <w:spacing w:val="-10"/>
        </w:rPr>
        <w:t> </w:t>
      </w:r>
      <w:r>
        <w:rPr>
          <w:color w:val="232323"/>
        </w:rPr>
        <w:t>employees</w:t>
      </w:r>
      <w:r>
        <w:rPr>
          <w:color w:val="232323"/>
          <w:spacing w:val="-2"/>
        </w:rPr>
        <w:t> </w:t>
      </w:r>
      <w:r>
        <w:rPr>
          <w:color w:val="151515"/>
        </w:rPr>
        <w:t>has</w:t>
      </w:r>
      <w:r>
        <w:rPr>
          <w:color w:val="151515"/>
          <w:spacing w:val="-9"/>
        </w:rPr>
        <w:t> </w:t>
      </w:r>
      <w:r>
        <w:rPr>
          <w:color w:val="232323"/>
        </w:rPr>
        <w:t>social</w:t>
      </w:r>
      <w:r>
        <w:rPr>
          <w:color w:val="232323"/>
          <w:spacing w:val="-12"/>
        </w:rPr>
        <w:t> </w:t>
      </w:r>
      <w:r>
        <w:rPr>
          <w:color w:val="232323"/>
        </w:rPr>
        <w:t>link</w:t>
      </w:r>
      <w:r>
        <w:rPr>
          <w:color w:val="232323"/>
          <w:spacing w:val="-13"/>
        </w:rPr>
        <w:t> </w:t>
      </w:r>
      <w:r>
        <w:rPr>
          <w:color w:val="232323"/>
        </w:rPr>
        <w:t>to it because females are regarded as more socially </w:t>
      </w:r>
      <w:r>
        <w:rPr>
          <w:color w:val="383838"/>
        </w:rPr>
        <w:t>intertwined </w:t>
      </w:r>
      <w:r>
        <w:rPr>
          <w:color w:val="232323"/>
        </w:rPr>
        <w:t>than </w:t>
      </w:r>
      <w:r>
        <w:rPr>
          <w:color w:val="151515"/>
        </w:rPr>
        <w:t>their male </w:t>
      </w:r>
      <w:r>
        <w:rPr>
          <w:color w:val="232323"/>
        </w:rPr>
        <w:t>counterparts. With more women entering the workplace and continuing being family </w:t>
      </w:r>
      <w:r>
        <w:rPr>
          <w:color w:val="383838"/>
        </w:rPr>
        <w:t>caretakers </w:t>
      </w:r>
      <w:r>
        <w:rPr>
          <w:color w:val="232323"/>
        </w:rPr>
        <w:t>and </w:t>
      </w:r>
      <w:r>
        <w:rPr>
          <w:color w:val="151515"/>
        </w:rPr>
        <w:t>nurturers </w:t>
      </w:r>
      <w:r>
        <w:rPr>
          <w:color w:val="232323"/>
        </w:rPr>
        <w:t>at </w:t>
      </w:r>
      <w:r>
        <w:rPr>
          <w:color w:val="151515"/>
        </w:rPr>
        <w:t>home, </w:t>
      </w:r>
      <w:r>
        <w:rPr>
          <w:color w:val="232323"/>
        </w:rPr>
        <w:t>volunteering activities is then regarded </w:t>
      </w:r>
      <w:r>
        <w:rPr>
          <w:color w:val="151515"/>
        </w:rPr>
        <w:t>as </w:t>
      </w:r>
      <w:r>
        <w:rPr>
          <w:color w:val="232323"/>
        </w:rPr>
        <w:t>an extension of</w:t>
      </w:r>
      <w:r>
        <w:rPr>
          <w:color w:val="232323"/>
          <w:spacing w:val="40"/>
        </w:rPr>
        <w:t> </w:t>
      </w:r>
      <w:r>
        <w:rPr>
          <w:color w:val="232323"/>
        </w:rPr>
        <w:t>their altruism </w:t>
      </w:r>
      <w:r>
        <w:rPr>
          <w:color w:val="232323"/>
          <w:spacing w:val="-2"/>
        </w:rPr>
        <w:t>attitude.</w:t>
      </w:r>
    </w:p>
    <w:p>
      <w:pPr>
        <w:pStyle w:val="BodyText"/>
        <w:spacing w:line="396" w:lineRule="auto" w:before="234"/>
        <w:ind w:left="799" w:right="582" w:hanging="18"/>
        <w:jc w:val="both"/>
      </w:pPr>
      <w:r>
        <w:rPr>
          <w:color w:val="151515"/>
        </w:rPr>
        <w:t>The </w:t>
      </w:r>
      <w:r>
        <w:rPr>
          <w:color w:val="232323"/>
        </w:rPr>
        <w:t>type</w:t>
      </w:r>
      <w:r>
        <w:rPr>
          <w:color w:val="232323"/>
          <w:spacing w:val="-6"/>
        </w:rPr>
        <w:t> </w:t>
      </w:r>
      <w:r>
        <w:rPr>
          <w:color w:val="232323"/>
        </w:rPr>
        <w:t>of occupation </w:t>
      </w:r>
      <w:r>
        <w:rPr>
          <w:color w:val="151515"/>
        </w:rPr>
        <w:t>that </w:t>
      </w:r>
      <w:r>
        <w:rPr>
          <w:color w:val="232323"/>
        </w:rPr>
        <w:t>one</w:t>
      </w:r>
      <w:r>
        <w:rPr>
          <w:color w:val="232323"/>
          <w:spacing w:val="-10"/>
        </w:rPr>
        <w:t> </w:t>
      </w:r>
      <w:r>
        <w:rPr>
          <w:color w:val="232323"/>
        </w:rPr>
        <w:t>does is</w:t>
      </w:r>
      <w:r>
        <w:rPr>
          <w:color w:val="232323"/>
          <w:spacing w:val="-9"/>
        </w:rPr>
        <w:t> </w:t>
      </w:r>
      <w:r>
        <w:rPr>
          <w:color w:val="151515"/>
        </w:rPr>
        <w:t>influential </w:t>
      </w:r>
      <w:r>
        <w:rPr>
          <w:color w:val="232323"/>
        </w:rPr>
        <w:t>in whether one</w:t>
      </w:r>
      <w:r>
        <w:rPr>
          <w:color w:val="232323"/>
          <w:spacing w:val="-6"/>
        </w:rPr>
        <w:t> </w:t>
      </w:r>
      <w:r>
        <w:rPr>
          <w:color w:val="151515"/>
        </w:rPr>
        <w:t>participates </w:t>
      </w:r>
      <w:r>
        <w:rPr>
          <w:color w:val="232323"/>
        </w:rPr>
        <w:t>in </w:t>
      </w:r>
      <w:r>
        <w:rPr>
          <w:color w:val="151515"/>
        </w:rPr>
        <w:t>EVP</w:t>
      </w:r>
      <w:r>
        <w:rPr>
          <w:color w:val="151515"/>
          <w:spacing w:val="-3"/>
        </w:rPr>
        <w:t> </w:t>
      </w:r>
      <w:r>
        <w:rPr>
          <w:color w:val="232323"/>
        </w:rPr>
        <w:t>or</w:t>
      </w:r>
      <w:r>
        <w:rPr>
          <w:color w:val="232323"/>
          <w:spacing w:val="40"/>
        </w:rPr>
        <w:t> </w:t>
      </w:r>
      <w:r>
        <w:rPr>
          <w:color w:val="232323"/>
        </w:rPr>
        <w:t>not. Employees that work</w:t>
      </w:r>
      <w:r>
        <w:rPr>
          <w:color w:val="232323"/>
          <w:spacing w:val="-3"/>
        </w:rPr>
        <w:t> </w:t>
      </w:r>
      <w:r>
        <w:rPr>
          <w:color w:val="232323"/>
        </w:rPr>
        <w:t>in</w:t>
      </w:r>
      <w:r>
        <w:rPr>
          <w:color w:val="232323"/>
          <w:spacing w:val="-16"/>
        </w:rPr>
        <w:t> </w:t>
      </w:r>
      <w:r>
        <w:rPr>
          <w:color w:val="232323"/>
        </w:rPr>
        <w:t>a</w:t>
      </w:r>
      <w:r>
        <w:rPr>
          <w:color w:val="232323"/>
          <w:spacing w:val="-7"/>
        </w:rPr>
        <w:t> </w:t>
      </w:r>
      <w:r>
        <w:rPr>
          <w:color w:val="232323"/>
        </w:rPr>
        <w:t>production </w:t>
      </w:r>
      <w:r>
        <w:rPr>
          <w:color w:val="151515"/>
        </w:rPr>
        <w:t>plant</w:t>
      </w:r>
      <w:r>
        <w:rPr>
          <w:color w:val="151515"/>
          <w:spacing w:val="-3"/>
        </w:rPr>
        <w:t> </w:t>
      </w:r>
      <w:r>
        <w:rPr>
          <w:color w:val="232323"/>
        </w:rPr>
        <w:t>or</w:t>
      </w:r>
      <w:r>
        <w:rPr>
          <w:color w:val="232323"/>
          <w:spacing w:val="40"/>
        </w:rPr>
        <w:t> </w:t>
      </w:r>
      <w:r>
        <w:rPr>
          <w:color w:val="232323"/>
        </w:rPr>
        <w:t>have deadlines </w:t>
      </w:r>
      <w:r>
        <w:rPr>
          <w:color w:val="151515"/>
        </w:rPr>
        <w:t>to</w:t>
      </w:r>
      <w:r>
        <w:rPr>
          <w:color w:val="151515"/>
          <w:spacing w:val="40"/>
        </w:rPr>
        <w:t> </w:t>
      </w:r>
      <w:r>
        <w:rPr>
          <w:color w:val="232323"/>
        </w:rPr>
        <w:t>be</w:t>
      </w:r>
      <w:r>
        <w:rPr>
          <w:color w:val="232323"/>
          <w:spacing w:val="-6"/>
        </w:rPr>
        <w:t> </w:t>
      </w:r>
      <w:r>
        <w:rPr>
          <w:color w:val="232323"/>
        </w:rPr>
        <w:t>met</w:t>
      </w:r>
      <w:r>
        <w:rPr>
          <w:color w:val="232323"/>
          <w:spacing w:val="-8"/>
        </w:rPr>
        <w:t> </w:t>
      </w:r>
      <w:r>
        <w:rPr>
          <w:color w:val="232323"/>
        </w:rPr>
        <w:t>constantly, are</w:t>
      </w:r>
      <w:r>
        <w:rPr>
          <w:color w:val="232323"/>
          <w:spacing w:val="-1"/>
        </w:rPr>
        <w:t> </w:t>
      </w:r>
      <w:r>
        <w:rPr>
          <w:color w:val="151515"/>
        </w:rPr>
        <w:t>more </w:t>
      </w:r>
      <w:r>
        <w:rPr>
          <w:color w:val="232323"/>
        </w:rPr>
        <w:t>likely</w:t>
      </w:r>
      <w:r>
        <w:rPr>
          <w:color w:val="232323"/>
          <w:spacing w:val="-16"/>
        </w:rPr>
        <w:t> </w:t>
      </w:r>
      <w:r>
        <w:rPr>
          <w:color w:val="151515"/>
        </w:rPr>
        <w:t>not</w:t>
      </w:r>
      <w:r>
        <w:rPr>
          <w:color w:val="151515"/>
          <w:spacing w:val="35"/>
        </w:rPr>
        <w:t> </w:t>
      </w:r>
      <w:r>
        <w:rPr>
          <w:color w:val="232323"/>
        </w:rPr>
        <w:t>to</w:t>
      </w:r>
      <w:r>
        <w:rPr>
          <w:color w:val="232323"/>
          <w:spacing w:val="15"/>
        </w:rPr>
        <w:t> </w:t>
      </w:r>
      <w:r>
        <w:rPr>
          <w:color w:val="232323"/>
        </w:rPr>
        <w:t>participate</w:t>
      </w:r>
      <w:r>
        <w:rPr>
          <w:color w:val="232323"/>
          <w:spacing w:val="-6"/>
        </w:rPr>
        <w:t> </w:t>
      </w:r>
      <w:r>
        <w:rPr>
          <w:color w:val="232323"/>
        </w:rPr>
        <w:t>in</w:t>
      </w:r>
      <w:r>
        <w:rPr>
          <w:color w:val="232323"/>
          <w:spacing w:val="-9"/>
        </w:rPr>
        <w:t> </w:t>
      </w:r>
      <w:r>
        <w:rPr>
          <w:color w:val="151515"/>
        </w:rPr>
        <w:t>EVP</w:t>
      </w:r>
      <w:r>
        <w:rPr>
          <w:color w:val="151515"/>
          <w:spacing w:val="-12"/>
        </w:rPr>
        <w:t> </w:t>
      </w:r>
      <w:r>
        <w:rPr>
          <w:color w:val="232323"/>
        </w:rPr>
        <w:t>that</w:t>
      </w:r>
      <w:r>
        <w:rPr>
          <w:color w:val="232323"/>
          <w:spacing w:val="-16"/>
        </w:rPr>
        <w:t> </w:t>
      </w:r>
      <w:r>
        <w:rPr>
          <w:color w:val="232323"/>
        </w:rPr>
        <w:t>requires physical</w:t>
      </w:r>
      <w:r>
        <w:rPr>
          <w:color w:val="232323"/>
          <w:spacing w:val="-16"/>
        </w:rPr>
        <w:t> </w:t>
      </w:r>
      <w:r>
        <w:rPr>
          <w:color w:val="232323"/>
        </w:rPr>
        <w:t>presence</w:t>
      </w:r>
      <w:r>
        <w:rPr>
          <w:color w:val="232323"/>
          <w:spacing w:val="-11"/>
        </w:rPr>
        <w:t> </w:t>
      </w:r>
      <w:r>
        <w:rPr>
          <w:color w:val="232323"/>
        </w:rPr>
        <w:t>at</w:t>
      </w:r>
      <w:r>
        <w:rPr>
          <w:color w:val="232323"/>
          <w:spacing w:val="-1"/>
        </w:rPr>
        <w:t> </w:t>
      </w:r>
      <w:r>
        <w:rPr>
          <w:color w:val="232323"/>
        </w:rPr>
        <w:t>a</w:t>
      </w:r>
      <w:r>
        <w:rPr>
          <w:color w:val="232323"/>
          <w:spacing w:val="-16"/>
        </w:rPr>
        <w:t> </w:t>
      </w:r>
      <w:r>
        <w:rPr>
          <w:color w:val="151515"/>
        </w:rPr>
        <w:t>specific</w:t>
      </w:r>
      <w:r>
        <w:rPr>
          <w:color w:val="151515"/>
          <w:spacing w:val="-4"/>
        </w:rPr>
        <w:t> </w:t>
      </w:r>
      <w:r>
        <w:rPr>
          <w:color w:val="232323"/>
        </w:rPr>
        <w:t>time</w:t>
      </w:r>
      <w:r>
        <w:rPr>
          <w:color w:val="232323"/>
          <w:spacing w:val="-16"/>
        </w:rPr>
        <w:t> </w:t>
      </w:r>
      <w:r>
        <w:rPr>
          <w:color w:val="383838"/>
        </w:rPr>
        <w:t>in</w:t>
      </w:r>
      <w:r>
        <w:rPr>
          <w:color w:val="383838"/>
          <w:spacing w:val="-8"/>
        </w:rPr>
        <w:t> </w:t>
      </w:r>
      <w:r>
        <w:rPr>
          <w:color w:val="232323"/>
        </w:rPr>
        <w:t>comparison </w:t>
      </w:r>
      <w:r>
        <w:rPr>
          <w:color w:val="151515"/>
        </w:rPr>
        <w:t>to</w:t>
      </w:r>
      <w:r>
        <w:rPr>
          <w:color w:val="151515"/>
          <w:spacing w:val="40"/>
        </w:rPr>
        <w:t> </w:t>
      </w:r>
      <w:r>
        <w:rPr>
          <w:color w:val="232323"/>
        </w:rPr>
        <w:t>employees</w:t>
      </w:r>
      <w:r>
        <w:rPr>
          <w:color w:val="232323"/>
          <w:spacing w:val="40"/>
        </w:rPr>
        <w:t> </w:t>
      </w:r>
      <w:r>
        <w:rPr>
          <w:color w:val="232323"/>
        </w:rPr>
        <w:t>that</w:t>
      </w:r>
      <w:r>
        <w:rPr>
          <w:color w:val="232323"/>
          <w:spacing w:val="19"/>
        </w:rPr>
        <w:t> </w:t>
      </w:r>
      <w:r>
        <w:rPr>
          <w:color w:val="232323"/>
        </w:rPr>
        <w:t>have</w:t>
      </w:r>
      <w:r>
        <w:rPr>
          <w:color w:val="232323"/>
          <w:spacing w:val="18"/>
        </w:rPr>
        <w:t> </w:t>
      </w:r>
      <w:r>
        <w:rPr>
          <w:color w:val="232323"/>
        </w:rPr>
        <w:t>flexible</w:t>
      </w:r>
      <w:r>
        <w:rPr>
          <w:color w:val="232323"/>
          <w:spacing w:val="22"/>
        </w:rPr>
        <w:t> </w:t>
      </w:r>
      <w:r>
        <w:rPr>
          <w:color w:val="232323"/>
        </w:rPr>
        <w:t>working </w:t>
      </w:r>
      <w:r>
        <w:rPr>
          <w:color w:val="151515"/>
        </w:rPr>
        <w:t>environment,</w:t>
      </w:r>
      <w:r>
        <w:rPr>
          <w:color w:val="151515"/>
          <w:spacing w:val="32"/>
        </w:rPr>
        <w:t> </w:t>
      </w:r>
      <w:r>
        <w:rPr>
          <w:color w:val="151515"/>
        </w:rPr>
        <w:t>with</w:t>
      </w:r>
      <w:r>
        <w:rPr>
          <w:color w:val="151515"/>
          <w:spacing w:val="20"/>
        </w:rPr>
        <w:t> </w:t>
      </w:r>
      <w:r>
        <w:rPr>
          <w:color w:val="151515"/>
        </w:rPr>
        <w:t>deadlines</w:t>
      </w:r>
      <w:r>
        <w:rPr>
          <w:color w:val="151515"/>
          <w:spacing w:val="38"/>
        </w:rPr>
        <w:t> </w:t>
      </w:r>
      <w:r>
        <w:rPr>
          <w:color w:val="232323"/>
        </w:rPr>
        <w:t>that</w:t>
      </w:r>
      <w:r>
        <w:rPr>
          <w:color w:val="232323"/>
          <w:spacing w:val="26"/>
        </w:rPr>
        <w:t> </w:t>
      </w:r>
      <w:r>
        <w:rPr>
          <w:color w:val="232323"/>
        </w:rPr>
        <w:t>can be amended</w:t>
      </w:r>
    </w:p>
    <w:p>
      <w:pPr>
        <w:pStyle w:val="BodyText"/>
        <w:spacing w:after="0" w:line="396" w:lineRule="auto"/>
        <w:jc w:val="both"/>
        <w:sectPr>
          <w:type w:val="continuous"/>
          <w:pgSz w:w="11910" w:h="16840"/>
          <w:pgMar w:header="0" w:footer="794" w:top="1200" w:bottom="280" w:left="708" w:right="708"/>
        </w:sectPr>
      </w:pPr>
    </w:p>
    <w:p>
      <w:pPr>
        <w:pStyle w:val="BodyText"/>
        <w:spacing w:line="398" w:lineRule="auto" w:before="68"/>
        <w:ind w:left="802" w:right="605" w:firstLine="6"/>
        <w:jc w:val="both"/>
      </w:pPr>
      <w:r>
        <w:rPr/>
        <mc:AlternateContent>
          <mc:Choice Requires="wps">
            <w:drawing>
              <wp:anchor distT="0" distB="0" distL="0" distR="0" allowOverlap="1" layoutInCell="1" locked="0" behindDoc="0" simplePos="0" relativeHeight="15755264">
                <wp:simplePos x="0" y="0"/>
                <wp:positionH relativeFrom="page">
                  <wp:posOffset>3185</wp:posOffset>
                </wp:positionH>
                <wp:positionV relativeFrom="page">
                  <wp:posOffset>3573171</wp:posOffset>
                </wp:positionV>
                <wp:extent cx="1270" cy="7103745"/>
                <wp:effectExtent l="0" t="0" r="0" b="0"/>
                <wp:wrapNone/>
                <wp:docPr id="58" name="Graphic 58"/>
                <wp:cNvGraphicFramePr>
                  <a:graphicFrameLocks/>
                </wp:cNvGraphicFramePr>
                <a:graphic>
                  <a:graphicData uri="http://schemas.microsoft.com/office/word/2010/wordprocessingShape">
                    <wps:wsp>
                      <wps:cNvPr id="58" name="Graphic 58"/>
                      <wps:cNvSpPr/>
                      <wps:spPr>
                        <a:xfrm>
                          <a:off x="0" y="0"/>
                          <a:ext cx="1270" cy="7103745"/>
                        </a:xfrm>
                        <a:custGeom>
                          <a:avLst/>
                          <a:gdLst/>
                          <a:ahLst/>
                          <a:cxnLst/>
                          <a:rect l="l" t="t" r="r" b="b"/>
                          <a:pathLst>
                            <a:path w="0" h="7103745">
                              <a:moveTo>
                                <a:pt x="0" y="7103430"/>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5264" from=".25084pt,840.677335pt" to=".25084pt,281.352081pt" stroked="true" strokeweight=".50168pt" strokecolor="#000000">
                <v:stroke dashstyle="solid"/>
                <w10:wrap type="none"/>
              </v:line>
            </w:pict>
          </mc:Fallback>
        </mc:AlternateContent>
      </w:r>
      <w:r>
        <w:rPr>
          <w:color w:val="1F1F1F"/>
        </w:rPr>
        <w:t>around the EVP in</w:t>
      </w:r>
      <w:r>
        <w:rPr>
          <w:color w:val="414141"/>
        </w:rPr>
        <w:t>i</w:t>
      </w:r>
      <w:r>
        <w:rPr>
          <w:color w:val="1F1F1F"/>
        </w:rPr>
        <w:t>tiatives</w:t>
      </w:r>
      <w:r>
        <w:rPr>
          <w:color w:val="595959"/>
        </w:rPr>
        <w:t>. </w:t>
      </w:r>
      <w:r>
        <w:rPr>
          <w:color w:val="1F1F1F"/>
        </w:rPr>
        <w:t>Lucandro </w:t>
      </w:r>
      <w:r>
        <w:rPr>
          <w:color w:val="313131"/>
        </w:rPr>
        <w:t>(2023) </w:t>
      </w:r>
      <w:r>
        <w:rPr>
          <w:color w:val="1F1F1F"/>
        </w:rPr>
        <w:t>stresses that the type </w:t>
      </w:r>
      <w:r>
        <w:rPr>
          <w:color w:val="313131"/>
        </w:rPr>
        <w:t>of </w:t>
      </w:r>
      <w:r>
        <w:rPr>
          <w:color w:val="1F1F1F"/>
        </w:rPr>
        <w:t>occupation, working hours</w:t>
      </w:r>
      <w:r>
        <w:rPr>
          <w:color w:val="1F1F1F"/>
          <w:spacing w:val="-8"/>
        </w:rPr>
        <w:t> </w:t>
      </w:r>
      <w:r>
        <w:rPr>
          <w:color w:val="1F1F1F"/>
        </w:rPr>
        <w:t>for individual and</w:t>
      </w:r>
      <w:r>
        <w:rPr>
          <w:color w:val="1F1F1F"/>
          <w:spacing w:val="-8"/>
        </w:rPr>
        <w:t> </w:t>
      </w:r>
      <w:r>
        <w:rPr>
          <w:color w:val="1F1F1F"/>
        </w:rPr>
        <w:t>team</w:t>
      </w:r>
      <w:r>
        <w:rPr>
          <w:color w:val="1F1F1F"/>
          <w:spacing w:val="-10"/>
        </w:rPr>
        <w:t> </w:t>
      </w:r>
      <w:r>
        <w:rPr>
          <w:color w:val="1F1F1F"/>
        </w:rPr>
        <w:t>employees as</w:t>
      </w:r>
      <w:r>
        <w:rPr>
          <w:color w:val="1F1F1F"/>
          <w:spacing w:val="-10"/>
        </w:rPr>
        <w:t> </w:t>
      </w:r>
      <w:r>
        <w:rPr>
          <w:color w:val="1F1F1F"/>
        </w:rPr>
        <w:t>well</w:t>
      </w:r>
      <w:r>
        <w:rPr>
          <w:color w:val="1F1F1F"/>
          <w:spacing w:val="-12"/>
        </w:rPr>
        <w:t> </w:t>
      </w:r>
      <w:r>
        <w:rPr>
          <w:color w:val="1F1F1F"/>
        </w:rPr>
        <w:t>as</w:t>
      </w:r>
      <w:r>
        <w:rPr>
          <w:color w:val="1F1F1F"/>
          <w:spacing w:val="-13"/>
        </w:rPr>
        <w:t> </w:t>
      </w:r>
      <w:r>
        <w:rPr>
          <w:color w:val="1F1F1F"/>
        </w:rPr>
        <w:t>regular work</w:t>
      </w:r>
      <w:r>
        <w:rPr>
          <w:color w:val="1F1F1F"/>
          <w:spacing w:val="-5"/>
        </w:rPr>
        <w:t> </w:t>
      </w:r>
      <w:r>
        <w:rPr>
          <w:color w:val="1F1F1F"/>
        </w:rPr>
        <w:t>deadlines for</w:t>
      </w:r>
      <w:r>
        <w:rPr>
          <w:color w:val="1F1F1F"/>
          <w:spacing w:val="37"/>
        </w:rPr>
        <w:t> </w:t>
      </w:r>
      <w:r>
        <w:rPr>
          <w:color w:val="1F1F1F"/>
        </w:rPr>
        <w:t>the</w:t>
      </w:r>
      <w:r>
        <w:rPr>
          <w:color w:val="1F1F1F"/>
          <w:spacing w:val="-16"/>
        </w:rPr>
        <w:t> </w:t>
      </w:r>
      <w:r>
        <w:rPr>
          <w:color w:val="1F1F1F"/>
        </w:rPr>
        <w:t>employees has</w:t>
      </w:r>
      <w:r>
        <w:rPr>
          <w:color w:val="1F1F1F"/>
          <w:spacing w:val="-12"/>
        </w:rPr>
        <w:t> </w:t>
      </w:r>
      <w:r>
        <w:rPr>
          <w:color w:val="414141"/>
        </w:rPr>
        <w:t>a</w:t>
      </w:r>
      <w:r>
        <w:rPr>
          <w:color w:val="414141"/>
          <w:spacing w:val="-12"/>
        </w:rPr>
        <w:t> </w:t>
      </w:r>
      <w:r>
        <w:rPr>
          <w:color w:val="1F1F1F"/>
        </w:rPr>
        <w:t>major</w:t>
      </w:r>
      <w:r>
        <w:rPr>
          <w:color w:val="1F1F1F"/>
          <w:spacing w:val="-4"/>
        </w:rPr>
        <w:t> </w:t>
      </w:r>
      <w:r>
        <w:rPr>
          <w:color w:val="1F1F1F"/>
        </w:rPr>
        <w:t>impact</w:t>
      </w:r>
      <w:r>
        <w:rPr>
          <w:color w:val="1F1F1F"/>
          <w:spacing w:val="-14"/>
        </w:rPr>
        <w:t> </w:t>
      </w:r>
      <w:r>
        <w:rPr>
          <w:color w:val="1F1F1F"/>
        </w:rPr>
        <w:t>in </w:t>
      </w:r>
      <w:r>
        <w:rPr>
          <w:color w:val="414141"/>
        </w:rPr>
        <w:t>influencing</w:t>
      </w:r>
      <w:r>
        <w:rPr>
          <w:color w:val="414141"/>
          <w:spacing w:val="-16"/>
        </w:rPr>
        <w:t> </w:t>
      </w:r>
      <w:r>
        <w:rPr>
          <w:color w:val="1F1F1F"/>
        </w:rPr>
        <w:t>the</w:t>
      </w:r>
      <w:r>
        <w:rPr>
          <w:color w:val="1F1F1F"/>
          <w:spacing w:val="-12"/>
        </w:rPr>
        <w:t> </w:t>
      </w:r>
      <w:r>
        <w:rPr>
          <w:color w:val="1F1F1F"/>
        </w:rPr>
        <w:t>employees to</w:t>
      </w:r>
      <w:r>
        <w:rPr>
          <w:color w:val="1F1F1F"/>
          <w:spacing w:val="26"/>
        </w:rPr>
        <w:t> </w:t>
      </w:r>
      <w:r>
        <w:rPr>
          <w:color w:val="1F1F1F"/>
        </w:rPr>
        <w:t>participate</w:t>
      </w:r>
      <w:r>
        <w:rPr>
          <w:color w:val="1F1F1F"/>
          <w:spacing w:val="-7"/>
        </w:rPr>
        <w:t> </w:t>
      </w:r>
      <w:r>
        <w:rPr>
          <w:color w:val="1F1F1F"/>
        </w:rPr>
        <w:t>in</w:t>
      </w:r>
      <w:r>
        <w:rPr>
          <w:color w:val="1F1F1F"/>
          <w:spacing w:val="-1"/>
        </w:rPr>
        <w:t> </w:t>
      </w:r>
      <w:r>
        <w:rPr>
          <w:color w:val="1F1F1F"/>
        </w:rPr>
        <w:t>CSR</w:t>
      </w:r>
      <w:r>
        <w:rPr>
          <w:color w:val="1F1F1F"/>
          <w:spacing w:val="-3"/>
        </w:rPr>
        <w:t> </w:t>
      </w:r>
      <w:r>
        <w:rPr>
          <w:color w:val="1F1F1F"/>
        </w:rPr>
        <w:t>activities. Sekar (2021) emphasises that employees that have regular </w:t>
      </w:r>
      <w:r>
        <w:rPr>
          <w:color w:val="313131"/>
        </w:rPr>
        <w:t>and </w:t>
      </w:r>
      <w:r>
        <w:rPr>
          <w:color w:val="1F1F1F"/>
        </w:rPr>
        <w:t>set deadlines such </w:t>
      </w:r>
      <w:r>
        <w:rPr>
          <w:color w:val="313131"/>
        </w:rPr>
        <w:t>as </w:t>
      </w:r>
      <w:r>
        <w:rPr>
          <w:color w:val="1F1F1F"/>
        </w:rPr>
        <w:t>monthly financial reporting will </w:t>
      </w:r>
      <w:r>
        <w:rPr>
          <w:color w:val="313131"/>
        </w:rPr>
        <w:t>have challenges </w:t>
      </w:r>
      <w:r>
        <w:rPr>
          <w:color w:val="1F1F1F"/>
        </w:rPr>
        <w:t>to</w:t>
      </w:r>
      <w:r>
        <w:rPr>
          <w:color w:val="1F1F1F"/>
          <w:spacing w:val="40"/>
        </w:rPr>
        <w:t> </w:t>
      </w:r>
      <w:r>
        <w:rPr>
          <w:color w:val="1F1F1F"/>
        </w:rPr>
        <w:t>participate in CSR dates that conflicts with their reporting dates than their counterparts with flexible deadlines.</w:t>
      </w:r>
    </w:p>
    <w:p>
      <w:pPr>
        <w:pStyle w:val="BodyText"/>
        <w:spacing w:line="398" w:lineRule="auto" w:before="236"/>
        <w:ind w:left="798" w:right="595" w:hanging="9"/>
        <w:jc w:val="both"/>
      </w:pPr>
      <w:r>
        <w:rPr>
          <w:color w:val="1F1F1F"/>
        </w:rPr>
        <w:t>Employees who are working virtually from different offices, working from home or</w:t>
      </w:r>
      <w:r>
        <w:rPr>
          <w:color w:val="1F1F1F"/>
          <w:spacing w:val="40"/>
        </w:rPr>
        <w:t> </w:t>
      </w:r>
      <w:r>
        <w:rPr>
          <w:color w:val="1F1F1F"/>
        </w:rPr>
        <w:t>different countries, would find it difficult to come together to participate </w:t>
      </w:r>
      <w:r>
        <w:rPr>
          <w:color w:val="414141"/>
        </w:rPr>
        <w:t>in </w:t>
      </w:r>
      <w:r>
        <w:rPr>
          <w:color w:val="1F1F1F"/>
        </w:rPr>
        <w:t>an organised EVP that </w:t>
      </w:r>
      <w:r>
        <w:rPr>
          <w:color w:val="313131"/>
        </w:rPr>
        <w:t>requires </w:t>
      </w:r>
      <w:r>
        <w:rPr>
          <w:color w:val="1F1F1F"/>
        </w:rPr>
        <w:t>physical labour </w:t>
      </w:r>
      <w:r>
        <w:rPr>
          <w:color w:val="313131"/>
        </w:rPr>
        <w:t>and </w:t>
      </w:r>
      <w:r>
        <w:rPr>
          <w:color w:val="1F1F1F"/>
        </w:rPr>
        <w:t>to</w:t>
      </w:r>
      <w:r>
        <w:rPr>
          <w:color w:val="1F1F1F"/>
          <w:spacing w:val="40"/>
        </w:rPr>
        <w:t> </w:t>
      </w:r>
      <w:r>
        <w:rPr>
          <w:color w:val="1F1F1F"/>
        </w:rPr>
        <w:t>be</w:t>
      </w:r>
      <w:r>
        <w:rPr>
          <w:color w:val="1F1F1F"/>
          <w:spacing w:val="-3"/>
        </w:rPr>
        <w:t> </w:t>
      </w:r>
      <w:r>
        <w:rPr>
          <w:color w:val="1F1F1F"/>
        </w:rPr>
        <w:t>physically </w:t>
      </w:r>
      <w:r>
        <w:rPr>
          <w:color w:val="313131"/>
        </w:rPr>
        <w:t>present at</w:t>
      </w:r>
      <w:r>
        <w:rPr>
          <w:color w:val="313131"/>
          <w:spacing w:val="-3"/>
        </w:rPr>
        <w:t> </w:t>
      </w:r>
      <w:r>
        <w:rPr>
          <w:color w:val="1F1F1F"/>
        </w:rPr>
        <w:t>the same time. This kind of working environment would be best suited for</w:t>
      </w:r>
      <w:r>
        <w:rPr>
          <w:color w:val="1F1F1F"/>
          <w:spacing w:val="40"/>
        </w:rPr>
        <w:t> </w:t>
      </w:r>
      <w:r>
        <w:rPr>
          <w:color w:val="1F1F1F"/>
        </w:rPr>
        <w:t>EVP </w:t>
      </w:r>
      <w:r>
        <w:rPr>
          <w:color w:val="313131"/>
        </w:rPr>
        <w:t>initiatives that </w:t>
      </w:r>
      <w:r>
        <w:rPr>
          <w:color w:val="1F1F1F"/>
        </w:rPr>
        <w:t>can be delivered online, such as tutoring </w:t>
      </w:r>
      <w:r>
        <w:rPr>
          <w:color w:val="313131"/>
        </w:rPr>
        <w:t>of</w:t>
      </w:r>
      <w:r>
        <w:rPr>
          <w:color w:val="313131"/>
          <w:spacing w:val="-2"/>
        </w:rPr>
        <w:t> </w:t>
      </w:r>
      <w:r>
        <w:rPr>
          <w:color w:val="313131"/>
        </w:rPr>
        <w:t>students</w:t>
      </w:r>
      <w:r>
        <w:rPr>
          <w:color w:val="313131"/>
          <w:spacing w:val="23"/>
        </w:rPr>
        <w:t> </w:t>
      </w:r>
      <w:r>
        <w:rPr>
          <w:color w:val="1F1F1F"/>
        </w:rPr>
        <w:t>or</w:t>
      </w:r>
      <w:r>
        <w:rPr>
          <w:color w:val="1F1F1F"/>
          <w:spacing w:val="40"/>
        </w:rPr>
        <w:t> </w:t>
      </w:r>
      <w:r>
        <w:rPr>
          <w:color w:val="1F1F1F"/>
        </w:rPr>
        <w:t>working</w:t>
      </w:r>
      <w:r>
        <w:rPr>
          <w:color w:val="1F1F1F"/>
          <w:spacing w:val="-5"/>
        </w:rPr>
        <w:t> </w:t>
      </w:r>
      <w:r>
        <w:rPr>
          <w:color w:val="1F1F1F"/>
        </w:rPr>
        <w:t>on </w:t>
      </w:r>
      <w:r>
        <w:rPr>
          <w:color w:val="313131"/>
        </w:rPr>
        <w:t>the</w:t>
      </w:r>
      <w:r>
        <w:rPr>
          <w:color w:val="313131"/>
          <w:spacing w:val="-9"/>
        </w:rPr>
        <w:t> </w:t>
      </w:r>
      <w:r>
        <w:rPr>
          <w:color w:val="1F1F1F"/>
        </w:rPr>
        <w:t>charity organisation's</w:t>
      </w:r>
      <w:r>
        <w:rPr>
          <w:color w:val="1F1F1F"/>
          <w:spacing w:val="-7"/>
        </w:rPr>
        <w:t> </w:t>
      </w:r>
      <w:r>
        <w:rPr>
          <w:color w:val="1F1F1F"/>
        </w:rPr>
        <w:t>finances.</w:t>
      </w:r>
      <w:r>
        <w:rPr>
          <w:color w:val="1F1F1F"/>
          <w:spacing w:val="17"/>
        </w:rPr>
        <w:t> </w:t>
      </w:r>
      <w:r>
        <w:rPr>
          <w:color w:val="1F1F1F"/>
        </w:rPr>
        <w:t>The</w:t>
      </w:r>
      <w:r>
        <w:rPr>
          <w:color w:val="1F1F1F"/>
          <w:spacing w:val="-3"/>
        </w:rPr>
        <w:t> </w:t>
      </w:r>
      <w:r>
        <w:rPr>
          <w:color w:val="1F1F1F"/>
        </w:rPr>
        <w:t>EVP of this</w:t>
      </w:r>
      <w:r>
        <w:rPr>
          <w:color w:val="1F1F1F"/>
          <w:spacing w:val="-1"/>
        </w:rPr>
        <w:t> </w:t>
      </w:r>
      <w:r>
        <w:rPr>
          <w:color w:val="1F1F1F"/>
        </w:rPr>
        <w:t>nature if more suitable to</w:t>
      </w:r>
      <w:r>
        <w:rPr>
          <w:color w:val="1F1F1F"/>
          <w:spacing w:val="40"/>
        </w:rPr>
        <w:t> </w:t>
      </w:r>
      <w:r>
        <w:rPr>
          <w:color w:val="1F1F1F"/>
        </w:rPr>
        <w:t>individual or</w:t>
      </w:r>
      <w:r>
        <w:rPr>
          <w:color w:val="1F1F1F"/>
          <w:spacing w:val="40"/>
        </w:rPr>
        <w:t> </w:t>
      </w:r>
      <w:r>
        <w:rPr>
          <w:color w:val="1F1F1F"/>
        </w:rPr>
        <w:t>small</w:t>
      </w:r>
      <w:r>
        <w:rPr>
          <w:color w:val="1F1F1F"/>
          <w:spacing w:val="-2"/>
        </w:rPr>
        <w:t> </w:t>
      </w:r>
      <w:r>
        <w:rPr>
          <w:color w:val="1F1F1F"/>
        </w:rPr>
        <w:t>group employees </w:t>
      </w:r>
      <w:r>
        <w:rPr>
          <w:color w:val="313131"/>
        </w:rPr>
        <w:t>rather </w:t>
      </w:r>
      <w:r>
        <w:rPr>
          <w:color w:val="1F1F1F"/>
        </w:rPr>
        <w:t>than</w:t>
      </w:r>
      <w:r>
        <w:rPr>
          <w:color w:val="1F1F1F"/>
          <w:spacing w:val="-2"/>
        </w:rPr>
        <w:t> </w:t>
      </w:r>
      <w:r>
        <w:rPr>
          <w:color w:val="1F1F1F"/>
        </w:rPr>
        <w:t>large</w:t>
      </w:r>
      <w:r>
        <w:rPr>
          <w:color w:val="1F1F1F"/>
          <w:spacing w:val="-16"/>
        </w:rPr>
        <w:t> </w:t>
      </w:r>
      <w:r>
        <w:rPr>
          <w:color w:val="1F1F1F"/>
        </w:rPr>
        <w:t>group participation. Heist et al. (2023) reports that employees that are based </w:t>
      </w:r>
      <w:r>
        <w:rPr>
          <w:color w:val="313131"/>
        </w:rPr>
        <w:t>on-site </w:t>
      </w:r>
      <w:r>
        <w:rPr>
          <w:color w:val="1F1F1F"/>
        </w:rPr>
        <w:t>and physically working together have more chances of</w:t>
      </w:r>
      <w:r>
        <w:rPr>
          <w:color w:val="1F1F1F"/>
          <w:spacing w:val="40"/>
        </w:rPr>
        <w:t> </w:t>
      </w:r>
      <w:r>
        <w:rPr>
          <w:color w:val="1F1F1F"/>
        </w:rPr>
        <w:t>participating in CSR </w:t>
      </w:r>
      <w:r>
        <w:rPr>
          <w:color w:val="414141"/>
        </w:rPr>
        <w:t>initiatives. </w:t>
      </w:r>
      <w:r>
        <w:rPr>
          <w:color w:val="1F1F1F"/>
        </w:rPr>
        <w:t>Employees that are working on-site</w:t>
      </w:r>
      <w:r>
        <w:rPr>
          <w:color w:val="1F1F1F"/>
          <w:spacing w:val="-2"/>
        </w:rPr>
        <w:t> </w:t>
      </w:r>
      <w:r>
        <w:rPr>
          <w:color w:val="1F1F1F"/>
        </w:rPr>
        <w:t>have</w:t>
      </w:r>
      <w:r>
        <w:rPr>
          <w:color w:val="1F1F1F"/>
          <w:spacing w:val="-5"/>
        </w:rPr>
        <w:t> </w:t>
      </w:r>
      <w:r>
        <w:rPr>
          <w:color w:val="1F1F1F"/>
        </w:rPr>
        <w:t>high</w:t>
      </w:r>
      <w:r>
        <w:rPr>
          <w:color w:val="1F1F1F"/>
          <w:spacing w:val="-3"/>
        </w:rPr>
        <w:t> </w:t>
      </w:r>
      <w:r>
        <w:rPr>
          <w:color w:val="1F1F1F"/>
        </w:rPr>
        <w:t>degree</w:t>
      </w:r>
      <w:r>
        <w:rPr>
          <w:color w:val="1F1F1F"/>
          <w:spacing w:val="-3"/>
        </w:rPr>
        <w:t> </w:t>
      </w:r>
      <w:r>
        <w:rPr>
          <w:color w:val="1F1F1F"/>
        </w:rPr>
        <w:t>of interaction,</w:t>
      </w:r>
      <w:r>
        <w:rPr>
          <w:color w:val="1F1F1F"/>
          <w:spacing w:val="-8"/>
        </w:rPr>
        <w:t> </w:t>
      </w:r>
      <w:r>
        <w:rPr>
          <w:color w:val="1F1F1F"/>
        </w:rPr>
        <w:t>team</w:t>
      </w:r>
      <w:r>
        <w:rPr>
          <w:color w:val="1F1F1F"/>
          <w:spacing w:val="-4"/>
        </w:rPr>
        <w:t> </w:t>
      </w:r>
      <w:r>
        <w:rPr>
          <w:color w:val="1F1F1F"/>
        </w:rPr>
        <w:t>spirit</w:t>
      </w:r>
      <w:r>
        <w:rPr>
          <w:color w:val="1F1F1F"/>
          <w:spacing w:val="-13"/>
        </w:rPr>
        <w:t> </w:t>
      </w:r>
      <w:r>
        <w:rPr>
          <w:color w:val="1F1F1F"/>
        </w:rPr>
        <w:t>and socialisation amongst themselves.</w:t>
      </w:r>
    </w:p>
    <w:p>
      <w:pPr>
        <w:pStyle w:val="BodyText"/>
        <w:spacing w:line="398" w:lineRule="auto" w:before="230"/>
        <w:ind w:left="792" w:right="600" w:hanging="9"/>
        <w:jc w:val="both"/>
      </w:pPr>
      <w:r>
        <w:rPr>
          <w:color w:val="1F1F1F"/>
        </w:rPr>
        <w:t>When planning EVP initiatives, it's important for the company </w:t>
      </w:r>
      <w:r>
        <w:rPr>
          <w:color w:val="313131"/>
        </w:rPr>
        <w:t>to</w:t>
      </w:r>
      <w:r>
        <w:rPr>
          <w:color w:val="313131"/>
          <w:spacing w:val="40"/>
        </w:rPr>
        <w:t> </w:t>
      </w:r>
      <w:r>
        <w:rPr>
          <w:color w:val="1F1F1F"/>
        </w:rPr>
        <w:t>understand the working structure</w:t>
      </w:r>
      <w:r>
        <w:rPr>
          <w:color w:val="1F1F1F"/>
          <w:spacing w:val="-2"/>
        </w:rPr>
        <w:t> </w:t>
      </w:r>
      <w:r>
        <w:rPr>
          <w:color w:val="1F1F1F"/>
        </w:rPr>
        <w:t>of its </w:t>
      </w:r>
      <w:r>
        <w:rPr>
          <w:color w:val="313131"/>
        </w:rPr>
        <w:t>employees</w:t>
      </w:r>
      <w:r>
        <w:rPr>
          <w:color w:val="313131"/>
          <w:spacing w:val="35"/>
        </w:rPr>
        <w:t> </w:t>
      </w:r>
      <w:r>
        <w:rPr>
          <w:color w:val="1F1F1F"/>
        </w:rPr>
        <w:t>to</w:t>
      </w:r>
      <w:r>
        <w:rPr>
          <w:color w:val="1F1F1F"/>
          <w:spacing w:val="40"/>
        </w:rPr>
        <w:t> </w:t>
      </w:r>
      <w:r>
        <w:rPr>
          <w:color w:val="1F1F1F"/>
        </w:rPr>
        <w:t>ensure</w:t>
      </w:r>
      <w:r>
        <w:rPr>
          <w:color w:val="1F1F1F"/>
          <w:spacing w:val="-7"/>
        </w:rPr>
        <w:t> </w:t>
      </w:r>
      <w:r>
        <w:rPr>
          <w:color w:val="1F1F1F"/>
        </w:rPr>
        <w:t>higher participation.</w:t>
      </w:r>
      <w:r>
        <w:rPr>
          <w:color w:val="1F1F1F"/>
          <w:spacing w:val="-6"/>
        </w:rPr>
        <w:t> </w:t>
      </w:r>
      <w:r>
        <w:rPr>
          <w:color w:val="1F1F1F"/>
        </w:rPr>
        <w:t>Mxekezo-Lallie</w:t>
      </w:r>
      <w:r>
        <w:rPr>
          <w:color w:val="1F1F1F"/>
          <w:spacing w:val="-14"/>
        </w:rPr>
        <w:t> </w:t>
      </w:r>
      <w:r>
        <w:rPr>
          <w:color w:val="1F1F1F"/>
        </w:rPr>
        <w:t>and</w:t>
      </w:r>
      <w:r>
        <w:rPr>
          <w:color w:val="1F1F1F"/>
          <w:spacing w:val="-10"/>
        </w:rPr>
        <w:t> </w:t>
      </w:r>
      <w:r>
        <w:rPr>
          <w:color w:val="1F1F1F"/>
        </w:rPr>
        <w:t>Burnette</w:t>
      </w:r>
      <w:r>
        <w:rPr>
          <w:color w:val="1F1F1F"/>
          <w:spacing w:val="-6"/>
        </w:rPr>
        <w:t> </w:t>
      </w:r>
      <w:r>
        <w:rPr>
          <w:color w:val="1F1F1F"/>
        </w:rPr>
        <w:t>(2022) indicates that volunteering can be </w:t>
      </w:r>
      <w:r>
        <w:rPr>
          <w:color w:val="313131"/>
        </w:rPr>
        <w:t>impacted </w:t>
      </w:r>
      <w:r>
        <w:rPr>
          <w:color w:val="1F1F1F"/>
        </w:rPr>
        <w:t>by the physical working </w:t>
      </w:r>
      <w:r>
        <w:rPr>
          <w:color w:val="313131"/>
        </w:rPr>
        <w:t>area </w:t>
      </w:r>
      <w:r>
        <w:rPr>
          <w:color w:val="1F1F1F"/>
        </w:rPr>
        <w:t>of individual </w:t>
      </w:r>
      <w:r>
        <w:rPr>
          <w:color w:val="1F1F1F"/>
          <w:spacing w:val="-2"/>
        </w:rPr>
        <w:t>employees.</w:t>
      </w:r>
      <w:r>
        <w:rPr>
          <w:color w:val="1F1F1F"/>
          <w:spacing w:val="-14"/>
        </w:rPr>
        <w:t> </w:t>
      </w:r>
      <w:r>
        <w:rPr>
          <w:color w:val="1F1F1F"/>
          <w:spacing w:val="-2"/>
        </w:rPr>
        <w:t>Employees</w:t>
      </w:r>
      <w:r>
        <w:rPr>
          <w:color w:val="1F1F1F"/>
          <w:spacing w:val="-13"/>
        </w:rPr>
        <w:t> </w:t>
      </w:r>
      <w:r>
        <w:rPr>
          <w:color w:val="1F1F1F"/>
          <w:spacing w:val="-2"/>
        </w:rPr>
        <w:t>based</w:t>
      </w:r>
      <w:r>
        <w:rPr>
          <w:color w:val="1F1F1F"/>
          <w:spacing w:val="-13"/>
        </w:rPr>
        <w:t> </w:t>
      </w:r>
      <w:r>
        <w:rPr>
          <w:color w:val="1F1F1F"/>
          <w:spacing w:val="-2"/>
        </w:rPr>
        <w:t>in</w:t>
      </w:r>
      <w:r>
        <w:rPr>
          <w:color w:val="1F1F1F"/>
          <w:spacing w:val="-11"/>
        </w:rPr>
        <w:t> </w:t>
      </w:r>
      <w:r>
        <w:rPr>
          <w:color w:val="1F1F1F"/>
          <w:spacing w:val="-2"/>
        </w:rPr>
        <w:t>remote</w:t>
      </w:r>
      <w:r>
        <w:rPr>
          <w:color w:val="1F1F1F"/>
          <w:spacing w:val="-13"/>
        </w:rPr>
        <w:t> </w:t>
      </w:r>
      <w:r>
        <w:rPr>
          <w:color w:val="1F1F1F"/>
          <w:spacing w:val="-2"/>
        </w:rPr>
        <w:t>areas</w:t>
      </w:r>
      <w:r>
        <w:rPr>
          <w:color w:val="1F1F1F"/>
          <w:spacing w:val="-14"/>
        </w:rPr>
        <w:t> </w:t>
      </w:r>
      <w:r>
        <w:rPr>
          <w:color w:val="1F1F1F"/>
          <w:spacing w:val="-2"/>
        </w:rPr>
        <w:t>face</w:t>
      </w:r>
      <w:r>
        <w:rPr>
          <w:color w:val="1F1F1F"/>
          <w:spacing w:val="-13"/>
        </w:rPr>
        <w:t> </w:t>
      </w:r>
      <w:r>
        <w:rPr>
          <w:color w:val="313131"/>
          <w:spacing w:val="-2"/>
        </w:rPr>
        <w:t>challenges</w:t>
      </w:r>
      <w:r>
        <w:rPr>
          <w:color w:val="313131"/>
          <w:spacing w:val="-12"/>
        </w:rPr>
        <w:t> </w:t>
      </w:r>
      <w:r>
        <w:rPr>
          <w:color w:val="414141"/>
          <w:spacing w:val="-2"/>
        </w:rPr>
        <w:t>in</w:t>
      </w:r>
      <w:r>
        <w:rPr>
          <w:color w:val="414141"/>
          <w:spacing w:val="-8"/>
        </w:rPr>
        <w:t> </w:t>
      </w:r>
      <w:r>
        <w:rPr>
          <w:color w:val="1F1F1F"/>
          <w:spacing w:val="-2"/>
        </w:rPr>
        <w:t>physically</w:t>
      </w:r>
      <w:r>
        <w:rPr>
          <w:color w:val="1F1F1F"/>
          <w:spacing w:val="-14"/>
        </w:rPr>
        <w:t> </w:t>
      </w:r>
      <w:r>
        <w:rPr>
          <w:color w:val="313131"/>
          <w:spacing w:val="-2"/>
        </w:rPr>
        <w:t>participating</w:t>
      </w:r>
      <w:r>
        <w:rPr>
          <w:color w:val="313131"/>
          <w:spacing w:val="-13"/>
        </w:rPr>
        <w:t> </w:t>
      </w:r>
      <w:r>
        <w:rPr>
          <w:color w:val="313131"/>
          <w:spacing w:val="-2"/>
        </w:rPr>
        <w:t>in</w:t>
      </w:r>
      <w:r>
        <w:rPr>
          <w:color w:val="313131"/>
          <w:spacing w:val="-7"/>
        </w:rPr>
        <w:t> </w:t>
      </w:r>
      <w:r>
        <w:rPr>
          <w:color w:val="1F1F1F"/>
          <w:spacing w:val="-2"/>
        </w:rPr>
        <w:t>CSR </w:t>
      </w:r>
      <w:r>
        <w:rPr>
          <w:color w:val="1F1F1F"/>
        </w:rPr>
        <w:t>initiatives due to factors like travel logistics, inability to</w:t>
      </w:r>
      <w:r>
        <w:rPr>
          <w:color w:val="1F1F1F"/>
          <w:spacing w:val="40"/>
        </w:rPr>
        <w:t> </w:t>
      </w:r>
      <w:r>
        <w:rPr>
          <w:color w:val="1F1F1F"/>
        </w:rPr>
        <w:t>leave their workstations, </w:t>
      </w:r>
      <w:r>
        <w:rPr>
          <w:color w:val="313131"/>
        </w:rPr>
        <w:t>and </w:t>
      </w:r>
      <w:r>
        <w:rPr>
          <w:color w:val="1F1F1F"/>
        </w:rPr>
        <w:t>lack of </w:t>
      </w:r>
      <w:r>
        <w:rPr>
          <w:color w:val="313131"/>
        </w:rPr>
        <w:t>colleagues </w:t>
      </w:r>
      <w:r>
        <w:rPr>
          <w:color w:val="1F1F1F"/>
        </w:rPr>
        <w:t>to</w:t>
      </w:r>
      <w:r>
        <w:rPr>
          <w:color w:val="1F1F1F"/>
          <w:spacing w:val="40"/>
        </w:rPr>
        <w:t> </w:t>
      </w:r>
      <w:r>
        <w:rPr>
          <w:color w:val="1F1F1F"/>
        </w:rPr>
        <w:t>cover their duties. Front line employees are unlikely to participate in CSR interventions because their responsibilities involve </w:t>
      </w:r>
      <w:r>
        <w:rPr>
          <w:color w:val="313131"/>
        </w:rPr>
        <w:t>'in-time' activities </w:t>
      </w:r>
      <w:r>
        <w:rPr>
          <w:color w:val="1F1F1F"/>
        </w:rPr>
        <w:t>rather than back-office employees. The physical proximity for volunteer employees and the physical volunteering environment has the potential to attract and maintain </w:t>
      </w:r>
      <w:r>
        <w:rPr>
          <w:color w:val="313131"/>
        </w:rPr>
        <w:t>employees </w:t>
      </w:r>
      <w:r>
        <w:rPr>
          <w:color w:val="1F1F1F"/>
        </w:rPr>
        <w:t>to volunteer in a CSR </w:t>
      </w:r>
      <w:r>
        <w:rPr>
          <w:color w:val="1F1F1F"/>
          <w:spacing w:val="-2"/>
        </w:rPr>
        <w:t>intervention.</w:t>
      </w:r>
    </w:p>
    <w:p>
      <w:pPr>
        <w:pStyle w:val="BodyText"/>
        <w:spacing w:line="398" w:lineRule="auto" w:before="231"/>
        <w:ind w:left="796" w:right="583" w:hanging="6"/>
        <w:jc w:val="both"/>
      </w:pPr>
      <w:r>
        <w:rPr>
          <w:color w:val="1F1F1F"/>
        </w:rPr>
        <w:t>People are attracted to community development initiatives that align with their values and interests. Rajaa and Balasubramanian (2022) </w:t>
      </w:r>
      <w:r>
        <w:rPr>
          <w:color w:val="313131"/>
        </w:rPr>
        <w:t>stresses </w:t>
      </w:r>
      <w:r>
        <w:rPr>
          <w:color w:val="1F1F1F"/>
        </w:rPr>
        <w:t>the importance </w:t>
      </w:r>
      <w:r>
        <w:rPr>
          <w:color w:val="313131"/>
        </w:rPr>
        <w:t>of </w:t>
      </w:r>
      <w:r>
        <w:rPr>
          <w:color w:val="1F1F1F"/>
        </w:rPr>
        <w:t>volunteering in an initiative that</w:t>
      </w:r>
      <w:r>
        <w:rPr>
          <w:color w:val="1F1F1F"/>
          <w:spacing w:val="-12"/>
        </w:rPr>
        <w:t> </w:t>
      </w:r>
      <w:r>
        <w:rPr>
          <w:color w:val="1F1F1F"/>
        </w:rPr>
        <w:t>employees are</w:t>
      </w:r>
      <w:r>
        <w:rPr>
          <w:color w:val="1F1F1F"/>
          <w:spacing w:val="-16"/>
        </w:rPr>
        <w:t> </w:t>
      </w:r>
      <w:r>
        <w:rPr>
          <w:color w:val="1F1F1F"/>
        </w:rPr>
        <w:t>emotionally, spiritually, and</w:t>
      </w:r>
      <w:r>
        <w:rPr>
          <w:color w:val="1F1F1F"/>
          <w:spacing w:val="-5"/>
        </w:rPr>
        <w:t> </w:t>
      </w:r>
      <w:r>
        <w:rPr>
          <w:color w:val="1F1F1F"/>
        </w:rPr>
        <w:t>ethically aligned</w:t>
      </w:r>
      <w:r>
        <w:rPr>
          <w:color w:val="1F1F1F"/>
          <w:spacing w:val="-2"/>
        </w:rPr>
        <w:t> </w:t>
      </w:r>
      <w:r>
        <w:rPr>
          <w:color w:val="1F1F1F"/>
        </w:rPr>
        <w:t>with.</w:t>
      </w:r>
      <w:r>
        <w:rPr>
          <w:color w:val="1F1F1F"/>
          <w:spacing w:val="-8"/>
        </w:rPr>
        <w:t> </w:t>
      </w:r>
      <w:r>
        <w:rPr>
          <w:color w:val="1F1F1F"/>
        </w:rPr>
        <w:t>Participation </w:t>
      </w:r>
      <w:r>
        <w:rPr>
          <w:color w:val="313131"/>
        </w:rPr>
        <w:t>in </w:t>
      </w:r>
      <w:r>
        <w:rPr>
          <w:color w:val="1F1F1F"/>
        </w:rPr>
        <w:t>CSR</w:t>
      </w:r>
      <w:r>
        <w:rPr>
          <w:color w:val="1F1F1F"/>
          <w:spacing w:val="-6"/>
        </w:rPr>
        <w:t> </w:t>
      </w:r>
      <w:r>
        <w:rPr>
          <w:color w:val="1F1F1F"/>
        </w:rPr>
        <w:t>initiatives</w:t>
      </w:r>
      <w:r>
        <w:rPr>
          <w:color w:val="1F1F1F"/>
          <w:spacing w:val="-2"/>
        </w:rPr>
        <w:t> </w:t>
      </w:r>
      <w:r>
        <w:rPr>
          <w:color w:val="1F1F1F"/>
        </w:rPr>
        <w:t>becomes</w:t>
      </w:r>
      <w:r>
        <w:rPr>
          <w:color w:val="1F1F1F"/>
          <w:spacing w:val="-6"/>
        </w:rPr>
        <w:t> </w:t>
      </w:r>
      <w:r>
        <w:rPr>
          <w:color w:val="1F1F1F"/>
        </w:rPr>
        <w:t>automatic and</w:t>
      </w:r>
      <w:r>
        <w:rPr>
          <w:color w:val="1F1F1F"/>
          <w:spacing w:val="-14"/>
        </w:rPr>
        <w:t> </w:t>
      </w:r>
      <w:r>
        <w:rPr>
          <w:color w:val="1F1F1F"/>
        </w:rPr>
        <w:t>easy</w:t>
      </w:r>
      <w:r>
        <w:rPr>
          <w:color w:val="1F1F1F"/>
          <w:spacing w:val="-7"/>
        </w:rPr>
        <w:t> </w:t>
      </w:r>
      <w:r>
        <w:rPr>
          <w:color w:val="1F1F1F"/>
        </w:rPr>
        <w:t>when</w:t>
      </w:r>
      <w:r>
        <w:rPr>
          <w:color w:val="1F1F1F"/>
          <w:spacing w:val="-10"/>
        </w:rPr>
        <w:t> </w:t>
      </w:r>
      <w:r>
        <w:rPr>
          <w:color w:val="1F1F1F"/>
        </w:rPr>
        <w:t>one</w:t>
      </w:r>
      <w:r>
        <w:rPr>
          <w:color w:val="1F1F1F"/>
          <w:spacing w:val="-5"/>
        </w:rPr>
        <w:t> </w:t>
      </w:r>
      <w:r>
        <w:rPr>
          <w:color w:val="1F1F1F"/>
        </w:rPr>
        <w:t>is</w:t>
      </w:r>
      <w:r>
        <w:rPr>
          <w:color w:val="1F1F1F"/>
          <w:spacing w:val="-16"/>
        </w:rPr>
        <w:t> </w:t>
      </w:r>
      <w:r>
        <w:rPr>
          <w:color w:val="1F1F1F"/>
        </w:rPr>
        <w:t>aligned with</w:t>
      </w:r>
      <w:r>
        <w:rPr>
          <w:color w:val="1F1F1F"/>
          <w:spacing w:val="-10"/>
        </w:rPr>
        <w:t> </w:t>
      </w:r>
      <w:r>
        <w:rPr>
          <w:color w:val="1F1F1F"/>
        </w:rPr>
        <w:t>the</w:t>
      </w:r>
      <w:r>
        <w:rPr>
          <w:color w:val="1F1F1F"/>
          <w:spacing w:val="-13"/>
        </w:rPr>
        <w:t> </w:t>
      </w:r>
      <w:r>
        <w:rPr>
          <w:color w:val="1F1F1F"/>
        </w:rPr>
        <w:t>values and</w:t>
      </w:r>
      <w:r>
        <w:rPr>
          <w:color w:val="1F1F1F"/>
          <w:spacing w:val="-4"/>
        </w:rPr>
        <w:t> </w:t>
      </w:r>
      <w:r>
        <w:rPr>
          <w:color w:val="1F1F1F"/>
        </w:rPr>
        <w:t>ethos of the </w:t>
      </w:r>
      <w:r>
        <w:rPr>
          <w:color w:val="414141"/>
        </w:rPr>
        <w:t>initiative. </w:t>
      </w:r>
      <w:r>
        <w:rPr>
          <w:color w:val="1F1F1F"/>
        </w:rPr>
        <w:t>However, serving </w:t>
      </w:r>
      <w:r>
        <w:rPr>
          <w:color w:val="313131"/>
        </w:rPr>
        <w:t>one's </w:t>
      </w:r>
      <w:r>
        <w:rPr>
          <w:color w:val="1F1F1F"/>
        </w:rPr>
        <w:t>own </w:t>
      </w:r>
      <w:r>
        <w:rPr>
          <w:color w:val="313131"/>
        </w:rPr>
        <w:t>community </w:t>
      </w:r>
      <w:r>
        <w:rPr>
          <w:color w:val="1F1F1F"/>
        </w:rPr>
        <w:t>has far importance, benefits, and participation</w:t>
      </w:r>
      <w:r>
        <w:rPr>
          <w:color w:val="1F1F1F"/>
          <w:spacing w:val="-16"/>
        </w:rPr>
        <w:t> </w:t>
      </w:r>
      <w:r>
        <w:rPr>
          <w:color w:val="313131"/>
        </w:rPr>
        <w:t>as</w:t>
      </w:r>
      <w:r>
        <w:rPr>
          <w:color w:val="313131"/>
          <w:spacing w:val="-15"/>
        </w:rPr>
        <w:t> </w:t>
      </w:r>
      <w:r>
        <w:rPr>
          <w:color w:val="414141"/>
        </w:rPr>
        <w:t>it</w:t>
      </w:r>
      <w:r>
        <w:rPr>
          <w:color w:val="414141"/>
          <w:spacing w:val="7"/>
        </w:rPr>
        <w:t> </w:t>
      </w:r>
      <w:r>
        <w:rPr>
          <w:color w:val="1F1F1F"/>
        </w:rPr>
        <w:t>brings</w:t>
      </w:r>
      <w:r>
        <w:rPr>
          <w:color w:val="1F1F1F"/>
          <w:spacing w:val="-9"/>
        </w:rPr>
        <w:t> </w:t>
      </w:r>
      <w:r>
        <w:rPr>
          <w:color w:val="1F1F1F"/>
        </w:rPr>
        <w:t>a</w:t>
      </w:r>
      <w:r>
        <w:rPr>
          <w:color w:val="1F1F1F"/>
          <w:spacing w:val="-16"/>
        </w:rPr>
        <w:t> </w:t>
      </w:r>
      <w:r>
        <w:rPr>
          <w:color w:val="1F1F1F"/>
        </w:rPr>
        <w:t>value</w:t>
      </w:r>
      <w:r>
        <w:rPr>
          <w:color w:val="1F1F1F"/>
          <w:spacing w:val="-7"/>
        </w:rPr>
        <w:t> </w:t>
      </w:r>
      <w:r>
        <w:rPr>
          <w:color w:val="1F1F1F"/>
        </w:rPr>
        <w:t>of</w:t>
      </w:r>
      <w:r>
        <w:rPr>
          <w:color w:val="1F1F1F"/>
          <w:spacing w:val="-16"/>
        </w:rPr>
        <w:t> </w:t>
      </w:r>
      <w:r>
        <w:rPr>
          <w:color w:val="1F1F1F"/>
        </w:rPr>
        <w:t>belonging</w:t>
      </w:r>
      <w:r>
        <w:rPr>
          <w:color w:val="1F1F1F"/>
          <w:spacing w:val="-11"/>
        </w:rPr>
        <w:t> </w:t>
      </w:r>
      <w:r>
        <w:rPr>
          <w:color w:val="313131"/>
        </w:rPr>
        <w:t>and</w:t>
      </w:r>
      <w:r>
        <w:rPr>
          <w:color w:val="313131"/>
          <w:spacing w:val="-16"/>
        </w:rPr>
        <w:t> </w:t>
      </w:r>
      <w:r>
        <w:rPr>
          <w:color w:val="1F1F1F"/>
        </w:rPr>
        <w:t>ploughing</w:t>
      </w:r>
      <w:r>
        <w:rPr>
          <w:color w:val="1F1F1F"/>
          <w:spacing w:val="-15"/>
        </w:rPr>
        <w:t> </w:t>
      </w:r>
      <w:r>
        <w:rPr>
          <w:color w:val="1F1F1F"/>
        </w:rPr>
        <w:t>back</w:t>
      </w:r>
      <w:r>
        <w:rPr>
          <w:color w:val="1F1F1F"/>
          <w:spacing w:val="-15"/>
        </w:rPr>
        <w:t> </w:t>
      </w:r>
      <w:r>
        <w:rPr>
          <w:color w:val="1F1F1F"/>
        </w:rPr>
        <w:t>to</w:t>
      </w:r>
      <w:r>
        <w:rPr>
          <w:color w:val="1F1F1F"/>
          <w:spacing w:val="22"/>
        </w:rPr>
        <w:t> </w:t>
      </w:r>
      <w:r>
        <w:rPr>
          <w:color w:val="1F1F1F"/>
        </w:rPr>
        <w:t>one's</w:t>
      </w:r>
      <w:r>
        <w:rPr>
          <w:color w:val="1F1F1F"/>
          <w:spacing w:val="-9"/>
        </w:rPr>
        <w:t> </w:t>
      </w:r>
      <w:r>
        <w:rPr>
          <w:color w:val="1F1F1F"/>
        </w:rPr>
        <w:t>community.</w:t>
      </w:r>
      <w:r>
        <w:rPr>
          <w:color w:val="1F1F1F"/>
          <w:spacing w:val="-2"/>
        </w:rPr>
        <w:t> </w:t>
      </w:r>
      <w:r>
        <w:rPr>
          <w:color w:val="1F1F1F"/>
        </w:rPr>
        <w:t>Working in one's own community</w:t>
      </w:r>
      <w:r>
        <w:rPr>
          <w:color w:val="1F1F1F"/>
          <w:spacing w:val="19"/>
        </w:rPr>
        <w:t> </w:t>
      </w:r>
      <w:r>
        <w:rPr>
          <w:color w:val="1F1F1F"/>
        </w:rPr>
        <w:t>also becomes</w:t>
      </w:r>
      <w:r>
        <w:rPr>
          <w:color w:val="1F1F1F"/>
          <w:spacing w:val="18"/>
        </w:rPr>
        <w:t> </w:t>
      </w:r>
      <w:r>
        <w:rPr>
          <w:color w:val="1F1F1F"/>
        </w:rPr>
        <w:t>valuable</w:t>
      </w:r>
      <w:r>
        <w:rPr>
          <w:color w:val="1F1F1F"/>
          <w:spacing w:val="19"/>
        </w:rPr>
        <w:t> </w:t>
      </w:r>
      <w:r>
        <w:rPr>
          <w:color w:val="313131"/>
        </w:rPr>
        <w:t>as</w:t>
      </w:r>
      <w:r>
        <w:rPr>
          <w:color w:val="313131"/>
          <w:spacing w:val="17"/>
        </w:rPr>
        <w:t> </w:t>
      </w:r>
      <w:r>
        <w:rPr>
          <w:color w:val="1F1F1F"/>
        </w:rPr>
        <w:t>they already</w:t>
      </w:r>
      <w:r>
        <w:rPr>
          <w:color w:val="1F1F1F"/>
          <w:spacing w:val="23"/>
        </w:rPr>
        <w:t> </w:t>
      </w:r>
      <w:r>
        <w:rPr>
          <w:color w:val="1F1F1F"/>
        </w:rPr>
        <w:t>know the challenges</w:t>
      </w:r>
      <w:r>
        <w:rPr>
          <w:color w:val="1F1F1F"/>
          <w:spacing w:val="19"/>
        </w:rPr>
        <w:t> </w:t>
      </w:r>
      <w:r>
        <w:rPr>
          <w:color w:val="414141"/>
        </w:rPr>
        <w:t>in</w:t>
      </w:r>
      <w:r>
        <w:rPr>
          <w:color w:val="414141"/>
          <w:spacing w:val="40"/>
        </w:rPr>
        <w:t> </w:t>
      </w:r>
      <w:r>
        <w:rPr>
          <w:color w:val="313131"/>
        </w:rPr>
        <w:t>the</w:t>
      </w:r>
    </w:p>
    <w:p>
      <w:pPr>
        <w:pStyle w:val="BodyText"/>
        <w:spacing w:after="0" w:line="398" w:lineRule="auto"/>
        <w:jc w:val="both"/>
        <w:sectPr>
          <w:pgSz w:w="11910" w:h="16840"/>
          <w:pgMar w:header="0" w:footer="794" w:top="1440" w:bottom="1040" w:left="708" w:right="708"/>
        </w:sectPr>
      </w:pPr>
    </w:p>
    <w:p>
      <w:pPr>
        <w:pStyle w:val="BodyText"/>
        <w:spacing w:line="403" w:lineRule="auto" w:before="68"/>
        <w:ind w:left="788" w:right="603"/>
        <w:jc w:val="both"/>
      </w:pPr>
      <w:r>
        <w:rPr/>
        <mc:AlternateContent>
          <mc:Choice Requires="wps">
            <w:drawing>
              <wp:anchor distT="0" distB="0" distL="0" distR="0" allowOverlap="1" layoutInCell="1" locked="0" behindDoc="0" simplePos="0" relativeHeight="15755776">
                <wp:simplePos x="0" y="0"/>
                <wp:positionH relativeFrom="page">
                  <wp:posOffset>3185</wp:posOffset>
                </wp:positionH>
                <wp:positionV relativeFrom="page">
                  <wp:posOffset>2834822</wp:posOffset>
                </wp:positionV>
                <wp:extent cx="1270" cy="7842250"/>
                <wp:effectExtent l="0" t="0" r="0" b="0"/>
                <wp:wrapNone/>
                <wp:docPr id="59" name="Graphic 59"/>
                <wp:cNvGraphicFramePr>
                  <a:graphicFrameLocks/>
                </wp:cNvGraphicFramePr>
                <a:graphic>
                  <a:graphicData uri="http://schemas.microsoft.com/office/word/2010/wordprocessingShape">
                    <wps:wsp>
                      <wps:cNvPr id="59" name="Graphic 59"/>
                      <wps:cNvSpPr/>
                      <wps:spPr>
                        <a:xfrm>
                          <a:off x="0" y="0"/>
                          <a:ext cx="1270" cy="7842250"/>
                        </a:xfrm>
                        <a:custGeom>
                          <a:avLst/>
                          <a:gdLst/>
                          <a:ahLst/>
                          <a:cxnLst/>
                          <a:rect l="l" t="t" r="r" b="b"/>
                          <a:pathLst>
                            <a:path w="0" h="7842250">
                              <a:moveTo>
                                <a:pt x="0" y="7841780"/>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5776" from=".25084pt,840.677344pt" to=".25084pt,223.21434pt" stroked="true" strokeweight=".50168pt" strokecolor="#000000">
                <v:stroke dashstyle="solid"/>
                <w10:wrap type="none"/>
              </v:line>
            </w:pict>
          </mc:Fallback>
        </mc:AlternateContent>
      </w:r>
      <w:r>
        <w:rPr>
          <w:color w:val="1D1D1D"/>
        </w:rPr>
        <w:t>community, </w:t>
      </w:r>
      <w:r>
        <w:rPr>
          <w:color w:val="2D2D2D"/>
        </w:rPr>
        <w:t>and </w:t>
      </w:r>
      <w:r>
        <w:rPr>
          <w:color w:val="1D1D1D"/>
        </w:rPr>
        <w:t>they </w:t>
      </w:r>
      <w:r>
        <w:rPr>
          <w:color w:val="2D2D2D"/>
        </w:rPr>
        <w:t>can speak the 'language'. </w:t>
      </w:r>
      <w:r>
        <w:rPr>
          <w:color w:val="1D1D1D"/>
        </w:rPr>
        <w:t>Therefore</w:t>
      </w:r>
      <w:r>
        <w:rPr>
          <w:color w:val="484848"/>
        </w:rPr>
        <w:t>, </w:t>
      </w:r>
      <w:r>
        <w:rPr>
          <w:color w:val="1D1D1D"/>
        </w:rPr>
        <w:t>work</w:t>
      </w:r>
      <w:r>
        <w:rPr>
          <w:color w:val="484848"/>
        </w:rPr>
        <w:t>i</w:t>
      </w:r>
      <w:r>
        <w:rPr>
          <w:color w:val="1D1D1D"/>
        </w:rPr>
        <w:t>ng in </w:t>
      </w:r>
      <w:r>
        <w:rPr>
          <w:color w:val="2D2D2D"/>
        </w:rPr>
        <w:t>community </w:t>
      </w:r>
      <w:r>
        <w:rPr>
          <w:color w:val="1D1D1D"/>
        </w:rPr>
        <w:t>that </w:t>
      </w:r>
      <w:r>
        <w:rPr>
          <w:color w:val="2D2D2D"/>
        </w:rPr>
        <w:t>employees</w:t>
      </w:r>
      <w:r>
        <w:rPr>
          <w:color w:val="2D2D2D"/>
          <w:spacing w:val="-7"/>
        </w:rPr>
        <w:t> </w:t>
      </w:r>
      <w:r>
        <w:rPr>
          <w:color w:val="1D1D1D"/>
        </w:rPr>
        <w:t>are</w:t>
      </w:r>
      <w:r>
        <w:rPr>
          <w:color w:val="1D1D1D"/>
          <w:spacing w:val="-6"/>
        </w:rPr>
        <w:t> </w:t>
      </w:r>
      <w:r>
        <w:rPr>
          <w:color w:val="1D1D1D"/>
        </w:rPr>
        <w:t>familiar with,</w:t>
      </w:r>
      <w:r>
        <w:rPr>
          <w:color w:val="1D1D1D"/>
          <w:spacing w:val="-16"/>
        </w:rPr>
        <w:t> </w:t>
      </w:r>
      <w:r>
        <w:rPr>
          <w:color w:val="1D1D1D"/>
        </w:rPr>
        <w:t>is</w:t>
      </w:r>
      <w:r>
        <w:rPr>
          <w:color w:val="1D1D1D"/>
          <w:spacing w:val="-10"/>
        </w:rPr>
        <w:t> </w:t>
      </w:r>
      <w:r>
        <w:rPr>
          <w:color w:val="1D1D1D"/>
        </w:rPr>
        <w:t>likely to</w:t>
      </w:r>
      <w:r>
        <w:rPr>
          <w:color w:val="1D1D1D"/>
          <w:spacing w:val="21"/>
        </w:rPr>
        <w:t> </w:t>
      </w:r>
      <w:r>
        <w:rPr>
          <w:color w:val="2D2D2D"/>
        </w:rPr>
        <w:t>bring</w:t>
      </w:r>
      <w:r>
        <w:rPr>
          <w:color w:val="2D2D2D"/>
          <w:spacing w:val="-16"/>
        </w:rPr>
        <w:t> </w:t>
      </w:r>
      <w:r>
        <w:rPr>
          <w:color w:val="1D1D1D"/>
        </w:rPr>
        <w:t>the</w:t>
      </w:r>
      <w:r>
        <w:rPr>
          <w:color w:val="1D1D1D"/>
          <w:spacing w:val="-15"/>
        </w:rPr>
        <w:t> </w:t>
      </w:r>
      <w:r>
        <w:rPr>
          <w:color w:val="1D1D1D"/>
        </w:rPr>
        <w:t>results faster </w:t>
      </w:r>
      <w:r>
        <w:rPr>
          <w:color w:val="2D2D2D"/>
        </w:rPr>
        <w:t>as</w:t>
      </w:r>
      <w:r>
        <w:rPr>
          <w:color w:val="2D2D2D"/>
          <w:spacing w:val="-7"/>
        </w:rPr>
        <w:t> </w:t>
      </w:r>
      <w:r>
        <w:rPr>
          <w:color w:val="1D1D1D"/>
        </w:rPr>
        <w:t>the</w:t>
      </w:r>
      <w:r>
        <w:rPr>
          <w:color w:val="1D1D1D"/>
          <w:spacing w:val="-13"/>
        </w:rPr>
        <w:t> </w:t>
      </w:r>
      <w:r>
        <w:rPr>
          <w:color w:val="1D1D1D"/>
        </w:rPr>
        <w:t>employees </w:t>
      </w:r>
      <w:r>
        <w:rPr>
          <w:color w:val="2D2D2D"/>
        </w:rPr>
        <w:t>have</w:t>
      </w:r>
      <w:r>
        <w:rPr>
          <w:color w:val="2D2D2D"/>
          <w:spacing w:val="-8"/>
        </w:rPr>
        <w:t> </w:t>
      </w:r>
      <w:r>
        <w:rPr>
          <w:color w:val="1D1D1D"/>
        </w:rPr>
        <w:t>existing </w:t>
      </w:r>
      <w:r>
        <w:rPr>
          <w:color w:val="2D2D2D"/>
        </w:rPr>
        <w:t>community </w:t>
      </w:r>
      <w:r>
        <w:rPr>
          <w:color w:val="1D1D1D"/>
        </w:rPr>
        <w:t>knowledge</w:t>
      </w:r>
      <w:r>
        <w:rPr>
          <w:color w:val="1D1D1D"/>
          <w:spacing w:val="40"/>
        </w:rPr>
        <w:t> </w:t>
      </w:r>
      <w:r>
        <w:rPr>
          <w:color w:val="2D2D2D"/>
        </w:rPr>
        <w:t>and community is </w:t>
      </w:r>
      <w:r>
        <w:rPr>
          <w:color w:val="1D1D1D"/>
        </w:rPr>
        <w:t>more likely </w:t>
      </w:r>
      <w:r>
        <w:rPr>
          <w:color w:val="2D2D2D"/>
        </w:rPr>
        <w:t>to</w:t>
      </w:r>
      <w:r>
        <w:rPr>
          <w:color w:val="2D2D2D"/>
          <w:spacing w:val="40"/>
        </w:rPr>
        <w:t> </w:t>
      </w:r>
      <w:r>
        <w:rPr>
          <w:color w:val="1D1D1D"/>
        </w:rPr>
        <w:t>trust people that they are familiar with, to </w:t>
      </w:r>
      <w:r>
        <w:rPr>
          <w:color w:val="484848"/>
        </w:rPr>
        <w:t>'</w:t>
      </w:r>
      <w:r>
        <w:rPr>
          <w:color w:val="1D1D1D"/>
        </w:rPr>
        <w:t>open' up to them.</w:t>
      </w:r>
    </w:p>
    <w:p>
      <w:pPr>
        <w:pStyle w:val="BodyText"/>
        <w:spacing w:line="398" w:lineRule="auto" w:before="214"/>
        <w:ind w:left="788" w:right="599" w:hanging="7"/>
        <w:jc w:val="both"/>
      </w:pPr>
      <w:r>
        <w:rPr>
          <w:color w:val="1D1D1D"/>
        </w:rPr>
        <w:t>The type of EVP initiatives </w:t>
      </w:r>
      <w:r>
        <w:rPr>
          <w:color w:val="2D2D2D"/>
        </w:rPr>
        <w:t>influences the</w:t>
      </w:r>
      <w:r>
        <w:rPr>
          <w:color w:val="2D2D2D"/>
          <w:spacing w:val="-2"/>
        </w:rPr>
        <w:t> </w:t>
      </w:r>
      <w:r>
        <w:rPr>
          <w:color w:val="2D2D2D"/>
        </w:rPr>
        <w:t>age cohort that </w:t>
      </w:r>
      <w:r>
        <w:rPr>
          <w:color w:val="1D1D1D"/>
        </w:rPr>
        <w:t>participates in them. Different age groups </w:t>
      </w:r>
      <w:r>
        <w:rPr>
          <w:color w:val="2D2D2D"/>
        </w:rPr>
        <w:t>may </w:t>
      </w:r>
      <w:r>
        <w:rPr>
          <w:color w:val="1D1D1D"/>
        </w:rPr>
        <w:t>have varying </w:t>
      </w:r>
      <w:r>
        <w:rPr>
          <w:color w:val="2D2D2D"/>
        </w:rPr>
        <w:t>interests and priorities, </w:t>
      </w:r>
      <w:r>
        <w:rPr>
          <w:color w:val="1D1D1D"/>
        </w:rPr>
        <w:t>so </w:t>
      </w:r>
      <w:r>
        <w:rPr>
          <w:color w:val="2D2D2D"/>
        </w:rPr>
        <w:t>tailoring</w:t>
      </w:r>
      <w:r>
        <w:rPr>
          <w:color w:val="2D2D2D"/>
          <w:spacing w:val="-3"/>
        </w:rPr>
        <w:t> </w:t>
      </w:r>
      <w:r>
        <w:rPr>
          <w:color w:val="1D1D1D"/>
        </w:rPr>
        <w:t>initiatives to</w:t>
      </w:r>
      <w:r>
        <w:rPr>
          <w:color w:val="1D1D1D"/>
          <w:spacing w:val="40"/>
        </w:rPr>
        <w:t> </w:t>
      </w:r>
      <w:r>
        <w:rPr>
          <w:color w:val="1D1D1D"/>
        </w:rPr>
        <w:t>these preferences </w:t>
      </w:r>
      <w:r>
        <w:rPr>
          <w:color w:val="2D2D2D"/>
        </w:rPr>
        <w:t>can</w:t>
      </w:r>
      <w:r>
        <w:rPr>
          <w:color w:val="2D2D2D"/>
          <w:spacing w:val="-16"/>
        </w:rPr>
        <w:t> </w:t>
      </w:r>
      <w:r>
        <w:rPr>
          <w:color w:val="1D1D1D"/>
        </w:rPr>
        <w:t>enhance</w:t>
      </w:r>
      <w:r>
        <w:rPr>
          <w:color w:val="1D1D1D"/>
          <w:spacing w:val="-14"/>
        </w:rPr>
        <w:t> </w:t>
      </w:r>
      <w:r>
        <w:rPr>
          <w:color w:val="1D1D1D"/>
        </w:rPr>
        <w:t>engagement </w:t>
      </w:r>
      <w:r>
        <w:rPr>
          <w:color w:val="2D2D2D"/>
        </w:rPr>
        <w:t>and</w:t>
      </w:r>
      <w:r>
        <w:rPr>
          <w:color w:val="2D2D2D"/>
          <w:spacing w:val="-16"/>
        </w:rPr>
        <w:t> </w:t>
      </w:r>
      <w:r>
        <w:rPr>
          <w:color w:val="1D1D1D"/>
        </w:rPr>
        <w:t>partic</w:t>
      </w:r>
      <w:r>
        <w:rPr>
          <w:color w:val="484848"/>
        </w:rPr>
        <w:t>i</w:t>
      </w:r>
      <w:r>
        <w:rPr>
          <w:color w:val="1D1D1D"/>
        </w:rPr>
        <w:t>pation.</w:t>
      </w:r>
      <w:r>
        <w:rPr>
          <w:color w:val="1D1D1D"/>
          <w:spacing w:val="-15"/>
        </w:rPr>
        <w:t> </w:t>
      </w:r>
      <w:r>
        <w:rPr>
          <w:color w:val="1D1D1D"/>
        </w:rPr>
        <w:t>Sekar</w:t>
      </w:r>
      <w:r>
        <w:rPr>
          <w:color w:val="1D1D1D"/>
          <w:spacing w:val="-6"/>
        </w:rPr>
        <w:t> </w:t>
      </w:r>
      <w:r>
        <w:rPr>
          <w:color w:val="2D2D2D"/>
        </w:rPr>
        <w:t>(2021) concours </w:t>
      </w:r>
      <w:r>
        <w:rPr>
          <w:color w:val="1D1D1D"/>
        </w:rPr>
        <w:t>with</w:t>
      </w:r>
      <w:r>
        <w:rPr>
          <w:color w:val="1D1D1D"/>
          <w:spacing w:val="-5"/>
        </w:rPr>
        <w:t> </w:t>
      </w:r>
      <w:r>
        <w:rPr>
          <w:color w:val="1D1D1D"/>
        </w:rPr>
        <w:t>Lee</w:t>
      </w:r>
      <w:r>
        <w:rPr>
          <w:color w:val="1D1D1D"/>
          <w:spacing w:val="-9"/>
        </w:rPr>
        <w:t> </w:t>
      </w:r>
      <w:r>
        <w:rPr>
          <w:color w:val="1D1D1D"/>
        </w:rPr>
        <w:t>and</w:t>
      </w:r>
      <w:r>
        <w:rPr>
          <w:color w:val="1D1D1D"/>
          <w:spacing w:val="-9"/>
        </w:rPr>
        <w:t> </w:t>
      </w:r>
      <w:r>
        <w:rPr>
          <w:color w:val="1D1D1D"/>
        </w:rPr>
        <w:t>Won</w:t>
      </w:r>
      <w:r>
        <w:rPr>
          <w:color w:val="1D1D1D"/>
          <w:spacing w:val="40"/>
        </w:rPr>
        <w:t> </w:t>
      </w:r>
      <w:r>
        <w:rPr>
          <w:color w:val="2D2D2D"/>
        </w:rPr>
        <w:t>(2018) </w:t>
      </w:r>
      <w:r>
        <w:rPr>
          <w:color w:val="1D1D1D"/>
        </w:rPr>
        <w:t>that</w:t>
      </w:r>
      <w:r>
        <w:rPr>
          <w:color w:val="1D1D1D"/>
          <w:spacing w:val="-15"/>
        </w:rPr>
        <w:t> </w:t>
      </w:r>
      <w:r>
        <w:rPr>
          <w:color w:val="2D2D2D"/>
        </w:rPr>
        <w:t>age</w:t>
      </w:r>
      <w:r>
        <w:rPr>
          <w:color w:val="2D2D2D"/>
          <w:spacing w:val="-12"/>
        </w:rPr>
        <w:t> </w:t>
      </w:r>
      <w:r>
        <w:rPr>
          <w:color w:val="2D2D2D"/>
        </w:rPr>
        <w:t>is</w:t>
      </w:r>
      <w:r>
        <w:rPr>
          <w:color w:val="2D2D2D"/>
          <w:spacing w:val="-12"/>
        </w:rPr>
        <w:t> </w:t>
      </w:r>
      <w:r>
        <w:rPr>
          <w:color w:val="2D2D2D"/>
        </w:rPr>
        <w:t>also</w:t>
      </w:r>
      <w:r>
        <w:rPr>
          <w:color w:val="2D2D2D"/>
          <w:spacing w:val="-15"/>
        </w:rPr>
        <w:t> </w:t>
      </w:r>
      <w:r>
        <w:rPr>
          <w:color w:val="2D2D2D"/>
        </w:rPr>
        <w:t>an</w:t>
      </w:r>
      <w:r>
        <w:rPr>
          <w:color w:val="2D2D2D"/>
          <w:spacing w:val="-15"/>
        </w:rPr>
        <w:t> </w:t>
      </w:r>
      <w:r>
        <w:rPr>
          <w:color w:val="1D1D1D"/>
        </w:rPr>
        <w:t>essential</w:t>
      </w:r>
      <w:r>
        <w:rPr>
          <w:color w:val="1D1D1D"/>
          <w:spacing w:val="-6"/>
        </w:rPr>
        <w:t> </w:t>
      </w:r>
      <w:r>
        <w:rPr>
          <w:color w:val="1D1D1D"/>
        </w:rPr>
        <w:t>character</w:t>
      </w:r>
      <w:r>
        <w:rPr>
          <w:color w:val="484848"/>
        </w:rPr>
        <w:t>i</w:t>
      </w:r>
      <w:r>
        <w:rPr>
          <w:color w:val="1D1D1D"/>
        </w:rPr>
        <w:t>stic</w:t>
      </w:r>
      <w:r>
        <w:rPr>
          <w:color w:val="1D1D1D"/>
          <w:spacing w:val="-9"/>
        </w:rPr>
        <w:t> </w:t>
      </w:r>
      <w:r>
        <w:rPr>
          <w:color w:val="1D1D1D"/>
        </w:rPr>
        <w:t>that</w:t>
      </w:r>
      <w:r>
        <w:rPr>
          <w:color w:val="1D1D1D"/>
          <w:spacing w:val="-16"/>
        </w:rPr>
        <w:t> </w:t>
      </w:r>
      <w:r>
        <w:rPr>
          <w:color w:val="2D2D2D"/>
        </w:rPr>
        <w:t>determines</w:t>
      </w:r>
      <w:r>
        <w:rPr>
          <w:color w:val="2D2D2D"/>
          <w:spacing w:val="-1"/>
        </w:rPr>
        <w:t> </w:t>
      </w:r>
      <w:r>
        <w:rPr>
          <w:color w:val="1D1D1D"/>
        </w:rPr>
        <w:t>volunteering.</w:t>
      </w:r>
      <w:r>
        <w:rPr>
          <w:color w:val="1D1D1D"/>
          <w:spacing w:val="-2"/>
        </w:rPr>
        <w:t> </w:t>
      </w:r>
      <w:r>
        <w:rPr>
          <w:color w:val="1D1D1D"/>
        </w:rPr>
        <w:t>Employees </w:t>
      </w:r>
      <w:r>
        <w:rPr>
          <w:color w:val="2D2D2D"/>
        </w:rPr>
        <w:t>that</w:t>
      </w:r>
      <w:r>
        <w:rPr>
          <w:color w:val="2D2D2D"/>
          <w:spacing w:val="-10"/>
        </w:rPr>
        <w:t> </w:t>
      </w:r>
      <w:r>
        <w:rPr>
          <w:color w:val="1D1D1D"/>
        </w:rPr>
        <w:t>are </w:t>
      </w:r>
      <w:r>
        <w:rPr>
          <w:color w:val="2D2D2D"/>
        </w:rPr>
        <w:t>in </w:t>
      </w:r>
      <w:r>
        <w:rPr>
          <w:color w:val="1D1D1D"/>
        </w:rPr>
        <w:t>advanced </w:t>
      </w:r>
      <w:r>
        <w:rPr>
          <w:color w:val="2D2D2D"/>
        </w:rPr>
        <w:t>age </w:t>
      </w:r>
      <w:r>
        <w:rPr>
          <w:color w:val="1D1D1D"/>
        </w:rPr>
        <w:t>prefer activities that </w:t>
      </w:r>
      <w:r>
        <w:rPr>
          <w:color w:val="2D2D2D"/>
        </w:rPr>
        <w:t>are not </w:t>
      </w:r>
      <w:r>
        <w:rPr>
          <w:color w:val="1D1D1D"/>
        </w:rPr>
        <w:t>labour </w:t>
      </w:r>
      <w:r>
        <w:rPr>
          <w:color w:val="2D2D2D"/>
        </w:rPr>
        <w:t>intensive</w:t>
      </w:r>
      <w:r>
        <w:rPr>
          <w:color w:val="595959"/>
        </w:rPr>
        <w:t>. </w:t>
      </w:r>
      <w:r>
        <w:rPr>
          <w:color w:val="1D1D1D"/>
        </w:rPr>
        <w:t>Young</w:t>
      </w:r>
      <w:r>
        <w:rPr>
          <w:color w:val="1D1D1D"/>
          <w:spacing w:val="-8"/>
        </w:rPr>
        <w:t> </w:t>
      </w:r>
      <w:r>
        <w:rPr>
          <w:color w:val="2D2D2D"/>
        </w:rPr>
        <w:t>employees </w:t>
      </w:r>
      <w:r>
        <w:rPr>
          <w:color w:val="1D1D1D"/>
        </w:rPr>
        <w:t>might not</w:t>
      </w:r>
      <w:r>
        <w:rPr>
          <w:color w:val="1D1D1D"/>
          <w:spacing w:val="40"/>
        </w:rPr>
        <w:t> </w:t>
      </w:r>
      <w:r>
        <w:rPr>
          <w:color w:val="1D1D1D"/>
        </w:rPr>
        <w:t>be voluntee</w:t>
      </w:r>
      <w:r>
        <w:rPr>
          <w:color w:val="484848"/>
        </w:rPr>
        <w:t>r</w:t>
      </w:r>
      <w:r>
        <w:rPr>
          <w:color w:val="1D1D1D"/>
        </w:rPr>
        <w:t>ing</w:t>
      </w:r>
      <w:r>
        <w:rPr>
          <w:color w:val="1D1D1D"/>
          <w:spacing w:val="-12"/>
        </w:rPr>
        <w:t> </w:t>
      </w:r>
      <w:r>
        <w:rPr>
          <w:color w:val="1D1D1D"/>
        </w:rPr>
        <w:t>like</w:t>
      </w:r>
      <w:r>
        <w:rPr>
          <w:color w:val="1D1D1D"/>
          <w:spacing w:val="-11"/>
        </w:rPr>
        <w:t> </w:t>
      </w:r>
      <w:r>
        <w:rPr>
          <w:color w:val="2D2D2D"/>
        </w:rPr>
        <w:t>the</w:t>
      </w:r>
      <w:r>
        <w:rPr>
          <w:color w:val="2D2D2D"/>
          <w:spacing w:val="-16"/>
        </w:rPr>
        <w:t> </w:t>
      </w:r>
      <w:r>
        <w:rPr>
          <w:color w:val="1D1D1D"/>
        </w:rPr>
        <w:t>elderly</w:t>
      </w:r>
      <w:r>
        <w:rPr>
          <w:color w:val="1D1D1D"/>
          <w:spacing w:val="-1"/>
        </w:rPr>
        <w:t> </w:t>
      </w:r>
      <w:r>
        <w:rPr>
          <w:color w:val="1D1D1D"/>
        </w:rPr>
        <w:t>colleagues because </w:t>
      </w:r>
      <w:r>
        <w:rPr>
          <w:color w:val="2D2D2D"/>
        </w:rPr>
        <w:t>they</w:t>
      </w:r>
      <w:r>
        <w:rPr>
          <w:color w:val="2D2D2D"/>
          <w:spacing w:val="-4"/>
        </w:rPr>
        <w:t> </w:t>
      </w:r>
      <w:r>
        <w:rPr>
          <w:color w:val="1D1D1D"/>
        </w:rPr>
        <w:t>have just</w:t>
      </w:r>
      <w:r>
        <w:rPr>
          <w:color w:val="1D1D1D"/>
          <w:spacing w:val="-16"/>
        </w:rPr>
        <w:t> </w:t>
      </w:r>
      <w:r>
        <w:rPr>
          <w:color w:val="2D2D2D"/>
        </w:rPr>
        <w:t>started</w:t>
      </w:r>
      <w:r>
        <w:rPr>
          <w:color w:val="2D2D2D"/>
          <w:spacing w:val="-5"/>
        </w:rPr>
        <w:t> </w:t>
      </w:r>
      <w:r>
        <w:rPr>
          <w:color w:val="1D1D1D"/>
        </w:rPr>
        <w:t>their</w:t>
      </w:r>
      <w:r>
        <w:rPr>
          <w:color w:val="1D1D1D"/>
          <w:spacing w:val="-4"/>
        </w:rPr>
        <w:t> </w:t>
      </w:r>
      <w:r>
        <w:rPr>
          <w:color w:val="2D2D2D"/>
        </w:rPr>
        <w:t>careers</w:t>
      </w:r>
      <w:r>
        <w:rPr>
          <w:color w:val="2D2D2D"/>
          <w:spacing w:val="-11"/>
        </w:rPr>
        <w:t> </w:t>
      </w:r>
      <w:r>
        <w:rPr>
          <w:color w:val="1D1D1D"/>
        </w:rPr>
        <w:t>and</w:t>
      </w:r>
      <w:r>
        <w:rPr>
          <w:color w:val="1D1D1D"/>
          <w:spacing w:val="-8"/>
        </w:rPr>
        <w:t> </w:t>
      </w:r>
      <w:r>
        <w:rPr>
          <w:color w:val="1D1D1D"/>
        </w:rPr>
        <w:t>might want to focus </w:t>
      </w:r>
      <w:r>
        <w:rPr>
          <w:color w:val="2D2D2D"/>
        </w:rPr>
        <w:t>on</w:t>
      </w:r>
      <w:r>
        <w:rPr>
          <w:color w:val="2D2D2D"/>
          <w:spacing w:val="-4"/>
        </w:rPr>
        <w:t> </w:t>
      </w:r>
      <w:r>
        <w:rPr>
          <w:color w:val="1D1D1D"/>
        </w:rPr>
        <w:t>it</w:t>
      </w:r>
      <w:r>
        <w:rPr>
          <w:color w:val="484848"/>
        </w:rPr>
        <w:t>.</w:t>
      </w:r>
      <w:r>
        <w:rPr>
          <w:color w:val="484848"/>
          <w:spacing w:val="-12"/>
        </w:rPr>
        <w:t> </w:t>
      </w:r>
      <w:r>
        <w:rPr>
          <w:color w:val="1D1D1D"/>
        </w:rPr>
        <w:t>They</w:t>
      </w:r>
      <w:r>
        <w:rPr>
          <w:color w:val="1D1D1D"/>
          <w:spacing w:val="-6"/>
        </w:rPr>
        <w:t> </w:t>
      </w:r>
      <w:r>
        <w:rPr>
          <w:color w:val="1D1D1D"/>
        </w:rPr>
        <w:t>might feel that they have limited knowledge </w:t>
      </w:r>
      <w:r>
        <w:rPr>
          <w:color w:val="2D2D2D"/>
        </w:rPr>
        <w:t>and</w:t>
      </w:r>
      <w:r>
        <w:rPr>
          <w:color w:val="2D2D2D"/>
          <w:spacing w:val="-1"/>
        </w:rPr>
        <w:t> </w:t>
      </w:r>
      <w:r>
        <w:rPr>
          <w:color w:val="2D2D2D"/>
        </w:rPr>
        <w:t>skills </w:t>
      </w:r>
      <w:r>
        <w:rPr>
          <w:color w:val="1D1D1D"/>
        </w:rPr>
        <w:t>to</w:t>
      </w:r>
      <w:r>
        <w:rPr>
          <w:color w:val="1D1D1D"/>
          <w:spacing w:val="40"/>
        </w:rPr>
        <w:t> </w:t>
      </w:r>
      <w:r>
        <w:rPr>
          <w:color w:val="2D2D2D"/>
        </w:rPr>
        <w:t>share </w:t>
      </w:r>
      <w:r>
        <w:rPr>
          <w:color w:val="1D1D1D"/>
        </w:rPr>
        <w:t>with the</w:t>
      </w:r>
      <w:r>
        <w:rPr>
          <w:color w:val="1D1D1D"/>
          <w:spacing w:val="-1"/>
        </w:rPr>
        <w:t> </w:t>
      </w:r>
      <w:r>
        <w:rPr>
          <w:color w:val="1D1D1D"/>
        </w:rPr>
        <w:t>intended communities. Young</w:t>
      </w:r>
      <w:r>
        <w:rPr>
          <w:color w:val="1D1D1D"/>
          <w:spacing w:val="-3"/>
        </w:rPr>
        <w:t> </w:t>
      </w:r>
      <w:r>
        <w:rPr>
          <w:color w:val="2D2D2D"/>
        </w:rPr>
        <w:t>employees </w:t>
      </w:r>
      <w:r>
        <w:rPr>
          <w:color w:val="1D1D1D"/>
        </w:rPr>
        <w:t>might volunteer </w:t>
      </w:r>
      <w:r>
        <w:rPr>
          <w:color w:val="2D2D2D"/>
        </w:rPr>
        <w:t>more</w:t>
      </w:r>
      <w:r>
        <w:rPr>
          <w:color w:val="2D2D2D"/>
          <w:spacing w:val="-10"/>
        </w:rPr>
        <w:t> </w:t>
      </w:r>
      <w:r>
        <w:rPr>
          <w:color w:val="1D1D1D"/>
        </w:rPr>
        <w:t>in</w:t>
      </w:r>
      <w:r>
        <w:rPr>
          <w:color w:val="1D1D1D"/>
          <w:spacing w:val="-7"/>
        </w:rPr>
        <w:t> </w:t>
      </w:r>
      <w:r>
        <w:rPr>
          <w:color w:val="1D1D1D"/>
        </w:rPr>
        <w:t>initiat</w:t>
      </w:r>
      <w:r>
        <w:rPr>
          <w:color w:val="484848"/>
        </w:rPr>
        <w:t>i</w:t>
      </w:r>
      <w:r>
        <w:rPr>
          <w:color w:val="1D1D1D"/>
        </w:rPr>
        <w:t>ves</w:t>
      </w:r>
      <w:r>
        <w:rPr>
          <w:color w:val="1D1D1D"/>
          <w:spacing w:val="-14"/>
        </w:rPr>
        <w:t> </w:t>
      </w:r>
      <w:r>
        <w:rPr>
          <w:color w:val="2D2D2D"/>
        </w:rPr>
        <w:t>for </w:t>
      </w:r>
      <w:r>
        <w:rPr>
          <w:color w:val="1D1D1D"/>
        </w:rPr>
        <w:t>the </w:t>
      </w:r>
      <w:r>
        <w:rPr>
          <w:color w:val="2D2D2D"/>
        </w:rPr>
        <w:t>youth and children </w:t>
      </w:r>
      <w:r>
        <w:rPr>
          <w:color w:val="1D1D1D"/>
        </w:rPr>
        <w:t>due to</w:t>
      </w:r>
      <w:r>
        <w:rPr>
          <w:color w:val="1D1D1D"/>
          <w:spacing w:val="40"/>
        </w:rPr>
        <w:t> </w:t>
      </w:r>
      <w:r>
        <w:rPr>
          <w:color w:val="1D1D1D"/>
        </w:rPr>
        <w:t>their </w:t>
      </w:r>
      <w:r>
        <w:rPr>
          <w:color w:val="2D2D2D"/>
        </w:rPr>
        <w:t>proximity </w:t>
      </w:r>
      <w:r>
        <w:rPr>
          <w:color w:val="1D1D1D"/>
        </w:rPr>
        <w:t>to</w:t>
      </w:r>
      <w:r>
        <w:rPr>
          <w:color w:val="1D1D1D"/>
          <w:spacing w:val="32"/>
        </w:rPr>
        <w:t> </w:t>
      </w:r>
      <w:r>
        <w:rPr>
          <w:color w:val="2D2D2D"/>
        </w:rPr>
        <w:t>that</w:t>
      </w:r>
      <w:r>
        <w:rPr>
          <w:color w:val="2D2D2D"/>
          <w:spacing w:val="-2"/>
        </w:rPr>
        <w:t> </w:t>
      </w:r>
      <w:r>
        <w:rPr>
          <w:color w:val="2D2D2D"/>
        </w:rPr>
        <w:t>age</w:t>
      </w:r>
      <w:r>
        <w:rPr>
          <w:color w:val="2D2D2D"/>
          <w:spacing w:val="-6"/>
        </w:rPr>
        <w:t> </w:t>
      </w:r>
      <w:r>
        <w:rPr>
          <w:color w:val="1D1D1D"/>
        </w:rPr>
        <w:t>group </w:t>
      </w:r>
      <w:r>
        <w:rPr>
          <w:color w:val="2D2D2D"/>
        </w:rPr>
        <w:t>(Azunna, </w:t>
      </w:r>
      <w:r>
        <w:rPr>
          <w:color w:val="1D1D1D"/>
        </w:rPr>
        <w:t>Botchway and Botes 2021).</w:t>
      </w:r>
    </w:p>
    <w:p>
      <w:pPr>
        <w:pStyle w:val="BodyText"/>
        <w:spacing w:line="396" w:lineRule="auto" w:before="250"/>
        <w:ind w:left="798" w:right="582" w:hanging="17"/>
        <w:jc w:val="both"/>
      </w:pPr>
      <w:r>
        <w:rPr>
          <w:color w:val="1D1D1D"/>
        </w:rPr>
        <w:t>The emergence of young volunteers </w:t>
      </w:r>
      <w:r>
        <w:rPr>
          <w:color w:val="2D2D2D"/>
        </w:rPr>
        <w:t>taking care of </w:t>
      </w:r>
      <w:r>
        <w:rPr>
          <w:color w:val="1D1D1D"/>
        </w:rPr>
        <w:t>older and vulnerable peop</w:t>
      </w:r>
      <w:r>
        <w:rPr>
          <w:color w:val="484848"/>
        </w:rPr>
        <w:t>l</w:t>
      </w:r>
      <w:r>
        <w:rPr>
          <w:color w:val="1D1D1D"/>
        </w:rPr>
        <w:t>e </w:t>
      </w:r>
      <w:r>
        <w:rPr>
          <w:color w:val="2D2D2D"/>
        </w:rPr>
        <w:t>in </w:t>
      </w:r>
      <w:r>
        <w:rPr>
          <w:color w:val="1D1D1D"/>
        </w:rPr>
        <w:t>their </w:t>
      </w:r>
      <w:r>
        <w:rPr>
          <w:color w:val="2D2D2D"/>
        </w:rPr>
        <w:t>communities</w:t>
      </w:r>
      <w:r>
        <w:rPr>
          <w:color w:val="2D2D2D"/>
          <w:spacing w:val="40"/>
        </w:rPr>
        <w:t> </w:t>
      </w:r>
      <w:r>
        <w:rPr>
          <w:color w:val="2D2D2D"/>
        </w:rPr>
        <w:t>during COVID-19 </w:t>
      </w:r>
      <w:r>
        <w:rPr>
          <w:color w:val="1D1D1D"/>
        </w:rPr>
        <w:t>pandemic</w:t>
      </w:r>
      <w:r>
        <w:rPr>
          <w:color w:val="1D1D1D"/>
          <w:spacing w:val="40"/>
        </w:rPr>
        <w:t> </w:t>
      </w:r>
      <w:r>
        <w:rPr>
          <w:color w:val="1D1D1D"/>
        </w:rPr>
        <w:t>challenged</w:t>
      </w:r>
      <w:r>
        <w:rPr>
          <w:color w:val="1D1D1D"/>
          <w:spacing w:val="40"/>
        </w:rPr>
        <w:t> </w:t>
      </w:r>
      <w:r>
        <w:rPr>
          <w:color w:val="1D1D1D"/>
        </w:rPr>
        <w:t>the notion that majority </w:t>
      </w:r>
      <w:r>
        <w:rPr>
          <w:color w:val="2D2D2D"/>
        </w:rPr>
        <w:t>of </w:t>
      </w:r>
      <w:r>
        <w:rPr>
          <w:color w:val="1D1D1D"/>
        </w:rPr>
        <w:t>volunteers are</w:t>
      </w:r>
      <w:r>
        <w:rPr>
          <w:color w:val="1D1D1D"/>
          <w:spacing w:val="-16"/>
        </w:rPr>
        <w:t> </w:t>
      </w:r>
      <w:r>
        <w:rPr>
          <w:color w:val="1D1D1D"/>
        </w:rPr>
        <w:t>older people</w:t>
      </w:r>
      <w:r>
        <w:rPr>
          <w:color w:val="1D1D1D"/>
          <w:spacing w:val="-5"/>
        </w:rPr>
        <w:t> </w:t>
      </w:r>
      <w:r>
        <w:rPr>
          <w:color w:val="1D1D1D"/>
        </w:rPr>
        <w:t>in the</w:t>
      </w:r>
      <w:r>
        <w:rPr>
          <w:color w:val="1D1D1D"/>
          <w:spacing w:val="-10"/>
        </w:rPr>
        <w:t> </w:t>
      </w:r>
      <w:r>
        <w:rPr>
          <w:color w:val="1D1D1D"/>
        </w:rPr>
        <w:t>workplace and</w:t>
      </w:r>
      <w:r>
        <w:rPr>
          <w:color w:val="1D1D1D"/>
          <w:spacing w:val="-16"/>
        </w:rPr>
        <w:t> </w:t>
      </w:r>
      <w:r>
        <w:rPr>
          <w:color w:val="1D1D1D"/>
        </w:rPr>
        <w:t>in</w:t>
      </w:r>
      <w:r>
        <w:rPr>
          <w:color w:val="1D1D1D"/>
          <w:spacing w:val="19"/>
        </w:rPr>
        <w:t> </w:t>
      </w:r>
      <w:r>
        <w:rPr>
          <w:color w:val="2D2D2D"/>
        </w:rPr>
        <w:t>communities. </w:t>
      </w:r>
      <w:r>
        <w:rPr>
          <w:color w:val="1D1D1D"/>
        </w:rPr>
        <w:t>Due</w:t>
      </w:r>
      <w:r>
        <w:rPr>
          <w:color w:val="1D1D1D"/>
          <w:spacing w:val="-14"/>
        </w:rPr>
        <w:t> </w:t>
      </w:r>
      <w:r>
        <w:rPr>
          <w:color w:val="1D1D1D"/>
        </w:rPr>
        <w:t>to the</w:t>
      </w:r>
      <w:r>
        <w:rPr>
          <w:color w:val="1D1D1D"/>
          <w:spacing w:val="-16"/>
        </w:rPr>
        <w:t> </w:t>
      </w:r>
      <w:r>
        <w:rPr>
          <w:color w:val="2D2D2D"/>
        </w:rPr>
        <w:t>glimpse of</w:t>
      </w:r>
      <w:r>
        <w:rPr>
          <w:color w:val="2D2D2D"/>
          <w:spacing w:val="-6"/>
        </w:rPr>
        <w:t> </w:t>
      </w:r>
      <w:r>
        <w:rPr>
          <w:color w:val="1D1D1D"/>
        </w:rPr>
        <w:t>volunteering</w:t>
      </w:r>
      <w:r>
        <w:rPr>
          <w:color w:val="1D1D1D"/>
          <w:spacing w:val="-2"/>
        </w:rPr>
        <w:t> </w:t>
      </w:r>
      <w:r>
        <w:rPr>
          <w:color w:val="1D1D1D"/>
        </w:rPr>
        <w:t>and </w:t>
      </w:r>
      <w:r>
        <w:rPr>
          <w:color w:val="2D2D2D"/>
        </w:rPr>
        <w:t>the</w:t>
      </w:r>
      <w:r>
        <w:rPr>
          <w:color w:val="2D2D2D"/>
          <w:spacing w:val="-12"/>
        </w:rPr>
        <w:t> </w:t>
      </w:r>
      <w:r>
        <w:rPr>
          <w:color w:val="1D1D1D"/>
        </w:rPr>
        <w:t>potential </w:t>
      </w:r>
      <w:r>
        <w:rPr>
          <w:color w:val="2D2D2D"/>
        </w:rPr>
        <w:t>effect of </w:t>
      </w:r>
      <w:r>
        <w:rPr>
          <w:color w:val="1D1D1D"/>
        </w:rPr>
        <w:t>volunteering</w:t>
      </w:r>
      <w:r>
        <w:rPr>
          <w:color w:val="1D1D1D"/>
          <w:spacing w:val="-1"/>
        </w:rPr>
        <w:t> </w:t>
      </w:r>
      <w:r>
        <w:rPr>
          <w:color w:val="2D2D2D"/>
        </w:rPr>
        <w:t>in </w:t>
      </w:r>
      <w:r>
        <w:rPr>
          <w:color w:val="1D1D1D"/>
        </w:rPr>
        <w:t>other</w:t>
      </w:r>
      <w:r>
        <w:rPr>
          <w:color w:val="1D1D1D"/>
          <w:spacing w:val="-2"/>
        </w:rPr>
        <w:t> </w:t>
      </w:r>
      <w:r>
        <w:rPr>
          <w:color w:val="1D1D1D"/>
        </w:rPr>
        <w:t>people's lives, majority </w:t>
      </w:r>
      <w:r>
        <w:rPr>
          <w:color w:val="2D2D2D"/>
        </w:rPr>
        <w:t>of </w:t>
      </w:r>
      <w:r>
        <w:rPr>
          <w:color w:val="1D1D1D"/>
        </w:rPr>
        <w:t>young</w:t>
      </w:r>
      <w:r>
        <w:rPr>
          <w:color w:val="1D1D1D"/>
          <w:spacing w:val="-16"/>
        </w:rPr>
        <w:t> </w:t>
      </w:r>
      <w:r>
        <w:rPr>
          <w:color w:val="1D1D1D"/>
        </w:rPr>
        <w:t>people</w:t>
      </w:r>
      <w:r>
        <w:rPr>
          <w:color w:val="1D1D1D"/>
          <w:spacing w:val="-7"/>
        </w:rPr>
        <w:t> </w:t>
      </w:r>
      <w:r>
        <w:rPr>
          <w:color w:val="1D1D1D"/>
        </w:rPr>
        <w:t>continued volunteering</w:t>
      </w:r>
      <w:r>
        <w:rPr>
          <w:color w:val="1D1D1D"/>
          <w:spacing w:val="-9"/>
        </w:rPr>
        <w:t> </w:t>
      </w:r>
      <w:r>
        <w:rPr>
          <w:color w:val="2D2D2D"/>
        </w:rPr>
        <w:t>in</w:t>
      </w:r>
      <w:r>
        <w:rPr>
          <w:color w:val="2D2D2D"/>
          <w:spacing w:val="-3"/>
        </w:rPr>
        <w:t> </w:t>
      </w:r>
      <w:r>
        <w:rPr>
          <w:color w:val="1D1D1D"/>
        </w:rPr>
        <w:t>various</w:t>
      </w:r>
      <w:r>
        <w:rPr>
          <w:color w:val="1D1D1D"/>
          <w:spacing w:val="-4"/>
        </w:rPr>
        <w:t> </w:t>
      </w:r>
      <w:r>
        <w:rPr>
          <w:color w:val="2D2D2D"/>
        </w:rPr>
        <w:t>causes</w:t>
      </w:r>
      <w:r>
        <w:rPr>
          <w:color w:val="2D2D2D"/>
          <w:spacing w:val="-2"/>
        </w:rPr>
        <w:t> </w:t>
      </w:r>
      <w:r>
        <w:rPr>
          <w:color w:val="2D2D2D"/>
        </w:rPr>
        <w:t>after </w:t>
      </w:r>
      <w:r>
        <w:rPr>
          <w:color w:val="1D1D1D"/>
        </w:rPr>
        <w:t>COVID-19</w:t>
      </w:r>
      <w:r>
        <w:rPr>
          <w:color w:val="1D1D1D"/>
          <w:spacing w:val="-10"/>
        </w:rPr>
        <w:t> </w:t>
      </w:r>
      <w:r>
        <w:rPr>
          <w:color w:val="1D1D1D"/>
        </w:rPr>
        <w:t>(Athanasiadou</w:t>
      </w:r>
      <w:r>
        <w:rPr>
          <w:color w:val="1D1D1D"/>
          <w:spacing w:val="-3"/>
        </w:rPr>
        <w:t> </w:t>
      </w:r>
      <w:r>
        <w:rPr>
          <w:color w:val="1D1D1D"/>
        </w:rPr>
        <w:t>and</w:t>
      </w:r>
      <w:r>
        <w:rPr>
          <w:color w:val="1D1D1D"/>
          <w:spacing w:val="-16"/>
        </w:rPr>
        <w:t> </w:t>
      </w:r>
      <w:r>
        <w:rPr>
          <w:color w:val="1D1D1D"/>
        </w:rPr>
        <w:t>Theriou</w:t>
      </w:r>
      <w:r>
        <w:rPr>
          <w:color w:val="1D1D1D"/>
          <w:spacing w:val="-8"/>
        </w:rPr>
        <w:t> </w:t>
      </w:r>
      <w:r>
        <w:rPr>
          <w:color w:val="1D1D1D"/>
        </w:rPr>
        <w:t>2021).</w:t>
      </w:r>
      <w:r>
        <w:rPr>
          <w:color w:val="1D1D1D"/>
          <w:spacing w:val="-4"/>
        </w:rPr>
        <w:t> </w:t>
      </w:r>
      <w:r>
        <w:rPr>
          <w:b/>
          <w:color w:val="1D1D1D"/>
          <w:sz w:val="21"/>
        </w:rPr>
        <w:t>Most</w:t>
      </w:r>
      <w:r>
        <w:rPr>
          <w:b/>
          <w:color w:val="1D1D1D"/>
          <w:spacing w:val="-15"/>
          <w:sz w:val="21"/>
        </w:rPr>
        <w:t> </w:t>
      </w:r>
      <w:r>
        <w:rPr>
          <w:color w:val="1D1D1D"/>
        </w:rPr>
        <w:t>young employees </w:t>
      </w:r>
      <w:r>
        <w:rPr>
          <w:color w:val="2D2D2D"/>
        </w:rPr>
        <w:t>have </w:t>
      </w:r>
      <w:r>
        <w:rPr>
          <w:color w:val="1D1D1D"/>
        </w:rPr>
        <w:t>used the</w:t>
      </w:r>
      <w:r>
        <w:rPr>
          <w:color w:val="1D1D1D"/>
          <w:spacing w:val="40"/>
        </w:rPr>
        <w:t> </w:t>
      </w:r>
      <w:r>
        <w:rPr>
          <w:color w:val="2D2D2D"/>
        </w:rPr>
        <w:t>organised </w:t>
      </w:r>
      <w:r>
        <w:rPr>
          <w:color w:val="1D1D1D"/>
        </w:rPr>
        <w:t>volunteering </w:t>
      </w:r>
      <w:r>
        <w:rPr>
          <w:color w:val="2D2D2D"/>
        </w:rPr>
        <w:t>opportunities </w:t>
      </w:r>
      <w:r>
        <w:rPr>
          <w:color w:val="1D1D1D"/>
        </w:rPr>
        <w:t>in their workplace to </w:t>
      </w:r>
      <w:r>
        <w:rPr>
          <w:color w:val="2D2D2D"/>
        </w:rPr>
        <w:t>further </w:t>
      </w:r>
      <w:r>
        <w:rPr>
          <w:color w:val="1D1D1D"/>
        </w:rPr>
        <w:t>interest</w:t>
      </w:r>
      <w:r>
        <w:rPr>
          <w:color w:val="1D1D1D"/>
          <w:spacing w:val="-16"/>
        </w:rPr>
        <w:t> </w:t>
      </w:r>
      <w:r>
        <w:rPr>
          <w:color w:val="1D1D1D"/>
        </w:rPr>
        <w:t>and</w:t>
      </w:r>
      <w:r>
        <w:rPr>
          <w:color w:val="1D1D1D"/>
          <w:spacing w:val="-15"/>
        </w:rPr>
        <w:t> </w:t>
      </w:r>
      <w:r>
        <w:rPr>
          <w:color w:val="2D2D2D"/>
        </w:rPr>
        <w:t>involvement</w:t>
      </w:r>
      <w:r>
        <w:rPr>
          <w:color w:val="2D2D2D"/>
          <w:spacing w:val="-15"/>
        </w:rPr>
        <w:t> </w:t>
      </w:r>
      <w:r>
        <w:rPr>
          <w:color w:val="1D1D1D"/>
        </w:rPr>
        <w:t>in</w:t>
      </w:r>
      <w:r>
        <w:rPr>
          <w:color w:val="1D1D1D"/>
          <w:spacing w:val="-16"/>
        </w:rPr>
        <w:t> </w:t>
      </w:r>
      <w:r>
        <w:rPr>
          <w:color w:val="1D1D1D"/>
        </w:rPr>
        <w:t>CSR</w:t>
      </w:r>
      <w:r>
        <w:rPr>
          <w:color w:val="1D1D1D"/>
          <w:spacing w:val="-15"/>
        </w:rPr>
        <w:t> </w:t>
      </w:r>
      <w:r>
        <w:rPr>
          <w:color w:val="1D1D1D"/>
        </w:rPr>
        <w:t>volunteering</w:t>
      </w:r>
      <w:r>
        <w:rPr>
          <w:color w:val="484848"/>
        </w:rPr>
        <w:t>.</w:t>
      </w:r>
      <w:r>
        <w:rPr>
          <w:color w:val="484848"/>
          <w:spacing w:val="-15"/>
        </w:rPr>
        <w:t> </w:t>
      </w:r>
      <w:r>
        <w:rPr>
          <w:color w:val="1D1D1D"/>
        </w:rPr>
        <w:t>Young</w:t>
      </w:r>
      <w:r>
        <w:rPr>
          <w:color w:val="1D1D1D"/>
          <w:spacing w:val="-15"/>
        </w:rPr>
        <w:t> </w:t>
      </w:r>
      <w:r>
        <w:rPr>
          <w:color w:val="1D1D1D"/>
        </w:rPr>
        <w:t>generation</w:t>
      </w:r>
      <w:r>
        <w:rPr>
          <w:color w:val="1D1D1D"/>
          <w:spacing w:val="-10"/>
        </w:rPr>
        <w:t> </w:t>
      </w:r>
      <w:r>
        <w:rPr>
          <w:color w:val="1D1D1D"/>
        </w:rPr>
        <w:t>of employees</w:t>
      </w:r>
      <w:r>
        <w:rPr>
          <w:color w:val="1D1D1D"/>
          <w:spacing w:val="6"/>
        </w:rPr>
        <w:t> </w:t>
      </w:r>
      <w:r>
        <w:rPr>
          <w:color w:val="2D2D2D"/>
        </w:rPr>
        <w:t>are</w:t>
      </w:r>
      <w:r>
        <w:rPr>
          <w:color w:val="2D2D2D"/>
          <w:spacing w:val="-16"/>
        </w:rPr>
        <w:t> </w:t>
      </w:r>
      <w:r>
        <w:rPr>
          <w:color w:val="1D1D1D"/>
        </w:rPr>
        <w:t>recognising the needs </w:t>
      </w:r>
      <w:r>
        <w:rPr>
          <w:color w:val="2D2D2D"/>
        </w:rPr>
        <w:t>of </w:t>
      </w:r>
      <w:r>
        <w:rPr>
          <w:color w:val="1D1D1D"/>
        </w:rPr>
        <w:t>the people w</w:t>
      </w:r>
      <w:r>
        <w:rPr>
          <w:color w:val="484848"/>
        </w:rPr>
        <w:t>i</w:t>
      </w:r>
      <w:r>
        <w:rPr>
          <w:color w:val="1D1D1D"/>
        </w:rPr>
        <w:t>thin their </w:t>
      </w:r>
      <w:r>
        <w:rPr>
          <w:color w:val="2D2D2D"/>
        </w:rPr>
        <w:t>communities (Keeble-Ramsay, </w:t>
      </w:r>
      <w:r>
        <w:rPr>
          <w:color w:val="1D1D1D"/>
        </w:rPr>
        <w:t>Stewart </w:t>
      </w:r>
      <w:r>
        <w:rPr>
          <w:color w:val="2D2D2D"/>
        </w:rPr>
        <w:t>and </w:t>
      </w:r>
      <w:r>
        <w:rPr>
          <w:color w:val="1D1D1D"/>
        </w:rPr>
        <w:t>Armitage </w:t>
      </w:r>
      <w:r>
        <w:rPr>
          <w:color w:val="1D1D1D"/>
          <w:spacing w:val="-2"/>
        </w:rPr>
        <w:t>2021).</w:t>
      </w:r>
    </w:p>
    <w:p>
      <w:pPr>
        <w:pStyle w:val="BodyText"/>
        <w:spacing w:line="398" w:lineRule="auto" w:before="243"/>
        <w:ind w:left="802" w:right="568" w:hanging="6"/>
        <w:jc w:val="both"/>
      </w:pPr>
      <w:r>
        <w:rPr>
          <w:color w:val="1D1D1D"/>
        </w:rPr>
        <w:t>Incentives</w:t>
      </w:r>
      <w:r>
        <w:rPr>
          <w:color w:val="1D1D1D"/>
          <w:spacing w:val="-16"/>
        </w:rPr>
        <w:t> </w:t>
      </w:r>
      <w:r>
        <w:rPr>
          <w:color w:val="1D1D1D"/>
        </w:rPr>
        <w:t>play</w:t>
      </w:r>
      <w:r>
        <w:rPr>
          <w:color w:val="1D1D1D"/>
          <w:spacing w:val="-15"/>
        </w:rPr>
        <w:t> </w:t>
      </w:r>
      <w:r>
        <w:rPr>
          <w:color w:val="2D2D2D"/>
        </w:rPr>
        <w:t>a</w:t>
      </w:r>
      <w:r>
        <w:rPr>
          <w:color w:val="2D2D2D"/>
          <w:spacing w:val="-15"/>
        </w:rPr>
        <w:t> </w:t>
      </w:r>
      <w:r>
        <w:rPr>
          <w:color w:val="2D2D2D"/>
        </w:rPr>
        <w:t>significant</w:t>
      </w:r>
      <w:r>
        <w:rPr>
          <w:color w:val="2D2D2D"/>
          <w:spacing w:val="-16"/>
        </w:rPr>
        <w:t> </w:t>
      </w:r>
      <w:r>
        <w:rPr>
          <w:color w:val="1D1D1D"/>
        </w:rPr>
        <w:t>role</w:t>
      </w:r>
      <w:r>
        <w:rPr>
          <w:color w:val="1D1D1D"/>
          <w:spacing w:val="-15"/>
        </w:rPr>
        <w:t> </w:t>
      </w:r>
      <w:r>
        <w:rPr>
          <w:color w:val="1D1D1D"/>
        </w:rPr>
        <w:t>in</w:t>
      </w:r>
      <w:r>
        <w:rPr>
          <w:color w:val="1D1D1D"/>
          <w:spacing w:val="-15"/>
        </w:rPr>
        <w:t> </w:t>
      </w:r>
      <w:r>
        <w:rPr>
          <w:color w:val="2D2D2D"/>
        </w:rPr>
        <w:t>attracting</w:t>
      </w:r>
      <w:r>
        <w:rPr>
          <w:color w:val="2D2D2D"/>
          <w:spacing w:val="-15"/>
        </w:rPr>
        <w:t> </w:t>
      </w:r>
      <w:r>
        <w:rPr>
          <w:color w:val="1D1D1D"/>
        </w:rPr>
        <w:t>and</w:t>
      </w:r>
      <w:r>
        <w:rPr>
          <w:color w:val="1D1D1D"/>
          <w:spacing w:val="-16"/>
        </w:rPr>
        <w:t> </w:t>
      </w:r>
      <w:r>
        <w:rPr>
          <w:color w:val="1D1D1D"/>
        </w:rPr>
        <w:t>maintaining</w:t>
      </w:r>
      <w:r>
        <w:rPr>
          <w:color w:val="1D1D1D"/>
          <w:spacing w:val="-15"/>
        </w:rPr>
        <w:t> </w:t>
      </w:r>
      <w:r>
        <w:rPr>
          <w:color w:val="1D1D1D"/>
        </w:rPr>
        <w:t>employees</w:t>
      </w:r>
      <w:r>
        <w:rPr>
          <w:color w:val="1D1D1D"/>
          <w:spacing w:val="-15"/>
        </w:rPr>
        <w:t> </w:t>
      </w:r>
      <w:r>
        <w:rPr>
          <w:color w:val="1D1D1D"/>
        </w:rPr>
        <w:t>in</w:t>
      </w:r>
      <w:r>
        <w:rPr>
          <w:color w:val="1D1D1D"/>
          <w:spacing w:val="-16"/>
        </w:rPr>
        <w:t> </w:t>
      </w:r>
      <w:r>
        <w:rPr>
          <w:color w:val="1D1D1D"/>
        </w:rPr>
        <w:t>participating</w:t>
      </w:r>
      <w:r>
        <w:rPr>
          <w:color w:val="1D1D1D"/>
          <w:spacing w:val="-15"/>
        </w:rPr>
        <w:t> </w:t>
      </w:r>
      <w:r>
        <w:rPr>
          <w:color w:val="1D1D1D"/>
        </w:rPr>
        <w:t>in</w:t>
      </w:r>
      <w:r>
        <w:rPr>
          <w:color w:val="1D1D1D"/>
          <w:spacing w:val="-8"/>
        </w:rPr>
        <w:t> </w:t>
      </w:r>
      <w:r>
        <w:rPr>
          <w:color w:val="1D1D1D"/>
        </w:rPr>
        <w:t>CSR </w:t>
      </w:r>
      <w:r>
        <w:rPr>
          <w:color w:val="2D2D2D"/>
          <w:w w:val="105"/>
        </w:rPr>
        <w:t>interventions.</w:t>
      </w:r>
      <w:r>
        <w:rPr>
          <w:color w:val="2D2D2D"/>
          <w:w w:val="105"/>
        </w:rPr>
        <w:t> </w:t>
      </w:r>
      <w:r>
        <w:rPr>
          <w:color w:val="1D1D1D"/>
          <w:w w:val="105"/>
        </w:rPr>
        <w:t>The</w:t>
      </w:r>
      <w:r>
        <w:rPr>
          <w:color w:val="1D1D1D"/>
          <w:w w:val="105"/>
        </w:rPr>
        <w:t> incentives</w:t>
      </w:r>
      <w:r>
        <w:rPr>
          <w:color w:val="1D1D1D"/>
          <w:w w:val="105"/>
        </w:rPr>
        <w:t> do</w:t>
      </w:r>
      <w:r>
        <w:rPr>
          <w:color w:val="1D1D1D"/>
          <w:w w:val="105"/>
        </w:rPr>
        <w:t> not</w:t>
      </w:r>
      <w:r>
        <w:rPr>
          <w:color w:val="1D1D1D"/>
          <w:w w:val="105"/>
        </w:rPr>
        <w:t> necessarily</w:t>
      </w:r>
      <w:r>
        <w:rPr>
          <w:color w:val="1D1D1D"/>
          <w:w w:val="105"/>
        </w:rPr>
        <w:t> translate</w:t>
      </w:r>
      <w:r>
        <w:rPr>
          <w:color w:val="1D1D1D"/>
          <w:w w:val="105"/>
        </w:rPr>
        <w:t> to</w:t>
      </w:r>
      <w:r>
        <w:rPr>
          <w:color w:val="1D1D1D"/>
          <w:w w:val="105"/>
        </w:rPr>
        <w:t> financial</w:t>
      </w:r>
      <w:r>
        <w:rPr>
          <w:color w:val="1D1D1D"/>
          <w:w w:val="105"/>
        </w:rPr>
        <w:t> incentives</w:t>
      </w:r>
      <w:r>
        <w:rPr>
          <w:color w:val="1D1D1D"/>
          <w:w w:val="105"/>
        </w:rPr>
        <w:t> but</w:t>
      </w:r>
      <w:r>
        <w:rPr>
          <w:color w:val="1D1D1D"/>
          <w:w w:val="105"/>
        </w:rPr>
        <w:t> to </w:t>
      </w:r>
      <w:r>
        <w:rPr>
          <w:color w:val="2D2D2D"/>
          <w:w w:val="105"/>
        </w:rPr>
        <w:t>arrangement</w:t>
      </w:r>
      <w:r>
        <w:rPr>
          <w:color w:val="2D2D2D"/>
          <w:w w:val="105"/>
        </w:rPr>
        <w:t> </w:t>
      </w:r>
      <w:r>
        <w:rPr>
          <w:color w:val="1D1D1D"/>
          <w:w w:val="105"/>
        </w:rPr>
        <w:t>where </w:t>
      </w:r>
      <w:r>
        <w:rPr>
          <w:color w:val="2D2D2D"/>
          <w:w w:val="105"/>
        </w:rPr>
        <w:t>employees</w:t>
      </w:r>
      <w:r>
        <w:rPr>
          <w:color w:val="2D2D2D"/>
          <w:w w:val="105"/>
        </w:rPr>
        <w:t> are</w:t>
      </w:r>
      <w:r>
        <w:rPr>
          <w:color w:val="2D2D2D"/>
          <w:spacing w:val="-4"/>
          <w:w w:val="105"/>
        </w:rPr>
        <w:t> </w:t>
      </w:r>
      <w:r>
        <w:rPr>
          <w:color w:val="1D1D1D"/>
          <w:w w:val="105"/>
        </w:rPr>
        <w:t>rewarded</w:t>
      </w:r>
      <w:r>
        <w:rPr>
          <w:color w:val="1D1D1D"/>
          <w:w w:val="105"/>
        </w:rPr>
        <w:t> for</w:t>
      </w:r>
      <w:r>
        <w:rPr>
          <w:color w:val="1D1D1D"/>
          <w:w w:val="105"/>
        </w:rPr>
        <w:t> </w:t>
      </w:r>
      <w:r>
        <w:rPr>
          <w:color w:val="2D2D2D"/>
          <w:w w:val="105"/>
        </w:rPr>
        <w:t>their </w:t>
      </w:r>
      <w:r>
        <w:rPr>
          <w:color w:val="1D1D1D"/>
          <w:w w:val="105"/>
        </w:rPr>
        <w:t>participation</w:t>
      </w:r>
      <w:r>
        <w:rPr>
          <w:color w:val="1D1D1D"/>
          <w:w w:val="105"/>
        </w:rPr>
        <w:t> through time </w:t>
      </w:r>
      <w:r>
        <w:rPr>
          <w:color w:val="2D2D2D"/>
          <w:w w:val="105"/>
        </w:rPr>
        <w:t>off </w:t>
      </w:r>
      <w:r>
        <w:rPr>
          <w:color w:val="1D1D1D"/>
          <w:w w:val="105"/>
        </w:rPr>
        <w:t>from </w:t>
      </w:r>
      <w:r>
        <w:rPr>
          <w:color w:val="1D1D1D"/>
        </w:rPr>
        <w:t>work, working</w:t>
      </w:r>
      <w:r>
        <w:rPr>
          <w:color w:val="1D1D1D"/>
          <w:spacing w:val="-2"/>
        </w:rPr>
        <w:t> </w:t>
      </w:r>
      <w:r>
        <w:rPr>
          <w:color w:val="1D1D1D"/>
        </w:rPr>
        <w:t>hybrid and with </w:t>
      </w:r>
      <w:r>
        <w:rPr>
          <w:color w:val="2D2D2D"/>
        </w:rPr>
        <w:t>awards </w:t>
      </w:r>
      <w:r>
        <w:rPr>
          <w:color w:val="1D1D1D"/>
        </w:rPr>
        <w:t>for</w:t>
      </w:r>
      <w:r>
        <w:rPr>
          <w:color w:val="1D1D1D"/>
          <w:spacing w:val="40"/>
        </w:rPr>
        <w:t> </w:t>
      </w:r>
      <w:r>
        <w:rPr>
          <w:color w:val="1D1D1D"/>
        </w:rPr>
        <w:t>motivation </w:t>
      </w:r>
      <w:r>
        <w:rPr>
          <w:color w:val="2D2D2D"/>
        </w:rPr>
        <w:t>(Rajaa </w:t>
      </w:r>
      <w:r>
        <w:rPr>
          <w:color w:val="1D1D1D"/>
        </w:rPr>
        <w:t>and</w:t>
      </w:r>
      <w:r>
        <w:rPr>
          <w:color w:val="1D1D1D"/>
          <w:spacing w:val="-4"/>
        </w:rPr>
        <w:t> </w:t>
      </w:r>
      <w:r>
        <w:rPr>
          <w:color w:val="1D1D1D"/>
        </w:rPr>
        <w:t>Balasubramanian 2022)</w:t>
      </w:r>
      <w:r>
        <w:rPr>
          <w:color w:val="484848"/>
        </w:rPr>
        <w:t>.</w:t>
      </w:r>
    </w:p>
    <w:p>
      <w:pPr>
        <w:pStyle w:val="BodyText"/>
        <w:spacing w:line="396" w:lineRule="auto" w:before="245"/>
        <w:ind w:left="812" w:right="558" w:hanging="6"/>
        <w:jc w:val="both"/>
      </w:pPr>
      <w:r>
        <w:rPr>
          <w:color w:val="1D1D1D"/>
        </w:rPr>
        <w:t>Alhinho </w:t>
      </w:r>
      <w:r>
        <w:rPr>
          <w:color w:val="2D2D2D"/>
        </w:rPr>
        <w:t>et. </w:t>
      </w:r>
      <w:r>
        <w:rPr>
          <w:color w:val="1D1D1D"/>
        </w:rPr>
        <w:t>al (2020) emphasises that </w:t>
      </w:r>
      <w:r>
        <w:rPr>
          <w:color w:val="2D2D2D"/>
        </w:rPr>
        <w:t>CSR activities </w:t>
      </w:r>
      <w:r>
        <w:rPr>
          <w:color w:val="1D1D1D"/>
        </w:rPr>
        <w:t>should be linked to Human Resources' </w:t>
      </w:r>
      <w:r>
        <w:rPr>
          <w:color w:val="2D2D2D"/>
        </w:rPr>
        <w:t>(HR) </w:t>
      </w:r>
      <w:r>
        <w:rPr>
          <w:color w:val="1D1D1D"/>
        </w:rPr>
        <w:t>training, employee induction as well </w:t>
      </w:r>
      <w:r>
        <w:rPr>
          <w:color w:val="2D2D2D"/>
        </w:rPr>
        <w:t>as </w:t>
      </w:r>
      <w:r>
        <w:rPr>
          <w:color w:val="1D1D1D"/>
        </w:rPr>
        <w:t>incentive's points to be earned through performance </w:t>
      </w:r>
      <w:r>
        <w:rPr>
          <w:color w:val="2D2D2D"/>
        </w:rPr>
        <w:t>appraisal. </w:t>
      </w:r>
      <w:r>
        <w:rPr>
          <w:color w:val="1D1D1D"/>
        </w:rPr>
        <w:t>Having CSR participation </w:t>
      </w:r>
      <w:r>
        <w:rPr>
          <w:color w:val="484848"/>
        </w:rPr>
        <w:t>i</w:t>
      </w:r>
      <w:r>
        <w:rPr>
          <w:color w:val="1D1D1D"/>
        </w:rPr>
        <w:t>ncluded in the employees' performance </w:t>
      </w:r>
      <w:r>
        <w:rPr>
          <w:color w:val="2D2D2D"/>
          <w:spacing w:val="-2"/>
        </w:rPr>
        <w:t>appraisal</w:t>
      </w:r>
      <w:r>
        <w:rPr>
          <w:color w:val="2D2D2D"/>
          <w:spacing w:val="-14"/>
        </w:rPr>
        <w:t> </w:t>
      </w:r>
      <w:r>
        <w:rPr>
          <w:color w:val="1D1D1D"/>
          <w:spacing w:val="-2"/>
        </w:rPr>
        <w:t>encourages</w:t>
      </w:r>
      <w:r>
        <w:rPr>
          <w:color w:val="1D1D1D"/>
          <w:spacing w:val="-13"/>
        </w:rPr>
        <w:t> </w:t>
      </w:r>
      <w:r>
        <w:rPr>
          <w:color w:val="1D1D1D"/>
          <w:spacing w:val="-2"/>
        </w:rPr>
        <w:t>employees</w:t>
      </w:r>
      <w:r>
        <w:rPr>
          <w:color w:val="1D1D1D"/>
          <w:spacing w:val="6"/>
        </w:rPr>
        <w:t> </w:t>
      </w:r>
      <w:r>
        <w:rPr>
          <w:color w:val="1D1D1D"/>
          <w:spacing w:val="-2"/>
        </w:rPr>
        <w:t>to</w:t>
      </w:r>
      <w:r>
        <w:rPr>
          <w:color w:val="1D1D1D"/>
          <w:spacing w:val="24"/>
        </w:rPr>
        <w:t> </w:t>
      </w:r>
      <w:r>
        <w:rPr>
          <w:color w:val="2D2D2D"/>
          <w:spacing w:val="-2"/>
        </w:rPr>
        <w:t>assert</w:t>
      </w:r>
      <w:r>
        <w:rPr>
          <w:color w:val="2D2D2D"/>
          <w:spacing w:val="-6"/>
        </w:rPr>
        <w:t> </w:t>
      </w:r>
      <w:r>
        <w:rPr>
          <w:color w:val="1D1D1D"/>
          <w:spacing w:val="-2"/>
        </w:rPr>
        <w:t>their</w:t>
      </w:r>
      <w:r>
        <w:rPr>
          <w:color w:val="1D1D1D"/>
          <w:spacing w:val="-7"/>
        </w:rPr>
        <w:t> </w:t>
      </w:r>
      <w:r>
        <w:rPr>
          <w:color w:val="1D1D1D"/>
          <w:spacing w:val="-2"/>
        </w:rPr>
        <w:t>participation</w:t>
      </w:r>
      <w:r>
        <w:rPr>
          <w:color w:val="1D1D1D"/>
          <w:spacing w:val="-7"/>
        </w:rPr>
        <w:t> </w:t>
      </w:r>
      <w:r>
        <w:rPr>
          <w:color w:val="2D2D2D"/>
          <w:spacing w:val="-2"/>
        </w:rPr>
        <w:t>as</w:t>
      </w:r>
      <w:r>
        <w:rPr>
          <w:color w:val="2D2D2D"/>
          <w:spacing w:val="-14"/>
        </w:rPr>
        <w:t> </w:t>
      </w:r>
      <w:r>
        <w:rPr>
          <w:color w:val="1D1D1D"/>
          <w:spacing w:val="-2"/>
        </w:rPr>
        <w:t>valuable</w:t>
      </w:r>
      <w:r>
        <w:rPr>
          <w:color w:val="1D1D1D"/>
          <w:spacing w:val="-7"/>
        </w:rPr>
        <w:t> </w:t>
      </w:r>
      <w:r>
        <w:rPr>
          <w:color w:val="2D2D2D"/>
          <w:spacing w:val="-2"/>
        </w:rPr>
        <w:t>and</w:t>
      </w:r>
      <w:r>
        <w:rPr>
          <w:color w:val="2D2D2D"/>
          <w:spacing w:val="-13"/>
        </w:rPr>
        <w:t> </w:t>
      </w:r>
      <w:r>
        <w:rPr>
          <w:color w:val="1D1D1D"/>
          <w:spacing w:val="-2"/>
        </w:rPr>
        <w:t>CSR</w:t>
      </w:r>
      <w:r>
        <w:rPr>
          <w:color w:val="1D1D1D"/>
          <w:spacing w:val="-12"/>
        </w:rPr>
        <w:t> </w:t>
      </w:r>
      <w:r>
        <w:rPr>
          <w:color w:val="1D1D1D"/>
          <w:spacing w:val="-2"/>
        </w:rPr>
        <w:t>as</w:t>
      </w:r>
      <w:r>
        <w:rPr>
          <w:color w:val="1D1D1D"/>
          <w:spacing w:val="-14"/>
        </w:rPr>
        <w:t> </w:t>
      </w:r>
      <w:r>
        <w:rPr>
          <w:color w:val="1D1D1D"/>
          <w:spacing w:val="-2"/>
        </w:rPr>
        <w:t>being</w:t>
      </w:r>
      <w:r>
        <w:rPr>
          <w:color w:val="1D1D1D"/>
          <w:spacing w:val="-13"/>
        </w:rPr>
        <w:t> </w:t>
      </w:r>
      <w:r>
        <w:rPr>
          <w:color w:val="1D1D1D"/>
          <w:spacing w:val="-2"/>
        </w:rPr>
        <w:t>part </w:t>
      </w:r>
      <w:r>
        <w:rPr>
          <w:color w:val="1D1D1D"/>
        </w:rPr>
        <w:t>of their work</w:t>
      </w:r>
      <w:r>
        <w:rPr>
          <w:color w:val="1D1D1D"/>
          <w:spacing w:val="-11"/>
        </w:rPr>
        <w:t> </w:t>
      </w:r>
      <w:r>
        <w:rPr>
          <w:color w:val="1D1D1D"/>
        </w:rPr>
        <w:t>and</w:t>
      </w:r>
      <w:r>
        <w:rPr>
          <w:color w:val="1D1D1D"/>
          <w:spacing w:val="-5"/>
        </w:rPr>
        <w:t> </w:t>
      </w:r>
      <w:r>
        <w:rPr>
          <w:color w:val="1D1D1D"/>
        </w:rPr>
        <w:t>not</w:t>
      </w:r>
      <w:r>
        <w:rPr>
          <w:color w:val="1D1D1D"/>
          <w:spacing w:val="40"/>
        </w:rPr>
        <w:t> </w:t>
      </w:r>
      <w:r>
        <w:rPr>
          <w:color w:val="2D2D2D"/>
        </w:rPr>
        <w:t>an</w:t>
      </w:r>
      <w:r>
        <w:rPr>
          <w:color w:val="2D2D2D"/>
          <w:spacing w:val="-6"/>
        </w:rPr>
        <w:t> </w:t>
      </w:r>
      <w:r>
        <w:rPr>
          <w:color w:val="1D1D1D"/>
        </w:rPr>
        <w:t>isolated responsibil</w:t>
      </w:r>
      <w:r>
        <w:rPr>
          <w:color w:val="484848"/>
        </w:rPr>
        <w:t>i</w:t>
      </w:r>
      <w:r>
        <w:rPr>
          <w:color w:val="1D1D1D"/>
        </w:rPr>
        <w:t>ties</w:t>
      </w:r>
      <w:r>
        <w:rPr>
          <w:color w:val="1D1D1D"/>
          <w:spacing w:val="-14"/>
        </w:rPr>
        <w:t> </w:t>
      </w:r>
      <w:r>
        <w:rPr>
          <w:color w:val="1D1D1D"/>
        </w:rPr>
        <w:t>that</w:t>
      </w:r>
      <w:r>
        <w:rPr>
          <w:color w:val="1D1D1D"/>
          <w:spacing w:val="-19"/>
        </w:rPr>
        <w:t> </w:t>
      </w:r>
      <w:r>
        <w:rPr>
          <w:color w:val="1D1D1D"/>
        </w:rPr>
        <w:t>can</w:t>
      </w:r>
      <w:r>
        <w:rPr>
          <w:color w:val="1D1D1D"/>
          <w:spacing w:val="-5"/>
        </w:rPr>
        <w:t> </w:t>
      </w:r>
      <w:r>
        <w:rPr>
          <w:color w:val="1D1D1D"/>
        </w:rPr>
        <w:t>be</w:t>
      </w:r>
      <w:r>
        <w:rPr>
          <w:color w:val="1D1D1D"/>
          <w:spacing w:val="-13"/>
        </w:rPr>
        <w:t> </w:t>
      </w:r>
      <w:r>
        <w:rPr>
          <w:color w:val="2D2D2D"/>
        </w:rPr>
        <w:t>undertaken </w:t>
      </w:r>
      <w:r>
        <w:rPr>
          <w:color w:val="1D1D1D"/>
        </w:rPr>
        <w:t>when</w:t>
      </w:r>
      <w:r>
        <w:rPr>
          <w:color w:val="1D1D1D"/>
          <w:spacing w:val="-1"/>
        </w:rPr>
        <w:t> </w:t>
      </w:r>
      <w:r>
        <w:rPr>
          <w:color w:val="1D1D1D"/>
        </w:rPr>
        <w:t>they</w:t>
      </w:r>
      <w:r>
        <w:rPr>
          <w:color w:val="1D1D1D"/>
          <w:spacing w:val="-13"/>
        </w:rPr>
        <w:t> </w:t>
      </w:r>
      <w:r>
        <w:rPr>
          <w:color w:val="1D1D1D"/>
        </w:rPr>
        <w:t>have extra</w:t>
      </w:r>
    </w:p>
    <w:p>
      <w:pPr>
        <w:pStyle w:val="BodyText"/>
        <w:spacing w:after="0" w:line="396" w:lineRule="auto"/>
        <w:jc w:val="both"/>
        <w:sectPr>
          <w:pgSz w:w="11910" w:h="16840"/>
          <w:pgMar w:header="0" w:footer="794" w:top="1440" w:bottom="1040" w:left="708" w:right="708"/>
        </w:sectPr>
      </w:pPr>
    </w:p>
    <w:p>
      <w:pPr>
        <w:pStyle w:val="BodyText"/>
      </w:pPr>
      <w:r>
        <w:rPr/>
        <mc:AlternateContent>
          <mc:Choice Requires="wps">
            <w:drawing>
              <wp:anchor distT="0" distB="0" distL="0" distR="0" allowOverlap="1" layoutInCell="1" locked="0" behindDoc="0" simplePos="0" relativeHeight="15756288">
                <wp:simplePos x="0" y="0"/>
                <wp:positionH relativeFrom="page">
                  <wp:posOffset>3185</wp:posOffset>
                </wp:positionH>
                <wp:positionV relativeFrom="page">
                  <wp:posOffset>110567</wp:posOffset>
                </wp:positionV>
                <wp:extent cx="1270" cy="10566400"/>
                <wp:effectExtent l="0" t="0" r="0" b="0"/>
                <wp:wrapNone/>
                <wp:docPr id="60" name="Graphic 60"/>
                <wp:cNvGraphicFramePr>
                  <a:graphicFrameLocks/>
                </wp:cNvGraphicFramePr>
                <a:graphic>
                  <a:graphicData uri="http://schemas.microsoft.com/office/word/2010/wordprocessingShape">
                    <wps:wsp>
                      <wps:cNvPr id="60" name="Graphic 60"/>
                      <wps:cNvSpPr/>
                      <wps:spPr>
                        <a:xfrm>
                          <a:off x="0" y="0"/>
                          <a:ext cx="1270" cy="10566400"/>
                        </a:xfrm>
                        <a:custGeom>
                          <a:avLst/>
                          <a:gdLst/>
                          <a:ahLst/>
                          <a:cxnLst/>
                          <a:rect l="l" t="t" r="r" b="b"/>
                          <a:pathLst>
                            <a:path w="0" h="10566400">
                              <a:moveTo>
                                <a:pt x="0" y="10566034"/>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6288" from=".25084pt,840.677348pt" to=".25084pt,8.706093pt" stroked="true" strokeweight=".50168pt" strokecolor="#000000">
                <v:stroke dashstyle="solid"/>
                <w10:wrap type="none"/>
              </v:line>
            </w:pict>
          </mc:Fallback>
        </mc:AlternateContent>
      </w:r>
    </w:p>
    <w:p>
      <w:pPr>
        <w:pStyle w:val="BodyText"/>
      </w:pPr>
    </w:p>
    <w:p>
      <w:pPr>
        <w:pStyle w:val="BodyText"/>
      </w:pPr>
    </w:p>
    <w:p>
      <w:pPr>
        <w:pStyle w:val="BodyText"/>
      </w:pPr>
    </w:p>
    <w:p>
      <w:pPr>
        <w:pStyle w:val="BodyText"/>
        <w:spacing w:before="82"/>
      </w:pPr>
    </w:p>
    <w:p>
      <w:pPr>
        <w:pStyle w:val="BodyText"/>
        <w:spacing w:line="408" w:lineRule="auto" w:before="1"/>
        <w:ind w:left="805" w:right="616" w:hanging="2"/>
        <w:jc w:val="both"/>
      </w:pPr>
      <w:r>
        <w:rPr>
          <w:color w:val="232323"/>
        </w:rPr>
        <w:t>time. </w:t>
      </w:r>
      <w:r>
        <w:rPr>
          <w:color w:val="131313"/>
        </w:rPr>
        <w:t>HR </w:t>
      </w:r>
      <w:r>
        <w:rPr>
          <w:color w:val="232323"/>
        </w:rPr>
        <w:t>should work together</w:t>
      </w:r>
      <w:r>
        <w:rPr>
          <w:color w:val="232323"/>
          <w:spacing w:val="35"/>
        </w:rPr>
        <w:t> </w:t>
      </w:r>
      <w:r>
        <w:rPr>
          <w:color w:val="232323"/>
        </w:rPr>
        <w:t>with the</w:t>
      </w:r>
      <w:r>
        <w:rPr>
          <w:color w:val="232323"/>
          <w:spacing w:val="-6"/>
        </w:rPr>
        <w:t> </w:t>
      </w:r>
      <w:r>
        <w:rPr>
          <w:color w:val="232323"/>
        </w:rPr>
        <w:t>CSR department</w:t>
      </w:r>
      <w:r>
        <w:rPr>
          <w:color w:val="232323"/>
          <w:spacing w:val="39"/>
        </w:rPr>
        <w:t> </w:t>
      </w:r>
      <w:r>
        <w:rPr>
          <w:color w:val="232323"/>
        </w:rPr>
        <w:t>to</w:t>
      </w:r>
      <w:r>
        <w:rPr>
          <w:color w:val="232323"/>
          <w:spacing w:val="40"/>
        </w:rPr>
        <w:t> </w:t>
      </w:r>
      <w:r>
        <w:rPr>
          <w:color w:val="232323"/>
        </w:rPr>
        <w:t>include CSR </w:t>
      </w:r>
      <w:r>
        <w:rPr>
          <w:color w:val="464646"/>
        </w:rPr>
        <w:t>in </w:t>
      </w:r>
      <w:r>
        <w:rPr>
          <w:color w:val="363636"/>
        </w:rPr>
        <w:t>their </w:t>
      </w:r>
      <w:r>
        <w:rPr>
          <w:color w:val="232323"/>
        </w:rPr>
        <w:t>orientation for new employees as to</w:t>
      </w:r>
      <w:r>
        <w:rPr>
          <w:color w:val="232323"/>
          <w:spacing w:val="40"/>
        </w:rPr>
        <w:t> </w:t>
      </w:r>
      <w:r>
        <w:rPr>
          <w:color w:val="232323"/>
        </w:rPr>
        <w:t>expose </w:t>
      </w:r>
      <w:r>
        <w:rPr>
          <w:color w:val="363636"/>
        </w:rPr>
        <w:t>them</w:t>
      </w:r>
      <w:r>
        <w:rPr>
          <w:color w:val="363636"/>
          <w:spacing w:val="-3"/>
        </w:rPr>
        <w:t> </w:t>
      </w:r>
      <w:r>
        <w:rPr>
          <w:color w:val="232323"/>
        </w:rPr>
        <w:t>to the</w:t>
      </w:r>
      <w:r>
        <w:rPr>
          <w:color w:val="232323"/>
          <w:spacing w:val="-9"/>
        </w:rPr>
        <w:t> </w:t>
      </w:r>
      <w:r>
        <w:rPr>
          <w:color w:val="232323"/>
        </w:rPr>
        <w:t>CSR work (Bapat and</w:t>
      </w:r>
      <w:r>
        <w:rPr>
          <w:color w:val="232323"/>
          <w:spacing w:val="-9"/>
        </w:rPr>
        <w:t> </w:t>
      </w:r>
      <w:r>
        <w:rPr>
          <w:color w:val="131313"/>
        </w:rPr>
        <w:t>Upadhyay </w:t>
      </w:r>
      <w:r>
        <w:rPr>
          <w:color w:val="232323"/>
        </w:rPr>
        <w:t>2021).</w:t>
      </w:r>
    </w:p>
    <w:p>
      <w:pPr>
        <w:pStyle w:val="Heading3"/>
        <w:numPr>
          <w:ilvl w:val="1"/>
          <w:numId w:val="19"/>
        </w:numPr>
        <w:tabs>
          <w:tab w:pos="1189" w:val="left" w:leader="none"/>
        </w:tabs>
        <w:spacing w:line="240" w:lineRule="auto" w:before="213" w:after="0"/>
        <w:ind w:left="1189" w:right="0" w:hanging="398"/>
        <w:jc w:val="left"/>
        <w:rPr>
          <w:color w:val="131313"/>
        </w:rPr>
      </w:pPr>
      <w:bookmarkStart w:name="_TOC_250029" w:id="17"/>
      <w:r>
        <w:rPr>
          <w:color w:val="131313"/>
          <w:spacing w:val="-2"/>
          <w:w w:val="110"/>
        </w:rPr>
        <w:t>EMPLOYEE MOTIVATION</w:t>
      </w:r>
      <w:r>
        <w:rPr>
          <w:color w:val="131313"/>
          <w:spacing w:val="4"/>
          <w:w w:val="110"/>
        </w:rPr>
        <w:t> </w:t>
      </w:r>
      <w:r>
        <w:rPr>
          <w:color w:val="131313"/>
          <w:spacing w:val="-2"/>
          <w:w w:val="110"/>
        </w:rPr>
        <w:t>FOR</w:t>
      </w:r>
      <w:r>
        <w:rPr>
          <w:color w:val="131313"/>
          <w:spacing w:val="-15"/>
          <w:w w:val="110"/>
        </w:rPr>
        <w:t> </w:t>
      </w:r>
      <w:r>
        <w:rPr>
          <w:color w:val="131313"/>
          <w:spacing w:val="-2"/>
          <w:w w:val="110"/>
        </w:rPr>
        <w:t>CSR</w:t>
      </w:r>
      <w:r>
        <w:rPr>
          <w:color w:val="131313"/>
          <w:spacing w:val="-12"/>
          <w:w w:val="110"/>
        </w:rPr>
        <w:t> </w:t>
      </w:r>
      <w:bookmarkEnd w:id="17"/>
      <w:r>
        <w:rPr>
          <w:color w:val="131313"/>
          <w:spacing w:val="-2"/>
          <w:w w:val="110"/>
        </w:rPr>
        <w:t>PARTICIPATION</w:t>
      </w:r>
    </w:p>
    <w:p>
      <w:pPr>
        <w:pStyle w:val="BodyText"/>
        <w:spacing w:before="101"/>
        <w:rPr>
          <w:b/>
          <w:sz w:val="23"/>
        </w:rPr>
      </w:pPr>
    </w:p>
    <w:p>
      <w:pPr>
        <w:pStyle w:val="BodyText"/>
        <w:spacing w:line="398" w:lineRule="auto" w:before="1"/>
        <w:ind w:left="789" w:right="594"/>
        <w:jc w:val="both"/>
      </w:pPr>
      <w:r>
        <w:rPr>
          <w:color w:val="131313"/>
        </w:rPr>
        <w:t>EVP </w:t>
      </w:r>
      <w:r>
        <w:rPr>
          <w:color w:val="232323"/>
        </w:rPr>
        <w:t>can serve as </w:t>
      </w:r>
      <w:r>
        <w:rPr>
          <w:color w:val="363636"/>
        </w:rPr>
        <w:t>a </w:t>
      </w:r>
      <w:r>
        <w:rPr>
          <w:color w:val="232323"/>
        </w:rPr>
        <w:t>motivational tool for employees</w:t>
      </w:r>
      <w:r>
        <w:rPr>
          <w:color w:val="232323"/>
          <w:spacing w:val="40"/>
        </w:rPr>
        <w:t> </w:t>
      </w:r>
      <w:r>
        <w:rPr>
          <w:color w:val="232323"/>
        </w:rPr>
        <w:t>by breaking their work routine, offering team-building exercises, enabling them to share their </w:t>
      </w:r>
      <w:r>
        <w:rPr>
          <w:color w:val="363636"/>
        </w:rPr>
        <w:t>skills </w:t>
      </w:r>
      <w:r>
        <w:rPr>
          <w:color w:val="232323"/>
        </w:rPr>
        <w:t>with </w:t>
      </w:r>
      <w:r>
        <w:rPr>
          <w:color w:val="363636"/>
        </w:rPr>
        <w:t>the </w:t>
      </w:r>
      <w:r>
        <w:rPr>
          <w:color w:val="232323"/>
        </w:rPr>
        <w:t>community, and empowering beneficiaries for the greater good. Schaefer et al. </w:t>
      </w:r>
      <w:r>
        <w:rPr>
          <w:color w:val="363636"/>
        </w:rPr>
        <w:t>(2019) </w:t>
      </w:r>
      <w:r>
        <w:rPr>
          <w:color w:val="232323"/>
        </w:rPr>
        <w:t>emphasises that </w:t>
      </w:r>
      <w:r>
        <w:rPr>
          <w:color w:val="363636"/>
        </w:rPr>
        <w:t>coordinated </w:t>
      </w:r>
      <w:r>
        <w:rPr>
          <w:color w:val="131313"/>
        </w:rPr>
        <w:t>voluntee</w:t>
      </w:r>
      <w:r>
        <w:rPr>
          <w:color w:val="464646"/>
        </w:rPr>
        <w:t>ri</w:t>
      </w:r>
      <w:r>
        <w:rPr>
          <w:color w:val="232323"/>
        </w:rPr>
        <w:t>ng initiatives are enticing for the employees to participate in. Also, employees </w:t>
      </w:r>
      <w:r>
        <w:rPr>
          <w:color w:val="363636"/>
        </w:rPr>
        <w:t>are </w:t>
      </w:r>
      <w:r>
        <w:rPr>
          <w:color w:val="232323"/>
        </w:rPr>
        <w:t>attracted to programmes that </w:t>
      </w:r>
      <w:r>
        <w:rPr>
          <w:color w:val="131313"/>
        </w:rPr>
        <w:t>have </w:t>
      </w:r>
      <w:r>
        <w:rPr>
          <w:color w:val="232323"/>
        </w:rPr>
        <w:t>sufficient resources to</w:t>
      </w:r>
      <w:r>
        <w:rPr>
          <w:color w:val="232323"/>
          <w:spacing w:val="40"/>
        </w:rPr>
        <w:t> </w:t>
      </w:r>
      <w:r>
        <w:rPr>
          <w:color w:val="232323"/>
        </w:rPr>
        <w:t>enable employees to</w:t>
      </w:r>
      <w:r>
        <w:rPr>
          <w:color w:val="232323"/>
          <w:spacing w:val="40"/>
        </w:rPr>
        <w:t> </w:t>
      </w:r>
      <w:r>
        <w:rPr>
          <w:color w:val="232323"/>
        </w:rPr>
        <w:t>fast track their skills transfer </w:t>
      </w:r>
      <w:r>
        <w:rPr>
          <w:color w:val="363636"/>
        </w:rPr>
        <w:t>to </w:t>
      </w:r>
      <w:r>
        <w:rPr>
          <w:color w:val="232323"/>
        </w:rPr>
        <w:t>the </w:t>
      </w:r>
      <w:r>
        <w:rPr>
          <w:color w:val="464646"/>
        </w:rPr>
        <w:t>identified </w:t>
      </w:r>
      <w:r>
        <w:rPr>
          <w:color w:val="232323"/>
        </w:rPr>
        <w:t>beneficiaries in </w:t>
      </w:r>
      <w:r>
        <w:rPr>
          <w:color w:val="363636"/>
        </w:rPr>
        <w:t>communities. </w:t>
      </w:r>
      <w:r>
        <w:rPr>
          <w:color w:val="131313"/>
        </w:rPr>
        <w:t>Employees </w:t>
      </w:r>
      <w:r>
        <w:rPr>
          <w:color w:val="232323"/>
        </w:rPr>
        <w:t>assess the availability of resources and competence of </w:t>
      </w:r>
      <w:r>
        <w:rPr>
          <w:color w:val="131313"/>
        </w:rPr>
        <w:t>their </w:t>
      </w:r>
      <w:r>
        <w:rPr>
          <w:color w:val="232323"/>
        </w:rPr>
        <w:t>organisation to</w:t>
      </w:r>
      <w:r>
        <w:rPr>
          <w:color w:val="232323"/>
          <w:spacing w:val="40"/>
        </w:rPr>
        <w:t> </w:t>
      </w:r>
      <w:r>
        <w:rPr>
          <w:color w:val="232323"/>
        </w:rPr>
        <w:t>undertake </w:t>
      </w:r>
      <w:r>
        <w:rPr>
          <w:color w:val="131313"/>
        </w:rPr>
        <w:t>the </w:t>
      </w:r>
      <w:r>
        <w:rPr>
          <w:color w:val="232323"/>
        </w:rPr>
        <w:t>magnitude </w:t>
      </w:r>
      <w:r>
        <w:rPr>
          <w:color w:val="363636"/>
        </w:rPr>
        <w:t>of </w:t>
      </w:r>
      <w:r>
        <w:rPr>
          <w:color w:val="232323"/>
        </w:rPr>
        <w:t>the</w:t>
      </w:r>
      <w:r>
        <w:rPr>
          <w:color w:val="232323"/>
          <w:spacing w:val="-4"/>
        </w:rPr>
        <w:t> </w:t>
      </w:r>
      <w:r>
        <w:rPr>
          <w:color w:val="232323"/>
        </w:rPr>
        <w:t>volunteering </w:t>
      </w:r>
      <w:r>
        <w:rPr>
          <w:color w:val="464646"/>
        </w:rPr>
        <w:t>initiative </w:t>
      </w:r>
      <w:r>
        <w:rPr>
          <w:color w:val="232323"/>
        </w:rPr>
        <w:t>as</w:t>
      </w:r>
      <w:r>
        <w:rPr>
          <w:color w:val="232323"/>
          <w:spacing w:val="-4"/>
        </w:rPr>
        <w:t> </w:t>
      </w:r>
      <w:r>
        <w:rPr>
          <w:color w:val="232323"/>
        </w:rPr>
        <w:t>part of</w:t>
      </w:r>
      <w:r>
        <w:rPr>
          <w:color w:val="232323"/>
          <w:spacing w:val="-1"/>
        </w:rPr>
        <w:t> </w:t>
      </w:r>
      <w:r>
        <w:rPr>
          <w:color w:val="232323"/>
        </w:rPr>
        <w:t>their motivation for</w:t>
      </w:r>
      <w:r>
        <w:rPr>
          <w:color w:val="232323"/>
          <w:spacing w:val="32"/>
        </w:rPr>
        <w:t> </w:t>
      </w:r>
      <w:r>
        <w:rPr>
          <w:color w:val="232323"/>
        </w:rPr>
        <w:t>participation.</w:t>
      </w:r>
      <w:r>
        <w:rPr>
          <w:color w:val="232323"/>
          <w:spacing w:val="-16"/>
        </w:rPr>
        <w:t> </w:t>
      </w:r>
      <w:r>
        <w:rPr>
          <w:color w:val="131313"/>
        </w:rPr>
        <w:t>Ineffective </w:t>
      </w:r>
      <w:r>
        <w:rPr>
          <w:color w:val="232323"/>
        </w:rPr>
        <w:t>projects</w:t>
      </w:r>
      <w:r>
        <w:rPr>
          <w:color w:val="232323"/>
          <w:spacing w:val="21"/>
        </w:rPr>
        <w:t> </w:t>
      </w:r>
      <w:r>
        <w:rPr>
          <w:color w:val="232323"/>
        </w:rPr>
        <w:t>that are </w:t>
      </w:r>
      <w:r>
        <w:rPr>
          <w:color w:val="131313"/>
        </w:rPr>
        <w:t>undertaken</w:t>
      </w:r>
      <w:r>
        <w:rPr>
          <w:color w:val="131313"/>
          <w:spacing w:val="21"/>
        </w:rPr>
        <w:t> </w:t>
      </w:r>
      <w:r>
        <w:rPr>
          <w:color w:val="232323"/>
        </w:rPr>
        <w:t>in</w:t>
      </w:r>
      <w:r>
        <w:rPr>
          <w:color w:val="232323"/>
          <w:spacing w:val="21"/>
        </w:rPr>
        <w:t> </w:t>
      </w:r>
      <w:r>
        <w:rPr>
          <w:color w:val="232323"/>
        </w:rPr>
        <w:t>the</w:t>
      </w:r>
      <w:r>
        <w:rPr>
          <w:color w:val="232323"/>
          <w:spacing w:val="-1"/>
        </w:rPr>
        <w:t> </w:t>
      </w:r>
      <w:r>
        <w:rPr>
          <w:color w:val="131313"/>
        </w:rPr>
        <w:t>past</w:t>
      </w:r>
      <w:r>
        <w:rPr>
          <w:color w:val="131313"/>
          <w:spacing w:val="-5"/>
        </w:rPr>
        <w:t> </w:t>
      </w:r>
      <w:r>
        <w:rPr>
          <w:color w:val="232323"/>
        </w:rPr>
        <w:t>are </w:t>
      </w:r>
      <w:r>
        <w:rPr>
          <w:color w:val="131313"/>
        </w:rPr>
        <w:t>v</w:t>
      </w:r>
      <w:r>
        <w:rPr>
          <w:color w:val="464646"/>
        </w:rPr>
        <w:t>i</w:t>
      </w:r>
      <w:r>
        <w:rPr>
          <w:color w:val="232323"/>
        </w:rPr>
        <w:t>ewed as</w:t>
      </w:r>
      <w:r>
        <w:rPr>
          <w:color w:val="232323"/>
          <w:spacing w:val="22"/>
        </w:rPr>
        <w:t> </w:t>
      </w:r>
      <w:r>
        <w:rPr>
          <w:color w:val="232323"/>
        </w:rPr>
        <w:t>deterrents</w:t>
      </w:r>
      <w:r>
        <w:rPr>
          <w:color w:val="232323"/>
          <w:spacing w:val="28"/>
        </w:rPr>
        <w:t> </w:t>
      </w:r>
      <w:r>
        <w:rPr>
          <w:color w:val="232323"/>
        </w:rPr>
        <w:t>for</w:t>
      </w:r>
      <w:r>
        <w:rPr>
          <w:color w:val="232323"/>
          <w:spacing w:val="40"/>
        </w:rPr>
        <w:t> </w:t>
      </w:r>
      <w:r>
        <w:rPr>
          <w:color w:val="232323"/>
        </w:rPr>
        <w:t>employee</w:t>
      </w:r>
      <w:r>
        <w:rPr>
          <w:color w:val="232323"/>
          <w:spacing w:val="21"/>
        </w:rPr>
        <w:t> </w:t>
      </w:r>
      <w:r>
        <w:rPr>
          <w:color w:val="232323"/>
        </w:rPr>
        <w:t>participation in upcoming projects. </w:t>
      </w:r>
      <w:r>
        <w:rPr>
          <w:color w:val="131313"/>
        </w:rPr>
        <w:t>Employees </w:t>
      </w:r>
      <w:r>
        <w:rPr>
          <w:color w:val="232323"/>
        </w:rPr>
        <w:t>perceive CSR initiatives </w:t>
      </w:r>
      <w:r>
        <w:rPr>
          <w:color w:val="363636"/>
        </w:rPr>
        <w:t>undertaken </w:t>
      </w:r>
      <w:r>
        <w:rPr>
          <w:color w:val="232323"/>
        </w:rPr>
        <w:t>with poorly arranged and insufficient resources from the company, </w:t>
      </w:r>
      <w:r>
        <w:rPr>
          <w:color w:val="363636"/>
        </w:rPr>
        <w:t>implemented </w:t>
      </w:r>
      <w:r>
        <w:rPr>
          <w:color w:val="232323"/>
        </w:rPr>
        <w:t>to undertake community development projects as unproductive exercise, </w:t>
      </w:r>
      <w:r>
        <w:rPr>
          <w:color w:val="131313"/>
        </w:rPr>
        <w:t>waste </w:t>
      </w:r>
      <w:r>
        <w:rPr>
          <w:color w:val="232323"/>
        </w:rPr>
        <w:t>of their time and efforts and more as injustice</w:t>
      </w:r>
      <w:r>
        <w:rPr>
          <w:color w:val="232323"/>
          <w:spacing w:val="-1"/>
        </w:rPr>
        <w:t> </w:t>
      </w:r>
      <w:r>
        <w:rPr>
          <w:color w:val="232323"/>
        </w:rPr>
        <w:t>to</w:t>
      </w:r>
      <w:r>
        <w:rPr>
          <w:color w:val="232323"/>
          <w:spacing w:val="40"/>
        </w:rPr>
        <w:t> </w:t>
      </w:r>
      <w:r>
        <w:rPr>
          <w:color w:val="232323"/>
        </w:rPr>
        <w:t>the</w:t>
      </w:r>
      <w:r>
        <w:rPr>
          <w:color w:val="232323"/>
          <w:spacing w:val="-3"/>
        </w:rPr>
        <w:t> </w:t>
      </w:r>
      <w:r>
        <w:rPr>
          <w:color w:val="232323"/>
        </w:rPr>
        <w:t>intended beneficiaries,</w:t>
      </w:r>
      <w:r>
        <w:rPr>
          <w:color w:val="232323"/>
          <w:spacing w:val="-13"/>
        </w:rPr>
        <w:t> </w:t>
      </w:r>
      <w:r>
        <w:rPr>
          <w:color w:val="131313"/>
        </w:rPr>
        <w:t>because </w:t>
      </w:r>
      <w:r>
        <w:rPr>
          <w:color w:val="232323"/>
        </w:rPr>
        <w:t>the</w:t>
      </w:r>
      <w:r>
        <w:rPr>
          <w:color w:val="232323"/>
          <w:spacing w:val="-3"/>
        </w:rPr>
        <w:t> </w:t>
      </w:r>
      <w:r>
        <w:rPr>
          <w:color w:val="131313"/>
        </w:rPr>
        <w:t>in</w:t>
      </w:r>
      <w:r>
        <w:rPr>
          <w:color w:val="464646"/>
        </w:rPr>
        <w:t>i</w:t>
      </w:r>
      <w:r>
        <w:rPr>
          <w:color w:val="232323"/>
        </w:rPr>
        <w:t>tiatives</w:t>
      </w:r>
      <w:r>
        <w:rPr>
          <w:color w:val="232323"/>
          <w:spacing w:val="-16"/>
        </w:rPr>
        <w:t> </w:t>
      </w:r>
      <w:r>
        <w:rPr>
          <w:color w:val="232323"/>
        </w:rPr>
        <w:t>are</w:t>
      </w:r>
      <w:r>
        <w:rPr>
          <w:color w:val="232323"/>
          <w:spacing w:val="-1"/>
        </w:rPr>
        <w:t> </w:t>
      </w:r>
      <w:r>
        <w:rPr>
          <w:color w:val="232323"/>
        </w:rPr>
        <w:t>more </w:t>
      </w:r>
      <w:r>
        <w:rPr>
          <w:color w:val="131313"/>
        </w:rPr>
        <w:t>likely not</w:t>
      </w:r>
      <w:r>
        <w:rPr>
          <w:color w:val="131313"/>
          <w:spacing w:val="40"/>
        </w:rPr>
        <w:t> </w:t>
      </w:r>
      <w:r>
        <w:rPr>
          <w:color w:val="232323"/>
        </w:rPr>
        <w:t>improve </w:t>
      </w:r>
      <w:r>
        <w:rPr>
          <w:color w:val="131313"/>
        </w:rPr>
        <w:t>the </w:t>
      </w:r>
      <w:r>
        <w:rPr>
          <w:color w:val="232323"/>
        </w:rPr>
        <w:t>lives of</w:t>
      </w:r>
      <w:r>
        <w:rPr>
          <w:color w:val="232323"/>
          <w:spacing w:val="39"/>
        </w:rPr>
        <w:t> </w:t>
      </w:r>
      <w:r>
        <w:rPr>
          <w:color w:val="131313"/>
        </w:rPr>
        <w:t>the </w:t>
      </w:r>
      <w:r>
        <w:rPr>
          <w:color w:val="232323"/>
        </w:rPr>
        <w:t>targeted communities. These poorly organised EVP are </w:t>
      </w:r>
      <w:r>
        <w:rPr>
          <w:color w:val="131313"/>
        </w:rPr>
        <w:t>likely </w:t>
      </w:r>
      <w:r>
        <w:rPr>
          <w:color w:val="232323"/>
        </w:rPr>
        <w:t>to</w:t>
      </w:r>
      <w:r>
        <w:rPr>
          <w:color w:val="232323"/>
          <w:spacing w:val="40"/>
        </w:rPr>
        <w:t> </w:t>
      </w:r>
      <w:r>
        <w:rPr>
          <w:color w:val="232323"/>
        </w:rPr>
        <w:t>end</w:t>
      </w:r>
      <w:r>
        <w:rPr>
          <w:color w:val="232323"/>
          <w:spacing w:val="-2"/>
        </w:rPr>
        <w:t> </w:t>
      </w:r>
      <w:r>
        <w:rPr>
          <w:color w:val="232323"/>
        </w:rPr>
        <w:t>up with the beneficiaries in the </w:t>
      </w:r>
      <w:r>
        <w:rPr>
          <w:color w:val="131313"/>
        </w:rPr>
        <w:t>bad </w:t>
      </w:r>
      <w:r>
        <w:rPr>
          <w:color w:val="232323"/>
        </w:rPr>
        <w:t>situation than before the </w:t>
      </w:r>
      <w:r>
        <w:rPr>
          <w:color w:val="131313"/>
        </w:rPr>
        <w:t>initiative </w:t>
      </w:r>
      <w:r>
        <w:rPr>
          <w:color w:val="232323"/>
        </w:rPr>
        <w:t>commenced (Sekar and </w:t>
      </w:r>
      <w:r>
        <w:rPr>
          <w:color w:val="131313"/>
        </w:rPr>
        <w:t>Dyaram </w:t>
      </w:r>
      <w:r>
        <w:rPr>
          <w:color w:val="232323"/>
          <w:spacing w:val="-2"/>
        </w:rPr>
        <w:t>2020).</w:t>
      </w:r>
    </w:p>
    <w:p>
      <w:pPr>
        <w:pStyle w:val="BodyText"/>
        <w:spacing w:line="398" w:lineRule="auto" w:before="227"/>
        <w:ind w:left="792" w:right="590" w:hanging="6"/>
        <w:jc w:val="both"/>
      </w:pPr>
      <w:r>
        <w:rPr>
          <w:color w:val="131313"/>
        </w:rPr>
        <w:t>It </w:t>
      </w:r>
      <w:r>
        <w:rPr>
          <w:color w:val="363636"/>
        </w:rPr>
        <w:t>is</w:t>
      </w:r>
      <w:r>
        <w:rPr>
          <w:color w:val="363636"/>
          <w:spacing w:val="-13"/>
        </w:rPr>
        <w:t> </w:t>
      </w:r>
      <w:r>
        <w:rPr>
          <w:color w:val="232323"/>
        </w:rPr>
        <w:t>crucial</w:t>
      </w:r>
      <w:r>
        <w:rPr>
          <w:color w:val="232323"/>
          <w:spacing w:val="-13"/>
        </w:rPr>
        <w:t> </w:t>
      </w:r>
      <w:r>
        <w:rPr>
          <w:color w:val="232323"/>
        </w:rPr>
        <w:t>for</w:t>
      </w:r>
      <w:r>
        <w:rPr>
          <w:color w:val="232323"/>
          <w:spacing w:val="30"/>
        </w:rPr>
        <w:t> </w:t>
      </w:r>
      <w:r>
        <w:rPr>
          <w:color w:val="232323"/>
        </w:rPr>
        <w:t>employees to</w:t>
      </w:r>
      <w:r>
        <w:rPr>
          <w:color w:val="232323"/>
          <w:spacing w:val="36"/>
        </w:rPr>
        <w:t> </w:t>
      </w:r>
      <w:r>
        <w:rPr>
          <w:color w:val="232323"/>
        </w:rPr>
        <w:t>comprehend the</w:t>
      </w:r>
      <w:r>
        <w:rPr>
          <w:color w:val="232323"/>
          <w:spacing w:val="-3"/>
        </w:rPr>
        <w:t> </w:t>
      </w:r>
      <w:r>
        <w:rPr>
          <w:color w:val="363636"/>
        </w:rPr>
        <w:t>company's </w:t>
      </w:r>
      <w:r>
        <w:rPr>
          <w:color w:val="232323"/>
        </w:rPr>
        <w:t>CSR</w:t>
      </w:r>
      <w:r>
        <w:rPr>
          <w:color w:val="232323"/>
          <w:spacing w:val="-7"/>
        </w:rPr>
        <w:t> </w:t>
      </w:r>
      <w:r>
        <w:rPr>
          <w:color w:val="232323"/>
        </w:rPr>
        <w:t>strategy,</w:t>
      </w:r>
      <w:r>
        <w:rPr>
          <w:color w:val="232323"/>
          <w:spacing w:val="-1"/>
        </w:rPr>
        <w:t> </w:t>
      </w:r>
      <w:r>
        <w:rPr>
          <w:color w:val="232323"/>
        </w:rPr>
        <w:t>the</w:t>
      </w:r>
      <w:r>
        <w:rPr>
          <w:color w:val="232323"/>
          <w:spacing w:val="-15"/>
        </w:rPr>
        <w:t> </w:t>
      </w:r>
      <w:r>
        <w:rPr>
          <w:color w:val="131313"/>
        </w:rPr>
        <w:t>vision </w:t>
      </w:r>
      <w:r>
        <w:rPr>
          <w:color w:val="363636"/>
        </w:rPr>
        <w:t>behind </w:t>
      </w:r>
      <w:r>
        <w:rPr>
          <w:color w:val="232323"/>
        </w:rPr>
        <w:t>the initiative, and </w:t>
      </w:r>
      <w:r>
        <w:rPr>
          <w:color w:val="131313"/>
        </w:rPr>
        <w:t>the ultimate </w:t>
      </w:r>
      <w:r>
        <w:rPr>
          <w:color w:val="232323"/>
        </w:rPr>
        <w:t>goals for</w:t>
      </w:r>
      <w:r>
        <w:rPr>
          <w:color w:val="232323"/>
          <w:spacing w:val="40"/>
        </w:rPr>
        <w:t> </w:t>
      </w:r>
      <w:r>
        <w:rPr>
          <w:color w:val="232323"/>
        </w:rPr>
        <w:t>the community. This understanding fosters alignment, motivation, and meaningful participation in the initiatives. </w:t>
      </w:r>
      <w:r>
        <w:rPr>
          <w:color w:val="131313"/>
        </w:rPr>
        <w:t>Alhinho </w:t>
      </w:r>
      <w:r>
        <w:rPr>
          <w:color w:val="232323"/>
        </w:rPr>
        <w:t>et al. (2020) posits that as much as employees participate</w:t>
      </w:r>
      <w:r>
        <w:rPr>
          <w:color w:val="232323"/>
          <w:spacing w:val="-2"/>
        </w:rPr>
        <w:t> </w:t>
      </w:r>
      <w:r>
        <w:rPr>
          <w:color w:val="232323"/>
        </w:rPr>
        <w:t>in the</w:t>
      </w:r>
      <w:r>
        <w:rPr>
          <w:color w:val="232323"/>
          <w:spacing w:val="-5"/>
        </w:rPr>
        <w:t> </w:t>
      </w:r>
      <w:r>
        <w:rPr>
          <w:color w:val="232323"/>
        </w:rPr>
        <w:t>volunteering programme </w:t>
      </w:r>
      <w:r>
        <w:rPr>
          <w:color w:val="131313"/>
        </w:rPr>
        <w:t>to </w:t>
      </w:r>
      <w:r>
        <w:rPr>
          <w:color w:val="232323"/>
        </w:rPr>
        <w:t>empower</w:t>
      </w:r>
      <w:r>
        <w:rPr>
          <w:color w:val="232323"/>
          <w:spacing w:val="36"/>
        </w:rPr>
        <w:t> </w:t>
      </w:r>
      <w:r>
        <w:rPr>
          <w:color w:val="232323"/>
        </w:rPr>
        <w:t>the</w:t>
      </w:r>
      <w:r>
        <w:rPr>
          <w:color w:val="232323"/>
          <w:spacing w:val="-11"/>
        </w:rPr>
        <w:t> </w:t>
      </w:r>
      <w:r>
        <w:rPr>
          <w:color w:val="232323"/>
        </w:rPr>
        <w:t>communities and</w:t>
      </w:r>
      <w:r>
        <w:rPr>
          <w:color w:val="232323"/>
          <w:spacing w:val="-16"/>
        </w:rPr>
        <w:t> </w:t>
      </w:r>
      <w:r>
        <w:rPr>
          <w:color w:val="363636"/>
        </w:rPr>
        <w:t>align</w:t>
      </w:r>
      <w:r>
        <w:rPr>
          <w:color w:val="363636"/>
          <w:spacing w:val="-15"/>
        </w:rPr>
        <w:t> </w:t>
      </w:r>
      <w:r>
        <w:rPr>
          <w:color w:val="232323"/>
        </w:rPr>
        <w:t>to</w:t>
      </w:r>
      <w:r>
        <w:rPr>
          <w:color w:val="232323"/>
          <w:spacing w:val="23"/>
        </w:rPr>
        <w:t> </w:t>
      </w:r>
      <w:r>
        <w:rPr>
          <w:color w:val="232323"/>
        </w:rPr>
        <w:t>the</w:t>
      </w:r>
      <w:r>
        <w:rPr>
          <w:color w:val="232323"/>
          <w:spacing w:val="22"/>
        </w:rPr>
        <w:t> </w:t>
      </w:r>
      <w:r>
        <w:rPr>
          <w:color w:val="232323"/>
        </w:rPr>
        <w:t>company</w:t>
      </w:r>
      <w:r>
        <w:rPr>
          <w:color w:val="232323"/>
          <w:spacing w:val="-7"/>
        </w:rPr>
        <w:t> </w:t>
      </w:r>
      <w:r>
        <w:rPr>
          <w:color w:val="232323"/>
        </w:rPr>
        <w:t>values,</w:t>
      </w:r>
      <w:r>
        <w:rPr>
          <w:color w:val="232323"/>
          <w:spacing w:val="-7"/>
        </w:rPr>
        <w:t> </w:t>
      </w:r>
      <w:r>
        <w:rPr>
          <w:color w:val="232323"/>
        </w:rPr>
        <w:t>their</w:t>
      </w:r>
      <w:r>
        <w:rPr>
          <w:color w:val="232323"/>
          <w:spacing w:val="-3"/>
        </w:rPr>
        <w:t> </w:t>
      </w:r>
      <w:r>
        <w:rPr>
          <w:color w:val="232323"/>
        </w:rPr>
        <w:t>perception of why</w:t>
      </w:r>
      <w:r>
        <w:rPr>
          <w:color w:val="232323"/>
          <w:spacing w:val="-3"/>
        </w:rPr>
        <w:t> </w:t>
      </w:r>
      <w:r>
        <w:rPr>
          <w:color w:val="232323"/>
        </w:rPr>
        <w:t>companies undertake</w:t>
      </w:r>
      <w:r>
        <w:rPr>
          <w:color w:val="232323"/>
          <w:spacing w:val="-12"/>
        </w:rPr>
        <w:t> </w:t>
      </w:r>
      <w:r>
        <w:rPr>
          <w:color w:val="232323"/>
        </w:rPr>
        <w:t>CSR</w:t>
      </w:r>
      <w:r>
        <w:rPr>
          <w:color w:val="232323"/>
          <w:spacing w:val="-16"/>
        </w:rPr>
        <w:t> </w:t>
      </w:r>
      <w:r>
        <w:rPr>
          <w:color w:val="232323"/>
        </w:rPr>
        <w:t>activities is</w:t>
      </w:r>
      <w:r>
        <w:rPr>
          <w:color w:val="232323"/>
          <w:spacing w:val="-4"/>
        </w:rPr>
        <w:t> </w:t>
      </w:r>
      <w:r>
        <w:rPr>
          <w:color w:val="232323"/>
        </w:rPr>
        <w:t>paramount. Employees perceive that companies undertake CSR initiatives either for their own benefits or</w:t>
      </w:r>
      <w:r>
        <w:rPr>
          <w:color w:val="232323"/>
          <w:spacing w:val="40"/>
        </w:rPr>
        <w:t> </w:t>
      </w:r>
      <w:r>
        <w:rPr>
          <w:color w:val="232323"/>
        </w:rPr>
        <w:t>to</w:t>
      </w:r>
      <w:r>
        <w:rPr>
          <w:color w:val="232323"/>
          <w:spacing w:val="40"/>
        </w:rPr>
        <w:t> </w:t>
      </w:r>
      <w:r>
        <w:rPr>
          <w:color w:val="232323"/>
        </w:rPr>
        <w:t>serve the public. </w:t>
      </w:r>
      <w:r>
        <w:rPr>
          <w:color w:val="131313"/>
        </w:rPr>
        <w:t>The first </w:t>
      </w:r>
      <w:r>
        <w:rPr>
          <w:color w:val="232323"/>
        </w:rPr>
        <w:t>perspective is limiting for employees</w:t>
      </w:r>
      <w:r>
        <w:rPr>
          <w:color w:val="232323"/>
          <w:spacing w:val="40"/>
        </w:rPr>
        <w:t> </w:t>
      </w:r>
      <w:r>
        <w:rPr>
          <w:color w:val="232323"/>
        </w:rPr>
        <w:t>to participate</w:t>
      </w:r>
      <w:r>
        <w:rPr>
          <w:color w:val="232323"/>
          <w:spacing w:val="-16"/>
        </w:rPr>
        <w:t> </w:t>
      </w:r>
      <w:r>
        <w:rPr>
          <w:color w:val="232323"/>
        </w:rPr>
        <w:t>as</w:t>
      </w:r>
      <w:r>
        <w:rPr>
          <w:color w:val="232323"/>
          <w:spacing w:val="-15"/>
        </w:rPr>
        <w:t> </w:t>
      </w:r>
      <w:r>
        <w:rPr>
          <w:color w:val="232323"/>
        </w:rPr>
        <w:t>they</w:t>
      </w:r>
      <w:r>
        <w:rPr>
          <w:color w:val="232323"/>
          <w:spacing w:val="-15"/>
        </w:rPr>
        <w:t> </w:t>
      </w:r>
      <w:r>
        <w:rPr>
          <w:color w:val="232323"/>
        </w:rPr>
        <w:t>perceive</w:t>
      </w:r>
      <w:r>
        <w:rPr>
          <w:color w:val="232323"/>
          <w:spacing w:val="-16"/>
        </w:rPr>
        <w:t> </w:t>
      </w:r>
      <w:r>
        <w:rPr>
          <w:color w:val="232323"/>
        </w:rPr>
        <w:t>that</w:t>
      </w:r>
      <w:r>
        <w:rPr>
          <w:color w:val="232323"/>
          <w:spacing w:val="-15"/>
        </w:rPr>
        <w:t> </w:t>
      </w:r>
      <w:r>
        <w:rPr>
          <w:color w:val="232323"/>
        </w:rPr>
        <w:t>their</w:t>
      </w:r>
      <w:r>
        <w:rPr>
          <w:color w:val="232323"/>
          <w:spacing w:val="-15"/>
        </w:rPr>
        <w:t> </w:t>
      </w:r>
      <w:r>
        <w:rPr>
          <w:color w:val="232323"/>
        </w:rPr>
        <w:t>companies</w:t>
      </w:r>
      <w:r>
        <w:rPr>
          <w:color w:val="232323"/>
          <w:spacing w:val="-15"/>
        </w:rPr>
        <w:t> </w:t>
      </w:r>
      <w:r>
        <w:rPr>
          <w:color w:val="232323"/>
        </w:rPr>
        <w:t>are</w:t>
      </w:r>
      <w:r>
        <w:rPr>
          <w:color w:val="232323"/>
          <w:spacing w:val="-16"/>
        </w:rPr>
        <w:t> </w:t>
      </w:r>
      <w:r>
        <w:rPr>
          <w:color w:val="232323"/>
        </w:rPr>
        <w:t>undertaking</w:t>
      </w:r>
      <w:r>
        <w:rPr>
          <w:color w:val="232323"/>
          <w:spacing w:val="-15"/>
        </w:rPr>
        <w:t> </w:t>
      </w:r>
      <w:r>
        <w:rPr>
          <w:color w:val="232323"/>
        </w:rPr>
        <w:t>and</w:t>
      </w:r>
      <w:r>
        <w:rPr>
          <w:color w:val="232323"/>
          <w:spacing w:val="-15"/>
        </w:rPr>
        <w:t> </w:t>
      </w:r>
      <w:r>
        <w:rPr>
          <w:color w:val="232323"/>
        </w:rPr>
        <w:t>organising</w:t>
      </w:r>
      <w:r>
        <w:rPr>
          <w:color w:val="232323"/>
          <w:spacing w:val="-16"/>
        </w:rPr>
        <w:t> </w:t>
      </w:r>
      <w:r>
        <w:rPr>
          <w:color w:val="131313"/>
        </w:rPr>
        <w:t>CSR</w:t>
      </w:r>
      <w:r>
        <w:rPr>
          <w:color w:val="131313"/>
          <w:spacing w:val="-5"/>
        </w:rPr>
        <w:t> </w:t>
      </w:r>
      <w:r>
        <w:rPr>
          <w:color w:val="232323"/>
        </w:rPr>
        <w:t>activities to</w:t>
      </w:r>
      <w:r>
        <w:rPr>
          <w:color w:val="232323"/>
          <w:spacing w:val="40"/>
        </w:rPr>
        <w:t> </w:t>
      </w:r>
      <w:r>
        <w:rPr>
          <w:color w:val="232323"/>
        </w:rPr>
        <w:t>serve themselves in an egoistic. </w:t>
      </w:r>
      <w:r>
        <w:rPr>
          <w:color w:val="131313"/>
        </w:rPr>
        <w:t>The </w:t>
      </w:r>
      <w:r>
        <w:rPr>
          <w:color w:val="232323"/>
        </w:rPr>
        <w:t>second perception of employees </w:t>
      </w:r>
      <w:r>
        <w:rPr>
          <w:color w:val="131313"/>
        </w:rPr>
        <w:t>viewing </w:t>
      </w:r>
      <w:r>
        <w:rPr>
          <w:color w:val="232323"/>
        </w:rPr>
        <w:t>organised CSR</w:t>
      </w:r>
      <w:r>
        <w:rPr>
          <w:color w:val="232323"/>
          <w:spacing w:val="-11"/>
        </w:rPr>
        <w:t> </w:t>
      </w:r>
      <w:r>
        <w:rPr>
          <w:color w:val="232323"/>
        </w:rPr>
        <w:t>activities</w:t>
      </w:r>
      <w:r>
        <w:rPr>
          <w:color w:val="232323"/>
          <w:spacing w:val="-7"/>
        </w:rPr>
        <w:t> </w:t>
      </w:r>
      <w:r>
        <w:rPr>
          <w:color w:val="232323"/>
        </w:rPr>
        <w:t>as</w:t>
      </w:r>
      <w:r>
        <w:rPr>
          <w:color w:val="232323"/>
          <w:spacing w:val="-9"/>
        </w:rPr>
        <w:t> </w:t>
      </w:r>
      <w:r>
        <w:rPr>
          <w:color w:val="232323"/>
        </w:rPr>
        <w:t>for</w:t>
      </w:r>
      <w:r>
        <w:rPr>
          <w:color w:val="232323"/>
          <w:spacing w:val="40"/>
        </w:rPr>
        <w:t> </w:t>
      </w:r>
      <w:r>
        <w:rPr>
          <w:color w:val="232323"/>
        </w:rPr>
        <w:t>public serving</w:t>
      </w:r>
      <w:r>
        <w:rPr>
          <w:color w:val="232323"/>
          <w:spacing w:val="-10"/>
        </w:rPr>
        <w:t> </w:t>
      </w:r>
      <w:r>
        <w:rPr>
          <w:color w:val="232323"/>
        </w:rPr>
        <w:t>can</w:t>
      </w:r>
      <w:r>
        <w:rPr>
          <w:color w:val="232323"/>
          <w:spacing w:val="-15"/>
        </w:rPr>
        <w:t> </w:t>
      </w:r>
      <w:r>
        <w:rPr>
          <w:color w:val="232323"/>
        </w:rPr>
        <w:t>make</w:t>
      </w:r>
      <w:r>
        <w:rPr>
          <w:color w:val="232323"/>
          <w:spacing w:val="-10"/>
        </w:rPr>
        <w:t> </w:t>
      </w:r>
      <w:r>
        <w:rPr>
          <w:color w:val="232323"/>
        </w:rPr>
        <w:t>employees </w:t>
      </w:r>
      <w:r>
        <w:rPr>
          <w:b/>
          <w:color w:val="232323"/>
        </w:rPr>
        <w:t>view </w:t>
      </w:r>
      <w:r>
        <w:rPr>
          <w:color w:val="232323"/>
        </w:rPr>
        <w:t>their</w:t>
      </w:r>
      <w:r>
        <w:rPr>
          <w:color w:val="232323"/>
          <w:spacing w:val="-10"/>
        </w:rPr>
        <w:t> </w:t>
      </w:r>
      <w:r>
        <w:rPr>
          <w:color w:val="232323"/>
        </w:rPr>
        <w:t>company as</w:t>
      </w:r>
      <w:r>
        <w:rPr>
          <w:color w:val="232323"/>
          <w:spacing w:val="-14"/>
        </w:rPr>
        <w:t> </w:t>
      </w:r>
      <w:r>
        <w:rPr>
          <w:color w:val="232323"/>
        </w:rPr>
        <w:t>altruistic </w:t>
      </w:r>
      <w:r>
        <w:rPr>
          <w:color w:val="363636"/>
        </w:rPr>
        <w:t>and </w:t>
      </w:r>
      <w:r>
        <w:rPr>
          <w:color w:val="232323"/>
        </w:rPr>
        <w:t>having prosocial </w:t>
      </w:r>
      <w:r>
        <w:rPr>
          <w:color w:val="363636"/>
        </w:rPr>
        <w:t>champions.</w:t>
      </w:r>
    </w:p>
    <w:p>
      <w:pPr>
        <w:pStyle w:val="BodyText"/>
        <w:spacing w:after="0" w:line="398" w:lineRule="auto"/>
        <w:jc w:val="both"/>
        <w:sectPr>
          <w:pgSz w:w="11910" w:h="16840"/>
          <w:pgMar w:header="0" w:footer="794" w:top="160" w:bottom="1040" w:left="708" w:right="708"/>
        </w:sectPr>
      </w:pPr>
    </w:p>
    <w:p>
      <w:pPr>
        <w:pStyle w:val="BodyText"/>
        <w:spacing w:line="398" w:lineRule="auto" w:before="78"/>
        <w:ind w:left="773" w:right="623" w:hanging="4"/>
        <w:jc w:val="both"/>
      </w:pPr>
      <w:r>
        <w:rPr/>
        <mc:AlternateContent>
          <mc:Choice Requires="wps">
            <w:drawing>
              <wp:anchor distT="0" distB="0" distL="0" distR="0" allowOverlap="1" layoutInCell="1" locked="0" behindDoc="0" simplePos="0" relativeHeight="15756800">
                <wp:simplePos x="0" y="0"/>
                <wp:positionH relativeFrom="page">
                  <wp:posOffset>3185</wp:posOffset>
                </wp:positionH>
                <wp:positionV relativeFrom="page">
                  <wp:posOffset>3649552</wp:posOffset>
                </wp:positionV>
                <wp:extent cx="1270" cy="7027545"/>
                <wp:effectExtent l="0" t="0" r="0" b="0"/>
                <wp:wrapNone/>
                <wp:docPr id="61" name="Graphic 61"/>
                <wp:cNvGraphicFramePr>
                  <a:graphicFrameLocks/>
                </wp:cNvGraphicFramePr>
                <a:graphic>
                  <a:graphicData uri="http://schemas.microsoft.com/office/word/2010/wordprocessingShape">
                    <wps:wsp>
                      <wps:cNvPr id="61" name="Graphic 61"/>
                      <wps:cNvSpPr/>
                      <wps:spPr>
                        <a:xfrm>
                          <a:off x="0" y="0"/>
                          <a:ext cx="1270" cy="7027545"/>
                        </a:xfrm>
                        <a:custGeom>
                          <a:avLst/>
                          <a:gdLst/>
                          <a:ahLst/>
                          <a:cxnLst/>
                          <a:rect l="l" t="t" r="r" b="b"/>
                          <a:pathLst>
                            <a:path w="0" h="7027545">
                              <a:moveTo>
                                <a:pt x="0" y="7027049"/>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6800" from=".25084pt,840.677337pt" to=".25084pt,287.366333pt" stroked="true" strokeweight=".50168pt" strokecolor="#000000">
                <v:stroke dashstyle="solid"/>
                <w10:wrap type="none"/>
              </v:line>
            </w:pict>
          </mc:Fallback>
        </mc:AlternateContent>
      </w:r>
      <w:r>
        <w:rPr>
          <w:color w:val="212121"/>
        </w:rPr>
        <w:t>Employees' family</w:t>
      </w:r>
      <w:r>
        <w:rPr>
          <w:color w:val="212121"/>
          <w:spacing w:val="-2"/>
        </w:rPr>
        <w:t> </w:t>
      </w:r>
      <w:r>
        <w:rPr>
          <w:color w:val="212121"/>
        </w:rPr>
        <w:t>background</w:t>
      </w:r>
      <w:r>
        <w:rPr>
          <w:color w:val="212121"/>
          <w:spacing w:val="-2"/>
        </w:rPr>
        <w:t> </w:t>
      </w:r>
      <w:r>
        <w:rPr>
          <w:color w:val="212121"/>
        </w:rPr>
        <w:t>has</w:t>
      </w:r>
      <w:r>
        <w:rPr>
          <w:color w:val="212121"/>
          <w:spacing w:val="-11"/>
        </w:rPr>
        <w:t> </w:t>
      </w:r>
      <w:r>
        <w:rPr>
          <w:color w:val="212121"/>
        </w:rPr>
        <w:t>consequences in whether</w:t>
      </w:r>
      <w:r>
        <w:rPr>
          <w:color w:val="212121"/>
          <w:spacing w:val="-3"/>
        </w:rPr>
        <w:t> </w:t>
      </w:r>
      <w:r>
        <w:rPr>
          <w:color w:val="212121"/>
        </w:rPr>
        <w:t>employees</w:t>
      </w:r>
      <w:r>
        <w:rPr>
          <w:color w:val="212121"/>
          <w:spacing w:val="-4"/>
        </w:rPr>
        <w:t> </w:t>
      </w:r>
      <w:r>
        <w:rPr>
          <w:color w:val="212121"/>
        </w:rPr>
        <w:t>participate</w:t>
      </w:r>
      <w:r>
        <w:rPr>
          <w:color w:val="212121"/>
          <w:spacing w:val="-9"/>
        </w:rPr>
        <w:t> </w:t>
      </w:r>
      <w:r>
        <w:rPr>
          <w:color w:val="212121"/>
        </w:rPr>
        <w:t>in</w:t>
      </w:r>
      <w:r>
        <w:rPr>
          <w:color w:val="212121"/>
          <w:spacing w:val="-4"/>
        </w:rPr>
        <w:t> </w:t>
      </w:r>
      <w:r>
        <w:rPr>
          <w:color w:val="3D3D3D"/>
        </w:rPr>
        <w:t>a</w:t>
      </w:r>
      <w:r>
        <w:rPr>
          <w:color w:val="3D3D3D"/>
          <w:spacing w:val="-11"/>
        </w:rPr>
        <w:t> </w:t>
      </w:r>
      <w:r>
        <w:rPr>
          <w:color w:val="212121"/>
        </w:rPr>
        <w:t>CSR activity. Employees that grew up in vulnerable background have a possibility of being sympathetic to</w:t>
      </w:r>
      <w:r>
        <w:rPr>
          <w:color w:val="212121"/>
          <w:spacing w:val="40"/>
        </w:rPr>
        <w:t> </w:t>
      </w:r>
      <w:r>
        <w:rPr>
          <w:color w:val="212121"/>
        </w:rPr>
        <w:t>community because </w:t>
      </w:r>
      <w:r>
        <w:rPr>
          <w:color w:val="3D3D3D"/>
        </w:rPr>
        <w:t>it </w:t>
      </w:r>
      <w:r>
        <w:rPr>
          <w:color w:val="212121"/>
        </w:rPr>
        <w:t>is relatable. In other </w:t>
      </w:r>
      <w:r>
        <w:rPr>
          <w:color w:val="3D3D3D"/>
        </w:rPr>
        <w:t>stances, </w:t>
      </w:r>
      <w:r>
        <w:rPr>
          <w:color w:val="212121"/>
        </w:rPr>
        <w:t>employees that comes from vulnerable background avoid to volunteer </w:t>
      </w:r>
      <w:r>
        <w:rPr>
          <w:color w:val="3D3D3D"/>
        </w:rPr>
        <w:t>in </w:t>
      </w:r>
      <w:r>
        <w:rPr>
          <w:color w:val="212121"/>
        </w:rPr>
        <w:t>dire situations becomes it triggers them (Mxekezo-Lallie and Burnette 2022).</w:t>
      </w:r>
    </w:p>
    <w:p>
      <w:pPr>
        <w:pStyle w:val="BodyText"/>
        <w:spacing w:line="398" w:lineRule="auto" w:before="235"/>
        <w:ind w:left="779" w:right="618" w:hanging="13"/>
        <w:jc w:val="both"/>
      </w:pPr>
      <w:r>
        <w:rPr>
          <w:color w:val="212121"/>
        </w:rPr>
        <w:t>Individual</w:t>
      </w:r>
      <w:r>
        <w:rPr>
          <w:color w:val="212121"/>
          <w:spacing w:val="-3"/>
        </w:rPr>
        <w:t> </w:t>
      </w:r>
      <w:r>
        <w:rPr>
          <w:color w:val="212121"/>
        </w:rPr>
        <w:t>motives are</w:t>
      </w:r>
      <w:r>
        <w:rPr>
          <w:color w:val="212121"/>
          <w:spacing w:val="-10"/>
        </w:rPr>
        <w:t> </w:t>
      </w:r>
      <w:r>
        <w:rPr>
          <w:color w:val="212121"/>
        </w:rPr>
        <w:t>decision-making</w:t>
      </w:r>
      <w:r>
        <w:rPr>
          <w:color w:val="212121"/>
          <w:spacing w:val="-16"/>
        </w:rPr>
        <w:t> </w:t>
      </w:r>
      <w:r>
        <w:rPr>
          <w:color w:val="212121"/>
        </w:rPr>
        <w:t>drivers and</w:t>
      </w:r>
      <w:r>
        <w:rPr>
          <w:color w:val="212121"/>
          <w:spacing w:val="-13"/>
        </w:rPr>
        <w:t> </w:t>
      </w:r>
      <w:r>
        <w:rPr>
          <w:color w:val="212121"/>
        </w:rPr>
        <w:t>motivating factors</w:t>
      </w:r>
      <w:r>
        <w:rPr>
          <w:color w:val="212121"/>
          <w:spacing w:val="-1"/>
        </w:rPr>
        <w:t> </w:t>
      </w:r>
      <w:r>
        <w:rPr>
          <w:color w:val="212121"/>
        </w:rPr>
        <w:t>for</w:t>
      </w:r>
      <w:r>
        <w:rPr>
          <w:color w:val="212121"/>
          <w:spacing w:val="40"/>
        </w:rPr>
        <w:t> </w:t>
      </w:r>
      <w:r>
        <w:rPr>
          <w:color w:val="212121"/>
        </w:rPr>
        <w:t>participation in CSR interventions. There </w:t>
      </w:r>
      <w:r>
        <w:rPr>
          <w:color w:val="3D3D3D"/>
        </w:rPr>
        <w:t>are </w:t>
      </w:r>
      <w:r>
        <w:rPr>
          <w:color w:val="212121"/>
        </w:rPr>
        <w:t>individual traits that appeal to employees to volunteer in CSR initiatives</w:t>
      </w:r>
      <w:r>
        <w:rPr>
          <w:color w:val="212121"/>
          <w:spacing w:val="-16"/>
        </w:rPr>
        <w:t> </w:t>
      </w:r>
      <w:r>
        <w:rPr>
          <w:color w:val="212121"/>
        </w:rPr>
        <w:t>(Sekar 2021). These</w:t>
      </w:r>
      <w:r>
        <w:rPr>
          <w:color w:val="212121"/>
          <w:spacing w:val="-12"/>
        </w:rPr>
        <w:t> </w:t>
      </w:r>
      <w:r>
        <w:rPr>
          <w:color w:val="212121"/>
        </w:rPr>
        <w:t>traits</w:t>
      </w:r>
      <w:r>
        <w:rPr>
          <w:color w:val="212121"/>
          <w:spacing w:val="-16"/>
        </w:rPr>
        <w:t> </w:t>
      </w:r>
      <w:r>
        <w:rPr>
          <w:color w:val="212121"/>
        </w:rPr>
        <w:t>and</w:t>
      </w:r>
      <w:r>
        <w:rPr>
          <w:color w:val="212121"/>
          <w:spacing w:val="-15"/>
        </w:rPr>
        <w:t> </w:t>
      </w:r>
      <w:r>
        <w:rPr>
          <w:color w:val="212121"/>
        </w:rPr>
        <w:t>motivations</w:t>
      </w:r>
      <w:r>
        <w:rPr>
          <w:color w:val="212121"/>
          <w:spacing w:val="-10"/>
        </w:rPr>
        <w:t> </w:t>
      </w:r>
      <w:r>
        <w:rPr>
          <w:color w:val="212121"/>
        </w:rPr>
        <w:t>for</w:t>
      </w:r>
      <w:r>
        <w:rPr>
          <w:color w:val="212121"/>
          <w:spacing w:val="22"/>
        </w:rPr>
        <w:t> </w:t>
      </w:r>
      <w:r>
        <w:rPr>
          <w:color w:val="212121"/>
        </w:rPr>
        <w:t>participation</w:t>
      </w:r>
      <w:r>
        <w:rPr>
          <w:color w:val="212121"/>
          <w:spacing w:val="40"/>
        </w:rPr>
        <w:t> </w:t>
      </w:r>
      <w:r>
        <w:rPr>
          <w:color w:val="212121"/>
        </w:rPr>
        <w:t>include</w:t>
      </w:r>
      <w:r>
        <w:rPr>
          <w:color w:val="212121"/>
          <w:spacing w:val="-16"/>
        </w:rPr>
        <w:t> </w:t>
      </w:r>
      <w:r>
        <w:rPr>
          <w:color w:val="212121"/>
        </w:rPr>
        <w:t>amongst</w:t>
      </w:r>
      <w:r>
        <w:rPr>
          <w:color w:val="212121"/>
          <w:spacing w:val="-14"/>
        </w:rPr>
        <w:t> </w:t>
      </w:r>
      <w:r>
        <w:rPr>
          <w:color w:val="212121"/>
        </w:rPr>
        <w:t>others, altruistic, increase of</w:t>
      </w:r>
      <w:r>
        <w:rPr>
          <w:color w:val="212121"/>
          <w:spacing w:val="29"/>
        </w:rPr>
        <w:t> </w:t>
      </w:r>
      <w:r>
        <w:rPr>
          <w:color w:val="212121"/>
        </w:rPr>
        <w:t>career</w:t>
      </w:r>
      <w:r>
        <w:rPr>
          <w:color w:val="212121"/>
          <w:spacing w:val="-5"/>
        </w:rPr>
        <w:t> </w:t>
      </w:r>
      <w:r>
        <w:rPr>
          <w:color w:val="212121"/>
        </w:rPr>
        <w:t>growth, to</w:t>
      </w:r>
      <w:r>
        <w:rPr>
          <w:color w:val="212121"/>
          <w:spacing w:val="40"/>
        </w:rPr>
        <w:t> </w:t>
      </w:r>
      <w:r>
        <w:rPr>
          <w:color w:val="212121"/>
        </w:rPr>
        <w:t>strengthen</w:t>
      </w:r>
      <w:r>
        <w:rPr>
          <w:color w:val="212121"/>
          <w:spacing w:val="32"/>
        </w:rPr>
        <w:t> </w:t>
      </w:r>
      <w:r>
        <w:rPr>
          <w:color w:val="212121"/>
        </w:rPr>
        <w:t>their social relationship with</w:t>
      </w:r>
      <w:r>
        <w:rPr>
          <w:color w:val="212121"/>
          <w:spacing w:val="-10"/>
        </w:rPr>
        <w:t> </w:t>
      </w:r>
      <w:r>
        <w:rPr>
          <w:color w:val="212121"/>
        </w:rPr>
        <w:t>other people, to feel</w:t>
      </w:r>
      <w:r>
        <w:rPr>
          <w:color w:val="212121"/>
          <w:spacing w:val="-7"/>
        </w:rPr>
        <w:t> </w:t>
      </w:r>
      <w:r>
        <w:rPr>
          <w:color w:val="3D3D3D"/>
        </w:rPr>
        <w:t>important </w:t>
      </w:r>
      <w:r>
        <w:rPr>
          <w:color w:val="212121"/>
        </w:rPr>
        <w:t>though enhancement and</w:t>
      </w:r>
      <w:r>
        <w:rPr>
          <w:color w:val="212121"/>
          <w:spacing w:val="-5"/>
        </w:rPr>
        <w:t> </w:t>
      </w:r>
      <w:r>
        <w:rPr>
          <w:color w:val="212121"/>
        </w:rPr>
        <w:t>to explore their strength. Employees do not</w:t>
      </w:r>
      <w:r>
        <w:rPr>
          <w:color w:val="212121"/>
          <w:spacing w:val="40"/>
        </w:rPr>
        <w:t> </w:t>
      </w:r>
      <w:r>
        <w:rPr>
          <w:color w:val="212121"/>
        </w:rPr>
        <w:t>only participate in CSR activities to assist other people but also to</w:t>
      </w:r>
      <w:r>
        <w:rPr>
          <w:color w:val="212121"/>
          <w:spacing w:val="40"/>
        </w:rPr>
        <w:t> </w:t>
      </w:r>
      <w:r>
        <w:rPr>
          <w:color w:val="212121"/>
        </w:rPr>
        <w:t>explore the</w:t>
      </w:r>
      <w:r>
        <w:rPr>
          <w:color w:val="545454"/>
        </w:rPr>
        <w:t>i</w:t>
      </w:r>
      <w:r>
        <w:rPr>
          <w:color w:val="212121"/>
        </w:rPr>
        <w:t>r own skills and acquire</w:t>
      </w:r>
      <w:r>
        <w:rPr>
          <w:color w:val="212121"/>
          <w:spacing w:val="-2"/>
        </w:rPr>
        <w:t> </w:t>
      </w:r>
      <w:r>
        <w:rPr>
          <w:color w:val="212121"/>
        </w:rPr>
        <w:t>new skills that</w:t>
      </w:r>
      <w:r>
        <w:rPr>
          <w:color w:val="212121"/>
          <w:spacing w:val="-4"/>
        </w:rPr>
        <w:t> </w:t>
      </w:r>
      <w:r>
        <w:rPr>
          <w:color w:val="212121"/>
        </w:rPr>
        <w:t>the</w:t>
      </w:r>
      <w:r>
        <w:rPr>
          <w:color w:val="212121"/>
          <w:spacing w:val="-2"/>
        </w:rPr>
        <w:t> </w:t>
      </w:r>
      <w:r>
        <w:rPr>
          <w:color w:val="212121"/>
        </w:rPr>
        <w:t>volunteering activities can</w:t>
      </w:r>
      <w:r>
        <w:rPr>
          <w:color w:val="212121"/>
          <w:spacing w:val="-9"/>
        </w:rPr>
        <w:t> </w:t>
      </w:r>
      <w:r>
        <w:rPr>
          <w:color w:val="212121"/>
        </w:rPr>
        <w:t>provide. Self-oriented motives are</w:t>
      </w:r>
      <w:r>
        <w:rPr>
          <w:color w:val="212121"/>
          <w:spacing w:val="-2"/>
        </w:rPr>
        <w:t> </w:t>
      </w:r>
      <w:r>
        <w:rPr>
          <w:color w:val="212121"/>
        </w:rPr>
        <w:t>more influential to function as drivers for employees' participation than other-oriented motives (Sekar 2021</w:t>
      </w:r>
      <w:r>
        <w:rPr>
          <w:color w:val="3D3D3D"/>
        </w:rPr>
        <w:t>).</w:t>
      </w:r>
    </w:p>
    <w:p>
      <w:pPr>
        <w:pStyle w:val="BodyText"/>
        <w:spacing w:line="398" w:lineRule="auto" w:before="240"/>
        <w:ind w:left="782" w:right="606" w:hanging="13"/>
        <w:jc w:val="both"/>
      </w:pPr>
      <w:r>
        <w:rPr>
          <w:color w:val="212121"/>
        </w:rPr>
        <w:t>Mazanec (2022) highlights that self-oriented motivation for employees to participate in CSR initiatives include the</w:t>
      </w:r>
      <w:r>
        <w:rPr>
          <w:color w:val="212121"/>
          <w:spacing w:val="-2"/>
        </w:rPr>
        <w:t> </w:t>
      </w:r>
      <w:r>
        <w:rPr>
          <w:color w:val="212121"/>
        </w:rPr>
        <w:t>prospect of career growth,</w:t>
      </w:r>
      <w:r>
        <w:rPr>
          <w:color w:val="212121"/>
          <w:spacing w:val="-2"/>
        </w:rPr>
        <w:t> </w:t>
      </w:r>
      <w:r>
        <w:rPr>
          <w:color w:val="212121"/>
        </w:rPr>
        <w:t>networking, enhancing</w:t>
      </w:r>
      <w:r>
        <w:rPr>
          <w:color w:val="212121"/>
          <w:spacing w:val="-4"/>
        </w:rPr>
        <w:t> </w:t>
      </w:r>
      <w:r>
        <w:rPr>
          <w:color w:val="212121"/>
        </w:rPr>
        <w:t>relationships outside of</w:t>
      </w:r>
      <w:r>
        <w:rPr>
          <w:color w:val="212121"/>
          <w:spacing w:val="-16"/>
        </w:rPr>
        <w:t> </w:t>
      </w:r>
      <w:r>
        <w:rPr>
          <w:color w:val="212121"/>
        </w:rPr>
        <w:t>working</w:t>
      </w:r>
      <w:r>
        <w:rPr>
          <w:color w:val="212121"/>
          <w:spacing w:val="-15"/>
        </w:rPr>
        <w:t> </w:t>
      </w:r>
      <w:r>
        <w:rPr>
          <w:color w:val="212121"/>
        </w:rPr>
        <w:t>environment</w:t>
      </w:r>
      <w:r>
        <w:rPr>
          <w:color w:val="212121"/>
          <w:spacing w:val="-15"/>
        </w:rPr>
        <w:t> </w:t>
      </w:r>
      <w:r>
        <w:rPr>
          <w:color w:val="3D3D3D"/>
        </w:rPr>
        <w:t>(</w:t>
      </w:r>
      <w:r>
        <w:rPr>
          <w:color w:val="212121"/>
        </w:rPr>
        <w:t>especially with</w:t>
      </w:r>
      <w:r>
        <w:rPr>
          <w:color w:val="212121"/>
          <w:spacing w:val="-15"/>
        </w:rPr>
        <w:t> </w:t>
      </w:r>
      <w:r>
        <w:rPr>
          <w:color w:val="212121"/>
        </w:rPr>
        <w:t>senior</w:t>
      </w:r>
      <w:r>
        <w:rPr>
          <w:color w:val="212121"/>
          <w:spacing w:val="-7"/>
        </w:rPr>
        <w:t> </w:t>
      </w:r>
      <w:r>
        <w:rPr>
          <w:color w:val="212121"/>
        </w:rPr>
        <w:t>management)</w:t>
      </w:r>
      <w:r>
        <w:rPr>
          <w:color w:val="212121"/>
          <w:spacing w:val="-2"/>
        </w:rPr>
        <w:t> </w:t>
      </w:r>
      <w:r>
        <w:rPr>
          <w:color w:val="212121"/>
        </w:rPr>
        <w:t>and</w:t>
      </w:r>
      <w:r>
        <w:rPr>
          <w:color w:val="212121"/>
          <w:spacing w:val="-16"/>
        </w:rPr>
        <w:t> </w:t>
      </w:r>
      <w:r>
        <w:rPr>
          <w:color w:val="212121"/>
        </w:rPr>
        <w:t>acquiring</w:t>
      </w:r>
      <w:r>
        <w:rPr>
          <w:color w:val="212121"/>
          <w:spacing w:val="-12"/>
        </w:rPr>
        <w:t> </w:t>
      </w:r>
      <w:r>
        <w:rPr>
          <w:color w:val="212121"/>
        </w:rPr>
        <w:t>of</w:t>
      </w:r>
      <w:r>
        <w:rPr>
          <w:color w:val="212121"/>
          <w:spacing w:val="-9"/>
        </w:rPr>
        <w:t> </w:t>
      </w:r>
      <w:r>
        <w:rPr>
          <w:color w:val="212121"/>
        </w:rPr>
        <w:t>new</w:t>
      </w:r>
      <w:r>
        <w:rPr>
          <w:color w:val="212121"/>
          <w:spacing w:val="-12"/>
        </w:rPr>
        <w:t> </w:t>
      </w:r>
      <w:r>
        <w:rPr>
          <w:color w:val="212121"/>
        </w:rPr>
        <w:t>set</w:t>
      </w:r>
      <w:r>
        <w:rPr>
          <w:color w:val="212121"/>
          <w:spacing w:val="-16"/>
        </w:rPr>
        <w:t> </w:t>
      </w:r>
      <w:r>
        <w:rPr>
          <w:color w:val="212121"/>
        </w:rPr>
        <w:t>of skills. Mxekezo-Lallie and Burnett (2022) pointed out</w:t>
      </w:r>
      <w:r>
        <w:rPr>
          <w:color w:val="212121"/>
          <w:spacing w:val="40"/>
        </w:rPr>
        <w:t> </w:t>
      </w:r>
      <w:r>
        <w:rPr>
          <w:color w:val="212121"/>
        </w:rPr>
        <w:t>that new set of skills that the employee volunteers might acquire include learning the </w:t>
      </w:r>
      <w:r>
        <w:rPr>
          <w:color w:val="3D3D3D"/>
        </w:rPr>
        <w:t>language </w:t>
      </w:r>
      <w:r>
        <w:rPr>
          <w:color w:val="212121"/>
        </w:rPr>
        <w:t>that is spoken in the</w:t>
      </w:r>
      <w:r>
        <w:rPr>
          <w:color w:val="212121"/>
          <w:spacing w:val="-3"/>
        </w:rPr>
        <w:t> </w:t>
      </w:r>
      <w:r>
        <w:rPr>
          <w:color w:val="212121"/>
        </w:rPr>
        <w:t>area where the CSR activities are undertaken. Career growth prospects might include acquiring leadership role in the project</w:t>
      </w:r>
      <w:r>
        <w:rPr>
          <w:color w:val="212121"/>
          <w:spacing w:val="40"/>
        </w:rPr>
        <w:t> </w:t>
      </w:r>
      <w:r>
        <w:rPr>
          <w:color w:val="212121"/>
        </w:rPr>
        <w:t>that might impact the current</w:t>
      </w:r>
      <w:r>
        <w:rPr>
          <w:color w:val="212121"/>
          <w:spacing w:val="39"/>
        </w:rPr>
        <w:t> </w:t>
      </w:r>
      <w:r>
        <w:rPr>
          <w:color w:val="212121"/>
        </w:rPr>
        <w:t>job role and responsibilities that one has at their workplace. Networking and socializing with colleagues in a work setting, where work matters and KPls are the focus. is quite different</w:t>
      </w:r>
      <w:r>
        <w:rPr>
          <w:color w:val="212121"/>
          <w:spacing w:val="40"/>
        </w:rPr>
        <w:t> </w:t>
      </w:r>
      <w:r>
        <w:rPr>
          <w:color w:val="212121"/>
        </w:rPr>
        <w:t>from interacting in a relaxed environment during a CSR init</w:t>
      </w:r>
      <w:r>
        <w:rPr>
          <w:color w:val="3D3D3D"/>
        </w:rPr>
        <w:t>i</w:t>
      </w:r>
      <w:r>
        <w:rPr>
          <w:color w:val="212121"/>
        </w:rPr>
        <w:t>ative</w:t>
      </w:r>
      <w:r>
        <w:rPr>
          <w:color w:val="545454"/>
        </w:rPr>
        <w:t>. </w:t>
      </w:r>
      <w:r>
        <w:rPr>
          <w:color w:val="212121"/>
        </w:rPr>
        <w:t>In the latter, employees work together for a common community development goal without the pressure of work targets or</w:t>
      </w:r>
      <w:r>
        <w:rPr>
          <w:color w:val="212121"/>
          <w:spacing w:val="40"/>
        </w:rPr>
        <w:t> </w:t>
      </w:r>
      <w:r>
        <w:rPr>
          <w:color w:val="212121"/>
        </w:rPr>
        <w:t>supervision, fostering a more relaxed and collaborative atmosphere. (Sekar 202I).</w:t>
      </w:r>
    </w:p>
    <w:p>
      <w:pPr>
        <w:pStyle w:val="BodyText"/>
        <w:spacing w:line="396" w:lineRule="auto" w:before="234"/>
        <w:ind w:left="799" w:right="591" w:hanging="14"/>
        <w:jc w:val="both"/>
      </w:pPr>
      <w:r>
        <w:rPr>
          <w:color w:val="212121"/>
        </w:rPr>
        <w:t>Organisational</w:t>
      </w:r>
      <w:r>
        <w:rPr>
          <w:color w:val="212121"/>
          <w:spacing w:val="-12"/>
        </w:rPr>
        <w:t> </w:t>
      </w:r>
      <w:r>
        <w:rPr>
          <w:color w:val="212121"/>
        </w:rPr>
        <w:t>pride</w:t>
      </w:r>
      <w:r>
        <w:rPr>
          <w:color w:val="212121"/>
          <w:spacing w:val="-3"/>
        </w:rPr>
        <w:t> </w:t>
      </w:r>
      <w:r>
        <w:rPr>
          <w:color w:val="212121"/>
        </w:rPr>
        <w:t>is related to</w:t>
      </w:r>
      <w:r>
        <w:rPr>
          <w:color w:val="212121"/>
          <w:spacing w:val="40"/>
        </w:rPr>
        <w:t> </w:t>
      </w:r>
      <w:r>
        <w:rPr>
          <w:color w:val="212121"/>
        </w:rPr>
        <w:t>the</w:t>
      </w:r>
      <w:r>
        <w:rPr>
          <w:color w:val="212121"/>
          <w:spacing w:val="-5"/>
        </w:rPr>
        <w:t> </w:t>
      </w:r>
      <w:r>
        <w:rPr>
          <w:color w:val="212121"/>
        </w:rPr>
        <w:t>feelings of</w:t>
      </w:r>
      <w:r>
        <w:rPr>
          <w:color w:val="212121"/>
          <w:spacing w:val="33"/>
        </w:rPr>
        <w:t> </w:t>
      </w:r>
      <w:r>
        <w:rPr>
          <w:color w:val="212121"/>
        </w:rPr>
        <w:t>self-respect and</w:t>
      </w:r>
      <w:r>
        <w:rPr>
          <w:color w:val="212121"/>
          <w:spacing w:val="-7"/>
        </w:rPr>
        <w:t> </w:t>
      </w:r>
      <w:r>
        <w:rPr>
          <w:color w:val="212121"/>
        </w:rPr>
        <w:t>combined efforts made with one's</w:t>
      </w:r>
      <w:r>
        <w:rPr>
          <w:color w:val="212121"/>
          <w:spacing w:val="-16"/>
        </w:rPr>
        <w:t> </w:t>
      </w:r>
      <w:r>
        <w:rPr>
          <w:color w:val="212121"/>
        </w:rPr>
        <w:t>organisation,</w:t>
      </w:r>
      <w:r>
        <w:rPr>
          <w:color w:val="212121"/>
          <w:spacing w:val="-15"/>
        </w:rPr>
        <w:t> </w:t>
      </w:r>
      <w:r>
        <w:rPr>
          <w:color w:val="212121"/>
        </w:rPr>
        <w:t>resulting</w:t>
      </w:r>
      <w:r>
        <w:rPr>
          <w:color w:val="212121"/>
          <w:spacing w:val="-15"/>
        </w:rPr>
        <w:t> </w:t>
      </w:r>
      <w:r>
        <w:rPr>
          <w:color w:val="212121"/>
        </w:rPr>
        <w:t>from</w:t>
      </w:r>
      <w:r>
        <w:rPr>
          <w:color w:val="212121"/>
          <w:spacing w:val="-16"/>
        </w:rPr>
        <w:t> </w:t>
      </w:r>
      <w:r>
        <w:rPr>
          <w:color w:val="212121"/>
        </w:rPr>
        <w:t>affiliation</w:t>
      </w:r>
      <w:r>
        <w:rPr>
          <w:color w:val="212121"/>
          <w:spacing w:val="-2"/>
        </w:rPr>
        <w:t> </w:t>
      </w:r>
      <w:r>
        <w:rPr>
          <w:color w:val="212121"/>
        </w:rPr>
        <w:t>to</w:t>
      </w:r>
      <w:r>
        <w:rPr>
          <w:color w:val="212121"/>
          <w:spacing w:val="20"/>
        </w:rPr>
        <w:t> </w:t>
      </w:r>
      <w:r>
        <w:rPr>
          <w:color w:val="212121"/>
        </w:rPr>
        <w:t>the</w:t>
      </w:r>
      <w:r>
        <w:rPr>
          <w:color w:val="212121"/>
          <w:spacing w:val="-16"/>
        </w:rPr>
        <w:t> </w:t>
      </w:r>
      <w:r>
        <w:rPr>
          <w:color w:val="212121"/>
        </w:rPr>
        <w:t>organisation. The</w:t>
      </w:r>
      <w:r>
        <w:rPr>
          <w:color w:val="212121"/>
          <w:spacing w:val="-16"/>
        </w:rPr>
        <w:t> </w:t>
      </w:r>
      <w:r>
        <w:rPr>
          <w:color w:val="212121"/>
        </w:rPr>
        <w:t>organisational</w:t>
      </w:r>
      <w:r>
        <w:rPr>
          <w:color w:val="212121"/>
          <w:spacing w:val="-15"/>
        </w:rPr>
        <w:t> </w:t>
      </w:r>
      <w:r>
        <w:rPr>
          <w:color w:val="212121"/>
        </w:rPr>
        <w:t>pride</w:t>
      </w:r>
      <w:r>
        <w:rPr>
          <w:color w:val="212121"/>
          <w:spacing w:val="-15"/>
        </w:rPr>
        <w:t> </w:t>
      </w:r>
      <w:r>
        <w:rPr>
          <w:color w:val="212121"/>
        </w:rPr>
        <w:t>stems from the achievement and impact made by the individual employee, team, or</w:t>
      </w:r>
      <w:r>
        <w:rPr>
          <w:color w:val="212121"/>
          <w:spacing w:val="40"/>
        </w:rPr>
        <w:t> </w:t>
      </w:r>
      <w:r>
        <w:rPr>
          <w:color w:val="212121"/>
        </w:rPr>
        <w:t>the whole organisation towards a certain CSR cause. Organisational pride can be from a sustainable series</w:t>
      </w:r>
      <w:r>
        <w:rPr>
          <w:color w:val="212121"/>
          <w:spacing w:val="66"/>
        </w:rPr>
        <w:t> </w:t>
      </w:r>
      <w:r>
        <w:rPr>
          <w:color w:val="212121"/>
        </w:rPr>
        <w:t>of</w:t>
      </w:r>
      <w:r>
        <w:rPr>
          <w:color w:val="212121"/>
          <w:spacing w:val="75"/>
        </w:rPr>
        <w:t> </w:t>
      </w:r>
      <w:r>
        <w:rPr>
          <w:color w:val="212121"/>
        </w:rPr>
        <w:t>activities</w:t>
      </w:r>
      <w:r>
        <w:rPr>
          <w:color w:val="212121"/>
          <w:spacing w:val="69"/>
        </w:rPr>
        <w:t> </w:t>
      </w:r>
      <w:r>
        <w:rPr>
          <w:color w:val="212121"/>
        </w:rPr>
        <w:t>that</w:t>
      </w:r>
      <w:r>
        <w:rPr>
          <w:color w:val="212121"/>
          <w:spacing w:val="39"/>
        </w:rPr>
        <w:t> </w:t>
      </w:r>
      <w:r>
        <w:rPr>
          <w:color w:val="212121"/>
        </w:rPr>
        <w:t>the</w:t>
      </w:r>
      <w:r>
        <w:rPr>
          <w:color w:val="212121"/>
          <w:spacing w:val="40"/>
        </w:rPr>
        <w:t> </w:t>
      </w:r>
      <w:r>
        <w:rPr>
          <w:color w:val="212121"/>
        </w:rPr>
        <w:t>company</w:t>
      </w:r>
      <w:r>
        <w:rPr>
          <w:color w:val="212121"/>
          <w:spacing w:val="57"/>
        </w:rPr>
        <w:t> </w:t>
      </w:r>
      <w:r>
        <w:rPr>
          <w:color w:val="212121"/>
        </w:rPr>
        <w:t>has</w:t>
      </w:r>
      <w:r>
        <w:rPr>
          <w:color w:val="212121"/>
          <w:spacing w:val="55"/>
        </w:rPr>
        <w:t> </w:t>
      </w:r>
      <w:r>
        <w:rPr>
          <w:color w:val="212121"/>
        </w:rPr>
        <w:t>undertaken.</w:t>
      </w:r>
      <w:r>
        <w:rPr>
          <w:color w:val="212121"/>
          <w:spacing w:val="40"/>
        </w:rPr>
        <w:t> </w:t>
      </w:r>
      <w:r>
        <w:rPr>
          <w:color w:val="212121"/>
        </w:rPr>
        <w:t>Employees</w:t>
      </w:r>
      <w:r>
        <w:rPr>
          <w:color w:val="212121"/>
          <w:spacing w:val="63"/>
        </w:rPr>
        <w:t> </w:t>
      </w:r>
      <w:r>
        <w:rPr>
          <w:color w:val="212121"/>
        </w:rPr>
        <w:t>are</w:t>
      </w:r>
      <w:r>
        <w:rPr>
          <w:color w:val="212121"/>
          <w:spacing w:val="40"/>
        </w:rPr>
        <w:t> </w:t>
      </w:r>
      <w:r>
        <w:rPr>
          <w:color w:val="212121"/>
        </w:rPr>
        <w:t>then</w:t>
      </w:r>
      <w:r>
        <w:rPr>
          <w:color w:val="212121"/>
          <w:spacing w:val="40"/>
        </w:rPr>
        <w:t> </w:t>
      </w:r>
      <w:r>
        <w:rPr>
          <w:color w:val="212121"/>
        </w:rPr>
        <w:t>proud</w:t>
      </w:r>
      <w:r>
        <w:rPr>
          <w:color w:val="212121"/>
          <w:spacing w:val="57"/>
        </w:rPr>
        <w:t> </w:t>
      </w:r>
      <w:r>
        <w:rPr>
          <w:color w:val="212121"/>
        </w:rPr>
        <w:t>to</w:t>
      </w:r>
      <w:r>
        <w:rPr>
          <w:color w:val="212121"/>
          <w:spacing w:val="71"/>
        </w:rPr>
        <w:t> </w:t>
      </w:r>
      <w:r>
        <w:rPr>
          <w:color w:val="212121"/>
        </w:rPr>
        <w:t>be</w:t>
      </w:r>
    </w:p>
    <w:p>
      <w:pPr>
        <w:pStyle w:val="BodyText"/>
        <w:spacing w:after="0" w:line="396" w:lineRule="auto"/>
        <w:jc w:val="both"/>
        <w:sectPr>
          <w:pgSz w:w="11910" w:h="16840"/>
          <w:pgMar w:header="0" w:footer="794" w:top="1440" w:bottom="1040" w:left="708" w:right="708"/>
        </w:sectPr>
      </w:pPr>
    </w:p>
    <w:p>
      <w:pPr>
        <w:pStyle w:val="BodyText"/>
        <w:spacing w:line="408" w:lineRule="auto" w:before="68"/>
        <w:ind w:left="772" w:right="629" w:firstLine="6"/>
        <w:jc w:val="both"/>
      </w:pPr>
      <w:r>
        <w:rPr/>
        <mc:AlternateContent>
          <mc:Choice Requires="wps">
            <w:drawing>
              <wp:anchor distT="0" distB="0" distL="0" distR="0" allowOverlap="1" layoutInCell="1" locked="0" behindDoc="0" simplePos="0" relativeHeight="15757312">
                <wp:simplePos x="0" y="0"/>
                <wp:positionH relativeFrom="page">
                  <wp:posOffset>3185</wp:posOffset>
                </wp:positionH>
                <wp:positionV relativeFrom="page">
                  <wp:posOffset>4056917</wp:posOffset>
                </wp:positionV>
                <wp:extent cx="1270" cy="6619875"/>
                <wp:effectExtent l="0" t="0" r="0" b="0"/>
                <wp:wrapNone/>
                <wp:docPr id="62" name="Graphic 62"/>
                <wp:cNvGraphicFramePr>
                  <a:graphicFrameLocks/>
                </wp:cNvGraphicFramePr>
                <a:graphic>
                  <a:graphicData uri="http://schemas.microsoft.com/office/word/2010/wordprocessingShape">
                    <wps:wsp>
                      <wps:cNvPr id="62" name="Graphic 62"/>
                      <wps:cNvSpPr/>
                      <wps:spPr>
                        <a:xfrm>
                          <a:off x="0" y="0"/>
                          <a:ext cx="1270" cy="6619875"/>
                        </a:xfrm>
                        <a:custGeom>
                          <a:avLst/>
                          <a:gdLst/>
                          <a:ahLst/>
                          <a:cxnLst/>
                          <a:rect l="l" t="t" r="r" b="b"/>
                          <a:pathLst>
                            <a:path w="0" h="6619875">
                              <a:moveTo>
                                <a:pt x="0" y="6619684"/>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7312" from=".25084pt,840.677356pt" to=".25084pt,319.442352pt" stroked="true" strokeweight=".50168pt" strokecolor="#000000">
                <v:stroke dashstyle="solid"/>
                <w10:wrap type="none"/>
              </v:line>
            </w:pict>
          </mc:Fallback>
        </mc:AlternateContent>
      </w:r>
      <w:r>
        <w:rPr>
          <w:color w:val="1F1F1F"/>
        </w:rPr>
        <w:t>associated to</w:t>
      </w:r>
      <w:r>
        <w:rPr>
          <w:color w:val="1F1F1F"/>
          <w:spacing w:val="30"/>
        </w:rPr>
        <w:t> </w:t>
      </w:r>
      <w:r>
        <w:rPr>
          <w:color w:val="1F1F1F"/>
        </w:rPr>
        <w:t>the</w:t>
      </w:r>
      <w:r>
        <w:rPr>
          <w:color w:val="1F1F1F"/>
          <w:spacing w:val="-6"/>
        </w:rPr>
        <w:t> </w:t>
      </w:r>
      <w:r>
        <w:rPr>
          <w:color w:val="1F1F1F"/>
        </w:rPr>
        <w:t>organisation and</w:t>
      </w:r>
      <w:r>
        <w:rPr>
          <w:color w:val="1F1F1F"/>
          <w:spacing w:val="-10"/>
        </w:rPr>
        <w:t> </w:t>
      </w:r>
      <w:r>
        <w:rPr>
          <w:color w:val="1F1F1F"/>
        </w:rPr>
        <w:t>are</w:t>
      </w:r>
      <w:r>
        <w:rPr>
          <w:color w:val="1F1F1F"/>
          <w:spacing w:val="-11"/>
        </w:rPr>
        <w:t> </w:t>
      </w:r>
      <w:r>
        <w:rPr>
          <w:color w:val="1F1F1F"/>
        </w:rPr>
        <w:t>likely</w:t>
      </w:r>
      <w:r>
        <w:rPr>
          <w:color w:val="1F1F1F"/>
          <w:spacing w:val="-4"/>
        </w:rPr>
        <w:t> </w:t>
      </w:r>
      <w:r>
        <w:rPr>
          <w:color w:val="1F1F1F"/>
        </w:rPr>
        <w:t>to participate in</w:t>
      </w:r>
      <w:r>
        <w:rPr>
          <w:color w:val="1F1F1F"/>
          <w:spacing w:val="-4"/>
        </w:rPr>
        <w:t> </w:t>
      </w:r>
      <w:r>
        <w:rPr>
          <w:color w:val="1F1F1F"/>
        </w:rPr>
        <w:t>future</w:t>
      </w:r>
      <w:r>
        <w:rPr>
          <w:color w:val="1F1F1F"/>
          <w:spacing w:val="-3"/>
        </w:rPr>
        <w:t> </w:t>
      </w:r>
      <w:r>
        <w:rPr>
          <w:color w:val="1F1F1F"/>
        </w:rPr>
        <w:t>activities because</w:t>
      </w:r>
      <w:r>
        <w:rPr>
          <w:color w:val="1F1F1F"/>
          <w:spacing w:val="-2"/>
        </w:rPr>
        <w:t> </w:t>
      </w:r>
      <w:r>
        <w:rPr>
          <w:color w:val="1F1F1F"/>
        </w:rPr>
        <w:t>of</w:t>
      </w:r>
      <w:r>
        <w:rPr>
          <w:color w:val="1F1F1F"/>
          <w:spacing w:val="26"/>
        </w:rPr>
        <w:t> </w:t>
      </w:r>
      <w:r>
        <w:rPr>
          <w:color w:val="1F1F1F"/>
        </w:rPr>
        <w:t>their pride (Athanasiadou </w:t>
      </w:r>
      <w:r>
        <w:rPr>
          <w:color w:val="333333"/>
        </w:rPr>
        <w:t>and </w:t>
      </w:r>
      <w:r>
        <w:rPr>
          <w:color w:val="1F1F1F"/>
        </w:rPr>
        <w:t>Theriou 2021).</w:t>
      </w:r>
    </w:p>
    <w:p>
      <w:pPr>
        <w:pStyle w:val="BodyText"/>
        <w:spacing w:line="400" w:lineRule="auto" w:before="212"/>
        <w:ind w:left="772" w:right="617" w:firstLine="3"/>
        <w:jc w:val="both"/>
      </w:pPr>
      <w:r>
        <w:rPr>
          <w:color w:val="1F1F1F"/>
        </w:rPr>
        <w:t>CSR volunteering provides employees with</w:t>
      </w:r>
      <w:r>
        <w:rPr>
          <w:color w:val="1F1F1F"/>
          <w:spacing w:val="-10"/>
        </w:rPr>
        <w:t> </w:t>
      </w:r>
      <w:r>
        <w:rPr>
          <w:color w:val="1F1F1F"/>
        </w:rPr>
        <w:t>a</w:t>
      </w:r>
      <w:r>
        <w:rPr>
          <w:color w:val="1F1F1F"/>
          <w:spacing w:val="-13"/>
        </w:rPr>
        <w:t> </w:t>
      </w:r>
      <w:r>
        <w:rPr>
          <w:color w:val="1F1F1F"/>
        </w:rPr>
        <w:t>platform to</w:t>
      </w:r>
      <w:r>
        <w:rPr>
          <w:color w:val="1F1F1F"/>
          <w:spacing w:val="40"/>
        </w:rPr>
        <w:t> </w:t>
      </w:r>
      <w:r>
        <w:rPr>
          <w:color w:val="1F1F1F"/>
        </w:rPr>
        <w:t>work differently, with</w:t>
      </w:r>
      <w:r>
        <w:rPr>
          <w:color w:val="1F1F1F"/>
          <w:spacing w:val="-10"/>
        </w:rPr>
        <w:t> </w:t>
      </w:r>
      <w:r>
        <w:rPr>
          <w:color w:val="1F1F1F"/>
        </w:rPr>
        <w:t>another team and with roles as well as responsibilities that might be different from their day-to-day responsibilities.</w:t>
      </w:r>
      <w:r>
        <w:rPr>
          <w:color w:val="1F1F1F"/>
          <w:spacing w:val="-8"/>
        </w:rPr>
        <w:t> </w:t>
      </w:r>
      <w:r>
        <w:rPr>
          <w:color w:val="1F1F1F"/>
        </w:rPr>
        <w:t>In this </w:t>
      </w:r>
      <w:r>
        <w:rPr>
          <w:color w:val="333333"/>
        </w:rPr>
        <w:t>manner, </w:t>
      </w:r>
      <w:r>
        <w:rPr>
          <w:color w:val="1F1F1F"/>
        </w:rPr>
        <w:t>employee volunteers develop new capabilities </w:t>
      </w:r>
      <w:r>
        <w:rPr>
          <w:color w:val="333333"/>
        </w:rPr>
        <w:t>and attitudes </w:t>
      </w:r>
      <w:r>
        <w:rPr>
          <w:color w:val="1F1F1F"/>
        </w:rPr>
        <w:t>towards working </w:t>
      </w:r>
      <w:r>
        <w:rPr>
          <w:color w:val="333333"/>
        </w:rPr>
        <w:t>in </w:t>
      </w:r>
      <w:r>
        <w:rPr>
          <w:color w:val="1F1F1F"/>
        </w:rPr>
        <w:t>a different team than theirs as well as learning how to collaborate</w:t>
      </w:r>
      <w:r>
        <w:rPr>
          <w:color w:val="1F1F1F"/>
          <w:spacing w:val="40"/>
        </w:rPr>
        <w:t> </w:t>
      </w:r>
      <w:r>
        <w:rPr>
          <w:color w:val="1F1F1F"/>
        </w:rPr>
        <w:t>with other people. Employees might be attracted by</w:t>
      </w:r>
      <w:r>
        <w:rPr>
          <w:color w:val="1F1F1F"/>
          <w:spacing w:val="-3"/>
        </w:rPr>
        <w:t> </w:t>
      </w:r>
      <w:r>
        <w:rPr>
          <w:color w:val="1F1F1F"/>
        </w:rPr>
        <w:t>collaborating with other colleagues that they have not</w:t>
      </w:r>
      <w:r>
        <w:rPr>
          <w:color w:val="1F1F1F"/>
          <w:spacing w:val="40"/>
        </w:rPr>
        <w:t> </w:t>
      </w:r>
      <w:r>
        <w:rPr>
          <w:color w:val="1F1F1F"/>
        </w:rPr>
        <w:t>worked with before. Working in different teams might encourage and influence employees to</w:t>
      </w:r>
      <w:r>
        <w:rPr>
          <w:color w:val="1F1F1F"/>
          <w:spacing w:val="40"/>
        </w:rPr>
        <w:t> </w:t>
      </w:r>
      <w:r>
        <w:rPr>
          <w:color w:val="1F1F1F"/>
        </w:rPr>
        <w:t>trade off working </w:t>
      </w:r>
      <w:r>
        <w:rPr>
          <w:color w:val="333333"/>
        </w:rPr>
        <w:t>styles </w:t>
      </w:r>
      <w:r>
        <w:rPr>
          <w:color w:val="1F1F1F"/>
        </w:rPr>
        <w:t>and copy team values that they might </w:t>
      </w:r>
      <w:r>
        <w:rPr>
          <w:color w:val="424242"/>
        </w:rPr>
        <w:t>implement </w:t>
      </w:r>
      <w:r>
        <w:rPr>
          <w:color w:val="1F1F1F"/>
        </w:rPr>
        <w:t>it</w:t>
      </w:r>
      <w:r>
        <w:rPr>
          <w:color w:val="1F1F1F"/>
          <w:spacing w:val="40"/>
        </w:rPr>
        <w:t> </w:t>
      </w:r>
      <w:r>
        <w:rPr>
          <w:color w:val="1F1F1F"/>
        </w:rPr>
        <w:t>in their own teams for</w:t>
      </w:r>
      <w:r>
        <w:rPr>
          <w:color w:val="1F1F1F"/>
          <w:spacing w:val="40"/>
        </w:rPr>
        <w:t> </w:t>
      </w:r>
      <w:r>
        <w:rPr>
          <w:color w:val="1F1F1F"/>
        </w:rPr>
        <w:t>growth (Mxekezo-Lallie</w:t>
      </w:r>
      <w:r>
        <w:rPr>
          <w:color w:val="1F1F1F"/>
          <w:spacing w:val="-3"/>
        </w:rPr>
        <w:t> </w:t>
      </w:r>
      <w:r>
        <w:rPr>
          <w:color w:val="1F1F1F"/>
        </w:rPr>
        <w:t>and Burnette 2022).</w:t>
      </w:r>
    </w:p>
    <w:p>
      <w:pPr>
        <w:pStyle w:val="BodyText"/>
        <w:spacing w:line="398" w:lineRule="auto" w:before="229"/>
        <w:ind w:left="782" w:right="597" w:hanging="7"/>
        <w:jc w:val="both"/>
      </w:pPr>
      <w:r>
        <w:rPr>
          <w:color w:val="1F1F1F"/>
        </w:rPr>
        <w:t>Consistent and relevant communication about project progress </w:t>
      </w:r>
      <w:r>
        <w:rPr>
          <w:color w:val="424242"/>
        </w:rPr>
        <w:t>is </w:t>
      </w:r>
      <w:r>
        <w:rPr>
          <w:color w:val="1F1F1F"/>
        </w:rPr>
        <w:t>vital to keep employees informed,</w:t>
      </w:r>
      <w:r>
        <w:rPr>
          <w:color w:val="1F1F1F"/>
          <w:spacing w:val="-16"/>
        </w:rPr>
        <w:t> </w:t>
      </w:r>
      <w:r>
        <w:rPr>
          <w:color w:val="1F1F1F"/>
        </w:rPr>
        <w:t>updated</w:t>
      </w:r>
      <w:r>
        <w:rPr>
          <w:color w:val="1F1F1F"/>
          <w:spacing w:val="-15"/>
        </w:rPr>
        <w:t> </w:t>
      </w:r>
      <w:r>
        <w:rPr>
          <w:color w:val="1F1F1F"/>
        </w:rPr>
        <w:t>on</w:t>
      </w:r>
      <w:r>
        <w:rPr>
          <w:color w:val="1F1F1F"/>
          <w:spacing w:val="-15"/>
        </w:rPr>
        <w:t> </w:t>
      </w:r>
      <w:r>
        <w:rPr>
          <w:color w:val="1F1F1F"/>
        </w:rPr>
        <w:t>milestones,</w:t>
      </w:r>
      <w:r>
        <w:rPr>
          <w:color w:val="1F1F1F"/>
          <w:spacing w:val="-16"/>
        </w:rPr>
        <w:t> </w:t>
      </w:r>
      <w:r>
        <w:rPr>
          <w:color w:val="1F1F1F"/>
        </w:rPr>
        <w:t>and</w:t>
      </w:r>
      <w:r>
        <w:rPr>
          <w:color w:val="1F1F1F"/>
          <w:spacing w:val="-15"/>
        </w:rPr>
        <w:t> </w:t>
      </w:r>
      <w:r>
        <w:rPr>
          <w:color w:val="1F1F1F"/>
        </w:rPr>
        <w:t>aware</w:t>
      </w:r>
      <w:r>
        <w:rPr>
          <w:color w:val="1F1F1F"/>
          <w:spacing w:val="-15"/>
        </w:rPr>
        <w:t> </w:t>
      </w:r>
      <w:r>
        <w:rPr>
          <w:color w:val="1F1F1F"/>
        </w:rPr>
        <w:t>of</w:t>
      </w:r>
      <w:r>
        <w:rPr>
          <w:color w:val="1F1F1F"/>
          <w:spacing w:val="-15"/>
        </w:rPr>
        <w:t> </w:t>
      </w:r>
      <w:r>
        <w:rPr>
          <w:color w:val="333333"/>
        </w:rPr>
        <w:t>the</w:t>
      </w:r>
      <w:r>
        <w:rPr>
          <w:color w:val="333333"/>
          <w:spacing w:val="-15"/>
        </w:rPr>
        <w:t> </w:t>
      </w:r>
      <w:r>
        <w:rPr>
          <w:color w:val="333333"/>
        </w:rPr>
        <w:t>community</w:t>
      </w:r>
      <w:r>
        <w:rPr>
          <w:color w:val="333333"/>
          <w:spacing w:val="-10"/>
        </w:rPr>
        <w:t> </w:t>
      </w:r>
      <w:r>
        <w:rPr>
          <w:color w:val="1F1F1F"/>
        </w:rPr>
        <w:t>impact.</w:t>
      </w:r>
      <w:r>
        <w:rPr>
          <w:color w:val="1F1F1F"/>
          <w:spacing w:val="-16"/>
        </w:rPr>
        <w:t> </w:t>
      </w:r>
      <w:r>
        <w:rPr>
          <w:color w:val="1F1F1F"/>
        </w:rPr>
        <w:t>This</w:t>
      </w:r>
      <w:r>
        <w:rPr>
          <w:color w:val="1F1F1F"/>
          <w:spacing w:val="-15"/>
        </w:rPr>
        <w:t> </w:t>
      </w:r>
      <w:r>
        <w:rPr>
          <w:color w:val="1F1F1F"/>
        </w:rPr>
        <w:t>transparency</w:t>
      </w:r>
      <w:r>
        <w:rPr>
          <w:color w:val="1F1F1F"/>
          <w:spacing w:val="-8"/>
        </w:rPr>
        <w:t> </w:t>
      </w:r>
      <w:r>
        <w:rPr>
          <w:color w:val="1F1F1F"/>
        </w:rPr>
        <w:t>helps sustain engagement and motivation throughout the initiative. Sekar </w:t>
      </w:r>
      <w:r>
        <w:rPr>
          <w:color w:val="333333"/>
        </w:rPr>
        <w:t>(2021) </w:t>
      </w:r>
      <w:r>
        <w:rPr>
          <w:color w:val="1F1F1F"/>
        </w:rPr>
        <w:t>emphasises </w:t>
      </w:r>
      <w:r>
        <w:rPr>
          <w:color w:val="333333"/>
        </w:rPr>
        <w:t>the </w:t>
      </w:r>
      <w:r>
        <w:rPr>
          <w:color w:val="1F1F1F"/>
        </w:rPr>
        <w:t>importance of managing and reporting the ongoing and completed projects to employees. Affirmative outcomes </w:t>
      </w:r>
      <w:r>
        <w:rPr>
          <w:color w:val="333333"/>
        </w:rPr>
        <w:t>are </w:t>
      </w:r>
      <w:r>
        <w:rPr>
          <w:color w:val="1F1F1F"/>
        </w:rPr>
        <w:t>significant predictor of attraction and maintenance of </w:t>
      </w:r>
      <w:r>
        <w:rPr>
          <w:color w:val="333333"/>
        </w:rPr>
        <w:t>employees' </w:t>
      </w:r>
      <w:r>
        <w:rPr>
          <w:color w:val="1F1F1F"/>
        </w:rPr>
        <w:t>involvement.</w:t>
      </w:r>
      <w:r>
        <w:rPr>
          <w:color w:val="1F1F1F"/>
          <w:spacing w:val="-13"/>
        </w:rPr>
        <w:t> </w:t>
      </w:r>
      <w:r>
        <w:rPr>
          <w:color w:val="1F1F1F"/>
        </w:rPr>
        <w:t>Reporting</w:t>
      </w:r>
      <w:r>
        <w:rPr>
          <w:color w:val="1F1F1F"/>
          <w:spacing w:val="-16"/>
        </w:rPr>
        <w:t> </w:t>
      </w:r>
      <w:r>
        <w:rPr>
          <w:color w:val="1F1F1F"/>
        </w:rPr>
        <w:t>on affirmative</w:t>
      </w:r>
      <w:r>
        <w:rPr>
          <w:color w:val="1F1F1F"/>
          <w:spacing w:val="-5"/>
        </w:rPr>
        <w:t> </w:t>
      </w:r>
      <w:r>
        <w:rPr>
          <w:color w:val="1F1F1F"/>
        </w:rPr>
        <w:t>outcomes</w:t>
      </w:r>
      <w:r>
        <w:rPr>
          <w:color w:val="1F1F1F"/>
          <w:spacing w:val="40"/>
        </w:rPr>
        <w:t> </w:t>
      </w:r>
      <w:r>
        <w:rPr>
          <w:color w:val="1F1F1F"/>
        </w:rPr>
        <w:t>assist</w:t>
      </w:r>
      <w:r>
        <w:rPr>
          <w:color w:val="1F1F1F"/>
          <w:spacing w:val="-8"/>
        </w:rPr>
        <w:t> </w:t>
      </w:r>
      <w:r>
        <w:rPr>
          <w:color w:val="1F1F1F"/>
        </w:rPr>
        <w:t>employees to</w:t>
      </w:r>
      <w:r>
        <w:rPr>
          <w:color w:val="1F1F1F"/>
          <w:spacing w:val="28"/>
        </w:rPr>
        <w:t> </w:t>
      </w:r>
      <w:r>
        <w:rPr>
          <w:color w:val="1F1F1F"/>
        </w:rPr>
        <w:t>understanding</w:t>
      </w:r>
      <w:r>
        <w:rPr>
          <w:color w:val="1F1F1F"/>
          <w:spacing w:val="-7"/>
        </w:rPr>
        <w:t> </w:t>
      </w:r>
      <w:r>
        <w:rPr>
          <w:color w:val="1F1F1F"/>
        </w:rPr>
        <w:t>the</w:t>
      </w:r>
      <w:r>
        <w:rPr>
          <w:color w:val="1F1F1F"/>
          <w:spacing w:val="-16"/>
        </w:rPr>
        <w:t> </w:t>
      </w:r>
      <w:r>
        <w:rPr>
          <w:color w:val="1F1F1F"/>
        </w:rPr>
        <w:t>value of their participation and contribution (Alhinho et al. 2020). When employees </w:t>
      </w:r>
      <w:r>
        <w:rPr>
          <w:color w:val="333333"/>
        </w:rPr>
        <w:t>recognise </w:t>
      </w:r>
      <w:r>
        <w:rPr>
          <w:color w:val="1F1F1F"/>
        </w:rPr>
        <w:t>that their ongoing</w:t>
      </w:r>
      <w:r>
        <w:rPr>
          <w:color w:val="1F1F1F"/>
          <w:spacing w:val="-10"/>
        </w:rPr>
        <w:t> </w:t>
      </w:r>
      <w:r>
        <w:rPr>
          <w:color w:val="1F1F1F"/>
        </w:rPr>
        <w:t>participation in CSR initiatives contributes to the</w:t>
      </w:r>
      <w:r>
        <w:rPr>
          <w:color w:val="1F1F1F"/>
          <w:spacing w:val="-7"/>
        </w:rPr>
        <w:t> </w:t>
      </w:r>
      <w:r>
        <w:rPr>
          <w:color w:val="1F1F1F"/>
        </w:rPr>
        <w:t>overall</w:t>
      </w:r>
      <w:r>
        <w:rPr>
          <w:color w:val="1F1F1F"/>
          <w:spacing w:val="-11"/>
        </w:rPr>
        <w:t> </w:t>
      </w:r>
      <w:r>
        <w:rPr>
          <w:color w:val="1F1F1F"/>
        </w:rPr>
        <w:t>success of</w:t>
      </w:r>
      <w:r>
        <w:rPr>
          <w:color w:val="1F1F1F"/>
          <w:spacing w:val="40"/>
        </w:rPr>
        <w:t> </w:t>
      </w:r>
      <w:r>
        <w:rPr>
          <w:color w:val="1F1F1F"/>
        </w:rPr>
        <w:t>the</w:t>
      </w:r>
      <w:r>
        <w:rPr>
          <w:color w:val="1F1F1F"/>
          <w:spacing w:val="-16"/>
        </w:rPr>
        <w:t> </w:t>
      </w:r>
      <w:r>
        <w:rPr>
          <w:color w:val="1F1F1F"/>
        </w:rPr>
        <w:t>project, they</w:t>
      </w:r>
      <w:r>
        <w:rPr>
          <w:color w:val="1F1F1F"/>
          <w:spacing w:val="-16"/>
        </w:rPr>
        <w:t> </w:t>
      </w:r>
      <w:r>
        <w:rPr>
          <w:color w:val="1F1F1F"/>
        </w:rPr>
        <w:t>are</w:t>
      </w:r>
      <w:r>
        <w:rPr>
          <w:color w:val="1F1F1F"/>
          <w:spacing w:val="-15"/>
        </w:rPr>
        <w:t> </w:t>
      </w:r>
      <w:r>
        <w:rPr>
          <w:color w:val="1F1F1F"/>
        </w:rPr>
        <w:t>more</w:t>
      </w:r>
      <w:r>
        <w:rPr>
          <w:color w:val="1F1F1F"/>
          <w:spacing w:val="-15"/>
        </w:rPr>
        <w:t> </w:t>
      </w:r>
      <w:r>
        <w:rPr>
          <w:color w:val="1F1F1F"/>
        </w:rPr>
        <w:t>likely</w:t>
      </w:r>
      <w:r>
        <w:rPr>
          <w:color w:val="1F1F1F"/>
          <w:spacing w:val="-16"/>
        </w:rPr>
        <w:t> </w:t>
      </w:r>
      <w:r>
        <w:rPr>
          <w:color w:val="1F1F1F"/>
        </w:rPr>
        <w:t>to</w:t>
      </w:r>
      <w:r>
        <w:rPr>
          <w:color w:val="1F1F1F"/>
          <w:spacing w:val="-15"/>
        </w:rPr>
        <w:t> </w:t>
      </w:r>
      <w:r>
        <w:rPr>
          <w:color w:val="1F1F1F"/>
        </w:rPr>
        <w:t>stay</w:t>
      </w:r>
      <w:r>
        <w:rPr>
          <w:color w:val="1F1F1F"/>
          <w:spacing w:val="-15"/>
        </w:rPr>
        <w:t> </w:t>
      </w:r>
      <w:r>
        <w:rPr>
          <w:color w:val="1F1F1F"/>
        </w:rPr>
        <w:t>engaged.</w:t>
      </w:r>
      <w:r>
        <w:rPr>
          <w:color w:val="1F1F1F"/>
          <w:spacing w:val="-14"/>
        </w:rPr>
        <w:t> </w:t>
      </w:r>
      <w:r>
        <w:rPr>
          <w:color w:val="1F1F1F"/>
        </w:rPr>
        <w:t>Understanding</w:t>
      </w:r>
      <w:r>
        <w:rPr>
          <w:color w:val="1F1F1F"/>
          <w:spacing w:val="9"/>
        </w:rPr>
        <w:t> </w:t>
      </w:r>
      <w:r>
        <w:rPr>
          <w:color w:val="1F1F1F"/>
        </w:rPr>
        <w:t>the</w:t>
      </w:r>
      <w:r>
        <w:rPr>
          <w:color w:val="1F1F1F"/>
          <w:spacing w:val="-16"/>
        </w:rPr>
        <w:t> </w:t>
      </w:r>
      <w:r>
        <w:rPr>
          <w:color w:val="1F1F1F"/>
        </w:rPr>
        <w:t>value</w:t>
      </w:r>
      <w:r>
        <w:rPr>
          <w:color w:val="1F1F1F"/>
          <w:spacing w:val="-10"/>
        </w:rPr>
        <w:t> </w:t>
      </w:r>
      <w:r>
        <w:rPr>
          <w:color w:val="1F1F1F"/>
        </w:rPr>
        <w:t>and</w:t>
      </w:r>
      <w:r>
        <w:rPr>
          <w:color w:val="1F1F1F"/>
          <w:spacing w:val="-16"/>
        </w:rPr>
        <w:t> </w:t>
      </w:r>
      <w:r>
        <w:rPr>
          <w:color w:val="1F1F1F"/>
        </w:rPr>
        <w:t>impact</w:t>
      </w:r>
      <w:r>
        <w:rPr>
          <w:color w:val="1F1F1F"/>
          <w:spacing w:val="-12"/>
        </w:rPr>
        <w:t> </w:t>
      </w:r>
      <w:r>
        <w:rPr>
          <w:color w:val="1F1F1F"/>
        </w:rPr>
        <w:t>of their</w:t>
      </w:r>
      <w:r>
        <w:rPr>
          <w:color w:val="1F1F1F"/>
          <w:spacing w:val="-2"/>
        </w:rPr>
        <w:t> </w:t>
      </w:r>
      <w:r>
        <w:rPr>
          <w:color w:val="1F1F1F"/>
        </w:rPr>
        <w:t>contributions helps them see the meaningfulness of</w:t>
      </w:r>
      <w:r>
        <w:rPr>
          <w:color w:val="1F1F1F"/>
          <w:spacing w:val="40"/>
        </w:rPr>
        <w:t> </w:t>
      </w:r>
      <w:r>
        <w:rPr>
          <w:color w:val="1F1F1F"/>
        </w:rPr>
        <w:t>their </w:t>
      </w:r>
      <w:r>
        <w:rPr>
          <w:color w:val="333333"/>
        </w:rPr>
        <w:t>efforts </w:t>
      </w:r>
      <w:r>
        <w:rPr>
          <w:color w:val="1F1F1F"/>
        </w:rPr>
        <w:t>for</w:t>
      </w:r>
      <w:r>
        <w:rPr>
          <w:color w:val="1F1F1F"/>
          <w:spacing w:val="40"/>
        </w:rPr>
        <w:t> </w:t>
      </w:r>
      <w:r>
        <w:rPr>
          <w:color w:val="1F1F1F"/>
        </w:rPr>
        <w:t>the beneficiaries, fostering long-term </w:t>
      </w:r>
      <w:r>
        <w:rPr>
          <w:color w:val="424242"/>
        </w:rPr>
        <w:t>commitment </w:t>
      </w:r>
      <w:r>
        <w:rPr>
          <w:color w:val="1F1F1F"/>
        </w:rPr>
        <w:t>to the initiatives.</w:t>
      </w:r>
    </w:p>
    <w:p>
      <w:pPr>
        <w:pStyle w:val="BodyText"/>
        <w:spacing w:line="400" w:lineRule="auto" w:before="222"/>
        <w:ind w:left="791" w:right="584" w:hanging="6"/>
        <w:jc w:val="both"/>
      </w:pPr>
      <w:r>
        <w:rPr>
          <w:color w:val="1F1F1F"/>
          <w:w w:val="105"/>
        </w:rPr>
        <w:t>Companies</w:t>
      </w:r>
      <w:r>
        <w:rPr>
          <w:color w:val="1F1F1F"/>
          <w:w w:val="105"/>
        </w:rPr>
        <w:t> should</w:t>
      </w:r>
      <w:r>
        <w:rPr>
          <w:color w:val="1F1F1F"/>
          <w:spacing w:val="-8"/>
          <w:w w:val="105"/>
        </w:rPr>
        <w:t> </w:t>
      </w:r>
      <w:r>
        <w:rPr>
          <w:color w:val="1F1F1F"/>
          <w:w w:val="105"/>
        </w:rPr>
        <w:t>also</w:t>
      </w:r>
      <w:r>
        <w:rPr>
          <w:color w:val="1F1F1F"/>
          <w:spacing w:val="-9"/>
          <w:w w:val="105"/>
        </w:rPr>
        <w:t> </w:t>
      </w:r>
      <w:r>
        <w:rPr>
          <w:color w:val="1F1F1F"/>
          <w:w w:val="105"/>
        </w:rPr>
        <w:t>report</w:t>
      </w:r>
      <w:r>
        <w:rPr>
          <w:color w:val="1F1F1F"/>
          <w:spacing w:val="-5"/>
          <w:w w:val="105"/>
        </w:rPr>
        <w:t> </w:t>
      </w:r>
      <w:r>
        <w:rPr>
          <w:color w:val="1F1F1F"/>
          <w:w w:val="105"/>
        </w:rPr>
        <w:t>to </w:t>
      </w:r>
      <w:r>
        <w:rPr>
          <w:color w:val="333333"/>
          <w:w w:val="105"/>
        </w:rPr>
        <w:t>employees</w:t>
      </w:r>
      <w:r>
        <w:rPr>
          <w:color w:val="333333"/>
          <w:w w:val="105"/>
        </w:rPr>
        <w:t> </w:t>
      </w:r>
      <w:r>
        <w:rPr>
          <w:color w:val="1F1F1F"/>
          <w:w w:val="105"/>
        </w:rPr>
        <w:t>about</w:t>
      </w:r>
      <w:r>
        <w:rPr>
          <w:color w:val="1F1F1F"/>
          <w:spacing w:val="-7"/>
          <w:w w:val="105"/>
        </w:rPr>
        <w:t> </w:t>
      </w:r>
      <w:r>
        <w:rPr>
          <w:color w:val="1F1F1F"/>
          <w:w w:val="105"/>
        </w:rPr>
        <w:t>the</w:t>
      </w:r>
      <w:r>
        <w:rPr>
          <w:color w:val="1F1F1F"/>
          <w:spacing w:val="-13"/>
          <w:w w:val="105"/>
        </w:rPr>
        <w:t> </w:t>
      </w:r>
      <w:r>
        <w:rPr>
          <w:color w:val="1F1F1F"/>
          <w:w w:val="105"/>
        </w:rPr>
        <w:t>projects</w:t>
      </w:r>
      <w:r>
        <w:rPr>
          <w:color w:val="1F1F1F"/>
          <w:spacing w:val="-6"/>
          <w:w w:val="105"/>
        </w:rPr>
        <w:t> </w:t>
      </w:r>
      <w:r>
        <w:rPr>
          <w:color w:val="1F1F1F"/>
          <w:w w:val="105"/>
        </w:rPr>
        <w:t>that</w:t>
      </w:r>
      <w:r>
        <w:rPr>
          <w:color w:val="1F1F1F"/>
          <w:spacing w:val="-13"/>
          <w:w w:val="105"/>
        </w:rPr>
        <w:t> </w:t>
      </w:r>
      <w:r>
        <w:rPr>
          <w:color w:val="1F1F1F"/>
          <w:w w:val="105"/>
        </w:rPr>
        <w:t>they</w:t>
      </w:r>
      <w:r>
        <w:rPr>
          <w:color w:val="1F1F1F"/>
          <w:spacing w:val="-1"/>
          <w:w w:val="105"/>
        </w:rPr>
        <w:t> </w:t>
      </w:r>
      <w:r>
        <w:rPr>
          <w:color w:val="1F1F1F"/>
          <w:w w:val="105"/>
        </w:rPr>
        <w:t>are</w:t>
      </w:r>
      <w:r>
        <w:rPr>
          <w:color w:val="1F1F1F"/>
          <w:spacing w:val="-7"/>
          <w:w w:val="105"/>
        </w:rPr>
        <w:t> </w:t>
      </w:r>
      <w:r>
        <w:rPr>
          <w:color w:val="1F1F1F"/>
          <w:w w:val="105"/>
        </w:rPr>
        <w:t>experiencing </w:t>
      </w:r>
      <w:r>
        <w:rPr>
          <w:color w:val="333333"/>
        </w:rPr>
        <w:t>challenges </w:t>
      </w:r>
      <w:r>
        <w:rPr>
          <w:color w:val="1F1F1F"/>
        </w:rPr>
        <w:t>with</w:t>
      </w:r>
      <w:r>
        <w:rPr>
          <w:color w:val="1F1F1F"/>
          <w:spacing w:val="-16"/>
        </w:rPr>
        <w:t> </w:t>
      </w:r>
      <w:r>
        <w:rPr>
          <w:color w:val="1F1F1F"/>
        </w:rPr>
        <w:t>or those</w:t>
      </w:r>
      <w:r>
        <w:rPr>
          <w:color w:val="1F1F1F"/>
          <w:spacing w:val="-12"/>
        </w:rPr>
        <w:t> </w:t>
      </w:r>
      <w:r>
        <w:rPr>
          <w:color w:val="1F1F1F"/>
        </w:rPr>
        <w:t>that</w:t>
      </w:r>
      <w:r>
        <w:rPr>
          <w:color w:val="1F1F1F"/>
          <w:spacing w:val="-8"/>
        </w:rPr>
        <w:t> </w:t>
      </w:r>
      <w:r>
        <w:rPr>
          <w:color w:val="1F1F1F"/>
        </w:rPr>
        <w:t>have</w:t>
      </w:r>
      <w:r>
        <w:rPr>
          <w:color w:val="1F1F1F"/>
          <w:spacing w:val="-9"/>
        </w:rPr>
        <w:t> </w:t>
      </w:r>
      <w:r>
        <w:rPr>
          <w:color w:val="1F1F1F"/>
        </w:rPr>
        <w:t>failed</w:t>
      </w:r>
      <w:r>
        <w:rPr>
          <w:color w:val="1F1F1F"/>
          <w:spacing w:val="-5"/>
        </w:rPr>
        <w:t> </w:t>
      </w:r>
      <w:r>
        <w:rPr>
          <w:color w:val="333333"/>
        </w:rPr>
        <w:t>to</w:t>
      </w:r>
      <w:r>
        <w:rPr>
          <w:color w:val="333333"/>
          <w:spacing w:val="34"/>
        </w:rPr>
        <w:t> </w:t>
      </w:r>
      <w:r>
        <w:rPr>
          <w:color w:val="1F1F1F"/>
        </w:rPr>
        <w:t>implement the</w:t>
      </w:r>
      <w:r>
        <w:rPr>
          <w:color w:val="1F1F1F"/>
          <w:spacing w:val="-16"/>
        </w:rPr>
        <w:t> </w:t>
      </w:r>
      <w:r>
        <w:rPr>
          <w:color w:val="1F1F1F"/>
        </w:rPr>
        <w:t>skills</w:t>
      </w:r>
      <w:r>
        <w:rPr>
          <w:color w:val="1F1F1F"/>
          <w:spacing w:val="-2"/>
        </w:rPr>
        <w:t> </w:t>
      </w:r>
      <w:r>
        <w:rPr>
          <w:color w:val="1F1F1F"/>
        </w:rPr>
        <w:t>received from</w:t>
      </w:r>
      <w:r>
        <w:rPr>
          <w:color w:val="1F1F1F"/>
          <w:spacing w:val="-8"/>
        </w:rPr>
        <w:t> </w:t>
      </w:r>
      <w:r>
        <w:rPr>
          <w:color w:val="1F1F1F"/>
        </w:rPr>
        <w:t>the</w:t>
      </w:r>
      <w:r>
        <w:rPr>
          <w:color w:val="1F1F1F"/>
          <w:spacing w:val="-10"/>
        </w:rPr>
        <w:t> </w:t>
      </w:r>
      <w:r>
        <w:rPr>
          <w:color w:val="1F1F1F"/>
        </w:rPr>
        <w:t>employees. </w:t>
      </w:r>
      <w:r>
        <w:rPr>
          <w:color w:val="1F1F1F"/>
          <w:w w:val="105"/>
        </w:rPr>
        <w:t>This</w:t>
      </w:r>
      <w:r>
        <w:rPr>
          <w:color w:val="1F1F1F"/>
          <w:w w:val="105"/>
        </w:rPr>
        <w:t> will assist</w:t>
      </w:r>
      <w:r>
        <w:rPr>
          <w:color w:val="1F1F1F"/>
          <w:w w:val="105"/>
        </w:rPr>
        <w:t> the eliminate</w:t>
      </w:r>
      <w:r>
        <w:rPr>
          <w:color w:val="1F1F1F"/>
          <w:w w:val="105"/>
        </w:rPr>
        <w:t> the perception</w:t>
      </w:r>
      <w:r>
        <w:rPr>
          <w:color w:val="1F1F1F"/>
          <w:w w:val="105"/>
        </w:rPr>
        <w:t> from the employees</w:t>
      </w:r>
      <w:r>
        <w:rPr>
          <w:color w:val="1F1F1F"/>
          <w:w w:val="105"/>
        </w:rPr>
        <w:t> that</w:t>
      </w:r>
      <w:r>
        <w:rPr>
          <w:color w:val="1F1F1F"/>
          <w:w w:val="105"/>
        </w:rPr>
        <w:t> their</w:t>
      </w:r>
      <w:r>
        <w:rPr>
          <w:color w:val="1F1F1F"/>
          <w:w w:val="105"/>
        </w:rPr>
        <w:t> efforts</w:t>
      </w:r>
      <w:r>
        <w:rPr>
          <w:color w:val="1F1F1F"/>
          <w:w w:val="105"/>
        </w:rPr>
        <w:t> at</w:t>
      </w:r>
      <w:r>
        <w:rPr>
          <w:color w:val="1F1F1F"/>
          <w:w w:val="105"/>
        </w:rPr>
        <w:t> the </w:t>
      </w:r>
      <w:r>
        <w:rPr>
          <w:color w:val="1F1F1F"/>
          <w:spacing w:val="-2"/>
          <w:w w:val="105"/>
        </w:rPr>
        <w:t>beneficiary</w:t>
      </w:r>
      <w:r>
        <w:rPr>
          <w:color w:val="1F1F1F"/>
          <w:spacing w:val="-3"/>
          <w:w w:val="105"/>
        </w:rPr>
        <w:t> </w:t>
      </w:r>
      <w:r>
        <w:rPr>
          <w:color w:val="1F1F1F"/>
          <w:spacing w:val="-2"/>
          <w:w w:val="105"/>
        </w:rPr>
        <w:t>organisation</w:t>
      </w:r>
      <w:r>
        <w:rPr>
          <w:color w:val="1F1F1F"/>
          <w:spacing w:val="-8"/>
          <w:w w:val="105"/>
        </w:rPr>
        <w:t> </w:t>
      </w:r>
      <w:r>
        <w:rPr>
          <w:color w:val="1F1F1F"/>
          <w:spacing w:val="-2"/>
          <w:w w:val="105"/>
        </w:rPr>
        <w:t>were</w:t>
      </w:r>
      <w:r>
        <w:rPr>
          <w:color w:val="1F1F1F"/>
          <w:spacing w:val="-9"/>
          <w:w w:val="105"/>
        </w:rPr>
        <w:t> </w:t>
      </w:r>
      <w:r>
        <w:rPr>
          <w:color w:val="1F1F1F"/>
          <w:spacing w:val="-2"/>
          <w:w w:val="105"/>
        </w:rPr>
        <w:t>wasted,</w:t>
      </w:r>
      <w:r>
        <w:rPr>
          <w:color w:val="1F1F1F"/>
          <w:spacing w:val="-11"/>
          <w:w w:val="105"/>
        </w:rPr>
        <w:t> </w:t>
      </w:r>
      <w:r>
        <w:rPr>
          <w:color w:val="1F1F1F"/>
          <w:spacing w:val="-2"/>
          <w:w w:val="105"/>
        </w:rPr>
        <w:t>which</w:t>
      </w:r>
      <w:r>
        <w:rPr>
          <w:color w:val="1F1F1F"/>
          <w:spacing w:val="-15"/>
          <w:w w:val="105"/>
        </w:rPr>
        <w:t> </w:t>
      </w:r>
      <w:r>
        <w:rPr>
          <w:color w:val="1F1F1F"/>
          <w:spacing w:val="-2"/>
          <w:w w:val="105"/>
        </w:rPr>
        <w:t>might</w:t>
      </w:r>
      <w:r>
        <w:rPr>
          <w:color w:val="1F1F1F"/>
          <w:spacing w:val="-10"/>
          <w:w w:val="105"/>
        </w:rPr>
        <w:t> </w:t>
      </w:r>
      <w:r>
        <w:rPr>
          <w:color w:val="1F1F1F"/>
          <w:spacing w:val="-2"/>
          <w:w w:val="105"/>
        </w:rPr>
        <w:t>cause</w:t>
      </w:r>
      <w:r>
        <w:rPr>
          <w:color w:val="1F1F1F"/>
          <w:spacing w:val="-11"/>
          <w:w w:val="105"/>
        </w:rPr>
        <w:t> </w:t>
      </w:r>
      <w:r>
        <w:rPr>
          <w:color w:val="1F1F1F"/>
          <w:spacing w:val="-2"/>
          <w:w w:val="105"/>
        </w:rPr>
        <w:t>decline</w:t>
      </w:r>
      <w:r>
        <w:rPr>
          <w:color w:val="1F1F1F"/>
          <w:spacing w:val="-8"/>
          <w:w w:val="105"/>
        </w:rPr>
        <w:t> </w:t>
      </w:r>
      <w:r>
        <w:rPr>
          <w:color w:val="1F1F1F"/>
          <w:spacing w:val="-2"/>
          <w:w w:val="105"/>
        </w:rPr>
        <w:t>in</w:t>
      </w:r>
      <w:r>
        <w:rPr>
          <w:color w:val="1F1F1F"/>
          <w:spacing w:val="-4"/>
          <w:w w:val="105"/>
        </w:rPr>
        <w:t> </w:t>
      </w:r>
      <w:r>
        <w:rPr>
          <w:color w:val="1F1F1F"/>
          <w:spacing w:val="-2"/>
          <w:w w:val="105"/>
        </w:rPr>
        <w:t>EVP</w:t>
      </w:r>
      <w:r>
        <w:rPr>
          <w:color w:val="1F1F1F"/>
          <w:spacing w:val="-15"/>
          <w:w w:val="105"/>
        </w:rPr>
        <w:t> </w:t>
      </w:r>
      <w:r>
        <w:rPr>
          <w:color w:val="1F1F1F"/>
          <w:spacing w:val="-2"/>
          <w:w w:val="105"/>
        </w:rPr>
        <w:t>participation</w:t>
      </w:r>
      <w:r>
        <w:rPr>
          <w:color w:val="1F1F1F"/>
          <w:spacing w:val="-10"/>
          <w:w w:val="105"/>
        </w:rPr>
        <w:t> </w:t>
      </w:r>
      <w:r>
        <w:rPr>
          <w:color w:val="1F1F1F"/>
          <w:spacing w:val="-2"/>
          <w:w w:val="105"/>
        </w:rPr>
        <w:t>in</w:t>
      </w:r>
      <w:r>
        <w:rPr>
          <w:color w:val="1F1F1F"/>
          <w:spacing w:val="-2"/>
          <w:w w:val="105"/>
        </w:rPr>
        <w:t> the </w:t>
      </w:r>
      <w:r>
        <w:rPr>
          <w:color w:val="1F1F1F"/>
        </w:rPr>
        <w:t>future.</w:t>
      </w:r>
      <w:r>
        <w:rPr>
          <w:color w:val="1F1F1F"/>
          <w:spacing w:val="-12"/>
        </w:rPr>
        <w:t> </w:t>
      </w:r>
      <w:r>
        <w:rPr>
          <w:color w:val="1F1F1F"/>
        </w:rPr>
        <w:t>Business organisation should report</w:t>
      </w:r>
      <w:r>
        <w:rPr>
          <w:color w:val="1F1F1F"/>
          <w:spacing w:val="-5"/>
        </w:rPr>
        <w:t> </w:t>
      </w:r>
      <w:r>
        <w:rPr>
          <w:color w:val="1F1F1F"/>
        </w:rPr>
        <w:t>to employees on the</w:t>
      </w:r>
      <w:r>
        <w:rPr>
          <w:color w:val="1F1F1F"/>
          <w:spacing w:val="-6"/>
        </w:rPr>
        <w:t> </w:t>
      </w:r>
      <w:r>
        <w:rPr>
          <w:color w:val="424242"/>
        </w:rPr>
        <w:t>implemented </w:t>
      </w:r>
      <w:r>
        <w:rPr>
          <w:color w:val="1F1F1F"/>
        </w:rPr>
        <w:t>action</w:t>
      </w:r>
      <w:r>
        <w:rPr>
          <w:color w:val="1F1F1F"/>
          <w:spacing w:val="-9"/>
        </w:rPr>
        <w:t> </w:t>
      </w:r>
      <w:r>
        <w:rPr>
          <w:color w:val="1F1F1F"/>
        </w:rPr>
        <w:t>plan</w:t>
      </w:r>
      <w:r>
        <w:rPr>
          <w:color w:val="1F1F1F"/>
          <w:spacing w:val="-7"/>
        </w:rPr>
        <w:t> </w:t>
      </w:r>
      <w:r>
        <w:rPr>
          <w:color w:val="1F1F1F"/>
        </w:rPr>
        <w:t>for </w:t>
      </w:r>
      <w:r>
        <w:rPr>
          <w:color w:val="1F1F1F"/>
          <w:w w:val="105"/>
        </w:rPr>
        <w:t>failed</w:t>
      </w:r>
      <w:r>
        <w:rPr>
          <w:color w:val="1F1F1F"/>
          <w:spacing w:val="-9"/>
          <w:w w:val="105"/>
        </w:rPr>
        <w:t> </w:t>
      </w:r>
      <w:r>
        <w:rPr>
          <w:color w:val="1F1F1F"/>
          <w:w w:val="105"/>
        </w:rPr>
        <w:t>community</w:t>
      </w:r>
      <w:r>
        <w:rPr>
          <w:color w:val="1F1F1F"/>
          <w:w w:val="105"/>
        </w:rPr>
        <w:t> </w:t>
      </w:r>
      <w:r>
        <w:rPr>
          <w:color w:val="333333"/>
          <w:w w:val="105"/>
        </w:rPr>
        <w:t>development</w:t>
      </w:r>
      <w:r>
        <w:rPr>
          <w:color w:val="333333"/>
          <w:w w:val="105"/>
        </w:rPr>
        <w:t> </w:t>
      </w:r>
      <w:r>
        <w:rPr>
          <w:color w:val="1F1F1F"/>
          <w:w w:val="105"/>
        </w:rPr>
        <w:t>to</w:t>
      </w:r>
      <w:r>
        <w:rPr>
          <w:color w:val="1F1F1F"/>
          <w:w w:val="105"/>
        </w:rPr>
        <w:t> </w:t>
      </w:r>
      <w:r>
        <w:rPr>
          <w:color w:val="333333"/>
          <w:w w:val="105"/>
        </w:rPr>
        <w:t>ensure</w:t>
      </w:r>
      <w:r>
        <w:rPr>
          <w:color w:val="333333"/>
          <w:spacing w:val="-3"/>
          <w:w w:val="105"/>
        </w:rPr>
        <w:t> </w:t>
      </w:r>
      <w:r>
        <w:rPr>
          <w:color w:val="1F1F1F"/>
          <w:w w:val="105"/>
        </w:rPr>
        <w:t>that</w:t>
      </w:r>
      <w:r>
        <w:rPr>
          <w:color w:val="1F1F1F"/>
          <w:spacing w:val="-6"/>
          <w:w w:val="105"/>
        </w:rPr>
        <w:t> </w:t>
      </w:r>
      <w:r>
        <w:rPr>
          <w:color w:val="1F1F1F"/>
          <w:w w:val="105"/>
        </w:rPr>
        <w:t>failed</w:t>
      </w:r>
      <w:r>
        <w:rPr>
          <w:color w:val="1F1F1F"/>
          <w:spacing w:val="-10"/>
          <w:w w:val="105"/>
        </w:rPr>
        <w:t> </w:t>
      </w:r>
      <w:r>
        <w:rPr>
          <w:color w:val="1F1F1F"/>
          <w:w w:val="105"/>
        </w:rPr>
        <w:t>projects</w:t>
      </w:r>
      <w:r>
        <w:rPr>
          <w:color w:val="1F1F1F"/>
          <w:spacing w:val="-5"/>
          <w:w w:val="105"/>
        </w:rPr>
        <w:t> </w:t>
      </w:r>
      <w:r>
        <w:rPr>
          <w:color w:val="1F1F1F"/>
          <w:w w:val="105"/>
        </w:rPr>
        <w:t>are</w:t>
      </w:r>
      <w:r>
        <w:rPr>
          <w:color w:val="1F1F1F"/>
          <w:spacing w:val="-7"/>
          <w:w w:val="105"/>
        </w:rPr>
        <w:t> </w:t>
      </w:r>
      <w:r>
        <w:rPr>
          <w:color w:val="1F1F1F"/>
          <w:w w:val="105"/>
        </w:rPr>
        <w:t>improved</w:t>
      </w:r>
      <w:r>
        <w:rPr>
          <w:color w:val="1F1F1F"/>
          <w:w w:val="105"/>
        </w:rPr>
        <w:t> and</w:t>
      </w:r>
      <w:r>
        <w:rPr>
          <w:color w:val="1F1F1F"/>
          <w:spacing w:val="-5"/>
          <w:w w:val="105"/>
        </w:rPr>
        <w:t> </w:t>
      </w:r>
      <w:r>
        <w:rPr>
          <w:color w:val="1F1F1F"/>
          <w:w w:val="105"/>
        </w:rPr>
        <w:t>successful (Sharker</w:t>
      </w:r>
      <w:r>
        <w:rPr>
          <w:color w:val="1F1F1F"/>
          <w:spacing w:val="-17"/>
          <w:w w:val="105"/>
        </w:rPr>
        <w:t> </w:t>
      </w:r>
      <w:r>
        <w:rPr>
          <w:color w:val="1F1F1F"/>
          <w:w w:val="105"/>
        </w:rPr>
        <w:t>and</w:t>
      </w:r>
      <w:r>
        <w:rPr>
          <w:color w:val="1F1F1F"/>
          <w:spacing w:val="-16"/>
          <w:w w:val="105"/>
        </w:rPr>
        <w:t> </w:t>
      </w:r>
      <w:r>
        <w:rPr>
          <w:color w:val="1F1F1F"/>
          <w:w w:val="105"/>
        </w:rPr>
        <w:t>Christensen</w:t>
      </w:r>
      <w:r>
        <w:rPr>
          <w:color w:val="1F1F1F"/>
          <w:spacing w:val="-6"/>
          <w:w w:val="105"/>
        </w:rPr>
        <w:t> </w:t>
      </w:r>
      <w:r>
        <w:rPr>
          <w:color w:val="1F1F1F"/>
          <w:w w:val="105"/>
        </w:rPr>
        <w:t>2023).</w:t>
      </w:r>
    </w:p>
    <w:p>
      <w:pPr>
        <w:pStyle w:val="BodyText"/>
        <w:spacing w:line="393" w:lineRule="auto" w:before="230"/>
        <w:ind w:left="809" w:right="574" w:hanging="14"/>
        <w:jc w:val="both"/>
      </w:pPr>
      <w:r>
        <w:rPr>
          <w:color w:val="1F1F1F"/>
        </w:rPr>
        <w:t>In providing continuous feedback to the employees. it is paramount for the business organisation to</w:t>
      </w:r>
      <w:r>
        <w:rPr>
          <w:color w:val="1F1F1F"/>
          <w:spacing w:val="40"/>
        </w:rPr>
        <w:t> </w:t>
      </w:r>
      <w:r>
        <w:rPr>
          <w:color w:val="333333"/>
        </w:rPr>
        <w:t>create</w:t>
      </w:r>
      <w:r>
        <w:rPr>
          <w:color w:val="333333"/>
          <w:spacing w:val="-16"/>
        </w:rPr>
        <w:t> </w:t>
      </w:r>
      <w:r>
        <w:rPr>
          <w:color w:val="424242"/>
        </w:rPr>
        <w:t>a</w:t>
      </w:r>
      <w:r>
        <w:rPr>
          <w:color w:val="424242"/>
          <w:spacing w:val="-9"/>
        </w:rPr>
        <w:t> </w:t>
      </w:r>
      <w:r>
        <w:rPr>
          <w:color w:val="1F1F1F"/>
        </w:rPr>
        <w:t>two-way communication platform</w:t>
      </w:r>
      <w:r>
        <w:rPr>
          <w:color w:val="1F1F1F"/>
          <w:spacing w:val="-2"/>
        </w:rPr>
        <w:t> </w:t>
      </w:r>
      <w:r>
        <w:rPr>
          <w:color w:val="1F1F1F"/>
        </w:rPr>
        <w:t>for the</w:t>
      </w:r>
      <w:r>
        <w:rPr>
          <w:color w:val="1F1F1F"/>
          <w:spacing w:val="-10"/>
        </w:rPr>
        <w:t> </w:t>
      </w:r>
      <w:r>
        <w:rPr>
          <w:color w:val="1F1F1F"/>
        </w:rPr>
        <w:t>employees to express </w:t>
      </w:r>
      <w:r>
        <w:rPr>
          <w:color w:val="333333"/>
        </w:rPr>
        <w:t>their suggestions</w:t>
      </w:r>
      <w:r>
        <w:rPr>
          <w:color w:val="333333"/>
          <w:spacing w:val="59"/>
        </w:rPr>
        <w:t> </w:t>
      </w:r>
      <w:r>
        <w:rPr>
          <w:color w:val="1F1F1F"/>
        </w:rPr>
        <w:t>and</w:t>
      </w:r>
      <w:r>
        <w:rPr>
          <w:color w:val="1F1F1F"/>
          <w:spacing w:val="27"/>
        </w:rPr>
        <w:t> </w:t>
      </w:r>
      <w:r>
        <w:rPr>
          <w:color w:val="1F1F1F"/>
        </w:rPr>
        <w:t>concerns</w:t>
      </w:r>
      <w:r>
        <w:rPr>
          <w:color w:val="1F1F1F"/>
          <w:spacing w:val="40"/>
        </w:rPr>
        <w:t> </w:t>
      </w:r>
      <w:r>
        <w:rPr>
          <w:color w:val="1F1F1F"/>
        </w:rPr>
        <w:t>regarding</w:t>
      </w:r>
      <w:r>
        <w:rPr>
          <w:color w:val="1F1F1F"/>
          <w:spacing w:val="40"/>
        </w:rPr>
        <w:t> </w:t>
      </w:r>
      <w:r>
        <w:rPr>
          <w:color w:val="1F1F1F"/>
        </w:rPr>
        <w:t>the</w:t>
      </w:r>
      <w:r>
        <w:rPr>
          <w:color w:val="1F1F1F"/>
          <w:spacing w:val="37"/>
        </w:rPr>
        <w:t> </w:t>
      </w:r>
      <w:r>
        <w:rPr>
          <w:color w:val="1F1F1F"/>
        </w:rPr>
        <w:t>CSR</w:t>
      </w:r>
      <w:r>
        <w:rPr>
          <w:color w:val="1F1F1F"/>
          <w:spacing w:val="28"/>
        </w:rPr>
        <w:t> </w:t>
      </w:r>
      <w:r>
        <w:rPr>
          <w:color w:val="1F1F1F"/>
        </w:rPr>
        <w:t>projects</w:t>
      </w:r>
      <w:r>
        <w:rPr>
          <w:color w:val="1F1F1F"/>
          <w:spacing w:val="38"/>
        </w:rPr>
        <w:t> </w:t>
      </w:r>
      <w:r>
        <w:rPr>
          <w:color w:val="333333"/>
        </w:rPr>
        <w:t>and</w:t>
      </w:r>
      <w:r>
        <w:rPr>
          <w:color w:val="333333"/>
          <w:spacing w:val="40"/>
        </w:rPr>
        <w:t> </w:t>
      </w:r>
      <w:r>
        <w:rPr>
          <w:color w:val="1F1F1F"/>
        </w:rPr>
        <w:t>initiatives.</w:t>
      </w:r>
      <w:r>
        <w:rPr>
          <w:color w:val="1F1F1F"/>
          <w:spacing w:val="40"/>
        </w:rPr>
        <w:t> </w:t>
      </w:r>
      <w:r>
        <w:rPr>
          <w:color w:val="1F1F1F"/>
        </w:rPr>
        <w:t>It</w:t>
      </w:r>
      <w:r>
        <w:rPr>
          <w:color w:val="1F1F1F"/>
          <w:spacing w:val="67"/>
        </w:rPr>
        <w:t> </w:t>
      </w:r>
      <w:r>
        <w:rPr>
          <w:color w:val="1F1F1F"/>
        </w:rPr>
        <w:t>is</w:t>
      </w:r>
      <w:r>
        <w:rPr>
          <w:color w:val="1F1F1F"/>
          <w:spacing w:val="29"/>
        </w:rPr>
        <w:t> </w:t>
      </w:r>
      <w:r>
        <w:rPr>
          <w:color w:val="1F1F1F"/>
        </w:rPr>
        <w:t>crucial</w:t>
      </w:r>
      <w:r>
        <w:rPr>
          <w:color w:val="1F1F1F"/>
          <w:spacing w:val="35"/>
        </w:rPr>
        <w:t> </w:t>
      </w:r>
      <w:r>
        <w:rPr>
          <w:color w:val="1F1F1F"/>
        </w:rPr>
        <w:t>for</w:t>
      </w:r>
      <w:r>
        <w:rPr>
          <w:color w:val="1F1F1F"/>
          <w:spacing w:val="66"/>
        </w:rPr>
        <w:t> </w:t>
      </w:r>
      <w:r>
        <w:rPr>
          <w:color w:val="1F1F1F"/>
        </w:rPr>
        <w:t>the</w:t>
      </w:r>
    </w:p>
    <w:p>
      <w:pPr>
        <w:pStyle w:val="BodyText"/>
        <w:spacing w:after="0" w:line="393" w:lineRule="auto"/>
        <w:jc w:val="both"/>
        <w:sectPr>
          <w:pgSz w:w="11910" w:h="16840"/>
          <w:pgMar w:header="0" w:footer="794" w:top="1460" w:bottom="1020" w:left="708" w:right="708"/>
        </w:sectPr>
      </w:pPr>
    </w:p>
    <w:p>
      <w:pPr>
        <w:pStyle w:val="BodyText"/>
        <w:spacing w:line="393" w:lineRule="auto" w:before="67"/>
        <w:ind w:left="792" w:right="618" w:firstLine="6"/>
        <w:jc w:val="both"/>
      </w:pPr>
      <w:r>
        <w:rPr/>
        <mc:AlternateContent>
          <mc:Choice Requires="wps">
            <w:drawing>
              <wp:anchor distT="0" distB="0" distL="0" distR="0" allowOverlap="1" layoutInCell="1" locked="0" behindDoc="0" simplePos="0" relativeHeight="15757824">
                <wp:simplePos x="0" y="0"/>
                <wp:positionH relativeFrom="page">
                  <wp:posOffset>3185</wp:posOffset>
                </wp:positionH>
                <wp:positionV relativeFrom="page">
                  <wp:posOffset>1510885</wp:posOffset>
                </wp:positionV>
                <wp:extent cx="1270" cy="9166225"/>
                <wp:effectExtent l="0" t="0" r="0" b="0"/>
                <wp:wrapNone/>
                <wp:docPr id="63" name="Graphic 63"/>
                <wp:cNvGraphicFramePr>
                  <a:graphicFrameLocks/>
                </wp:cNvGraphicFramePr>
                <a:graphic>
                  <a:graphicData uri="http://schemas.microsoft.com/office/word/2010/wordprocessingShape">
                    <wps:wsp>
                      <wps:cNvPr id="63" name="Graphic 63"/>
                      <wps:cNvSpPr/>
                      <wps:spPr>
                        <a:xfrm>
                          <a:off x="0" y="0"/>
                          <a:ext cx="1270" cy="9166225"/>
                        </a:xfrm>
                        <a:custGeom>
                          <a:avLst/>
                          <a:gdLst/>
                          <a:ahLst/>
                          <a:cxnLst/>
                          <a:rect l="l" t="t" r="r" b="b"/>
                          <a:pathLst>
                            <a:path w="0" h="9166225">
                              <a:moveTo>
                                <a:pt x="0" y="9165717"/>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57824" from=".25084pt,840.677351pt" to=".25084pt,118.967346pt" stroked="true" strokeweight=".50168pt" strokecolor="#000000">
                <v:stroke dashstyle="solid"/>
                <w10:wrap type="none"/>
              </v:line>
            </w:pict>
          </mc:Fallback>
        </mc:AlternateContent>
      </w:r>
      <w:r>
        <w:rPr>
          <w:color w:val="212121"/>
        </w:rPr>
        <w:t>employees to</w:t>
      </w:r>
      <w:r>
        <w:rPr>
          <w:color w:val="212121"/>
          <w:spacing w:val="34"/>
        </w:rPr>
        <w:t> </w:t>
      </w:r>
      <w:r>
        <w:rPr>
          <w:color w:val="212121"/>
        </w:rPr>
        <w:t>raise their</w:t>
      </w:r>
      <w:r>
        <w:rPr>
          <w:color w:val="212121"/>
          <w:spacing w:val="-2"/>
        </w:rPr>
        <w:t> </w:t>
      </w:r>
      <w:r>
        <w:rPr>
          <w:color w:val="212121"/>
        </w:rPr>
        <w:t>opinions and</w:t>
      </w:r>
      <w:r>
        <w:rPr>
          <w:color w:val="212121"/>
          <w:spacing w:val="-11"/>
        </w:rPr>
        <w:t> </w:t>
      </w:r>
      <w:r>
        <w:rPr>
          <w:color w:val="212121"/>
        </w:rPr>
        <w:t>suggestions on</w:t>
      </w:r>
      <w:r>
        <w:rPr>
          <w:color w:val="212121"/>
          <w:spacing w:val="28"/>
        </w:rPr>
        <w:t> </w:t>
      </w:r>
      <w:r>
        <w:rPr>
          <w:color w:val="212121"/>
        </w:rPr>
        <w:t>how</w:t>
      </w:r>
      <w:r>
        <w:rPr>
          <w:color w:val="212121"/>
          <w:spacing w:val="-3"/>
        </w:rPr>
        <w:t> </w:t>
      </w:r>
      <w:r>
        <w:rPr>
          <w:color w:val="212121"/>
        </w:rPr>
        <w:t>the</w:t>
      </w:r>
      <w:r>
        <w:rPr>
          <w:color w:val="212121"/>
          <w:spacing w:val="-14"/>
        </w:rPr>
        <w:t> </w:t>
      </w:r>
      <w:r>
        <w:rPr>
          <w:color w:val="212121"/>
        </w:rPr>
        <w:t>projects can</w:t>
      </w:r>
      <w:r>
        <w:rPr>
          <w:color w:val="212121"/>
          <w:spacing w:val="-9"/>
        </w:rPr>
        <w:t> </w:t>
      </w:r>
      <w:r>
        <w:rPr>
          <w:color w:val="212121"/>
        </w:rPr>
        <w:t>be</w:t>
      </w:r>
      <w:r>
        <w:rPr>
          <w:color w:val="212121"/>
          <w:spacing w:val="-6"/>
        </w:rPr>
        <w:t> </w:t>
      </w:r>
      <w:r>
        <w:rPr>
          <w:color w:val="212121"/>
        </w:rPr>
        <w:t>improved and what are</w:t>
      </w:r>
      <w:r>
        <w:rPr>
          <w:color w:val="212121"/>
          <w:spacing w:val="-2"/>
        </w:rPr>
        <w:t> </w:t>
      </w:r>
      <w:r>
        <w:rPr>
          <w:color w:val="212121"/>
        </w:rPr>
        <w:t>approaches that can be</w:t>
      </w:r>
      <w:r>
        <w:rPr>
          <w:color w:val="212121"/>
          <w:spacing w:val="-1"/>
        </w:rPr>
        <w:t> </w:t>
      </w:r>
      <w:r>
        <w:rPr>
          <w:color w:val="212121"/>
        </w:rPr>
        <w:t>used for</w:t>
      </w:r>
      <w:r>
        <w:rPr>
          <w:color w:val="212121"/>
          <w:spacing w:val="40"/>
        </w:rPr>
        <w:t> </w:t>
      </w:r>
      <w:r>
        <w:rPr>
          <w:color w:val="212121"/>
        </w:rPr>
        <w:t>future CSR initiat</w:t>
      </w:r>
      <w:r>
        <w:rPr>
          <w:color w:val="505050"/>
        </w:rPr>
        <w:t>i</w:t>
      </w:r>
      <w:r>
        <w:rPr>
          <w:color w:val="212121"/>
        </w:rPr>
        <w:t>ves</w:t>
      </w:r>
      <w:r>
        <w:rPr>
          <w:color w:val="212121"/>
          <w:spacing w:val="-3"/>
        </w:rPr>
        <w:t> </w:t>
      </w:r>
      <w:r>
        <w:rPr>
          <w:color w:val="212121"/>
        </w:rPr>
        <w:t>to improve the lives of</w:t>
      </w:r>
      <w:r>
        <w:rPr>
          <w:color w:val="212121"/>
          <w:spacing w:val="40"/>
        </w:rPr>
        <w:t> </w:t>
      </w:r>
      <w:r>
        <w:rPr>
          <w:color w:val="212121"/>
        </w:rPr>
        <w:t>the intended community beneficiaries (Lee and Won 2018). Employees</w:t>
      </w:r>
      <w:r>
        <w:rPr>
          <w:color w:val="212121"/>
          <w:spacing w:val="40"/>
        </w:rPr>
        <w:t> </w:t>
      </w:r>
      <w:r>
        <w:rPr>
          <w:color w:val="212121"/>
        </w:rPr>
        <w:t>believe that their organisation</w:t>
      </w:r>
      <w:r>
        <w:rPr>
          <w:color w:val="212121"/>
          <w:spacing w:val="-3"/>
        </w:rPr>
        <w:t> </w:t>
      </w:r>
      <w:r>
        <w:rPr>
          <w:color w:val="212121"/>
        </w:rPr>
        <w:t>regard</w:t>
      </w:r>
      <w:r>
        <w:rPr>
          <w:color w:val="212121"/>
          <w:spacing w:val="-8"/>
        </w:rPr>
        <w:t> </w:t>
      </w:r>
      <w:r>
        <w:rPr>
          <w:color w:val="212121"/>
        </w:rPr>
        <w:t>them</w:t>
      </w:r>
      <w:r>
        <w:rPr>
          <w:color w:val="212121"/>
          <w:spacing w:val="-13"/>
        </w:rPr>
        <w:t> </w:t>
      </w:r>
      <w:r>
        <w:rPr>
          <w:color w:val="212121"/>
        </w:rPr>
        <w:t>as</w:t>
      </w:r>
      <w:r>
        <w:rPr>
          <w:color w:val="212121"/>
          <w:spacing w:val="-8"/>
        </w:rPr>
        <w:t> </w:t>
      </w:r>
      <w:r>
        <w:rPr>
          <w:color w:val="212121"/>
        </w:rPr>
        <w:t>important</w:t>
      </w:r>
      <w:r>
        <w:rPr>
          <w:color w:val="212121"/>
          <w:spacing w:val="-5"/>
        </w:rPr>
        <w:t> </w:t>
      </w:r>
      <w:r>
        <w:rPr>
          <w:color w:val="212121"/>
        </w:rPr>
        <w:t>and</w:t>
      </w:r>
      <w:r>
        <w:rPr>
          <w:color w:val="212121"/>
          <w:spacing w:val="-11"/>
        </w:rPr>
        <w:t> </w:t>
      </w:r>
      <w:r>
        <w:rPr>
          <w:color w:val="212121"/>
        </w:rPr>
        <w:t>value</w:t>
      </w:r>
      <w:r>
        <w:rPr>
          <w:color w:val="212121"/>
          <w:spacing w:val="-11"/>
        </w:rPr>
        <w:t> </w:t>
      </w:r>
      <w:r>
        <w:rPr>
          <w:color w:val="212121"/>
        </w:rPr>
        <w:t>their suggestions and</w:t>
      </w:r>
      <w:r>
        <w:rPr>
          <w:color w:val="212121"/>
          <w:spacing w:val="-16"/>
        </w:rPr>
        <w:t> </w:t>
      </w:r>
      <w:r>
        <w:rPr>
          <w:color w:val="212121"/>
        </w:rPr>
        <w:t>concerns.</w:t>
      </w:r>
      <w:r>
        <w:rPr>
          <w:color w:val="212121"/>
          <w:spacing w:val="-5"/>
        </w:rPr>
        <w:t> </w:t>
      </w:r>
      <w:r>
        <w:rPr>
          <w:color w:val="212121"/>
        </w:rPr>
        <w:t>In this</w:t>
      </w:r>
      <w:r>
        <w:rPr>
          <w:color w:val="212121"/>
          <w:spacing w:val="-5"/>
        </w:rPr>
        <w:t> </w:t>
      </w:r>
      <w:r>
        <w:rPr>
          <w:b/>
          <w:color w:val="212121"/>
          <w:sz w:val="23"/>
        </w:rPr>
        <w:t>way, </w:t>
      </w:r>
      <w:r>
        <w:rPr>
          <w:color w:val="212121"/>
        </w:rPr>
        <w:t>the business organisation encourages employees to use their promotive voices to other employees as well, to</w:t>
      </w:r>
      <w:r>
        <w:rPr>
          <w:color w:val="212121"/>
          <w:spacing w:val="38"/>
        </w:rPr>
        <w:t> </w:t>
      </w:r>
      <w:r>
        <w:rPr>
          <w:color w:val="212121"/>
        </w:rPr>
        <w:t>participate (Wang</w:t>
      </w:r>
      <w:r>
        <w:rPr>
          <w:color w:val="212121"/>
          <w:spacing w:val="-2"/>
        </w:rPr>
        <w:t> </w:t>
      </w:r>
      <w:r>
        <w:rPr>
          <w:color w:val="212121"/>
        </w:rPr>
        <w:t>et al.</w:t>
      </w:r>
      <w:r>
        <w:rPr>
          <w:color w:val="212121"/>
          <w:spacing w:val="-1"/>
        </w:rPr>
        <w:t> </w:t>
      </w:r>
      <w:r>
        <w:rPr>
          <w:color w:val="212121"/>
        </w:rPr>
        <w:t>2019).</w:t>
      </w:r>
    </w:p>
    <w:p>
      <w:pPr>
        <w:pStyle w:val="BodyText"/>
        <w:spacing w:line="398" w:lineRule="auto" w:before="249"/>
        <w:ind w:left="788" w:right="612" w:hanging="7"/>
        <w:jc w:val="both"/>
      </w:pPr>
      <w:r>
        <w:rPr>
          <w:color w:val="212121"/>
        </w:rPr>
        <w:t>To evaluate the influence that employees' participation and contr</w:t>
      </w:r>
      <w:r>
        <w:rPr>
          <w:color w:val="505050"/>
        </w:rPr>
        <w:t>i</w:t>
      </w:r>
      <w:r>
        <w:rPr>
          <w:color w:val="212121"/>
        </w:rPr>
        <w:t>bution has made towards CSR interventions, it </w:t>
      </w:r>
      <w:r>
        <w:rPr>
          <w:color w:val="3B3B3B"/>
        </w:rPr>
        <w:t>is </w:t>
      </w:r>
      <w:r>
        <w:rPr>
          <w:color w:val="212121"/>
        </w:rPr>
        <w:t>imperative for business organisations to provide impact reports to employees and</w:t>
      </w:r>
      <w:r>
        <w:rPr>
          <w:color w:val="212121"/>
          <w:spacing w:val="-6"/>
        </w:rPr>
        <w:t> </w:t>
      </w:r>
      <w:r>
        <w:rPr>
          <w:color w:val="212121"/>
        </w:rPr>
        <w:t>other stakeholders.</w:t>
      </w:r>
      <w:r>
        <w:rPr>
          <w:color w:val="212121"/>
          <w:spacing w:val="-1"/>
        </w:rPr>
        <w:t> </w:t>
      </w:r>
      <w:r>
        <w:rPr>
          <w:color w:val="212121"/>
        </w:rPr>
        <w:t>Employees</w:t>
      </w:r>
      <w:r>
        <w:rPr>
          <w:color w:val="212121"/>
          <w:spacing w:val="-1"/>
        </w:rPr>
        <w:t> </w:t>
      </w:r>
      <w:r>
        <w:rPr>
          <w:color w:val="212121"/>
        </w:rPr>
        <w:t>make</w:t>
      </w:r>
      <w:r>
        <w:rPr>
          <w:color w:val="212121"/>
          <w:spacing w:val="-6"/>
        </w:rPr>
        <w:t> </w:t>
      </w:r>
      <w:r>
        <w:rPr>
          <w:color w:val="212121"/>
        </w:rPr>
        <w:t>efforts</w:t>
      </w:r>
      <w:r>
        <w:rPr>
          <w:color w:val="212121"/>
          <w:spacing w:val="-2"/>
        </w:rPr>
        <w:t> </w:t>
      </w:r>
      <w:r>
        <w:rPr>
          <w:color w:val="212121"/>
        </w:rPr>
        <w:t>to understand the</w:t>
      </w:r>
      <w:r>
        <w:rPr>
          <w:color w:val="212121"/>
          <w:spacing w:val="-11"/>
        </w:rPr>
        <w:t> </w:t>
      </w:r>
      <w:r>
        <w:rPr>
          <w:color w:val="212121"/>
        </w:rPr>
        <w:t>organisational commitment towards community work through reports that track impact made in CSR interventions.</w:t>
      </w:r>
      <w:r>
        <w:rPr>
          <w:color w:val="212121"/>
          <w:spacing w:val="-4"/>
        </w:rPr>
        <w:t> </w:t>
      </w:r>
      <w:r>
        <w:rPr>
          <w:color w:val="212121"/>
        </w:rPr>
        <w:t>Proper impact reports are</w:t>
      </w:r>
      <w:r>
        <w:rPr>
          <w:color w:val="212121"/>
          <w:spacing w:val="-1"/>
        </w:rPr>
        <w:t> </w:t>
      </w:r>
      <w:r>
        <w:rPr>
          <w:color w:val="3B3B3B"/>
        </w:rPr>
        <w:t>likely </w:t>
      </w:r>
      <w:r>
        <w:rPr>
          <w:color w:val="212121"/>
        </w:rPr>
        <w:t>to </w:t>
      </w:r>
      <w:r>
        <w:rPr>
          <w:color w:val="3B3B3B"/>
        </w:rPr>
        <w:t>influence </w:t>
      </w:r>
      <w:r>
        <w:rPr>
          <w:color w:val="212121"/>
        </w:rPr>
        <w:t>increased participation to</w:t>
      </w:r>
      <w:r>
        <w:rPr>
          <w:color w:val="212121"/>
          <w:spacing w:val="40"/>
        </w:rPr>
        <w:t> </w:t>
      </w:r>
      <w:r>
        <w:rPr>
          <w:color w:val="212121"/>
        </w:rPr>
        <w:t>ensure that projects are</w:t>
      </w:r>
      <w:r>
        <w:rPr>
          <w:color w:val="212121"/>
          <w:spacing w:val="-2"/>
        </w:rPr>
        <w:t> </w:t>
      </w:r>
      <w:r>
        <w:rPr>
          <w:color w:val="3B3B3B"/>
        </w:rPr>
        <w:t>completed</w:t>
      </w:r>
      <w:r>
        <w:rPr>
          <w:color w:val="3B3B3B"/>
          <w:spacing w:val="-3"/>
        </w:rPr>
        <w:t> </w:t>
      </w:r>
      <w:r>
        <w:rPr>
          <w:color w:val="212121"/>
        </w:rPr>
        <w:t>successfully and</w:t>
      </w:r>
      <w:r>
        <w:rPr>
          <w:color w:val="212121"/>
          <w:spacing w:val="-13"/>
        </w:rPr>
        <w:t> </w:t>
      </w:r>
      <w:r>
        <w:rPr>
          <w:color w:val="212121"/>
        </w:rPr>
        <w:t>maintained (Sekar and</w:t>
      </w:r>
      <w:r>
        <w:rPr>
          <w:color w:val="212121"/>
          <w:spacing w:val="-5"/>
        </w:rPr>
        <w:t> </w:t>
      </w:r>
      <w:r>
        <w:rPr>
          <w:color w:val="212121"/>
        </w:rPr>
        <w:t>Dyaram.</w:t>
      </w:r>
      <w:r>
        <w:rPr>
          <w:color w:val="212121"/>
          <w:spacing w:val="-2"/>
        </w:rPr>
        <w:t> </w:t>
      </w:r>
      <w:r>
        <w:rPr>
          <w:color w:val="212121"/>
        </w:rPr>
        <w:t>2020).</w:t>
      </w:r>
    </w:p>
    <w:p>
      <w:pPr>
        <w:pStyle w:val="BodyText"/>
        <w:spacing w:line="396" w:lineRule="auto" w:before="247"/>
        <w:ind w:left="788" w:right="604" w:hanging="3"/>
        <w:jc w:val="both"/>
      </w:pPr>
      <w:r>
        <w:rPr>
          <w:color w:val="212121"/>
        </w:rPr>
        <w:t>Companies' competitiveness</w:t>
      </w:r>
      <w:r>
        <w:rPr>
          <w:color w:val="212121"/>
          <w:spacing w:val="-2"/>
        </w:rPr>
        <w:t> </w:t>
      </w:r>
      <w:r>
        <w:rPr>
          <w:color w:val="212121"/>
        </w:rPr>
        <w:t>has expanded beyond financial gains to</w:t>
      </w:r>
      <w:r>
        <w:rPr>
          <w:color w:val="212121"/>
          <w:spacing w:val="40"/>
        </w:rPr>
        <w:t> </w:t>
      </w:r>
      <w:r>
        <w:rPr>
          <w:color w:val="212121"/>
        </w:rPr>
        <w:t>include how they treat their employees, customers</w:t>
      </w:r>
      <w:r>
        <w:rPr>
          <w:color w:val="505050"/>
        </w:rPr>
        <w:t>, </w:t>
      </w:r>
      <w:r>
        <w:rPr>
          <w:color w:val="212121"/>
        </w:rPr>
        <w:t>and the community</w:t>
      </w:r>
      <w:r>
        <w:rPr>
          <w:color w:val="505050"/>
        </w:rPr>
        <w:t>. </w:t>
      </w:r>
      <w:r>
        <w:rPr>
          <w:color w:val="212121"/>
        </w:rPr>
        <w:t>Lu et al. </w:t>
      </w:r>
      <w:r>
        <w:rPr>
          <w:color w:val="3B3B3B"/>
        </w:rPr>
        <w:t>(2020) </w:t>
      </w:r>
      <w:r>
        <w:rPr>
          <w:color w:val="212121"/>
        </w:rPr>
        <w:t>reports that firms' competitiveness has a motivational element for</w:t>
      </w:r>
      <w:r>
        <w:rPr>
          <w:color w:val="212121"/>
          <w:spacing w:val="40"/>
        </w:rPr>
        <w:t> </w:t>
      </w:r>
      <w:r>
        <w:rPr>
          <w:color w:val="212121"/>
        </w:rPr>
        <w:t>CSR participation. Business organisations' competitiveness is defined by financial capacity</w:t>
      </w:r>
      <w:r>
        <w:rPr>
          <w:color w:val="505050"/>
        </w:rPr>
        <w:t>, </w:t>
      </w:r>
      <w:r>
        <w:rPr>
          <w:color w:val="212121"/>
        </w:rPr>
        <w:t>human and technological resources, innovations, operational productivity, good and services' quality, customer satisfaction and social</w:t>
      </w:r>
      <w:r>
        <w:rPr>
          <w:color w:val="212121"/>
          <w:spacing w:val="-10"/>
        </w:rPr>
        <w:t> </w:t>
      </w:r>
      <w:r>
        <w:rPr>
          <w:color w:val="212121"/>
        </w:rPr>
        <w:t>impact.</w:t>
      </w:r>
      <w:r>
        <w:rPr>
          <w:color w:val="212121"/>
          <w:spacing w:val="-11"/>
        </w:rPr>
        <w:t> </w:t>
      </w:r>
      <w:r>
        <w:rPr>
          <w:color w:val="212121"/>
        </w:rPr>
        <w:t>When</w:t>
      </w:r>
      <w:r>
        <w:rPr>
          <w:color w:val="212121"/>
          <w:spacing w:val="-10"/>
        </w:rPr>
        <w:t> </w:t>
      </w:r>
      <w:r>
        <w:rPr>
          <w:color w:val="212121"/>
        </w:rPr>
        <w:t>a</w:t>
      </w:r>
      <w:r>
        <w:rPr>
          <w:color w:val="212121"/>
          <w:spacing w:val="-16"/>
        </w:rPr>
        <w:t> </w:t>
      </w:r>
      <w:r>
        <w:rPr>
          <w:color w:val="212121"/>
        </w:rPr>
        <w:t>company is</w:t>
      </w:r>
      <w:r>
        <w:rPr>
          <w:color w:val="212121"/>
          <w:spacing w:val="-7"/>
        </w:rPr>
        <w:t> </w:t>
      </w:r>
      <w:r>
        <w:rPr>
          <w:color w:val="212121"/>
        </w:rPr>
        <w:t>socially responsible, employees</w:t>
      </w:r>
      <w:r>
        <w:rPr>
          <w:color w:val="212121"/>
          <w:spacing w:val="18"/>
        </w:rPr>
        <w:t> </w:t>
      </w:r>
      <w:r>
        <w:rPr>
          <w:color w:val="212121"/>
        </w:rPr>
        <w:t>have</w:t>
      </w:r>
      <w:r>
        <w:rPr>
          <w:color w:val="212121"/>
          <w:spacing w:val="-16"/>
        </w:rPr>
        <w:t> </w:t>
      </w:r>
      <w:r>
        <w:rPr>
          <w:color w:val="212121"/>
        </w:rPr>
        <w:t>more</w:t>
      </w:r>
      <w:r>
        <w:rPr>
          <w:color w:val="212121"/>
          <w:spacing w:val="-9"/>
        </w:rPr>
        <w:t> </w:t>
      </w:r>
      <w:r>
        <w:rPr>
          <w:color w:val="212121"/>
        </w:rPr>
        <w:t>respect related to</w:t>
      </w:r>
      <w:r>
        <w:rPr>
          <w:color w:val="212121"/>
          <w:spacing w:val="40"/>
        </w:rPr>
        <w:t> </w:t>
      </w:r>
      <w:r>
        <w:rPr>
          <w:color w:val="212121"/>
        </w:rPr>
        <w:t>work motivation and</w:t>
      </w:r>
      <w:r>
        <w:rPr>
          <w:color w:val="212121"/>
          <w:spacing w:val="-9"/>
        </w:rPr>
        <w:t> </w:t>
      </w:r>
      <w:r>
        <w:rPr>
          <w:color w:val="212121"/>
        </w:rPr>
        <w:t>loyalty to</w:t>
      </w:r>
      <w:r>
        <w:rPr>
          <w:color w:val="212121"/>
          <w:spacing w:val="40"/>
        </w:rPr>
        <w:t> </w:t>
      </w:r>
      <w:r>
        <w:rPr>
          <w:color w:val="212121"/>
        </w:rPr>
        <w:t>the company. Employees</w:t>
      </w:r>
      <w:r>
        <w:rPr>
          <w:color w:val="212121"/>
          <w:spacing w:val="27"/>
        </w:rPr>
        <w:t> </w:t>
      </w:r>
      <w:r>
        <w:rPr>
          <w:color w:val="212121"/>
        </w:rPr>
        <w:t>start to</w:t>
      </w:r>
      <w:r>
        <w:rPr>
          <w:color w:val="212121"/>
          <w:spacing w:val="31"/>
        </w:rPr>
        <w:t> </w:t>
      </w:r>
      <w:r>
        <w:rPr>
          <w:color w:val="212121"/>
        </w:rPr>
        <w:t>understand</w:t>
      </w:r>
      <w:r>
        <w:rPr>
          <w:color w:val="212121"/>
          <w:spacing w:val="21"/>
        </w:rPr>
        <w:t> </w:t>
      </w:r>
      <w:r>
        <w:rPr>
          <w:color w:val="212121"/>
        </w:rPr>
        <w:t>that the</w:t>
      </w:r>
      <w:r>
        <w:rPr>
          <w:color w:val="212121"/>
          <w:spacing w:val="-6"/>
        </w:rPr>
        <w:t> </w:t>
      </w:r>
      <w:r>
        <w:rPr>
          <w:color w:val="212121"/>
        </w:rPr>
        <w:t>goal of their input</w:t>
      </w:r>
      <w:r>
        <w:rPr>
          <w:color w:val="212121"/>
          <w:spacing w:val="-10"/>
        </w:rPr>
        <w:t> </w:t>
      </w:r>
      <w:r>
        <w:rPr>
          <w:color w:val="212121"/>
        </w:rPr>
        <w:t>is not</w:t>
      </w:r>
      <w:r>
        <w:rPr>
          <w:color w:val="212121"/>
          <w:spacing w:val="40"/>
        </w:rPr>
        <w:t> </w:t>
      </w:r>
      <w:r>
        <w:rPr>
          <w:color w:val="212121"/>
        </w:rPr>
        <w:t>only for profit and their renumeration but</w:t>
      </w:r>
      <w:r>
        <w:rPr>
          <w:color w:val="212121"/>
          <w:spacing w:val="-6"/>
        </w:rPr>
        <w:t> </w:t>
      </w:r>
      <w:r>
        <w:rPr>
          <w:color w:val="212121"/>
        </w:rPr>
        <w:t>also for</w:t>
      </w:r>
      <w:r>
        <w:rPr>
          <w:color w:val="212121"/>
          <w:spacing w:val="40"/>
        </w:rPr>
        <w:t> </w:t>
      </w:r>
      <w:r>
        <w:rPr>
          <w:color w:val="212121"/>
        </w:rPr>
        <w:t>community upliftment. Employees are then engaged in CSR intervention to compete with other companies' CSR interventions in a</w:t>
      </w:r>
      <w:r>
        <w:rPr>
          <w:color w:val="212121"/>
          <w:spacing w:val="-8"/>
        </w:rPr>
        <w:t> </w:t>
      </w:r>
      <w:r>
        <w:rPr>
          <w:color w:val="212121"/>
        </w:rPr>
        <w:t>good spirit, determination, and commitment for their companies' projects (Anwana 2020).</w:t>
      </w:r>
    </w:p>
    <w:p>
      <w:pPr>
        <w:pStyle w:val="BodyText"/>
        <w:spacing w:after="0" w:line="396" w:lineRule="auto"/>
        <w:jc w:val="both"/>
        <w:sectPr>
          <w:pgSz w:w="11910" w:h="16840"/>
          <w:pgMar w:header="0" w:footer="794" w:top="1400" w:bottom="1080" w:left="708" w:right="708"/>
        </w:sectPr>
      </w:pPr>
    </w:p>
    <w:p>
      <w:pPr>
        <w:pStyle w:val="BodyText"/>
        <w:spacing w:before="11"/>
        <w:rPr>
          <w:sz w:val="11"/>
        </w:rPr>
      </w:pPr>
      <w:r>
        <w:rPr>
          <w:sz w:val="11"/>
        </w:rPr>
        <mc:AlternateContent>
          <mc:Choice Requires="wps">
            <w:drawing>
              <wp:anchor distT="0" distB="0" distL="0" distR="0" allowOverlap="1" layoutInCell="1" locked="0" behindDoc="1" simplePos="0" relativeHeight="486122496">
                <wp:simplePos x="0" y="0"/>
                <wp:positionH relativeFrom="page">
                  <wp:posOffset>0</wp:posOffset>
                </wp:positionH>
                <wp:positionV relativeFrom="page">
                  <wp:posOffset>874377</wp:posOffset>
                </wp:positionV>
                <wp:extent cx="5495290" cy="9789795"/>
                <wp:effectExtent l="0" t="0" r="0" b="0"/>
                <wp:wrapNone/>
                <wp:docPr id="64" name="Group 64"/>
                <wp:cNvGraphicFramePr>
                  <a:graphicFrameLocks/>
                </wp:cNvGraphicFramePr>
                <a:graphic>
                  <a:graphicData uri="http://schemas.microsoft.com/office/word/2010/wordprocessingGroup">
                    <wpg:wgp>
                      <wpg:cNvPr id="64" name="Group 64"/>
                      <wpg:cNvGrpSpPr/>
                      <wpg:grpSpPr>
                        <a:xfrm>
                          <a:off x="0" y="0"/>
                          <a:ext cx="5495290" cy="9789795"/>
                          <a:chExt cx="5495290" cy="9789795"/>
                        </a:xfrm>
                      </wpg:grpSpPr>
                      <pic:pic>
                        <pic:nvPicPr>
                          <pic:cNvPr id="65" name="Image 65"/>
                          <pic:cNvPicPr/>
                        </pic:nvPicPr>
                        <pic:blipFill>
                          <a:blip r:embed="rId11" cstate="print"/>
                          <a:stretch>
                            <a:fillRect/>
                          </a:stretch>
                        </pic:blipFill>
                        <pic:spPr>
                          <a:xfrm>
                            <a:off x="1337981" y="763811"/>
                            <a:ext cx="216625" cy="649238"/>
                          </a:xfrm>
                          <a:prstGeom prst="rect">
                            <a:avLst/>
                          </a:prstGeom>
                        </pic:spPr>
                      </pic:pic>
                      <pic:pic>
                        <pic:nvPicPr>
                          <pic:cNvPr id="66" name="Image 66"/>
                          <pic:cNvPicPr/>
                        </pic:nvPicPr>
                        <pic:blipFill>
                          <a:blip r:embed="rId12" cstate="print"/>
                          <a:stretch>
                            <a:fillRect/>
                          </a:stretch>
                        </pic:blipFill>
                        <pic:spPr>
                          <a:xfrm>
                            <a:off x="1299754" y="1934985"/>
                            <a:ext cx="127426" cy="509206"/>
                          </a:xfrm>
                          <a:prstGeom prst="rect">
                            <a:avLst/>
                          </a:prstGeom>
                        </pic:spPr>
                      </pic:pic>
                      <pic:pic>
                        <pic:nvPicPr>
                          <pic:cNvPr id="67" name="Image 67"/>
                          <pic:cNvPicPr/>
                        </pic:nvPicPr>
                        <pic:blipFill>
                          <a:blip r:embed="rId13" cstate="print"/>
                          <a:stretch>
                            <a:fillRect/>
                          </a:stretch>
                        </pic:blipFill>
                        <pic:spPr>
                          <a:xfrm>
                            <a:off x="1656549" y="1934985"/>
                            <a:ext cx="777304" cy="407365"/>
                          </a:xfrm>
                          <a:prstGeom prst="rect">
                            <a:avLst/>
                          </a:prstGeom>
                        </pic:spPr>
                      </pic:pic>
                      <pic:pic>
                        <pic:nvPicPr>
                          <pic:cNvPr id="68" name="Image 68"/>
                          <pic:cNvPicPr/>
                        </pic:nvPicPr>
                        <pic:blipFill>
                          <a:blip r:embed="rId14" cstate="print"/>
                          <a:stretch>
                            <a:fillRect/>
                          </a:stretch>
                        </pic:blipFill>
                        <pic:spPr>
                          <a:xfrm>
                            <a:off x="3542466" y="1031143"/>
                            <a:ext cx="624391" cy="343714"/>
                          </a:xfrm>
                          <a:prstGeom prst="rect">
                            <a:avLst/>
                          </a:prstGeom>
                        </pic:spPr>
                      </pic:pic>
                      <pic:pic>
                        <pic:nvPicPr>
                          <pic:cNvPr id="69" name="Image 69"/>
                          <pic:cNvPicPr/>
                        </pic:nvPicPr>
                        <pic:blipFill>
                          <a:blip r:embed="rId15" cstate="print"/>
                          <a:stretch>
                            <a:fillRect/>
                          </a:stretch>
                        </pic:blipFill>
                        <pic:spPr>
                          <a:xfrm>
                            <a:off x="3491496" y="3029779"/>
                            <a:ext cx="675362" cy="241873"/>
                          </a:xfrm>
                          <a:prstGeom prst="rect">
                            <a:avLst/>
                          </a:prstGeom>
                        </pic:spPr>
                      </pic:pic>
                      <wps:wsp>
                        <wps:cNvPr id="70" name="Graphic 70"/>
                        <wps:cNvSpPr/>
                        <wps:spPr>
                          <a:xfrm>
                            <a:off x="3185" y="0"/>
                            <a:ext cx="3552190" cy="9789795"/>
                          </a:xfrm>
                          <a:custGeom>
                            <a:avLst/>
                            <a:gdLst/>
                            <a:ahLst/>
                            <a:cxnLst/>
                            <a:rect l="l" t="t" r="r" b="b"/>
                            <a:pathLst>
                              <a:path w="3552190" h="9789795">
                                <a:moveTo>
                                  <a:pt x="0" y="9789495"/>
                                </a:moveTo>
                                <a:lnTo>
                                  <a:pt x="0" y="0"/>
                                </a:lnTo>
                              </a:path>
                              <a:path w="3552190" h="9789795">
                                <a:moveTo>
                                  <a:pt x="971629" y="1960445"/>
                                </a:moveTo>
                                <a:lnTo>
                                  <a:pt x="971629" y="1387587"/>
                                </a:lnTo>
                              </a:path>
                              <a:path w="3552190" h="9789795">
                                <a:moveTo>
                                  <a:pt x="1857246" y="1934984"/>
                                </a:moveTo>
                                <a:lnTo>
                                  <a:pt x="1857246" y="1387587"/>
                                </a:lnTo>
                              </a:path>
                              <a:path w="3552190" h="9789795">
                                <a:moveTo>
                                  <a:pt x="2398810" y="1374857"/>
                                </a:moveTo>
                                <a:lnTo>
                                  <a:pt x="2398810" y="789270"/>
                                </a:lnTo>
                              </a:path>
                              <a:path w="3552190" h="9789795">
                                <a:moveTo>
                                  <a:pt x="3552023" y="2647873"/>
                                </a:moveTo>
                                <a:lnTo>
                                  <a:pt x="3552023" y="2062286"/>
                                </a:lnTo>
                              </a:path>
                            </a:pathLst>
                          </a:custGeom>
                          <a:ln w="6368">
                            <a:solidFill>
                              <a:srgbClr val="000000"/>
                            </a:solidFill>
                            <a:prstDash val="solid"/>
                          </a:ln>
                        </wps:spPr>
                        <wps:bodyPr wrap="square" lIns="0" tIns="0" rIns="0" bIns="0" rtlCol="0">
                          <a:prstTxWarp prst="textNoShape">
                            <a:avLst/>
                          </a:prstTxWarp>
                          <a:noAutofit/>
                        </wps:bodyPr>
                      </wps:wsp>
                      <wps:wsp>
                        <wps:cNvPr id="71" name="Graphic 71"/>
                        <wps:cNvSpPr/>
                        <wps:spPr>
                          <a:xfrm>
                            <a:off x="4135001" y="1374857"/>
                            <a:ext cx="1270" cy="942340"/>
                          </a:xfrm>
                          <a:custGeom>
                            <a:avLst/>
                            <a:gdLst/>
                            <a:ahLst/>
                            <a:cxnLst/>
                            <a:rect l="l" t="t" r="r" b="b"/>
                            <a:pathLst>
                              <a:path w="0" h="942340">
                                <a:moveTo>
                                  <a:pt x="0" y="942032"/>
                                </a:moveTo>
                                <a:lnTo>
                                  <a:pt x="0" y="0"/>
                                </a:lnTo>
                              </a:path>
                            </a:pathLst>
                          </a:custGeom>
                          <a:ln w="12742">
                            <a:solidFill>
                              <a:srgbClr val="000000"/>
                            </a:solidFill>
                            <a:prstDash val="solid"/>
                          </a:ln>
                        </wps:spPr>
                        <wps:bodyPr wrap="square" lIns="0" tIns="0" rIns="0" bIns="0" rtlCol="0">
                          <a:prstTxWarp prst="textNoShape">
                            <a:avLst/>
                          </a:prstTxWarp>
                          <a:noAutofit/>
                        </wps:bodyPr>
                      </wps:wsp>
                      <wps:wsp>
                        <wps:cNvPr id="72" name="Graphic 72"/>
                        <wps:cNvSpPr/>
                        <wps:spPr>
                          <a:xfrm>
                            <a:off x="2395624" y="795635"/>
                            <a:ext cx="3096895" cy="1521460"/>
                          </a:xfrm>
                          <a:custGeom>
                            <a:avLst/>
                            <a:gdLst/>
                            <a:ahLst/>
                            <a:cxnLst/>
                            <a:rect l="l" t="t" r="r" b="b"/>
                            <a:pathLst>
                              <a:path w="3096895" h="1521460">
                                <a:moveTo>
                                  <a:pt x="2847989" y="1521254"/>
                                </a:moveTo>
                                <a:lnTo>
                                  <a:pt x="2847989" y="222777"/>
                                </a:lnTo>
                              </a:path>
                              <a:path w="3096895" h="1521460">
                                <a:moveTo>
                                  <a:pt x="3096472" y="1521254"/>
                                </a:moveTo>
                                <a:lnTo>
                                  <a:pt x="3096472" y="210047"/>
                                </a:lnTo>
                              </a:path>
                              <a:path w="3096895" h="1521460">
                                <a:moveTo>
                                  <a:pt x="0" y="0"/>
                                </a:moveTo>
                                <a:lnTo>
                                  <a:pt x="1172326" y="0"/>
                                </a:lnTo>
                              </a:path>
                              <a:path w="3096895" h="1521460">
                                <a:moveTo>
                                  <a:pt x="1733005" y="235508"/>
                                </a:moveTo>
                                <a:lnTo>
                                  <a:pt x="2867104" y="235508"/>
                                </a:lnTo>
                              </a:path>
                              <a:path w="3096895" h="1521460">
                                <a:moveTo>
                                  <a:pt x="0" y="553762"/>
                                </a:moveTo>
                                <a:lnTo>
                                  <a:pt x="1146841" y="553762"/>
                                </a:lnTo>
                              </a:path>
                            </a:pathLst>
                          </a:custGeom>
                          <a:ln w="6368">
                            <a:solidFill>
                              <a:srgbClr val="000000"/>
                            </a:solidFill>
                            <a:prstDash val="solid"/>
                          </a:ln>
                        </wps:spPr>
                        <wps:bodyPr wrap="square" lIns="0" tIns="0" rIns="0" bIns="0" rtlCol="0">
                          <a:prstTxWarp prst="textNoShape">
                            <a:avLst/>
                          </a:prstTxWarp>
                          <a:noAutofit/>
                        </wps:bodyPr>
                      </wps:wsp>
                      <wps:wsp>
                        <wps:cNvPr id="73" name="Graphic 73"/>
                        <wps:cNvSpPr/>
                        <wps:spPr>
                          <a:xfrm>
                            <a:off x="968443" y="1387587"/>
                            <a:ext cx="904875" cy="1270"/>
                          </a:xfrm>
                          <a:custGeom>
                            <a:avLst/>
                            <a:gdLst/>
                            <a:ahLst/>
                            <a:cxnLst/>
                            <a:rect l="l" t="t" r="r" b="b"/>
                            <a:pathLst>
                              <a:path w="904875" h="0">
                                <a:moveTo>
                                  <a:pt x="0" y="0"/>
                                </a:moveTo>
                                <a:lnTo>
                                  <a:pt x="904730" y="0"/>
                                </a:lnTo>
                              </a:path>
                            </a:pathLst>
                          </a:custGeom>
                          <a:ln w="12730">
                            <a:solidFill>
                              <a:srgbClr val="000000"/>
                            </a:solidFill>
                            <a:prstDash val="solid"/>
                          </a:ln>
                        </wps:spPr>
                        <wps:bodyPr wrap="square" lIns="0" tIns="0" rIns="0" bIns="0" rtlCol="0">
                          <a:prstTxWarp prst="textNoShape">
                            <a:avLst/>
                          </a:prstTxWarp>
                          <a:noAutofit/>
                        </wps:bodyPr>
                      </wps:wsp>
                      <wps:wsp>
                        <wps:cNvPr id="74" name="Graphic 74"/>
                        <wps:cNvSpPr/>
                        <wps:spPr>
                          <a:xfrm>
                            <a:off x="968443" y="1947714"/>
                            <a:ext cx="4294505" cy="1317625"/>
                          </a:xfrm>
                          <a:custGeom>
                            <a:avLst/>
                            <a:gdLst/>
                            <a:ahLst/>
                            <a:cxnLst/>
                            <a:rect l="l" t="t" r="r" b="b"/>
                            <a:pathLst>
                              <a:path w="4294505" h="1317625">
                                <a:moveTo>
                                  <a:pt x="0" y="0"/>
                                </a:moveTo>
                                <a:lnTo>
                                  <a:pt x="688104" y="0"/>
                                </a:lnTo>
                              </a:path>
                              <a:path w="4294505" h="1317625">
                                <a:moveTo>
                                  <a:pt x="1465408" y="127301"/>
                                </a:moveTo>
                                <a:lnTo>
                                  <a:pt x="2599507" y="127301"/>
                                </a:lnTo>
                              </a:path>
                              <a:path w="4294505" h="1317625">
                                <a:moveTo>
                                  <a:pt x="3160185" y="356444"/>
                                </a:moveTo>
                                <a:lnTo>
                                  <a:pt x="4294284" y="356444"/>
                                </a:lnTo>
                              </a:path>
                              <a:path w="4294505" h="1317625">
                                <a:moveTo>
                                  <a:pt x="1427180" y="681063"/>
                                </a:moveTo>
                                <a:lnTo>
                                  <a:pt x="2599507" y="681063"/>
                                </a:lnTo>
                              </a:path>
                              <a:path w="4294505" h="1317625">
                                <a:moveTo>
                                  <a:pt x="1682034" y="1317571"/>
                                </a:moveTo>
                                <a:lnTo>
                                  <a:pt x="2523051" y="1317571"/>
                                </a:lnTo>
                              </a:path>
                            </a:pathLst>
                          </a:custGeom>
                          <a:ln w="636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0pt;margin-top:68.848595pt;width:432.7pt;height:770.85pt;mso-position-horizontal-relative:page;mso-position-vertical-relative:page;z-index:-17193984" id="docshapegroup8" coordorigin="0,1377" coordsize="8654,15417">
                <v:shape style="position:absolute;left:2107;top:2579;width:342;height:1023" type="#_x0000_t75" id="docshape9" stroked="false">
                  <v:imagedata r:id="rId11" o:title=""/>
                </v:shape>
                <v:shape style="position:absolute;left:2046;top:4424;width:201;height:802" type="#_x0000_t75" id="docshape10" stroked="false">
                  <v:imagedata r:id="rId12" o:title=""/>
                </v:shape>
                <v:shape style="position:absolute;left:2608;top:4424;width:1225;height:642" type="#_x0000_t75" id="docshape11" stroked="false">
                  <v:imagedata r:id="rId13" o:title=""/>
                </v:shape>
                <v:shape style="position:absolute;left:5578;top:3000;width:984;height:542" type="#_x0000_t75" id="docshape12" stroked="false">
                  <v:imagedata r:id="rId14" o:title=""/>
                </v:shape>
                <v:shape style="position:absolute;left:5498;top:6148;width:1064;height:381" type="#_x0000_t75" id="docshape13" stroked="false">
                  <v:imagedata r:id="rId15" o:title=""/>
                </v:shape>
                <v:shape style="position:absolute;left:5;top:1376;width:5594;height:15417" id="docshape14" coordorigin="5,1377" coordsize="5594,15417" path="m5,16793l5,1377m1535,4464l1535,3562m2930,4424l2930,3562m3783,3542l3783,2620m5599,5547l5599,4625e" filled="false" stroked="true" strokeweight=".501434pt" strokecolor="#000000">
                  <v:path arrowok="t"/>
                  <v:stroke dashstyle="solid"/>
                </v:shape>
                <v:line style="position:absolute" from="6512,5026" to="6512,3542" stroked="true" strokeweight="1.003361pt" strokecolor="#000000">
                  <v:stroke dashstyle="solid"/>
                </v:line>
                <v:shape style="position:absolute;left:3772;top:2629;width:4877;height:2396" id="docshape15" coordorigin="3773,2630" coordsize="4877,2396" path="m8258,5026l8258,2981m8649,5026l8649,2961m3773,2630l5619,2630m6502,3001l8288,3001m3773,3502l5579,3502e" filled="false" stroked="true" strokeweight=".501434pt" strokecolor="#000000">
                  <v:path arrowok="t"/>
                  <v:stroke dashstyle="solid"/>
                </v:shape>
                <v:line style="position:absolute" from="1525,3562" to="2950,3562" stroked="true" strokeweight="1.002375pt" strokecolor="#000000">
                  <v:stroke dashstyle="solid"/>
                </v:line>
                <v:shape style="position:absolute;left:1525;top:4444;width:6763;height:2075" id="docshape16" coordorigin="1525,4444" coordsize="6763,2075" path="m1525,4444l2609,4444m3833,4645l5619,4645m6502,5006l8288,5006m3773,5517l5619,5517m4174,6519l5498,6519e" filled="false" stroked="true" strokeweight=".501434pt" strokecolor="#000000">
                  <v:path arrowok="t"/>
                  <v:stroke dashstyle="solid"/>
                </v:shape>
                <w10:wrap type="none"/>
              </v:group>
            </w:pict>
          </mc:Fallback>
        </mc:AlternateContent>
      </w:r>
    </w:p>
    <w:p>
      <w:pPr>
        <w:pStyle w:val="BodyText"/>
        <w:ind w:left="2522"/>
        <w:rPr>
          <w:sz w:val="20"/>
        </w:rPr>
      </w:pPr>
      <w:r>
        <w:rPr>
          <w:sz w:val="20"/>
        </w:rPr>
        <mc:AlternateContent>
          <mc:Choice Requires="wps">
            <w:drawing>
              <wp:inline distT="0" distB="0" distL="0" distR="0">
                <wp:extent cx="1503680" cy="245110"/>
                <wp:effectExtent l="0" t="0" r="1269" b="2539"/>
                <wp:docPr id="75" name="Group 75"/>
                <wp:cNvGraphicFramePr>
                  <a:graphicFrameLocks/>
                </wp:cNvGraphicFramePr>
                <a:graphic>
                  <a:graphicData uri="http://schemas.microsoft.com/office/word/2010/wordprocessingGroup">
                    <wpg:wgp>
                      <wpg:cNvPr id="75" name="Group 75"/>
                      <wpg:cNvGrpSpPr/>
                      <wpg:grpSpPr>
                        <a:xfrm>
                          <a:off x="0" y="0"/>
                          <a:ext cx="1503680" cy="245110"/>
                          <a:chExt cx="1503680" cy="245110"/>
                        </a:xfrm>
                      </wpg:grpSpPr>
                      <pic:pic>
                        <pic:nvPicPr>
                          <pic:cNvPr id="76" name="Image 76"/>
                          <pic:cNvPicPr/>
                        </pic:nvPicPr>
                        <pic:blipFill>
                          <a:blip r:embed="rId16" cstate="print"/>
                          <a:stretch>
                            <a:fillRect/>
                          </a:stretch>
                        </pic:blipFill>
                        <pic:spPr>
                          <a:xfrm>
                            <a:off x="0" y="35008"/>
                            <a:ext cx="662619" cy="210047"/>
                          </a:xfrm>
                          <a:prstGeom prst="rect">
                            <a:avLst/>
                          </a:prstGeom>
                        </pic:spPr>
                      </pic:pic>
                      <wps:wsp>
                        <wps:cNvPr id="77" name="Graphic 77"/>
                        <wps:cNvSpPr/>
                        <wps:spPr>
                          <a:xfrm>
                            <a:off x="662618" y="3182"/>
                            <a:ext cx="841375" cy="1270"/>
                          </a:xfrm>
                          <a:custGeom>
                            <a:avLst/>
                            <a:gdLst/>
                            <a:ahLst/>
                            <a:cxnLst/>
                            <a:rect l="l" t="t" r="r" b="b"/>
                            <a:pathLst>
                              <a:path w="841375" h="0">
                                <a:moveTo>
                                  <a:pt x="0" y="0"/>
                                </a:moveTo>
                                <a:lnTo>
                                  <a:pt x="841017" y="0"/>
                                </a:lnTo>
                              </a:path>
                            </a:pathLst>
                          </a:custGeom>
                          <a:ln w="636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18.4pt;height:19.3pt;mso-position-horizontal-relative:char;mso-position-vertical-relative:line" id="docshapegroup17" coordorigin="0,0" coordsize="2368,386">
                <v:shape style="position:absolute;left:0;top:55;width:1044;height:331" type="#_x0000_t75" id="docshape18" stroked="false">
                  <v:imagedata r:id="rId16" o:title=""/>
                </v:shape>
                <v:line style="position:absolute" from="1043,5" to="2368,5" stroked="true" strokeweight=".501188pt" strokecolor="#000000">
                  <v:stroke dashstyle="solid"/>
                </v:line>
              </v:group>
            </w:pict>
          </mc:Fallback>
        </mc:AlternateContent>
      </w:r>
      <w:r>
        <w:rPr>
          <w:sz w:val="20"/>
        </w:rPr>
      </w:r>
    </w:p>
    <w:p>
      <w:pPr>
        <w:pStyle w:val="BodyText"/>
        <w:rPr>
          <w:sz w:val="15"/>
        </w:rPr>
      </w:pPr>
    </w:p>
    <w:p>
      <w:pPr>
        <w:pStyle w:val="BodyText"/>
        <w:rPr>
          <w:sz w:val="15"/>
        </w:rPr>
      </w:pPr>
    </w:p>
    <w:p>
      <w:pPr>
        <w:pStyle w:val="BodyText"/>
        <w:rPr>
          <w:sz w:val="15"/>
        </w:rPr>
      </w:pPr>
    </w:p>
    <w:p>
      <w:pPr>
        <w:pStyle w:val="BodyText"/>
        <w:rPr>
          <w:sz w:val="15"/>
        </w:rPr>
      </w:pPr>
    </w:p>
    <w:p>
      <w:pPr>
        <w:pStyle w:val="BodyText"/>
        <w:spacing w:before="21"/>
        <w:rPr>
          <w:sz w:val="15"/>
        </w:rPr>
      </w:pPr>
    </w:p>
    <w:p>
      <w:pPr>
        <w:spacing w:before="1"/>
        <w:ind w:left="0" w:right="5678" w:firstLine="0"/>
        <w:jc w:val="right"/>
        <w:rPr>
          <w:rFonts w:ascii="Times New Roman"/>
          <w:sz w:val="15"/>
        </w:rPr>
      </w:pPr>
      <w:r>
        <w:rPr>
          <w:rFonts w:ascii="Times New Roman"/>
          <w:sz w:val="15"/>
        </w:rPr>
        <mc:AlternateContent>
          <mc:Choice Requires="wps">
            <w:drawing>
              <wp:anchor distT="0" distB="0" distL="0" distR="0" allowOverlap="1" layoutInCell="1" locked="0" behindDoc="0" simplePos="0" relativeHeight="15761408">
                <wp:simplePos x="0" y="0"/>
                <wp:positionH relativeFrom="page">
                  <wp:posOffset>5721465</wp:posOffset>
                </wp:positionH>
                <wp:positionV relativeFrom="paragraph">
                  <wp:posOffset>-158707</wp:posOffset>
                </wp:positionV>
                <wp:extent cx="911225" cy="554355"/>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911225" cy="554355"/>
                        </a:xfrm>
                        <a:prstGeom prst="rect">
                          <a:avLst/>
                        </a:prstGeom>
                        <a:ln w="6371">
                          <a:solidFill>
                            <a:srgbClr val="000000"/>
                          </a:solidFill>
                          <a:prstDash val="solid"/>
                        </a:ln>
                      </wps:spPr>
                      <wps:txbx>
                        <w:txbxContent>
                          <w:p>
                            <w:pPr>
                              <w:pStyle w:val="BodyText"/>
                              <w:spacing w:before="3"/>
                              <w:rPr>
                                <w:sz w:val="15"/>
                              </w:rPr>
                            </w:pPr>
                          </w:p>
                          <w:p>
                            <w:pPr>
                              <w:spacing w:line="264" w:lineRule="auto" w:before="0"/>
                              <w:ind w:left="58" w:right="57" w:firstLine="0"/>
                              <w:jc w:val="center"/>
                              <w:rPr>
                                <w:rFonts w:ascii="Times New Roman"/>
                                <w:sz w:val="15"/>
                              </w:rPr>
                            </w:pPr>
                            <w:r>
                              <w:rPr>
                                <w:rFonts w:ascii="Times New Roman"/>
                                <w:color w:val="6E6E6E"/>
                                <w:spacing w:val="-2"/>
                                <w:sz w:val="15"/>
                              </w:rPr>
                              <w:t>Creation</w:t>
                            </w:r>
                            <w:r>
                              <w:rPr>
                                <w:rFonts w:ascii="Times New Roman"/>
                                <w:color w:val="6E6E6E"/>
                                <w:spacing w:val="-13"/>
                                <w:sz w:val="15"/>
                              </w:rPr>
                              <w:t> </w:t>
                            </w:r>
                            <w:r>
                              <w:rPr>
                                <w:rFonts w:ascii="Times New Roman"/>
                                <w:color w:val="5D5D5D"/>
                                <w:spacing w:val="-2"/>
                                <w:sz w:val="15"/>
                              </w:rPr>
                              <w:t>of</w:t>
                            </w:r>
                            <w:r>
                              <w:rPr>
                                <w:rFonts w:ascii="Times New Roman"/>
                                <w:color w:val="5D5D5D"/>
                                <w:spacing w:val="-9"/>
                                <w:sz w:val="15"/>
                              </w:rPr>
                              <w:t> </w:t>
                            </w:r>
                            <w:r>
                              <w:rPr>
                                <w:rFonts w:ascii="Times New Roman"/>
                                <w:color w:val="5D5D5D"/>
                                <w:spacing w:val="-2"/>
                                <w:sz w:val="15"/>
                              </w:rPr>
                              <w:t>positive</w:t>
                            </w:r>
                            <w:r>
                              <w:rPr>
                                <w:rFonts w:ascii="Times New Roman"/>
                                <w:color w:val="5D5D5D"/>
                                <w:spacing w:val="40"/>
                                <w:sz w:val="15"/>
                              </w:rPr>
                              <w:t> </w:t>
                            </w:r>
                            <w:r>
                              <w:rPr>
                                <w:rFonts w:ascii="Times New Roman"/>
                                <w:color w:val="6E6E6E"/>
                                <w:spacing w:val="-2"/>
                                <w:sz w:val="15"/>
                              </w:rPr>
                              <w:t>o,gunisarioual</w:t>
                            </w:r>
                            <w:r>
                              <w:rPr>
                                <w:rFonts w:ascii="Times New Roman"/>
                                <w:color w:val="6E6E6E"/>
                                <w:spacing w:val="40"/>
                                <w:sz w:val="15"/>
                              </w:rPr>
                              <w:t> </w:t>
                            </w:r>
                            <w:r>
                              <w:rPr>
                                <w:rFonts w:ascii="Times New Roman"/>
                                <w:color w:val="5D5D5D"/>
                                <w:spacing w:val="-2"/>
                                <w:sz w:val="15"/>
                              </w:rPr>
                              <w:t>outcomes</w:t>
                            </w:r>
                          </w:p>
                        </w:txbxContent>
                      </wps:txbx>
                      <wps:bodyPr wrap="square" lIns="0" tIns="0" rIns="0" bIns="0" rtlCol="0">
                        <a:noAutofit/>
                      </wps:bodyPr>
                    </wps:wsp>
                  </a:graphicData>
                </a:graphic>
              </wp:anchor>
            </w:drawing>
          </mc:Choice>
          <mc:Fallback>
            <w:pict>
              <v:shape style="position:absolute;margin-left:450.509094pt;margin-top:-12.49665pt;width:71.75pt;height:43.65pt;mso-position-horizontal-relative:page;mso-position-vertical-relative:paragraph;z-index:15761408" type="#_x0000_t202" id="docshape19" filled="false" stroked="true" strokeweight=".50168pt" strokecolor="#000000">
                <v:textbox inset="0,0,0,0">
                  <w:txbxContent>
                    <w:p>
                      <w:pPr>
                        <w:pStyle w:val="BodyText"/>
                        <w:spacing w:before="3"/>
                        <w:rPr>
                          <w:sz w:val="15"/>
                        </w:rPr>
                      </w:pPr>
                    </w:p>
                    <w:p>
                      <w:pPr>
                        <w:spacing w:line="264" w:lineRule="auto" w:before="0"/>
                        <w:ind w:left="58" w:right="57" w:firstLine="0"/>
                        <w:jc w:val="center"/>
                        <w:rPr>
                          <w:rFonts w:ascii="Times New Roman"/>
                          <w:sz w:val="15"/>
                        </w:rPr>
                      </w:pPr>
                      <w:r>
                        <w:rPr>
                          <w:rFonts w:ascii="Times New Roman"/>
                          <w:color w:val="6E6E6E"/>
                          <w:spacing w:val="-2"/>
                          <w:sz w:val="15"/>
                        </w:rPr>
                        <w:t>Creation</w:t>
                      </w:r>
                      <w:r>
                        <w:rPr>
                          <w:rFonts w:ascii="Times New Roman"/>
                          <w:color w:val="6E6E6E"/>
                          <w:spacing w:val="-13"/>
                          <w:sz w:val="15"/>
                        </w:rPr>
                        <w:t> </w:t>
                      </w:r>
                      <w:r>
                        <w:rPr>
                          <w:rFonts w:ascii="Times New Roman"/>
                          <w:color w:val="5D5D5D"/>
                          <w:spacing w:val="-2"/>
                          <w:sz w:val="15"/>
                        </w:rPr>
                        <w:t>of</w:t>
                      </w:r>
                      <w:r>
                        <w:rPr>
                          <w:rFonts w:ascii="Times New Roman"/>
                          <w:color w:val="5D5D5D"/>
                          <w:spacing w:val="-9"/>
                          <w:sz w:val="15"/>
                        </w:rPr>
                        <w:t> </w:t>
                      </w:r>
                      <w:r>
                        <w:rPr>
                          <w:rFonts w:ascii="Times New Roman"/>
                          <w:color w:val="5D5D5D"/>
                          <w:spacing w:val="-2"/>
                          <w:sz w:val="15"/>
                        </w:rPr>
                        <w:t>positive</w:t>
                      </w:r>
                      <w:r>
                        <w:rPr>
                          <w:rFonts w:ascii="Times New Roman"/>
                          <w:color w:val="5D5D5D"/>
                          <w:spacing w:val="40"/>
                          <w:sz w:val="15"/>
                        </w:rPr>
                        <w:t> </w:t>
                      </w:r>
                      <w:r>
                        <w:rPr>
                          <w:rFonts w:ascii="Times New Roman"/>
                          <w:color w:val="6E6E6E"/>
                          <w:spacing w:val="-2"/>
                          <w:sz w:val="15"/>
                        </w:rPr>
                        <w:t>o,gunisarioual</w:t>
                      </w:r>
                      <w:r>
                        <w:rPr>
                          <w:rFonts w:ascii="Times New Roman"/>
                          <w:color w:val="6E6E6E"/>
                          <w:spacing w:val="40"/>
                          <w:sz w:val="15"/>
                        </w:rPr>
                        <w:t> </w:t>
                      </w:r>
                      <w:r>
                        <w:rPr>
                          <w:rFonts w:ascii="Times New Roman"/>
                          <w:color w:val="5D5D5D"/>
                          <w:spacing w:val="-2"/>
                          <w:sz w:val="15"/>
                        </w:rPr>
                        <w:t>outcomes</w:t>
                      </w:r>
                    </w:p>
                  </w:txbxContent>
                </v:textbox>
                <v:stroke dashstyle="solid"/>
                <w10:wrap type="none"/>
              </v:shape>
            </w:pict>
          </mc:Fallback>
        </mc:AlternateContent>
      </w:r>
      <w:r>
        <w:rPr>
          <w:rFonts w:ascii="Times New Roman"/>
          <w:color w:val="6E6E6E"/>
          <w:spacing w:val="-4"/>
          <w:sz w:val="15"/>
        </w:rPr>
        <w:t>lmcmal</w:t>
      </w:r>
      <w:r>
        <w:rPr>
          <w:rFonts w:ascii="Times New Roman"/>
          <w:color w:val="6E6E6E"/>
          <w:spacing w:val="-13"/>
          <w:sz w:val="15"/>
        </w:rPr>
        <w:t> </w:t>
      </w:r>
      <w:r>
        <w:rPr>
          <w:rFonts w:ascii="Times New Roman"/>
          <w:color w:val="6E6E6E"/>
          <w:spacing w:val="-4"/>
          <w:sz w:val="15"/>
        </w:rPr>
        <w:t>volunteer</w:t>
      </w:r>
      <w:r>
        <w:rPr>
          <w:rFonts w:ascii="Times New Roman"/>
          <w:color w:val="6E6E6E"/>
          <w:spacing w:val="-5"/>
          <w:sz w:val="15"/>
        </w:rPr>
        <w:t> </w:t>
      </w:r>
      <w:r>
        <w:rPr>
          <w:rFonts w:ascii="Times New Roman"/>
          <w:color w:val="5D5D5D"/>
          <w:spacing w:val="-4"/>
          <w:sz w:val="15"/>
        </w:rPr>
        <w:t>experience</w:t>
      </w:r>
    </w:p>
    <w:p>
      <w:pPr>
        <w:spacing w:before="8"/>
        <w:ind w:left="0" w:right="5756" w:firstLine="0"/>
        <w:jc w:val="right"/>
        <w:rPr>
          <w:rFonts w:ascii="Times New Roman" w:hAnsi="Times New Roman" w:cs="Times New Roman" w:eastAsia="Times New Roman"/>
          <w:sz w:val="15"/>
          <w:szCs w:val="15"/>
        </w:rPr>
      </w:pPr>
      <w:r>
        <w:rPr>
          <w:rFonts w:ascii="Times New Roman" w:hAnsi="Times New Roman" w:cs="Times New Roman" w:eastAsia="Times New Roman"/>
          <w:sz w:val="15"/>
          <w:szCs w:val="15"/>
        </w:rPr>
        <mc:AlternateContent>
          <mc:Choice Requires="wps">
            <w:drawing>
              <wp:anchor distT="0" distB="0" distL="0" distR="0" allowOverlap="1" layoutInCell="1" locked="0" behindDoc="0" simplePos="0" relativeHeight="15760896">
                <wp:simplePos x="0" y="0"/>
                <wp:positionH relativeFrom="page">
                  <wp:posOffset>4141372</wp:posOffset>
                </wp:positionH>
                <wp:positionV relativeFrom="paragraph">
                  <wp:posOffset>14375</wp:posOffset>
                </wp:positionV>
                <wp:extent cx="1099185" cy="1266825"/>
                <wp:effectExtent l="0" t="0" r="0" b="0"/>
                <wp:wrapNone/>
                <wp:docPr id="79" name="Textbox 79"/>
                <wp:cNvGraphicFramePr>
                  <a:graphicFrameLocks/>
                </wp:cNvGraphicFramePr>
                <a:graphic>
                  <a:graphicData uri="http://schemas.microsoft.com/office/word/2010/wordprocessingShape">
                    <wps:wsp>
                      <wps:cNvPr id="79" name="Textbox 79"/>
                      <wps:cNvSpPr txBox="1"/>
                      <wps:spPr>
                        <a:xfrm>
                          <a:off x="0" y="0"/>
                          <a:ext cx="1099185" cy="1266825"/>
                        </a:xfrm>
                        <a:prstGeom prst="rect">
                          <a:avLst/>
                        </a:prstGeom>
                      </wps:spPr>
                      <wps:txbx>
                        <w:txbxContent>
                          <w:p>
                            <w:pPr>
                              <w:pStyle w:val="BodyText"/>
                              <w:spacing w:before="13"/>
                              <w:rPr>
                                <w:sz w:val="15"/>
                              </w:rPr>
                            </w:pPr>
                          </w:p>
                          <w:p>
                            <w:pPr>
                              <w:spacing w:line="259" w:lineRule="auto" w:before="0"/>
                              <w:ind w:left="115" w:right="104" w:firstLine="15"/>
                              <w:jc w:val="center"/>
                              <w:rPr>
                                <w:rFonts w:ascii="Times New Roman"/>
                                <w:sz w:val="15"/>
                              </w:rPr>
                            </w:pPr>
                            <w:r>
                              <w:rPr>
                                <w:rFonts w:ascii="Times New Roman"/>
                                <w:color w:val="5D5D5D"/>
                                <w:sz w:val="15"/>
                              </w:rPr>
                              <w:t>Rcnectiog</w:t>
                            </w:r>
                            <w:r>
                              <w:rPr>
                                <w:rFonts w:ascii="Times New Roman"/>
                                <w:color w:val="5D5D5D"/>
                                <w:spacing w:val="-8"/>
                                <w:sz w:val="15"/>
                              </w:rPr>
                              <w:t> </w:t>
                            </w:r>
                            <w:r>
                              <w:rPr>
                                <w:rFonts w:ascii="Times New Roman"/>
                                <w:color w:val="5D5D5D"/>
                                <w:sz w:val="15"/>
                              </w:rPr>
                              <w:t>on the</w:t>
                            </w:r>
                            <w:r>
                              <w:rPr>
                                <w:rFonts w:ascii="Times New Roman"/>
                                <w:color w:val="5D5D5D"/>
                                <w:spacing w:val="40"/>
                                <w:sz w:val="15"/>
                              </w:rPr>
                              <w:t> </w:t>
                            </w:r>
                            <w:r>
                              <w:rPr>
                                <w:rFonts w:ascii="Times New Roman"/>
                                <w:color w:val="6E6E6E"/>
                                <w:w w:val="90"/>
                                <w:sz w:val="15"/>
                              </w:rPr>
                              <w:t>volunreering in</w:t>
                            </w:r>
                            <w:r>
                              <w:rPr>
                                <w:rFonts w:ascii="Times New Roman"/>
                                <w:color w:val="6E6E6E"/>
                                <w:spacing w:val="-17"/>
                                <w:w w:val="90"/>
                                <w:sz w:val="15"/>
                              </w:rPr>
                              <w:t> </w:t>
                            </w:r>
                            <w:r>
                              <w:rPr>
                                <w:rFonts w:ascii="Times New Roman"/>
                                <w:color w:val="5D5D5D"/>
                                <w:w w:val="90"/>
                                <w:sz w:val="15"/>
                              </w:rPr>
                              <w:t>Ole</w:t>
                            </w:r>
                            <w:r>
                              <w:rPr>
                                <w:rFonts w:ascii="Times New Roman"/>
                                <w:color w:val="5D5D5D"/>
                                <w:spacing w:val="-5"/>
                                <w:w w:val="90"/>
                                <w:sz w:val="15"/>
                              </w:rPr>
                              <w:t> </w:t>
                            </w:r>
                            <w:r>
                              <w:rPr>
                                <w:rFonts w:ascii="Times New Roman"/>
                                <w:color w:val="6E6E6E"/>
                                <w:w w:val="90"/>
                                <w:sz w:val="15"/>
                              </w:rPr>
                              <w:t>context</w:t>
                            </w:r>
                            <w:r>
                              <w:rPr>
                                <w:rFonts w:ascii="Times New Roman"/>
                                <w:color w:val="6E6E6E"/>
                                <w:spacing w:val="40"/>
                                <w:sz w:val="15"/>
                              </w:rPr>
                              <w:t> </w:t>
                            </w:r>
                            <w:r>
                              <w:rPr>
                                <w:rFonts w:ascii="Times New Roman"/>
                                <w:color w:val="5D5D5D"/>
                                <w:w w:val="90"/>
                                <w:sz w:val="15"/>
                              </w:rPr>
                              <w:t>ofwider</w:t>
                            </w:r>
                            <w:r>
                              <w:rPr>
                                <w:rFonts w:ascii="Times New Roman"/>
                                <w:color w:val="5D5D5D"/>
                                <w:spacing w:val="-3"/>
                                <w:w w:val="90"/>
                                <w:sz w:val="15"/>
                              </w:rPr>
                              <w:t> </w:t>
                            </w:r>
                            <w:r>
                              <w:rPr>
                                <w:rFonts w:ascii="Times New Roman"/>
                                <w:color w:val="6E6E6E"/>
                                <w:w w:val="90"/>
                                <w:sz w:val="15"/>
                              </w:rPr>
                              <w:t>relationships </w:t>
                            </w:r>
                            <w:r>
                              <w:rPr>
                                <w:rFonts w:ascii="Times New Roman"/>
                                <w:color w:val="5D5D5D"/>
                                <w:w w:val="90"/>
                                <w:sz w:val="15"/>
                              </w:rPr>
                              <w:t>wiOI</w:t>
                            </w:r>
                            <w:r>
                              <w:rPr>
                                <w:rFonts w:ascii="Times New Roman"/>
                                <w:color w:val="5D5D5D"/>
                                <w:spacing w:val="40"/>
                                <w:sz w:val="15"/>
                              </w:rPr>
                              <w:t> </w:t>
                            </w:r>
                            <w:r>
                              <w:rPr>
                                <w:rFonts w:ascii="Times New Roman"/>
                                <w:color w:val="5D5D5D"/>
                                <w:spacing w:val="-2"/>
                                <w:sz w:val="15"/>
                              </w:rPr>
                              <w:t>employer</w:t>
                            </w:r>
                          </w:p>
                          <w:p>
                            <w:pPr>
                              <w:spacing w:line="264" w:lineRule="auto" w:before="7"/>
                              <w:ind w:left="129" w:right="106" w:firstLine="7"/>
                              <w:jc w:val="center"/>
                              <w:rPr>
                                <w:rFonts w:ascii="Times New Roman" w:hAnsi="Times New Roman" w:cs="Times New Roman" w:eastAsia="Times New Roman"/>
                                <w:sz w:val="15"/>
                                <w:szCs w:val="15"/>
                              </w:rPr>
                            </w:pPr>
                            <w:r>
                              <w:rPr>
                                <w:rFonts w:ascii="Times New Roman" w:hAnsi="Times New Roman" w:cs="Times New Roman" w:eastAsia="Times New Roman"/>
                                <w:color w:val="6E6E6E"/>
                                <w:sz w:val="15"/>
                                <w:szCs w:val="15"/>
                              </w:rPr>
                              <w:t>i.e.</w:t>
                            </w:r>
                            <w:r>
                              <w:rPr>
                                <w:rFonts w:ascii="Times New Roman" w:hAnsi="Times New Roman" w:cs="Times New Roman" w:eastAsia="Times New Roman"/>
                                <w:color w:val="6E6E6E"/>
                                <w:spacing w:val="-19"/>
                                <w:sz w:val="15"/>
                                <w:szCs w:val="15"/>
                              </w:rPr>
                              <w:t> </w:t>
                            </w:r>
                            <w:r>
                              <w:rPr>
                                <w:rFonts w:ascii="Times New Roman" w:hAnsi="Times New Roman" w:cs="Times New Roman" w:eastAsia="Times New Roman"/>
                                <w:color w:val="6E6E6E"/>
                                <w:sz w:val="15"/>
                                <w:szCs w:val="15"/>
                              </w:rPr>
                              <w:t>perception </w:t>
                            </w:r>
                            <w:r>
                              <w:rPr>
                                <w:rFonts w:ascii="Times New Roman" w:hAnsi="Times New Roman" w:cs="Times New Roman" w:eastAsia="Times New Roman"/>
                                <w:color w:val="5D5D5D"/>
                                <w:sz w:val="15"/>
                                <w:szCs w:val="15"/>
                              </w:rPr>
                              <w:t>of</w:t>
                            </w:r>
                            <w:r>
                              <w:rPr>
                                <w:rFonts w:ascii="Times New Roman" w:hAnsi="Times New Roman" w:cs="Times New Roman" w:eastAsia="Times New Roman"/>
                                <w:color w:val="5D5D5D"/>
                                <w:spacing w:val="-4"/>
                                <w:sz w:val="15"/>
                                <w:szCs w:val="15"/>
                              </w:rPr>
                              <w:t> </w:t>
                            </w:r>
                            <w:r>
                              <w:rPr>
                                <w:rFonts w:ascii="Times New Roman" w:hAnsi="Times New Roman" w:cs="Times New Roman" w:eastAsia="Times New Roman"/>
                                <w:color w:val="3B3B3B"/>
                                <w:sz w:val="15"/>
                                <w:szCs w:val="15"/>
                              </w:rPr>
                              <w:t>i</w:t>
                            </w:r>
                            <w:r>
                              <w:rPr>
                                <w:rFonts w:ascii="Times New Roman" w:hAnsi="Times New Roman" w:cs="Times New Roman" w:eastAsia="Times New Roman"/>
                                <w:color w:val="6E6E6E"/>
                                <w:sz w:val="15"/>
                                <w:szCs w:val="15"/>
                              </w:rPr>
                              <w:t>ts</w:t>
                            </w:r>
                            <w:r>
                              <w:rPr>
                                <w:rFonts w:ascii="Times New Roman" w:hAnsi="Times New Roman" w:cs="Times New Roman" w:eastAsia="Times New Roman"/>
                                <w:color w:val="6E6E6E"/>
                                <w:spacing w:val="40"/>
                                <w:sz w:val="15"/>
                                <w:szCs w:val="15"/>
                              </w:rPr>
                              <w:t> </w:t>
                            </w:r>
                            <w:r>
                              <w:rPr>
                                <w:rFonts w:ascii="Times New Roman" w:hAnsi="Times New Roman" w:cs="Times New Roman" w:eastAsia="Times New Roman"/>
                                <w:color w:val="6E6E6E"/>
                                <w:spacing w:val="-2"/>
                                <w:sz w:val="15"/>
                                <w:szCs w:val="15"/>
                              </w:rPr>
                              <w:t>commitmen�</w:t>
                            </w:r>
                            <w:r>
                              <w:rPr>
                                <w:rFonts w:ascii="Times New Roman" w:hAnsi="Times New Roman" w:cs="Times New Roman" w:eastAsia="Times New Roman"/>
                                <w:color w:val="6E6E6E"/>
                                <w:spacing w:val="-11"/>
                                <w:sz w:val="15"/>
                                <w:szCs w:val="15"/>
                              </w:rPr>
                              <w:t> </w:t>
                            </w:r>
                            <w:r>
                              <w:rPr>
                                <w:rFonts w:ascii="Times New Roman" w:hAnsi="Times New Roman" w:cs="Times New Roman" w:eastAsia="Times New Roman"/>
                                <w:color w:val="6E6E6E"/>
                                <w:spacing w:val="-2"/>
                                <w:sz w:val="15"/>
                                <w:szCs w:val="15"/>
                              </w:rPr>
                              <w:t>values</w:t>
                            </w:r>
                            <w:r>
                              <w:rPr>
                                <w:rFonts w:ascii="Times New Roman" w:hAnsi="Times New Roman" w:cs="Times New Roman" w:eastAsia="Times New Roman"/>
                                <w:color w:val="6E6E6E"/>
                                <w:spacing w:val="-20"/>
                                <w:sz w:val="15"/>
                                <w:szCs w:val="15"/>
                              </w:rPr>
                              <w:t> </w:t>
                            </w:r>
                            <w:r>
                              <w:rPr>
                                <w:rFonts w:ascii="Times New Roman" w:hAnsi="Times New Roman" w:cs="Times New Roman" w:eastAsia="Times New Roman"/>
                                <w:color w:val="6E6E6E"/>
                                <w:spacing w:val="-2"/>
                                <w:sz w:val="15"/>
                                <w:szCs w:val="15"/>
                              </w:rPr>
                              <w:t>and</w:t>
                            </w:r>
                            <w:r>
                              <w:rPr>
                                <w:rFonts w:ascii="Times New Roman" w:hAnsi="Times New Roman" w:cs="Times New Roman" w:eastAsia="Times New Roman"/>
                                <w:color w:val="6E6E6E"/>
                                <w:spacing w:val="40"/>
                                <w:sz w:val="15"/>
                                <w:szCs w:val="15"/>
                              </w:rPr>
                              <w:t> </w:t>
                            </w:r>
                            <w:r>
                              <w:rPr>
                                <w:rFonts w:ascii="Times New Roman" w:hAnsi="Times New Roman" w:cs="Times New Roman" w:eastAsia="Times New Roman"/>
                                <w:color w:val="5D5D5D"/>
                                <w:w w:val="90"/>
                                <w:sz w:val="15"/>
                                <w:szCs w:val="15"/>
                              </w:rPr>
                              <w:t>motivations. Relationships</w:t>
                            </w:r>
                            <w:r>
                              <w:rPr>
                                <w:rFonts w:ascii="Times New Roman" w:hAnsi="Times New Roman" w:cs="Times New Roman" w:eastAsia="Times New Roman"/>
                                <w:color w:val="5D5D5D"/>
                                <w:spacing w:val="40"/>
                                <w:sz w:val="15"/>
                                <w:szCs w:val="15"/>
                              </w:rPr>
                              <w:t> </w:t>
                            </w:r>
                            <w:r>
                              <w:rPr>
                                <w:rFonts w:ascii="Times New Roman" w:hAnsi="Times New Roman" w:cs="Times New Roman" w:eastAsia="Times New Roman"/>
                                <w:color w:val="6E6E6E"/>
                                <w:spacing w:val="-2"/>
                                <w:sz w:val="15"/>
                                <w:szCs w:val="15"/>
                              </w:rPr>
                              <w:t>belwccn</w:t>
                            </w:r>
                            <w:r>
                              <w:rPr>
                                <w:rFonts w:ascii="Times New Roman" w:hAnsi="Times New Roman" w:cs="Times New Roman" w:eastAsia="Times New Roman"/>
                                <w:color w:val="6E6E6E"/>
                                <w:spacing w:val="-9"/>
                                <w:sz w:val="15"/>
                                <w:szCs w:val="15"/>
                              </w:rPr>
                              <w:t> </w:t>
                            </w:r>
                            <w:r>
                              <w:rPr>
                                <w:rFonts w:ascii="Times New Roman" w:hAnsi="Times New Roman" w:cs="Times New Roman" w:eastAsia="Times New Roman"/>
                                <w:color w:val="6E6E6E"/>
                                <w:spacing w:val="-2"/>
                                <w:sz w:val="15"/>
                                <w:szCs w:val="15"/>
                              </w:rPr>
                              <w:t>volunteering</w:t>
                            </w:r>
                            <w:r>
                              <w:rPr>
                                <w:rFonts w:ascii="Times New Roman" w:hAnsi="Times New Roman" w:cs="Times New Roman" w:eastAsia="Times New Roman"/>
                                <w:color w:val="6E6E6E"/>
                                <w:spacing w:val="-15"/>
                                <w:sz w:val="15"/>
                                <w:szCs w:val="15"/>
                              </w:rPr>
                              <w:t> </w:t>
                            </w:r>
                            <w:r>
                              <w:rPr>
                                <w:rFonts w:ascii="Times New Roman" w:hAnsi="Times New Roman" w:cs="Times New Roman" w:eastAsia="Times New Roman"/>
                                <w:color w:val="5D5D5D"/>
                                <w:spacing w:val="-2"/>
                                <w:sz w:val="15"/>
                                <w:szCs w:val="15"/>
                              </w:rPr>
                              <w:t>and</w:t>
                            </w:r>
                            <w:r>
                              <w:rPr>
                                <w:rFonts w:ascii="Times New Roman" w:hAnsi="Times New Roman" w:cs="Times New Roman" w:eastAsia="Times New Roman"/>
                                <w:color w:val="5D5D5D"/>
                                <w:spacing w:val="40"/>
                                <w:sz w:val="15"/>
                                <w:szCs w:val="15"/>
                              </w:rPr>
                              <w:t> </w:t>
                            </w:r>
                            <w:r>
                              <w:rPr>
                                <w:rFonts w:ascii="Times New Roman" w:hAnsi="Times New Roman" w:cs="Times New Roman" w:eastAsia="Times New Roman"/>
                                <w:color w:val="6E6E6E"/>
                                <w:spacing w:val="-2"/>
                                <w:sz w:val="15"/>
                                <w:szCs w:val="15"/>
                              </w:rPr>
                              <w:t>jobro</w:t>
                            </w:r>
                            <w:r>
                              <w:rPr>
                                <w:rFonts w:ascii="Times New Roman" w:hAnsi="Times New Roman" w:cs="Times New Roman" w:eastAsia="Times New Roman"/>
                                <w:color w:val="3B3B3B"/>
                                <w:spacing w:val="-2"/>
                                <w:sz w:val="15"/>
                                <w:szCs w:val="15"/>
                              </w:rPr>
                              <w:t>l</w:t>
                            </w:r>
                            <w:r>
                              <w:rPr>
                                <w:rFonts w:ascii="Times New Roman" w:hAnsi="Times New Roman" w:cs="Times New Roman" w:eastAsia="Times New Roman"/>
                                <w:color w:val="5D5D5D"/>
                                <w:spacing w:val="-2"/>
                                <w:sz w:val="15"/>
                                <w:szCs w:val="15"/>
                              </w:rPr>
                              <w:t>es</w:t>
                            </w:r>
                          </w:p>
                        </w:txbxContent>
                      </wps:txbx>
                      <wps:bodyPr wrap="square" lIns="0" tIns="0" rIns="0" bIns="0" rtlCol="0">
                        <a:noAutofit/>
                      </wps:bodyPr>
                    </wps:wsp>
                  </a:graphicData>
                </a:graphic>
              </wp:anchor>
            </w:drawing>
          </mc:Choice>
          <mc:Fallback>
            <w:pict>
              <v:shape style="position:absolute;margin-left:326.092316pt;margin-top:1.131926pt;width:86.55pt;height:99.75pt;mso-position-horizontal-relative:page;mso-position-vertical-relative:paragraph;z-index:15760896" type="#_x0000_t202" id="docshape20" filled="false" stroked="false">
                <v:textbox inset="0,0,0,0">
                  <w:txbxContent>
                    <w:p>
                      <w:pPr>
                        <w:pStyle w:val="BodyText"/>
                        <w:spacing w:before="13"/>
                        <w:rPr>
                          <w:sz w:val="15"/>
                        </w:rPr>
                      </w:pPr>
                    </w:p>
                    <w:p>
                      <w:pPr>
                        <w:spacing w:line="259" w:lineRule="auto" w:before="0"/>
                        <w:ind w:left="115" w:right="104" w:firstLine="15"/>
                        <w:jc w:val="center"/>
                        <w:rPr>
                          <w:rFonts w:ascii="Times New Roman"/>
                          <w:sz w:val="15"/>
                        </w:rPr>
                      </w:pPr>
                      <w:r>
                        <w:rPr>
                          <w:rFonts w:ascii="Times New Roman"/>
                          <w:color w:val="5D5D5D"/>
                          <w:sz w:val="15"/>
                        </w:rPr>
                        <w:t>Rcnectiog</w:t>
                      </w:r>
                      <w:r>
                        <w:rPr>
                          <w:rFonts w:ascii="Times New Roman"/>
                          <w:color w:val="5D5D5D"/>
                          <w:spacing w:val="-8"/>
                          <w:sz w:val="15"/>
                        </w:rPr>
                        <w:t> </w:t>
                      </w:r>
                      <w:r>
                        <w:rPr>
                          <w:rFonts w:ascii="Times New Roman"/>
                          <w:color w:val="5D5D5D"/>
                          <w:sz w:val="15"/>
                        </w:rPr>
                        <w:t>on the</w:t>
                      </w:r>
                      <w:r>
                        <w:rPr>
                          <w:rFonts w:ascii="Times New Roman"/>
                          <w:color w:val="5D5D5D"/>
                          <w:spacing w:val="40"/>
                          <w:sz w:val="15"/>
                        </w:rPr>
                        <w:t> </w:t>
                      </w:r>
                      <w:r>
                        <w:rPr>
                          <w:rFonts w:ascii="Times New Roman"/>
                          <w:color w:val="6E6E6E"/>
                          <w:w w:val="90"/>
                          <w:sz w:val="15"/>
                        </w:rPr>
                        <w:t>volunreering in</w:t>
                      </w:r>
                      <w:r>
                        <w:rPr>
                          <w:rFonts w:ascii="Times New Roman"/>
                          <w:color w:val="6E6E6E"/>
                          <w:spacing w:val="-17"/>
                          <w:w w:val="90"/>
                          <w:sz w:val="15"/>
                        </w:rPr>
                        <w:t> </w:t>
                      </w:r>
                      <w:r>
                        <w:rPr>
                          <w:rFonts w:ascii="Times New Roman"/>
                          <w:color w:val="5D5D5D"/>
                          <w:w w:val="90"/>
                          <w:sz w:val="15"/>
                        </w:rPr>
                        <w:t>Ole</w:t>
                      </w:r>
                      <w:r>
                        <w:rPr>
                          <w:rFonts w:ascii="Times New Roman"/>
                          <w:color w:val="5D5D5D"/>
                          <w:spacing w:val="-5"/>
                          <w:w w:val="90"/>
                          <w:sz w:val="15"/>
                        </w:rPr>
                        <w:t> </w:t>
                      </w:r>
                      <w:r>
                        <w:rPr>
                          <w:rFonts w:ascii="Times New Roman"/>
                          <w:color w:val="6E6E6E"/>
                          <w:w w:val="90"/>
                          <w:sz w:val="15"/>
                        </w:rPr>
                        <w:t>context</w:t>
                      </w:r>
                      <w:r>
                        <w:rPr>
                          <w:rFonts w:ascii="Times New Roman"/>
                          <w:color w:val="6E6E6E"/>
                          <w:spacing w:val="40"/>
                          <w:sz w:val="15"/>
                        </w:rPr>
                        <w:t> </w:t>
                      </w:r>
                      <w:r>
                        <w:rPr>
                          <w:rFonts w:ascii="Times New Roman"/>
                          <w:color w:val="5D5D5D"/>
                          <w:w w:val="90"/>
                          <w:sz w:val="15"/>
                        </w:rPr>
                        <w:t>ofwider</w:t>
                      </w:r>
                      <w:r>
                        <w:rPr>
                          <w:rFonts w:ascii="Times New Roman"/>
                          <w:color w:val="5D5D5D"/>
                          <w:spacing w:val="-3"/>
                          <w:w w:val="90"/>
                          <w:sz w:val="15"/>
                        </w:rPr>
                        <w:t> </w:t>
                      </w:r>
                      <w:r>
                        <w:rPr>
                          <w:rFonts w:ascii="Times New Roman"/>
                          <w:color w:val="6E6E6E"/>
                          <w:w w:val="90"/>
                          <w:sz w:val="15"/>
                        </w:rPr>
                        <w:t>relationships </w:t>
                      </w:r>
                      <w:r>
                        <w:rPr>
                          <w:rFonts w:ascii="Times New Roman"/>
                          <w:color w:val="5D5D5D"/>
                          <w:w w:val="90"/>
                          <w:sz w:val="15"/>
                        </w:rPr>
                        <w:t>wiOI</w:t>
                      </w:r>
                      <w:r>
                        <w:rPr>
                          <w:rFonts w:ascii="Times New Roman"/>
                          <w:color w:val="5D5D5D"/>
                          <w:spacing w:val="40"/>
                          <w:sz w:val="15"/>
                        </w:rPr>
                        <w:t> </w:t>
                      </w:r>
                      <w:r>
                        <w:rPr>
                          <w:rFonts w:ascii="Times New Roman"/>
                          <w:color w:val="5D5D5D"/>
                          <w:spacing w:val="-2"/>
                          <w:sz w:val="15"/>
                        </w:rPr>
                        <w:t>employer</w:t>
                      </w:r>
                    </w:p>
                    <w:p>
                      <w:pPr>
                        <w:spacing w:line="264" w:lineRule="auto" w:before="7"/>
                        <w:ind w:left="129" w:right="106" w:firstLine="7"/>
                        <w:jc w:val="center"/>
                        <w:rPr>
                          <w:rFonts w:ascii="Times New Roman" w:hAnsi="Times New Roman" w:cs="Times New Roman" w:eastAsia="Times New Roman"/>
                          <w:sz w:val="15"/>
                          <w:szCs w:val="15"/>
                        </w:rPr>
                      </w:pPr>
                      <w:r>
                        <w:rPr>
                          <w:rFonts w:ascii="Times New Roman" w:hAnsi="Times New Roman" w:cs="Times New Roman" w:eastAsia="Times New Roman"/>
                          <w:color w:val="6E6E6E"/>
                          <w:sz w:val="15"/>
                          <w:szCs w:val="15"/>
                        </w:rPr>
                        <w:t>i.e.</w:t>
                      </w:r>
                      <w:r>
                        <w:rPr>
                          <w:rFonts w:ascii="Times New Roman" w:hAnsi="Times New Roman" w:cs="Times New Roman" w:eastAsia="Times New Roman"/>
                          <w:color w:val="6E6E6E"/>
                          <w:spacing w:val="-19"/>
                          <w:sz w:val="15"/>
                          <w:szCs w:val="15"/>
                        </w:rPr>
                        <w:t> </w:t>
                      </w:r>
                      <w:r>
                        <w:rPr>
                          <w:rFonts w:ascii="Times New Roman" w:hAnsi="Times New Roman" w:cs="Times New Roman" w:eastAsia="Times New Roman"/>
                          <w:color w:val="6E6E6E"/>
                          <w:sz w:val="15"/>
                          <w:szCs w:val="15"/>
                        </w:rPr>
                        <w:t>perception </w:t>
                      </w:r>
                      <w:r>
                        <w:rPr>
                          <w:rFonts w:ascii="Times New Roman" w:hAnsi="Times New Roman" w:cs="Times New Roman" w:eastAsia="Times New Roman"/>
                          <w:color w:val="5D5D5D"/>
                          <w:sz w:val="15"/>
                          <w:szCs w:val="15"/>
                        </w:rPr>
                        <w:t>of</w:t>
                      </w:r>
                      <w:r>
                        <w:rPr>
                          <w:rFonts w:ascii="Times New Roman" w:hAnsi="Times New Roman" w:cs="Times New Roman" w:eastAsia="Times New Roman"/>
                          <w:color w:val="5D5D5D"/>
                          <w:spacing w:val="-4"/>
                          <w:sz w:val="15"/>
                          <w:szCs w:val="15"/>
                        </w:rPr>
                        <w:t> </w:t>
                      </w:r>
                      <w:r>
                        <w:rPr>
                          <w:rFonts w:ascii="Times New Roman" w:hAnsi="Times New Roman" w:cs="Times New Roman" w:eastAsia="Times New Roman"/>
                          <w:color w:val="3B3B3B"/>
                          <w:sz w:val="15"/>
                          <w:szCs w:val="15"/>
                        </w:rPr>
                        <w:t>i</w:t>
                      </w:r>
                      <w:r>
                        <w:rPr>
                          <w:rFonts w:ascii="Times New Roman" w:hAnsi="Times New Roman" w:cs="Times New Roman" w:eastAsia="Times New Roman"/>
                          <w:color w:val="6E6E6E"/>
                          <w:sz w:val="15"/>
                          <w:szCs w:val="15"/>
                        </w:rPr>
                        <w:t>ts</w:t>
                      </w:r>
                      <w:r>
                        <w:rPr>
                          <w:rFonts w:ascii="Times New Roman" w:hAnsi="Times New Roman" w:cs="Times New Roman" w:eastAsia="Times New Roman"/>
                          <w:color w:val="6E6E6E"/>
                          <w:spacing w:val="40"/>
                          <w:sz w:val="15"/>
                          <w:szCs w:val="15"/>
                        </w:rPr>
                        <w:t> </w:t>
                      </w:r>
                      <w:r>
                        <w:rPr>
                          <w:rFonts w:ascii="Times New Roman" w:hAnsi="Times New Roman" w:cs="Times New Roman" w:eastAsia="Times New Roman"/>
                          <w:color w:val="6E6E6E"/>
                          <w:spacing w:val="-2"/>
                          <w:sz w:val="15"/>
                          <w:szCs w:val="15"/>
                        </w:rPr>
                        <w:t>commitmen�</w:t>
                      </w:r>
                      <w:r>
                        <w:rPr>
                          <w:rFonts w:ascii="Times New Roman" w:hAnsi="Times New Roman" w:cs="Times New Roman" w:eastAsia="Times New Roman"/>
                          <w:color w:val="6E6E6E"/>
                          <w:spacing w:val="-11"/>
                          <w:sz w:val="15"/>
                          <w:szCs w:val="15"/>
                        </w:rPr>
                        <w:t> </w:t>
                      </w:r>
                      <w:r>
                        <w:rPr>
                          <w:rFonts w:ascii="Times New Roman" w:hAnsi="Times New Roman" w:cs="Times New Roman" w:eastAsia="Times New Roman"/>
                          <w:color w:val="6E6E6E"/>
                          <w:spacing w:val="-2"/>
                          <w:sz w:val="15"/>
                          <w:szCs w:val="15"/>
                        </w:rPr>
                        <w:t>values</w:t>
                      </w:r>
                      <w:r>
                        <w:rPr>
                          <w:rFonts w:ascii="Times New Roman" w:hAnsi="Times New Roman" w:cs="Times New Roman" w:eastAsia="Times New Roman"/>
                          <w:color w:val="6E6E6E"/>
                          <w:spacing w:val="-20"/>
                          <w:sz w:val="15"/>
                          <w:szCs w:val="15"/>
                        </w:rPr>
                        <w:t> </w:t>
                      </w:r>
                      <w:r>
                        <w:rPr>
                          <w:rFonts w:ascii="Times New Roman" w:hAnsi="Times New Roman" w:cs="Times New Roman" w:eastAsia="Times New Roman"/>
                          <w:color w:val="6E6E6E"/>
                          <w:spacing w:val="-2"/>
                          <w:sz w:val="15"/>
                          <w:szCs w:val="15"/>
                        </w:rPr>
                        <w:t>and</w:t>
                      </w:r>
                      <w:r>
                        <w:rPr>
                          <w:rFonts w:ascii="Times New Roman" w:hAnsi="Times New Roman" w:cs="Times New Roman" w:eastAsia="Times New Roman"/>
                          <w:color w:val="6E6E6E"/>
                          <w:spacing w:val="40"/>
                          <w:sz w:val="15"/>
                          <w:szCs w:val="15"/>
                        </w:rPr>
                        <w:t> </w:t>
                      </w:r>
                      <w:r>
                        <w:rPr>
                          <w:rFonts w:ascii="Times New Roman" w:hAnsi="Times New Roman" w:cs="Times New Roman" w:eastAsia="Times New Roman"/>
                          <w:color w:val="5D5D5D"/>
                          <w:w w:val="90"/>
                          <w:sz w:val="15"/>
                          <w:szCs w:val="15"/>
                        </w:rPr>
                        <w:t>motivations. Relationships</w:t>
                      </w:r>
                      <w:r>
                        <w:rPr>
                          <w:rFonts w:ascii="Times New Roman" w:hAnsi="Times New Roman" w:cs="Times New Roman" w:eastAsia="Times New Roman"/>
                          <w:color w:val="5D5D5D"/>
                          <w:spacing w:val="40"/>
                          <w:sz w:val="15"/>
                          <w:szCs w:val="15"/>
                        </w:rPr>
                        <w:t> </w:t>
                      </w:r>
                      <w:r>
                        <w:rPr>
                          <w:rFonts w:ascii="Times New Roman" w:hAnsi="Times New Roman" w:cs="Times New Roman" w:eastAsia="Times New Roman"/>
                          <w:color w:val="6E6E6E"/>
                          <w:spacing w:val="-2"/>
                          <w:sz w:val="15"/>
                          <w:szCs w:val="15"/>
                        </w:rPr>
                        <w:t>belwccn</w:t>
                      </w:r>
                      <w:r>
                        <w:rPr>
                          <w:rFonts w:ascii="Times New Roman" w:hAnsi="Times New Roman" w:cs="Times New Roman" w:eastAsia="Times New Roman"/>
                          <w:color w:val="6E6E6E"/>
                          <w:spacing w:val="-9"/>
                          <w:sz w:val="15"/>
                          <w:szCs w:val="15"/>
                        </w:rPr>
                        <w:t> </w:t>
                      </w:r>
                      <w:r>
                        <w:rPr>
                          <w:rFonts w:ascii="Times New Roman" w:hAnsi="Times New Roman" w:cs="Times New Roman" w:eastAsia="Times New Roman"/>
                          <w:color w:val="6E6E6E"/>
                          <w:spacing w:val="-2"/>
                          <w:sz w:val="15"/>
                          <w:szCs w:val="15"/>
                        </w:rPr>
                        <w:t>volunteering</w:t>
                      </w:r>
                      <w:r>
                        <w:rPr>
                          <w:rFonts w:ascii="Times New Roman" w:hAnsi="Times New Roman" w:cs="Times New Roman" w:eastAsia="Times New Roman"/>
                          <w:color w:val="6E6E6E"/>
                          <w:spacing w:val="-15"/>
                          <w:sz w:val="15"/>
                          <w:szCs w:val="15"/>
                        </w:rPr>
                        <w:t> </w:t>
                      </w:r>
                      <w:r>
                        <w:rPr>
                          <w:rFonts w:ascii="Times New Roman" w:hAnsi="Times New Roman" w:cs="Times New Roman" w:eastAsia="Times New Roman"/>
                          <w:color w:val="5D5D5D"/>
                          <w:spacing w:val="-2"/>
                          <w:sz w:val="15"/>
                          <w:szCs w:val="15"/>
                        </w:rPr>
                        <w:t>and</w:t>
                      </w:r>
                      <w:r>
                        <w:rPr>
                          <w:rFonts w:ascii="Times New Roman" w:hAnsi="Times New Roman" w:cs="Times New Roman" w:eastAsia="Times New Roman"/>
                          <w:color w:val="5D5D5D"/>
                          <w:spacing w:val="40"/>
                          <w:sz w:val="15"/>
                          <w:szCs w:val="15"/>
                        </w:rPr>
                        <w:t> </w:t>
                      </w:r>
                      <w:r>
                        <w:rPr>
                          <w:rFonts w:ascii="Times New Roman" w:hAnsi="Times New Roman" w:cs="Times New Roman" w:eastAsia="Times New Roman"/>
                          <w:color w:val="6E6E6E"/>
                          <w:spacing w:val="-2"/>
                          <w:sz w:val="15"/>
                          <w:szCs w:val="15"/>
                        </w:rPr>
                        <w:t>jobro</w:t>
                      </w:r>
                      <w:r>
                        <w:rPr>
                          <w:rFonts w:ascii="Times New Roman" w:hAnsi="Times New Roman" w:cs="Times New Roman" w:eastAsia="Times New Roman"/>
                          <w:color w:val="3B3B3B"/>
                          <w:spacing w:val="-2"/>
                          <w:sz w:val="15"/>
                          <w:szCs w:val="15"/>
                        </w:rPr>
                        <w:t>l</w:t>
                      </w:r>
                      <w:r>
                        <w:rPr>
                          <w:rFonts w:ascii="Times New Roman" w:hAnsi="Times New Roman" w:cs="Times New Roman" w:eastAsia="Times New Roman"/>
                          <w:color w:val="5D5D5D"/>
                          <w:spacing w:val="-2"/>
                          <w:sz w:val="15"/>
                          <w:szCs w:val="15"/>
                        </w:rPr>
                        <w:t>es</w:t>
                      </w:r>
                    </w:p>
                  </w:txbxContent>
                </v:textbox>
                <w10:wrap type="none"/>
              </v:shape>
            </w:pict>
          </mc:Fallback>
        </mc:AlternateContent>
      </w:r>
      <w:r>
        <w:rPr>
          <w:rFonts w:ascii="Times New Roman" w:hAnsi="Times New Roman" w:cs="Times New Roman" w:eastAsia="Times New Roman"/>
          <w:color w:val="808080"/>
          <w:w w:val="205"/>
          <w:sz w:val="15"/>
          <w:szCs w:val="15"/>
        </w:rPr>
        <w:t>-</w:t>
      </w:r>
      <w:r>
        <w:rPr>
          <w:rFonts w:ascii="Times New Roman" w:hAnsi="Times New Roman" w:cs="Times New Roman" w:eastAsia="Times New Roman"/>
          <w:color w:val="5D5D5D"/>
          <w:w w:val="205"/>
          <w:sz w:val="15"/>
          <w:szCs w:val="15"/>
        </w:rPr>
        <w:t>-</w:t>
      </w:r>
      <w:r>
        <w:rPr>
          <w:rFonts w:ascii="Times New Roman" w:hAnsi="Times New Roman" w:cs="Times New Roman" w:eastAsia="Times New Roman"/>
          <w:color w:val="1F1F1F"/>
          <w:w w:val="205"/>
          <w:sz w:val="15"/>
          <w:szCs w:val="15"/>
        </w:rPr>
        <w:t>-�</w:t>
      </w:r>
      <w:r>
        <w:rPr>
          <w:rFonts w:ascii="Times New Roman" w:hAnsi="Times New Roman" w:cs="Times New Roman" w:eastAsia="Times New Roman"/>
          <w:color w:val="5D5D5D"/>
          <w:w w:val="205"/>
          <w:sz w:val="15"/>
          <w:szCs w:val="15"/>
        </w:rPr>
        <w:t>,</w:t>
      </w:r>
      <w:r>
        <w:rPr>
          <w:rFonts w:ascii="Times New Roman" w:hAnsi="Times New Roman" w:cs="Times New Roman" w:eastAsia="Times New Roman"/>
          <w:color w:val="5D5D5D"/>
          <w:spacing w:val="46"/>
          <w:w w:val="205"/>
          <w:sz w:val="15"/>
          <w:szCs w:val="15"/>
        </w:rPr>
        <w:t> </w:t>
      </w:r>
      <w:r>
        <w:rPr>
          <w:rFonts w:ascii="Times New Roman" w:hAnsi="Times New Roman" w:cs="Times New Roman" w:eastAsia="Times New Roman"/>
          <w:color w:val="5D5D5D"/>
          <w:w w:val="110"/>
          <w:sz w:val="15"/>
          <w:szCs w:val="15"/>
        </w:rPr>
        <w:t>i.e.</w:t>
      </w:r>
      <w:r>
        <w:rPr>
          <w:rFonts w:ascii="Times New Roman" w:hAnsi="Times New Roman" w:cs="Times New Roman" w:eastAsia="Times New Roman"/>
          <w:color w:val="5D5D5D"/>
          <w:spacing w:val="-10"/>
          <w:w w:val="110"/>
          <w:sz w:val="15"/>
          <w:szCs w:val="15"/>
        </w:rPr>
        <w:t> </w:t>
      </w:r>
      <w:r>
        <w:rPr>
          <w:rFonts w:ascii="Times New Roman" w:hAnsi="Times New Roman" w:cs="Times New Roman" w:eastAsia="Times New Roman"/>
          <w:color w:val="5D5D5D"/>
          <w:w w:val="110"/>
          <w:sz w:val="15"/>
          <w:szCs w:val="15"/>
        </w:rPr>
        <w:t>time</w:t>
      </w:r>
      <w:r>
        <w:rPr>
          <w:rFonts w:ascii="Times New Roman" w:hAnsi="Times New Roman" w:cs="Times New Roman" w:eastAsia="Times New Roman"/>
          <w:color w:val="5D5D5D"/>
          <w:spacing w:val="-12"/>
          <w:w w:val="110"/>
          <w:sz w:val="15"/>
          <w:szCs w:val="15"/>
        </w:rPr>
        <w:t> </w:t>
      </w:r>
      <w:r>
        <w:rPr>
          <w:rFonts w:ascii="Times New Roman" w:hAnsi="Times New Roman" w:cs="Times New Roman" w:eastAsia="Times New Roman"/>
          <w:color w:val="5D5D5D"/>
          <w:w w:val="110"/>
          <w:sz w:val="15"/>
          <w:szCs w:val="15"/>
        </w:rPr>
        <w:t>to</w:t>
      </w:r>
      <w:r>
        <w:rPr>
          <w:rFonts w:ascii="Times New Roman" w:hAnsi="Times New Roman" w:cs="Times New Roman" w:eastAsia="Times New Roman"/>
          <w:color w:val="5D5D5D"/>
          <w:spacing w:val="-16"/>
          <w:w w:val="110"/>
          <w:sz w:val="15"/>
          <w:szCs w:val="15"/>
        </w:rPr>
        <w:t> </w:t>
      </w:r>
      <w:r>
        <w:rPr>
          <w:rFonts w:ascii="Times New Roman" w:hAnsi="Times New Roman" w:cs="Times New Roman" w:eastAsia="Times New Roman"/>
          <w:color w:val="5D5D5D"/>
          <w:w w:val="110"/>
          <w:sz w:val="15"/>
          <w:szCs w:val="15"/>
        </w:rPr>
        <w:t>volunteer,</w:t>
      </w:r>
      <w:r>
        <w:rPr>
          <w:rFonts w:ascii="Times New Roman" w:hAnsi="Times New Roman" w:cs="Times New Roman" w:eastAsia="Times New Roman"/>
          <w:color w:val="5D5D5D"/>
          <w:spacing w:val="-11"/>
          <w:w w:val="110"/>
          <w:sz w:val="15"/>
          <w:szCs w:val="15"/>
        </w:rPr>
        <w:t> </w:t>
      </w:r>
      <w:r>
        <w:rPr>
          <w:rFonts w:ascii="Times New Roman" w:hAnsi="Times New Roman" w:cs="Times New Roman" w:eastAsia="Times New Roman"/>
          <w:color w:val="808080"/>
          <w:spacing w:val="-4"/>
          <w:w w:val="110"/>
          <w:sz w:val="15"/>
          <w:szCs w:val="15"/>
        </w:rPr>
        <w:t>line</w:t>
      </w:r>
    </w:p>
    <w:p>
      <w:pPr>
        <w:spacing w:before="28"/>
        <w:ind w:left="0" w:right="2472" w:firstLine="0"/>
        <w:jc w:val="center"/>
        <w:rPr>
          <w:rFonts w:ascii="Times New Roman"/>
          <w:sz w:val="15"/>
        </w:rPr>
      </w:pPr>
      <w:r>
        <w:rPr>
          <w:rFonts w:ascii="Times New Roman"/>
          <w:color w:val="5D5D5D"/>
          <w:spacing w:val="-5"/>
          <w:sz w:val="15"/>
        </w:rPr>
        <w:t>manager's</w:t>
      </w:r>
      <w:r>
        <w:rPr>
          <w:rFonts w:ascii="Times New Roman"/>
          <w:color w:val="5D5D5D"/>
          <w:spacing w:val="7"/>
          <w:sz w:val="15"/>
        </w:rPr>
        <w:t> </w:t>
      </w:r>
      <w:r>
        <w:rPr>
          <w:rFonts w:ascii="Times New Roman"/>
          <w:color w:val="5D5D5D"/>
          <w:spacing w:val="-4"/>
          <w:sz w:val="15"/>
        </w:rPr>
        <w:t>role</w:t>
      </w:r>
    </w:p>
    <w:p>
      <w:pPr>
        <w:pStyle w:val="BodyText"/>
        <w:rPr>
          <w:rFonts w:ascii="Times New Roman"/>
          <w:sz w:val="16"/>
        </w:rPr>
      </w:pPr>
      <w:r>
        <w:rPr>
          <w:rFonts w:ascii="Times New Roman"/>
          <w:sz w:val="16"/>
        </w:rPr>
        <mc:AlternateContent>
          <mc:Choice Requires="wps">
            <w:drawing>
              <wp:anchor distT="0" distB="0" distL="0" distR="0" allowOverlap="1" layoutInCell="1" locked="0" behindDoc="1" simplePos="0" relativeHeight="487618048">
                <wp:simplePos x="0" y="0"/>
                <wp:positionH relativeFrom="page">
                  <wp:posOffset>978001</wp:posOffset>
                </wp:positionH>
                <wp:positionV relativeFrom="paragraph">
                  <wp:posOffset>132086</wp:posOffset>
                </wp:positionV>
                <wp:extent cx="879475" cy="551180"/>
                <wp:effectExtent l="0" t="0" r="0" b="0"/>
                <wp:wrapTopAndBottom/>
                <wp:docPr id="80" name="Textbox 80"/>
                <wp:cNvGraphicFramePr>
                  <a:graphicFrameLocks/>
                </wp:cNvGraphicFramePr>
                <a:graphic>
                  <a:graphicData uri="http://schemas.microsoft.com/office/word/2010/wordprocessingShape">
                    <wps:wsp>
                      <wps:cNvPr id="80" name="Textbox 80"/>
                      <wps:cNvSpPr txBox="1"/>
                      <wps:spPr>
                        <a:xfrm>
                          <a:off x="0" y="0"/>
                          <a:ext cx="879475" cy="551180"/>
                        </a:xfrm>
                        <a:prstGeom prst="rect">
                          <a:avLst/>
                        </a:prstGeom>
                      </wps:spPr>
                      <wps:txbx>
                        <w:txbxContent>
                          <w:p>
                            <w:pPr>
                              <w:pStyle w:val="BodyText"/>
                              <w:spacing w:before="108"/>
                              <w:rPr>
                                <w:rFonts w:ascii="Times New Roman"/>
                                <w:sz w:val="15"/>
                              </w:rPr>
                            </w:pPr>
                          </w:p>
                          <w:p>
                            <w:pPr>
                              <w:spacing w:before="0"/>
                              <w:ind w:left="25" w:right="5" w:firstLine="0"/>
                              <w:jc w:val="center"/>
                              <w:rPr>
                                <w:rFonts w:ascii="Times New Roman"/>
                                <w:sz w:val="15"/>
                              </w:rPr>
                            </w:pPr>
                            <w:r>
                              <w:rPr>
                                <w:rFonts w:ascii="Times New Roman"/>
                                <w:color w:val="808080"/>
                                <w:w w:val="85"/>
                                <w:sz w:val="15"/>
                              </w:rPr>
                              <w:t>Ell'll)loyec</w:t>
                            </w:r>
                            <w:r>
                              <w:rPr>
                                <w:rFonts w:ascii="Times New Roman"/>
                                <w:color w:val="808080"/>
                                <w:spacing w:val="4"/>
                                <w:sz w:val="15"/>
                              </w:rPr>
                              <w:t> </w:t>
                            </w:r>
                            <w:r>
                              <w:rPr>
                                <w:rFonts w:ascii="Times New Roman"/>
                                <w:color w:val="6E6E6E"/>
                                <w:spacing w:val="-2"/>
                                <w:w w:val="95"/>
                                <w:sz w:val="15"/>
                              </w:rPr>
                              <w:t>motivatioo</w:t>
                            </w:r>
                          </w:p>
                          <w:p>
                            <w:pPr>
                              <w:spacing w:before="18"/>
                              <w:ind w:left="25" w:right="0" w:firstLine="0"/>
                              <w:jc w:val="center"/>
                              <w:rPr>
                                <w:rFonts w:ascii="Times New Roman"/>
                                <w:sz w:val="15"/>
                              </w:rPr>
                            </w:pPr>
                            <w:r>
                              <w:rPr>
                                <w:color w:val="5D5D5D"/>
                                <w:spacing w:val="-6"/>
                                <w:sz w:val="11"/>
                              </w:rPr>
                              <w:t>10</w:t>
                            </w:r>
                            <w:r>
                              <w:rPr>
                                <w:color w:val="5D5D5D"/>
                                <w:spacing w:val="-2"/>
                                <w:sz w:val="11"/>
                              </w:rPr>
                              <w:t> </w:t>
                            </w:r>
                            <w:r>
                              <w:rPr>
                                <w:rFonts w:ascii="Times New Roman"/>
                                <w:color w:val="5D5D5D"/>
                                <w:spacing w:val="-2"/>
                                <w:sz w:val="15"/>
                              </w:rPr>
                              <w:t>volunteer</w:t>
                            </w:r>
                          </w:p>
                        </w:txbxContent>
                      </wps:txbx>
                      <wps:bodyPr wrap="square" lIns="0" tIns="0" rIns="0" bIns="0" rtlCol="0">
                        <a:noAutofit/>
                      </wps:bodyPr>
                    </wps:wsp>
                  </a:graphicData>
                </a:graphic>
              </wp:anchor>
            </w:drawing>
          </mc:Choice>
          <mc:Fallback>
            <w:pict>
              <v:shape style="position:absolute;margin-left:77.007957pt;margin-top:10.400485pt;width:69.25pt;height:43.4pt;mso-position-horizontal-relative:page;mso-position-vertical-relative:paragraph;z-index:-15698432;mso-wrap-distance-left:0;mso-wrap-distance-right:0" type="#_x0000_t202" id="docshape21" filled="false" stroked="false">
                <v:textbox inset="0,0,0,0">
                  <w:txbxContent>
                    <w:p>
                      <w:pPr>
                        <w:pStyle w:val="BodyText"/>
                        <w:spacing w:before="108"/>
                        <w:rPr>
                          <w:rFonts w:ascii="Times New Roman"/>
                          <w:sz w:val="15"/>
                        </w:rPr>
                      </w:pPr>
                    </w:p>
                    <w:p>
                      <w:pPr>
                        <w:spacing w:before="0"/>
                        <w:ind w:left="25" w:right="5" w:firstLine="0"/>
                        <w:jc w:val="center"/>
                        <w:rPr>
                          <w:rFonts w:ascii="Times New Roman"/>
                          <w:sz w:val="15"/>
                        </w:rPr>
                      </w:pPr>
                      <w:r>
                        <w:rPr>
                          <w:rFonts w:ascii="Times New Roman"/>
                          <w:color w:val="808080"/>
                          <w:w w:val="85"/>
                          <w:sz w:val="15"/>
                        </w:rPr>
                        <w:t>Ell'll)loyec</w:t>
                      </w:r>
                      <w:r>
                        <w:rPr>
                          <w:rFonts w:ascii="Times New Roman"/>
                          <w:color w:val="808080"/>
                          <w:spacing w:val="4"/>
                          <w:sz w:val="15"/>
                        </w:rPr>
                        <w:t> </w:t>
                      </w:r>
                      <w:r>
                        <w:rPr>
                          <w:rFonts w:ascii="Times New Roman"/>
                          <w:color w:val="6E6E6E"/>
                          <w:spacing w:val="-2"/>
                          <w:w w:val="95"/>
                          <w:sz w:val="15"/>
                        </w:rPr>
                        <w:t>motivatioo</w:t>
                      </w:r>
                    </w:p>
                    <w:p>
                      <w:pPr>
                        <w:spacing w:before="18"/>
                        <w:ind w:left="25" w:right="0" w:firstLine="0"/>
                        <w:jc w:val="center"/>
                        <w:rPr>
                          <w:rFonts w:ascii="Times New Roman"/>
                          <w:sz w:val="15"/>
                        </w:rPr>
                      </w:pPr>
                      <w:r>
                        <w:rPr>
                          <w:color w:val="5D5D5D"/>
                          <w:spacing w:val="-6"/>
                          <w:sz w:val="11"/>
                        </w:rPr>
                        <w:t>10</w:t>
                      </w:r>
                      <w:r>
                        <w:rPr>
                          <w:color w:val="5D5D5D"/>
                          <w:spacing w:val="-2"/>
                          <w:sz w:val="11"/>
                        </w:rPr>
                        <w:t> </w:t>
                      </w:r>
                      <w:r>
                        <w:rPr>
                          <w:rFonts w:ascii="Times New Roman"/>
                          <w:color w:val="5D5D5D"/>
                          <w:spacing w:val="-2"/>
                          <w:sz w:val="15"/>
                        </w:rPr>
                        <w:t>volunteer</w:t>
                      </w:r>
                    </w:p>
                  </w:txbxContent>
                </v:textbox>
                <w10:wrap type="topAndBottom"/>
              </v:shape>
            </w:pict>
          </mc:Fallback>
        </mc:AlternateContent>
      </w:r>
      <w:r>
        <w:rPr>
          <w:rFonts w:ascii="Times New Roman"/>
          <w:sz w:val="16"/>
        </w:rPr>
        <mc:AlternateContent>
          <mc:Choice Requires="wps">
            <w:drawing>
              <wp:anchor distT="0" distB="0" distL="0" distR="0" allowOverlap="1" layoutInCell="1" locked="0" behindDoc="1" simplePos="0" relativeHeight="487618560">
                <wp:simplePos x="0" y="0"/>
                <wp:positionH relativeFrom="page">
                  <wp:posOffset>2395624</wp:posOffset>
                </wp:positionH>
                <wp:positionV relativeFrom="paragraph">
                  <wp:posOffset>816332</wp:posOffset>
                </wp:positionV>
                <wp:extent cx="1156970" cy="548005"/>
                <wp:effectExtent l="0" t="0" r="0" b="0"/>
                <wp:wrapTopAndBottom/>
                <wp:docPr id="81" name="Textbox 81"/>
                <wp:cNvGraphicFramePr>
                  <a:graphicFrameLocks/>
                </wp:cNvGraphicFramePr>
                <a:graphic>
                  <a:graphicData uri="http://schemas.microsoft.com/office/word/2010/wordprocessingShape">
                    <wps:wsp>
                      <wps:cNvPr id="81" name="Textbox 81"/>
                      <wps:cNvSpPr txBox="1"/>
                      <wps:spPr>
                        <a:xfrm>
                          <a:off x="0" y="0"/>
                          <a:ext cx="1156970" cy="548005"/>
                        </a:xfrm>
                        <a:prstGeom prst="rect">
                          <a:avLst/>
                        </a:prstGeom>
                      </wps:spPr>
                      <wps:txbx>
                        <w:txbxContent>
                          <w:p>
                            <w:pPr>
                              <w:spacing w:before="95"/>
                              <w:ind w:left="97" w:right="0" w:firstLine="0"/>
                              <w:jc w:val="left"/>
                              <w:rPr>
                                <w:rFonts w:ascii="Times New Roman"/>
                                <w:sz w:val="15"/>
                              </w:rPr>
                            </w:pPr>
                            <w:r>
                              <w:rPr>
                                <w:rFonts w:ascii="Times New Roman"/>
                                <w:color w:val="6E6E6E"/>
                                <w:w w:val="90"/>
                                <w:sz w:val="15"/>
                              </w:rPr>
                              <w:t>External</w:t>
                            </w:r>
                            <w:r>
                              <w:rPr>
                                <w:rFonts w:ascii="Times New Roman"/>
                                <w:color w:val="6E6E6E"/>
                                <w:spacing w:val="19"/>
                                <w:sz w:val="15"/>
                              </w:rPr>
                              <w:t> </w:t>
                            </w:r>
                            <w:r>
                              <w:rPr>
                                <w:rFonts w:ascii="Times New Roman"/>
                                <w:color w:val="5D5D5D"/>
                                <w:w w:val="90"/>
                                <w:sz w:val="15"/>
                              </w:rPr>
                              <w:t>volunteer</w:t>
                            </w:r>
                            <w:r>
                              <w:rPr>
                                <w:rFonts w:ascii="Times New Roman"/>
                                <w:color w:val="5D5D5D"/>
                                <w:spacing w:val="-1"/>
                                <w:sz w:val="15"/>
                              </w:rPr>
                              <w:t> </w:t>
                            </w:r>
                            <w:r>
                              <w:rPr>
                                <w:rFonts w:ascii="Times New Roman"/>
                                <w:color w:val="5D5D5D"/>
                                <w:spacing w:val="-2"/>
                                <w:w w:val="90"/>
                                <w:sz w:val="15"/>
                              </w:rPr>
                              <w:t>experience</w:t>
                            </w:r>
                          </w:p>
                          <w:p>
                            <w:pPr>
                              <w:spacing w:line="264" w:lineRule="auto" w:before="8"/>
                              <w:ind w:left="376" w:right="0" w:hanging="161"/>
                              <w:jc w:val="left"/>
                              <w:rPr>
                                <w:rFonts w:ascii="Times New Roman"/>
                                <w:sz w:val="15"/>
                              </w:rPr>
                            </w:pPr>
                            <w:r>
                              <w:rPr>
                                <w:rFonts w:ascii="Times New Roman"/>
                                <w:color w:val="6E6E6E"/>
                                <w:spacing w:val="-4"/>
                                <w:sz w:val="15"/>
                              </w:rPr>
                              <w:t>i.e.</w:t>
                            </w:r>
                            <w:r>
                              <w:rPr>
                                <w:rFonts w:ascii="Times New Roman"/>
                                <w:color w:val="6E6E6E"/>
                                <w:spacing w:val="-14"/>
                                <w:sz w:val="15"/>
                              </w:rPr>
                              <w:t> </w:t>
                            </w:r>
                            <w:r>
                              <w:rPr>
                                <w:rFonts w:ascii="Times New Roman"/>
                                <w:color w:val="5D5D5D"/>
                                <w:spacing w:val="-4"/>
                                <w:sz w:val="15"/>
                              </w:rPr>
                              <w:t>place-based</w:t>
                            </w:r>
                            <w:r>
                              <w:rPr>
                                <w:rFonts w:ascii="Times New Roman"/>
                                <w:color w:val="5D5D5D"/>
                                <w:spacing w:val="-12"/>
                                <w:sz w:val="15"/>
                              </w:rPr>
                              <w:t> </w:t>
                            </w:r>
                            <w:r>
                              <w:rPr>
                                <w:rFonts w:ascii="Times New Roman"/>
                                <w:color w:val="5D5D5D"/>
                                <w:spacing w:val="-4"/>
                                <w:sz w:val="15"/>
                              </w:rPr>
                              <w:t>activities</w:t>
                            </w:r>
                            <w:r>
                              <w:rPr>
                                <w:rFonts w:ascii="Times New Roman"/>
                                <w:color w:val="5D5D5D"/>
                                <w:spacing w:val="-4"/>
                                <w:sz w:val="15"/>
                              </w:rPr>
                              <w:t>,</w:t>
                            </w:r>
                            <w:r>
                              <w:rPr>
                                <w:rFonts w:ascii="Times New Roman"/>
                                <w:color w:val="5D5D5D"/>
                                <w:spacing w:val="40"/>
                                <w:sz w:val="15"/>
                              </w:rPr>
                              <w:t> </w:t>
                            </w:r>
                            <w:r>
                              <w:rPr>
                                <w:rFonts w:ascii="Times New Roman"/>
                                <w:color w:val="6E6E6E"/>
                                <w:sz w:val="15"/>
                              </w:rPr>
                              <w:t>giving </w:t>
                            </w:r>
                            <w:r>
                              <w:rPr>
                                <w:rFonts w:ascii="Times New Roman"/>
                                <w:color w:val="5D5D5D"/>
                                <w:sz w:val="15"/>
                              </w:rPr>
                              <w:t>back </w:t>
                            </w:r>
                            <w:r>
                              <w:rPr>
                                <w:rFonts w:ascii="Times New Roman"/>
                                <w:color w:val="5D5D5D"/>
                                <w:sz w:val="12"/>
                              </w:rPr>
                              <w:t>to</w:t>
                            </w:r>
                            <w:r>
                              <w:rPr>
                                <w:rFonts w:ascii="Times New Roman"/>
                                <w:color w:val="5D5D5D"/>
                                <w:spacing w:val="40"/>
                                <w:sz w:val="12"/>
                              </w:rPr>
                              <w:t> </w:t>
                            </w:r>
                            <w:r>
                              <w:rPr>
                                <w:rFonts w:ascii="Times New Roman"/>
                                <w:color w:val="5D5D5D"/>
                                <w:sz w:val="15"/>
                              </w:rPr>
                              <w:t>local</w:t>
                            </w:r>
                          </w:p>
                          <w:p>
                            <w:pPr>
                              <w:spacing w:line="164" w:lineRule="exact" w:before="0"/>
                              <w:ind w:left="606" w:right="0" w:firstLine="0"/>
                              <w:jc w:val="left"/>
                              <w:rPr>
                                <w:rFonts w:ascii="Times New Roman"/>
                                <w:sz w:val="15"/>
                              </w:rPr>
                            </w:pPr>
                            <w:r>
                              <w:rPr>
                                <w:rFonts w:ascii="Times New Roman"/>
                                <w:color w:val="6E6E6E"/>
                                <w:spacing w:val="-2"/>
                                <w:sz w:val="15"/>
                              </w:rPr>
                              <w:t>community</w:t>
                            </w:r>
                          </w:p>
                        </w:txbxContent>
                      </wps:txbx>
                      <wps:bodyPr wrap="square" lIns="0" tIns="0" rIns="0" bIns="0" rtlCol="0">
                        <a:noAutofit/>
                      </wps:bodyPr>
                    </wps:wsp>
                  </a:graphicData>
                </a:graphic>
              </wp:anchor>
            </w:drawing>
          </mc:Choice>
          <mc:Fallback>
            <w:pict>
              <v:shape style="position:absolute;margin-left:188.631866pt;margin-top:64.278145pt;width:91.1pt;height:43.15pt;mso-position-horizontal-relative:page;mso-position-vertical-relative:paragraph;z-index:-15697920;mso-wrap-distance-left:0;mso-wrap-distance-right:0" type="#_x0000_t202" id="docshape22" filled="false" stroked="false">
                <v:textbox inset="0,0,0,0">
                  <w:txbxContent>
                    <w:p>
                      <w:pPr>
                        <w:spacing w:before="95"/>
                        <w:ind w:left="97" w:right="0" w:firstLine="0"/>
                        <w:jc w:val="left"/>
                        <w:rPr>
                          <w:rFonts w:ascii="Times New Roman"/>
                          <w:sz w:val="15"/>
                        </w:rPr>
                      </w:pPr>
                      <w:r>
                        <w:rPr>
                          <w:rFonts w:ascii="Times New Roman"/>
                          <w:color w:val="6E6E6E"/>
                          <w:w w:val="90"/>
                          <w:sz w:val="15"/>
                        </w:rPr>
                        <w:t>External</w:t>
                      </w:r>
                      <w:r>
                        <w:rPr>
                          <w:rFonts w:ascii="Times New Roman"/>
                          <w:color w:val="6E6E6E"/>
                          <w:spacing w:val="19"/>
                          <w:sz w:val="15"/>
                        </w:rPr>
                        <w:t> </w:t>
                      </w:r>
                      <w:r>
                        <w:rPr>
                          <w:rFonts w:ascii="Times New Roman"/>
                          <w:color w:val="5D5D5D"/>
                          <w:w w:val="90"/>
                          <w:sz w:val="15"/>
                        </w:rPr>
                        <w:t>volunteer</w:t>
                      </w:r>
                      <w:r>
                        <w:rPr>
                          <w:rFonts w:ascii="Times New Roman"/>
                          <w:color w:val="5D5D5D"/>
                          <w:spacing w:val="-1"/>
                          <w:sz w:val="15"/>
                        </w:rPr>
                        <w:t> </w:t>
                      </w:r>
                      <w:r>
                        <w:rPr>
                          <w:rFonts w:ascii="Times New Roman"/>
                          <w:color w:val="5D5D5D"/>
                          <w:spacing w:val="-2"/>
                          <w:w w:val="90"/>
                          <w:sz w:val="15"/>
                        </w:rPr>
                        <w:t>experience</w:t>
                      </w:r>
                    </w:p>
                    <w:p>
                      <w:pPr>
                        <w:spacing w:line="264" w:lineRule="auto" w:before="8"/>
                        <w:ind w:left="376" w:right="0" w:hanging="161"/>
                        <w:jc w:val="left"/>
                        <w:rPr>
                          <w:rFonts w:ascii="Times New Roman"/>
                          <w:sz w:val="15"/>
                        </w:rPr>
                      </w:pPr>
                      <w:r>
                        <w:rPr>
                          <w:rFonts w:ascii="Times New Roman"/>
                          <w:color w:val="6E6E6E"/>
                          <w:spacing w:val="-4"/>
                          <w:sz w:val="15"/>
                        </w:rPr>
                        <w:t>i.e.</w:t>
                      </w:r>
                      <w:r>
                        <w:rPr>
                          <w:rFonts w:ascii="Times New Roman"/>
                          <w:color w:val="6E6E6E"/>
                          <w:spacing w:val="-14"/>
                          <w:sz w:val="15"/>
                        </w:rPr>
                        <w:t> </w:t>
                      </w:r>
                      <w:r>
                        <w:rPr>
                          <w:rFonts w:ascii="Times New Roman"/>
                          <w:color w:val="5D5D5D"/>
                          <w:spacing w:val="-4"/>
                          <w:sz w:val="15"/>
                        </w:rPr>
                        <w:t>place-based</w:t>
                      </w:r>
                      <w:r>
                        <w:rPr>
                          <w:rFonts w:ascii="Times New Roman"/>
                          <w:color w:val="5D5D5D"/>
                          <w:spacing w:val="-12"/>
                          <w:sz w:val="15"/>
                        </w:rPr>
                        <w:t> </w:t>
                      </w:r>
                      <w:r>
                        <w:rPr>
                          <w:rFonts w:ascii="Times New Roman"/>
                          <w:color w:val="5D5D5D"/>
                          <w:spacing w:val="-4"/>
                          <w:sz w:val="15"/>
                        </w:rPr>
                        <w:t>activities</w:t>
                      </w:r>
                      <w:r>
                        <w:rPr>
                          <w:rFonts w:ascii="Times New Roman"/>
                          <w:color w:val="5D5D5D"/>
                          <w:spacing w:val="-4"/>
                          <w:sz w:val="15"/>
                        </w:rPr>
                        <w:t>,</w:t>
                      </w:r>
                      <w:r>
                        <w:rPr>
                          <w:rFonts w:ascii="Times New Roman"/>
                          <w:color w:val="5D5D5D"/>
                          <w:spacing w:val="40"/>
                          <w:sz w:val="15"/>
                        </w:rPr>
                        <w:t> </w:t>
                      </w:r>
                      <w:r>
                        <w:rPr>
                          <w:rFonts w:ascii="Times New Roman"/>
                          <w:color w:val="6E6E6E"/>
                          <w:sz w:val="15"/>
                        </w:rPr>
                        <w:t>giving </w:t>
                      </w:r>
                      <w:r>
                        <w:rPr>
                          <w:rFonts w:ascii="Times New Roman"/>
                          <w:color w:val="5D5D5D"/>
                          <w:sz w:val="15"/>
                        </w:rPr>
                        <w:t>back </w:t>
                      </w:r>
                      <w:r>
                        <w:rPr>
                          <w:rFonts w:ascii="Times New Roman"/>
                          <w:color w:val="5D5D5D"/>
                          <w:sz w:val="12"/>
                        </w:rPr>
                        <w:t>to</w:t>
                      </w:r>
                      <w:r>
                        <w:rPr>
                          <w:rFonts w:ascii="Times New Roman"/>
                          <w:color w:val="5D5D5D"/>
                          <w:spacing w:val="40"/>
                          <w:sz w:val="12"/>
                        </w:rPr>
                        <w:t> </w:t>
                      </w:r>
                      <w:r>
                        <w:rPr>
                          <w:rFonts w:ascii="Times New Roman"/>
                          <w:color w:val="5D5D5D"/>
                          <w:sz w:val="15"/>
                        </w:rPr>
                        <w:t>local</w:t>
                      </w:r>
                    </w:p>
                    <w:p>
                      <w:pPr>
                        <w:spacing w:line="164" w:lineRule="exact" w:before="0"/>
                        <w:ind w:left="606" w:right="0" w:firstLine="0"/>
                        <w:jc w:val="left"/>
                        <w:rPr>
                          <w:rFonts w:ascii="Times New Roman"/>
                          <w:sz w:val="15"/>
                        </w:rPr>
                      </w:pPr>
                      <w:r>
                        <w:rPr>
                          <w:rFonts w:ascii="Times New Roman"/>
                          <w:color w:val="6E6E6E"/>
                          <w:spacing w:val="-2"/>
                          <w:sz w:val="15"/>
                        </w:rPr>
                        <w:t>community</w:t>
                      </w:r>
                    </w:p>
                  </w:txbxContent>
                </v:textbox>
                <w10:wrap type="topAndBottom"/>
              </v:shape>
            </w:pict>
          </mc:Fallback>
        </mc:AlternateContent>
      </w:r>
      <w:r>
        <w:rPr>
          <w:rFonts w:ascii="Times New Roman"/>
          <w:sz w:val="16"/>
        </w:rPr>
        <mc:AlternateContent>
          <mc:Choice Requires="wps">
            <w:drawing>
              <wp:anchor distT="0" distB="0" distL="0" distR="0" allowOverlap="1" layoutInCell="1" locked="0" behindDoc="1" simplePos="0" relativeHeight="487619072">
                <wp:simplePos x="0" y="0"/>
                <wp:positionH relativeFrom="page">
                  <wp:posOffset>5740579</wp:posOffset>
                </wp:positionH>
                <wp:positionV relativeFrom="paragraph">
                  <wp:posOffset>762229</wp:posOffset>
                </wp:positionV>
                <wp:extent cx="911225" cy="560705"/>
                <wp:effectExtent l="0" t="0" r="0" b="0"/>
                <wp:wrapTopAndBottom/>
                <wp:docPr id="82" name="Textbox 82"/>
                <wp:cNvGraphicFramePr>
                  <a:graphicFrameLocks/>
                </wp:cNvGraphicFramePr>
                <a:graphic>
                  <a:graphicData uri="http://schemas.microsoft.com/office/word/2010/wordprocessingShape">
                    <wps:wsp>
                      <wps:cNvPr id="82" name="Textbox 82"/>
                      <wps:cNvSpPr txBox="1"/>
                      <wps:spPr>
                        <a:xfrm>
                          <a:off x="0" y="0"/>
                          <a:ext cx="911225" cy="560705"/>
                        </a:xfrm>
                        <a:prstGeom prst="rect">
                          <a:avLst/>
                        </a:prstGeom>
                        <a:ln w="6371">
                          <a:solidFill>
                            <a:srgbClr val="000000"/>
                          </a:solidFill>
                          <a:prstDash val="solid"/>
                        </a:ln>
                      </wps:spPr>
                      <wps:txbx>
                        <w:txbxContent>
                          <w:p>
                            <w:pPr>
                              <w:pStyle w:val="BodyText"/>
                              <w:spacing w:before="23"/>
                              <w:rPr>
                                <w:rFonts w:ascii="Times New Roman"/>
                                <w:sz w:val="15"/>
                              </w:rPr>
                            </w:pPr>
                          </w:p>
                          <w:p>
                            <w:pPr>
                              <w:spacing w:line="259" w:lineRule="auto" w:before="0"/>
                              <w:ind w:left="71" w:right="39" w:firstLine="0"/>
                              <w:jc w:val="center"/>
                              <w:rPr>
                                <w:rFonts w:ascii="Times New Roman"/>
                                <w:sz w:val="15"/>
                              </w:rPr>
                            </w:pPr>
                            <w:r>
                              <w:rPr>
                                <w:rFonts w:ascii="Times New Roman"/>
                                <w:color w:val="5D5D5D"/>
                                <w:spacing w:val="-2"/>
                                <w:sz w:val="15"/>
                              </w:rPr>
                              <w:t>Creation</w:t>
                            </w:r>
                            <w:r>
                              <w:rPr>
                                <w:rFonts w:ascii="Times New Roman"/>
                                <w:color w:val="5D5D5D"/>
                                <w:spacing w:val="-24"/>
                                <w:sz w:val="15"/>
                              </w:rPr>
                              <w:t> </w:t>
                            </w:r>
                            <w:r>
                              <w:rPr>
                                <w:rFonts w:ascii="Times New Roman"/>
                                <w:color w:val="6E6E6E"/>
                                <w:spacing w:val="-2"/>
                                <w:sz w:val="15"/>
                              </w:rPr>
                              <w:t>of</w:t>
                            </w:r>
                            <w:r>
                              <w:rPr>
                                <w:rFonts w:ascii="Times New Roman"/>
                                <w:color w:val="6E6E6E"/>
                                <w:spacing w:val="-11"/>
                                <w:sz w:val="15"/>
                              </w:rPr>
                              <w:t> </w:t>
                            </w:r>
                            <w:r>
                              <w:rPr>
                                <w:rFonts w:ascii="Times New Roman"/>
                                <w:color w:val="6E6E6E"/>
                                <w:spacing w:val="-2"/>
                                <w:sz w:val="15"/>
                              </w:rPr>
                              <w:t>negative</w:t>
                            </w:r>
                            <w:r>
                              <w:rPr>
                                <w:rFonts w:ascii="Times New Roman"/>
                                <w:color w:val="6E6E6E"/>
                                <w:spacing w:val="40"/>
                                <w:sz w:val="15"/>
                              </w:rPr>
                              <w:t> </w:t>
                            </w:r>
                            <w:r>
                              <w:rPr>
                                <w:rFonts w:ascii="Times New Roman"/>
                                <w:color w:val="5D5D5D"/>
                                <w:spacing w:val="-2"/>
                                <w:sz w:val="15"/>
                              </w:rPr>
                              <w:t>organisational</w:t>
                            </w:r>
                            <w:r>
                              <w:rPr>
                                <w:rFonts w:ascii="Times New Roman"/>
                                <w:color w:val="5D5D5D"/>
                                <w:spacing w:val="40"/>
                                <w:sz w:val="15"/>
                              </w:rPr>
                              <w:t> </w:t>
                            </w:r>
                            <w:r>
                              <w:rPr>
                                <w:rFonts w:ascii="Times New Roman"/>
                                <w:color w:val="5D5D5D"/>
                                <w:spacing w:val="-2"/>
                                <w:sz w:val="15"/>
                              </w:rPr>
                              <w:t>outcomes</w:t>
                            </w:r>
                          </w:p>
                        </w:txbxContent>
                      </wps:txbx>
                      <wps:bodyPr wrap="square" lIns="0" tIns="0" rIns="0" bIns="0" rtlCol="0">
                        <a:noAutofit/>
                      </wps:bodyPr>
                    </wps:wsp>
                  </a:graphicData>
                </a:graphic>
              </wp:anchor>
            </w:drawing>
          </mc:Choice>
          <mc:Fallback>
            <w:pict>
              <v:shape style="position:absolute;margin-left:452.01413pt;margin-top:60.018047pt;width:71.75pt;height:44.15pt;mso-position-horizontal-relative:page;mso-position-vertical-relative:paragraph;z-index:-15697408;mso-wrap-distance-left:0;mso-wrap-distance-right:0" type="#_x0000_t202" id="docshape23" filled="false" stroked="true" strokeweight=".50168pt" strokecolor="#000000">
                <v:textbox inset="0,0,0,0">
                  <w:txbxContent>
                    <w:p>
                      <w:pPr>
                        <w:pStyle w:val="BodyText"/>
                        <w:spacing w:before="23"/>
                        <w:rPr>
                          <w:rFonts w:ascii="Times New Roman"/>
                          <w:sz w:val="15"/>
                        </w:rPr>
                      </w:pPr>
                    </w:p>
                    <w:p>
                      <w:pPr>
                        <w:spacing w:line="259" w:lineRule="auto" w:before="0"/>
                        <w:ind w:left="71" w:right="39" w:firstLine="0"/>
                        <w:jc w:val="center"/>
                        <w:rPr>
                          <w:rFonts w:ascii="Times New Roman"/>
                          <w:sz w:val="15"/>
                        </w:rPr>
                      </w:pPr>
                      <w:r>
                        <w:rPr>
                          <w:rFonts w:ascii="Times New Roman"/>
                          <w:color w:val="5D5D5D"/>
                          <w:spacing w:val="-2"/>
                          <w:sz w:val="15"/>
                        </w:rPr>
                        <w:t>Creation</w:t>
                      </w:r>
                      <w:r>
                        <w:rPr>
                          <w:rFonts w:ascii="Times New Roman"/>
                          <w:color w:val="5D5D5D"/>
                          <w:spacing w:val="-24"/>
                          <w:sz w:val="15"/>
                        </w:rPr>
                        <w:t> </w:t>
                      </w:r>
                      <w:r>
                        <w:rPr>
                          <w:rFonts w:ascii="Times New Roman"/>
                          <w:color w:val="6E6E6E"/>
                          <w:spacing w:val="-2"/>
                          <w:sz w:val="15"/>
                        </w:rPr>
                        <w:t>of</w:t>
                      </w:r>
                      <w:r>
                        <w:rPr>
                          <w:rFonts w:ascii="Times New Roman"/>
                          <w:color w:val="6E6E6E"/>
                          <w:spacing w:val="-11"/>
                          <w:sz w:val="15"/>
                        </w:rPr>
                        <w:t> </w:t>
                      </w:r>
                      <w:r>
                        <w:rPr>
                          <w:rFonts w:ascii="Times New Roman"/>
                          <w:color w:val="6E6E6E"/>
                          <w:spacing w:val="-2"/>
                          <w:sz w:val="15"/>
                        </w:rPr>
                        <w:t>negative</w:t>
                      </w:r>
                      <w:r>
                        <w:rPr>
                          <w:rFonts w:ascii="Times New Roman"/>
                          <w:color w:val="6E6E6E"/>
                          <w:spacing w:val="40"/>
                          <w:sz w:val="15"/>
                        </w:rPr>
                        <w:t> </w:t>
                      </w:r>
                      <w:r>
                        <w:rPr>
                          <w:rFonts w:ascii="Times New Roman"/>
                          <w:color w:val="5D5D5D"/>
                          <w:spacing w:val="-2"/>
                          <w:sz w:val="15"/>
                        </w:rPr>
                        <w:t>organisational</w:t>
                      </w:r>
                      <w:r>
                        <w:rPr>
                          <w:rFonts w:ascii="Times New Roman"/>
                          <w:color w:val="5D5D5D"/>
                          <w:spacing w:val="40"/>
                          <w:sz w:val="15"/>
                        </w:rPr>
                        <w:t> </w:t>
                      </w:r>
                      <w:r>
                        <w:rPr>
                          <w:rFonts w:ascii="Times New Roman"/>
                          <w:color w:val="5D5D5D"/>
                          <w:spacing w:val="-2"/>
                          <w:sz w:val="15"/>
                        </w:rPr>
                        <w:t>outcomes</w:t>
                      </w:r>
                    </w:p>
                  </w:txbxContent>
                </v:textbox>
                <v:stroke dashstyle="solid"/>
                <w10:wrap type="topAndBottom"/>
              </v:shape>
            </w:pict>
          </mc:Fallback>
        </mc:AlternateContent>
      </w:r>
    </w:p>
    <w:p>
      <w:pPr>
        <w:pStyle w:val="BodyText"/>
        <w:spacing w:before="3"/>
        <w:rPr>
          <w:rFonts w:ascii="Times New Roman"/>
          <w:sz w:val="8"/>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1"/>
        <w:rPr>
          <w:rFonts w:ascii="Times New Roman"/>
          <w:sz w:val="20"/>
        </w:rPr>
      </w:pPr>
    </w:p>
    <w:p>
      <w:pPr>
        <w:spacing w:before="0"/>
        <w:ind w:left="782" w:right="0" w:firstLine="0"/>
        <w:jc w:val="left"/>
        <w:rPr>
          <w:b/>
          <w:sz w:val="20"/>
        </w:rPr>
      </w:pPr>
      <w:r>
        <w:rPr>
          <w:b/>
          <w:color w:val="1F1F1F"/>
          <w:w w:val="110"/>
          <w:sz w:val="20"/>
        </w:rPr>
        <w:t>Figure</w:t>
      </w:r>
      <w:r>
        <w:rPr>
          <w:b/>
          <w:color w:val="1F1F1F"/>
          <w:spacing w:val="5"/>
          <w:w w:val="110"/>
          <w:sz w:val="20"/>
        </w:rPr>
        <w:t> </w:t>
      </w:r>
      <w:r>
        <w:rPr>
          <w:b/>
          <w:color w:val="1F1F1F"/>
          <w:w w:val="110"/>
          <w:sz w:val="20"/>
        </w:rPr>
        <w:t>2.1.</w:t>
      </w:r>
      <w:r>
        <w:rPr>
          <w:b/>
          <w:color w:val="1F1F1F"/>
          <w:spacing w:val="-2"/>
          <w:w w:val="110"/>
          <w:sz w:val="20"/>
        </w:rPr>
        <w:t> </w:t>
      </w:r>
      <w:r>
        <w:rPr>
          <w:b/>
          <w:color w:val="1F1F1F"/>
          <w:w w:val="110"/>
          <w:sz w:val="20"/>
        </w:rPr>
        <w:t>Linking</w:t>
      </w:r>
      <w:r>
        <w:rPr>
          <w:b/>
          <w:color w:val="1F1F1F"/>
          <w:spacing w:val="-3"/>
          <w:w w:val="110"/>
          <w:sz w:val="20"/>
        </w:rPr>
        <w:t> </w:t>
      </w:r>
      <w:r>
        <w:rPr>
          <w:b/>
          <w:color w:val="1F1F1F"/>
          <w:w w:val="110"/>
          <w:sz w:val="20"/>
        </w:rPr>
        <w:t>employees'</w:t>
      </w:r>
      <w:r>
        <w:rPr>
          <w:b/>
          <w:color w:val="1F1F1F"/>
          <w:spacing w:val="17"/>
          <w:w w:val="110"/>
          <w:sz w:val="20"/>
        </w:rPr>
        <w:t> </w:t>
      </w:r>
      <w:r>
        <w:rPr>
          <w:b/>
          <w:color w:val="1F1F1F"/>
          <w:w w:val="110"/>
          <w:sz w:val="20"/>
        </w:rPr>
        <w:t>motivations,</w:t>
      </w:r>
      <w:r>
        <w:rPr>
          <w:b/>
          <w:color w:val="1F1F1F"/>
          <w:spacing w:val="7"/>
          <w:w w:val="110"/>
          <w:sz w:val="20"/>
        </w:rPr>
        <w:t> </w:t>
      </w:r>
      <w:r>
        <w:rPr>
          <w:b/>
          <w:color w:val="1F1F1F"/>
          <w:w w:val="110"/>
          <w:sz w:val="20"/>
        </w:rPr>
        <w:t>experiences,</w:t>
      </w:r>
      <w:r>
        <w:rPr>
          <w:b/>
          <w:color w:val="1F1F1F"/>
          <w:spacing w:val="8"/>
          <w:w w:val="110"/>
          <w:sz w:val="20"/>
        </w:rPr>
        <w:t> </w:t>
      </w:r>
      <w:r>
        <w:rPr>
          <w:b/>
          <w:color w:val="1F1F1F"/>
          <w:w w:val="110"/>
          <w:sz w:val="20"/>
        </w:rPr>
        <w:t>and</w:t>
      </w:r>
      <w:r>
        <w:rPr>
          <w:b/>
          <w:color w:val="1F1F1F"/>
          <w:spacing w:val="3"/>
          <w:w w:val="110"/>
          <w:sz w:val="20"/>
        </w:rPr>
        <w:t> </w:t>
      </w:r>
      <w:r>
        <w:rPr>
          <w:b/>
          <w:color w:val="1F1F1F"/>
          <w:w w:val="110"/>
          <w:sz w:val="20"/>
        </w:rPr>
        <w:t>reflections</w:t>
      </w:r>
      <w:r>
        <w:rPr>
          <w:b/>
          <w:color w:val="1F1F1F"/>
          <w:spacing w:val="9"/>
          <w:w w:val="110"/>
          <w:sz w:val="20"/>
        </w:rPr>
        <w:t> </w:t>
      </w:r>
      <w:r>
        <w:rPr>
          <w:b/>
          <w:color w:val="1F1F1F"/>
          <w:spacing w:val="-5"/>
          <w:w w:val="110"/>
          <w:sz w:val="20"/>
        </w:rPr>
        <w:t>to</w:t>
      </w:r>
    </w:p>
    <w:p>
      <w:pPr>
        <w:pStyle w:val="Heading4"/>
        <w:ind w:left="788"/>
      </w:pPr>
      <w:r>
        <w:rPr>
          <w:color w:val="1F1F1F"/>
          <w:w w:val="110"/>
        </w:rPr>
        <w:t>outcomes</w:t>
      </w:r>
      <w:r>
        <w:rPr>
          <w:color w:val="1F1F1F"/>
          <w:spacing w:val="-16"/>
          <w:w w:val="110"/>
        </w:rPr>
        <w:t> </w:t>
      </w:r>
      <w:r>
        <w:rPr>
          <w:color w:val="1F1F1F"/>
          <w:w w:val="110"/>
        </w:rPr>
        <w:t>from</w:t>
      </w:r>
      <w:r>
        <w:rPr>
          <w:color w:val="1F1F1F"/>
          <w:spacing w:val="2"/>
          <w:w w:val="110"/>
        </w:rPr>
        <w:t> </w:t>
      </w:r>
      <w:r>
        <w:rPr>
          <w:color w:val="1F1F1F"/>
          <w:w w:val="110"/>
        </w:rPr>
        <w:t>the</w:t>
      </w:r>
      <w:r>
        <w:rPr>
          <w:color w:val="1F1F1F"/>
          <w:spacing w:val="10"/>
          <w:w w:val="110"/>
        </w:rPr>
        <w:t> </w:t>
      </w:r>
      <w:r>
        <w:rPr>
          <w:color w:val="1F1F1F"/>
          <w:w w:val="110"/>
        </w:rPr>
        <w:t>CSR</w:t>
      </w:r>
      <w:r>
        <w:rPr>
          <w:color w:val="1F1F1F"/>
          <w:spacing w:val="-9"/>
          <w:w w:val="110"/>
        </w:rPr>
        <w:t> </w:t>
      </w:r>
      <w:r>
        <w:rPr>
          <w:color w:val="1F1F1F"/>
          <w:w w:val="110"/>
        </w:rPr>
        <w:t>for</w:t>
      </w:r>
      <w:r>
        <w:rPr>
          <w:color w:val="1F1F1F"/>
          <w:spacing w:val="23"/>
          <w:w w:val="110"/>
        </w:rPr>
        <w:t> </w:t>
      </w:r>
      <w:r>
        <w:rPr>
          <w:color w:val="1F1F1F"/>
          <w:w w:val="110"/>
        </w:rPr>
        <w:t>employing</w:t>
      </w:r>
      <w:r>
        <w:rPr>
          <w:color w:val="1F1F1F"/>
          <w:spacing w:val="-4"/>
          <w:w w:val="110"/>
        </w:rPr>
        <w:t> </w:t>
      </w:r>
      <w:r>
        <w:rPr>
          <w:color w:val="1F1F1F"/>
          <w:w w:val="110"/>
        </w:rPr>
        <w:t>organisations</w:t>
      </w:r>
      <w:r>
        <w:rPr>
          <w:color w:val="1F1F1F"/>
          <w:spacing w:val="-14"/>
          <w:w w:val="110"/>
        </w:rPr>
        <w:t> </w:t>
      </w:r>
      <w:r>
        <w:rPr>
          <w:color w:val="1F1F1F"/>
          <w:w w:val="110"/>
        </w:rPr>
        <w:t>-</w:t>
      </w:r>
      <w:r>
        <w:rPr>
          <w:color w:val="1F1F1F"/>
          <w:spacing w:val="35"/>
          <w:w w:val="110"/>
        </w:rPr>
        <w:t> </w:t>
      </w:r>
      <w:r>
        <w:rPr>
          <w:color w:val="1F1F1F"/>
          <w:w w:val="110"/>
        </w:rPr>
        <w:t>(Cook</w:t>
      </w:r>
      <w:r>
        <w:rPr>
          <w:color w:val="1F1F1F"/>
          <w:spacing w:val="-9"/>
          <w:w w:val="110"/>
        </w:rPr>
        <w:t> </w:t>
      </w:r>
      <w:r>
        <w:rPr>
          <w:color w:val="1F1F1F"/>
          <w:w w:val="110"/>
        </w:rPr>
        <w:t>et</w:t>
      </w:r>
      <w:r>
        <w:rPr>
          <w:color w:val="1F1F1F"/>
          <w:spacing w:val="25"/>
          <w:w w:val="110"/>
        </w:rPr>
        <w:t> </w:t>
      </w:r>
      <w:r>
        <w:rPr>
          <w:color w:val="1F1F1F"/>
          <w:w w:val="110"/>
        </w:rPr>
        <w:t>at.</w:t>
      </w:r>
      <w:r>
        <w:rPr>
          <w:color w:val="1F1F1F"/>
          <w:spacing w:val="24"/>
          <w:w w:val="110"/>
        </w:rPr>
        <w:t> </w:t>
      </w:r>
      <w:r>
        <w:rPr>
          <w:color w:val="1F1F1F"/>
          <w:spacing w:val="-2"/>
          <w:w w:val="110"/>
        </w:rPr>
        <w:t>2022)</w:t>
      </w:r>
    </w:p>
    <w:p>
      <w:pPr>
        <w:pStyle w:val="BodyText"/>
        <w:spacing w:before="20"/>
        <w:rPr>
          <w:rFonts w:ascii="Times New Roman"/>
          <w:sz w:val="23"/>
        </w:rPr>
      </w:pPr>
    </w:p>
    <w:p>
      <w:pPr>
        <w:pStyle w:val="BodyText"/>
        <w:ind w:left="778"/>
      </w:pPr>
      <w:r>
        <w:rPr>
          <w:color w:val="1F1F1F"/>
        </w:rPr>
        <w:t>Figure</w:t>
      </w:r>
      <w:r>
        <w:rPr>
          <w:color w:val="1F1F1F"/>
          <w:spacing w:val="9"/>
        </w:rPr>
        <w:t> </w:t>
      </w:r>
      <w:r>
        <w:rPr>
          <w:color w:val="1F1F1F"/>
        </w:rPr>
        <w:t>I</w:t>
      </w:r>
      <w:r>
        <w:rPr>
          <w:color w:val="1F1F1F"/>
          <w:spacing w:val="-25"/>
        </w:rPr>
        <w:t> </w:t>
      </w:r>
      <w:r>
        <w:rPr>
          <w:color w:val="1F1F1F"/>
        </w:rPr>
        <w:t>illustrates</w:t>
      </w:r>
      <w:r>
        <w:rPr>
          <w:color w:val="1F1F1F"/>
          <w:spacing w:val="4"/>
        </w:rPr>
        <w:t> </w:t>
      </w:r>
      <w:r>
        <w:rPr>
          <w:color w:val="1F1F1F"/>
        </w:rPr>
        <w:t>the</w:t>
      </w:r>
      <w:r>
        <w:rPr>
          <w:color w:val="1F1F1F"/>
          <w:spacing w:val="-15"/>
        </w:rPr>
        <w:t> </w:t>
      </w:r>
      <w:r>
        <w:rPr>
          <w:color w:val="1F1F1F"/>
        </w:rPr>
        <w:t>system</w:t>
      </w:r>
      <w:r>
        <w:rPr>
          <w:color w:val="1F1F1F"/>
          <w:spacing w:val="-7"/>
        </w:rPr>
        <w:t> </w:t>
      </w:r>
      <w:r>
        <w:rPr>
          <w:color w:val="1F1F1F"/>
        </w:rPr>
        <w:t>for</w:t>
      </w:r>
      <w:r>
        <w:rPr>
          <w:color w:val="1F1F1F"/>
          <w:spacing w:val="34"/>
        </w:rPr>
        <w:t> </w:t>
      </w:r>
      <w:r>
        <w:rPr>
          <w:color w:val="1F1F1F"/>
        </w:rPr>
        <w:t>employee</w:t>
      </w:r>
      <w:r>
        <w:rPr>
          <w:color w:val="1F1F1F"/>
          <w:spacing w:val="-7"/>
        </w:rPr>
        <w:t> </w:t>
      </w:r>
      <w:r>
        <w:rPr>
          <w:color w:val="1F1F1F"/>
        </w:rPr>
        <w:t>motivation</w:t>
      </w:r>
      <w:r>
        <w:rPr>
          <w:color w:val="1F1F1F"/>
          <w:spacing w:val="-6"/>
        </w:rPr>
        <w:t> </w:t>
      </w:r>
      <w:r>
        <w:rPr>
          <w:color w:val="1F1F1F"/>
        </w:rPr>
        <w:t>for</w:t>
      </w:r>
      <w:r>
        <w:rPr>
          <w:color w:val="1F1F1F"/>
          <w:spacing w:val="19"/>
        </w:rPr>
        <w:t> </w:t>
      </w:r>
      <w:r>
        <w:rPr>
          <w:color w:val="1F1F1F"/>
        </w:rPr>
        <w:t>EYP</w:t>
      </w:r>
      <w:r>
        <w:rPr>
          <w:color w:val="1F1F1F"/>
          <w:spacing w:val="-16"/>
        </w:rPr>
        <w:t> </w:t>
      </w:r>
      <w:r>
        <w:rPr>
          <w:color w:val="1F1F1F"/>
        </w:rPr>
        <w:t>participations</w:t>
      </w:r>
      <w:r>
        <w:rPr>
          <w:color w:val="1F1F1F"/>
          <w:spacing w:val="-9"/>
        </w:rPr>
        <w:t> </w:t>
      </w:r>
      <w:r>
        <w:rPr>
          <w:color w:val="1F1F1F"/>
        </w:rPr>
        <w:t>as</w:t>
      </w:r>
      <w:r>
        <w:rPr>
          <w:color w:val="1F1F1F"/>
          <w:spacing w:val="-11"/>
        </w:rPr>
        <w:t> </w:t>
      </w:r>
      <w:r>
        <w:rPr>
          <w:color w:val="1F1F1F"/>
          <w:spacing w:val="-2"/>
        </w:rPr>
        <w:t>follows:</w:t>
      </w:r>
    </w:p>
    <w:p>
      <w:pPr>
        <w:pStyle w:val="BodyText"/>
        <w:spacing w:before="166"/>
      </w:pPr>
    </w:p>
    <w:p>
      <w:pPr>
        <w:pStyle w:val="ListParagraph"/>
        <w:numPr>
          <w:ilvl w:val="0"/>
          <w:numId w:val="20"/>
        </w:numPr>
        <w:tabs>
          <w:tab w:pos="1493" w:val="left" w:leader="none"/>
          <w:tab w:pos="1495" w:val="left" w:leader="none"/>
        </w:tabs>
        <w:spacing w:line="393" w:lineRule="auto" w:before="0" w:after="0"/>
        <w:ind w:left="1495" w:right="609" w:hanging="359"/>
        <w:jc w:val="both"/>
        <w:rPr>
          <w:color w:val="1F1F1F"/>
          <w:sz w:val="22"/>
        </w:rPr>
      </w:pPr>
      <w:r>
        <w:rPr>
          <w:color w:val="1F1F1F"/>
          <w:sz w:val="22"/>
        </w:rPr>
        <w:t>The relationship between employees' motivations, volunteering experiences and organisational</w:t>
      </w:r>
      <w:r>
        <w:rPr>
          <w:color w:val="1F1F1F"/>
          <w:spacing w:val="-16"/>
          <w:sz w:val="22"/>
        </w:rPr>
        <w:t> </w:t>
      </w:r>
      <w:r>
        <w:rPr>
          <w:color w:val="1F1F1F"/>
          <w:sz w:val="22"/>
        </w:rPr>
        <w:t>outcomes is</w:t>
      </w:r>
      <w:r>
        <w:rPr>
          <w:color w:val="1F1F1F"/>
          <w:spacing w:val="-16"/>
          <w:sz w:val="22"/>
        </w:rPr>
        <w:t> </w:t>
      </w:r>
      <w:r>
        <w:rPr>
          <w:color w:val="1F1F1F"/>
          <w:sz w:val="22"/>
        </w:rPr>
        <w:t>important</w:t>
      </w:r>
      <w:r>
        <w:rPr>
          <w:color w:val="1F1F1F"/>
          <w:spacing w:val="-15"/>
          <w:sz w:val="22"/>
        </w:rPr>
        <w:t> </w:t>
      </w:r>
      <w:r>
        <w:rPr>
          <w:color w:val="1F1F1F"/>
          <w:sz w:val="22"/>
        </w:rPr>
        <w:t>in CSR</w:t>
      </w:r>
      <w:r>
        <w:rPr>
          <w:color w:val="1F1F1F"/>
          <w:spacing w:val="-10"/>
          <w:sz w:val="22"/>
        </w:rPr>
        <w:t> </w:t>
      </w:r>
      <w:r>
        <w:rPr>
          <w:color w:val="1F1F1F"/>
          <w:sz w:val="22"/>
        </w:rPr>
        <w:t>interventions as</w:t>
      </w:r>
      <w:r>
        <w:rPr>
          <w:color w:val="1F1F1F"/>
          <w:spacing w:val="-14"/>
          <w:sz w:val="22"/>
        </w:rPr>
        <w:t> </w:t>
      </w:r>
      <w:r>
        <w:rPr>
          <w:color w:val="1F1F1F"/>
          <w:sz w:val="22"/>
        </w:rPr>
        <w:t>it</w:t>
      </w:r>
      <w:r>
        <w:rPr>
          <w:color w:val="1F1F1F"/>
          <w:spacing w:val="40"/>
          <w:sz w:val="22"/>
        </w:rPr>
        <w:t> </w:t>
      </w:r>
      <w:r>
        <w:rPr>
          <w:color w:val="1F1F1F"/>
          <w:sz w:val="22"/>
        </w:rPr>
        <w:t>is</w:t>
      </w:r>
      <w:r>
        <w:rPr>
          <w:color w:val="1F1F1F"/>
          <w:spacing w:val="-15"/>
          <w:sz w:val="22"/>
        </w:rPr>
        <w:t> </w:t>
      </w:r>
      <w:r>
        <w:rPr>
          <w:color w:val="1F1F1F"/>
          <w:sz w:val="22"/>
        </w:rPr>
        <w:t>two-way</w:t>
      </w:r>
      <w:r>
        <w:rPr>
          <w:color w:val="1F1F1F"/>
          <w:spacing w:val="-3"/>
          <w:sz w:val="22"/>
        </w:rPr>
        <w:t> </w:t>
      </w:r>
      <w:r>
        <w:rPr>
          <w:color w:val="1F1F1F"/>
          <w:sz w:val="22"/>
        </w:rPr>
        <w:t>relationship between the employee and</w:t>
      </w:r>
      <w:r>
        <w:rPr>
          <w:color w:val="1F1F1F"/>
          <w:spacing w:val="-7"/>
          <w:sz w:val="22"/>
        </w:rPr>
        <w:t> </w:t>
      </w:r>
      <w:r>
        <w:rPr>
          <w:color w:val="1F1F1F"/>
          <w:sz w:val="22"/>
        </w:rPr>
        <w:t>the</w:t>
      </w:r>
      <w:r>
        <w:rPr>
          <w:color w:val="1F1F1F"/>
          <w:spacing w:val="-1"/>
          <w:sz w:val="22"/>
        </w:rPr>
        <w:t> </w:t>
      </w:r>
      <w:r>
        <w:rPr>
          <w:color w:val="1F1F1F"/>
          <w:sz w:val="22"/>
        </w:rPr>
        <w:t>business</w:t>
      </w:r>
      <w:r>
        <w:rPr>
          <w:color w:val="1F1F1F"/>
          <w:spacing w:val="39"/>
          <w:sz w:val="22"/>
        </w:rPr>
        <w:t> </w:t>
      </w:r>
      <w:r>
        <w:rPr>
          <w:color w:val="1F1F1F"/>
          <w:sz w:val="22"/>
        </w:rPr>
        <w:t>organisation.</w:t>
      </w:r>
    </w:p>
    <w:p>
      <w:pPr>
        <w:pStyle w:val="ListParagraph"/>
        <w:numPr>
          <w:ilvl w:val="0"/>
          <w:numId w:val="20"/>
        </w:numPr>
        <w:tabs>
          <w:tab w:pos="1497" w:val="left" w:leader="none"/>
          <w:tab w:pos="1502" w:val="left" w:leader="none"/>
        </w:tabs>
        <w:spacing w:line="388" w:lineRule="auto" w:before="28" w:after="0"/>
        <w:ind w:left="1502" w:right="625" w:hanging="366"/>
        <w:jc w:val="both"/>
        <w:rPr>
          <w:color w:val="1F1F1F"/>
          <w:sz w:val="22"/>
        </w:rPr>
      </w:pPr>
      <w:r>
        <w:rPr>
          <w:color w:val="1F1F1F"/>
          <w:sz w:val="22"/>
        </w:rPr>
        <w:t>CSR</w:t>
      </w:r>
      <w:r>
        <w:rPr>
          <w:color w:val="1F1F1F"/>
          <w:spacing w:val="-4"/>
          <w:sz w:val="22"/>
        </w:rPr>
        <w:t> </w:t>
      </w:r>
      <w:r>
        <w:rPr>
          <w:color w:val="1F1F1F"/>
          <w:sz w:val="22"/>
        </w:rPr>
        <w:t>has created a</w:t>
      </w:r>
      <w:r>
        <w:rPr>
          <w:color w:val="1F1F1F"/>
          <w:spacing w:val="-10"/>
          <w:sz w:val="22"/>
        </w:rPr>
        <w:t> </w:t>
      </w:r>
      <w:r>
        <w:rPr>
          <w:color w:val="1F1F1F"/>
          <w:sz w:val="22"/>
        </w:rPr>
        <w:t>three-way relationship between the</w:t>
      </w:r>
      <w:r>
        <w:rPr>
          <w:color w:val="1F1F1F"/>
          <w:spacing w:val="-5"/>
          <w:sz w:val="22"/>
        </w:rPr>
        <w:t> </w:t>
      </w:r>
      <w:r>
        <w:rPr>
          <w:color w:val="1F1F1F"/>
          <w:sz w:val="22"/>
        </w:rPr>
        <w:t>volunteer employee, business organisation and community organisation.</w:t>
      </w:r>
    </w:p>
    <w:p>
      <w:pPr>
        <w:pStyle w:val="ListParagraph"/>
        <w:numPr>
          <w:ilvl w:val="0"/>
          <w:numId w:val="20"/>
        </w:numPr>
        <w:tabs>
          <w:tab w:pos="1492" w:val="left" w:leader="none"/>
          <w:tab w:pos="1494" w:val="left" w:leader="none"/>
        </w:tabs>
        <w:spacing w:line="398" w:lineRule="auto" w:before="33" w:after="0"/>
        <w:ind w:left="1494" w:right="615" w:hanging="359"/>
        <w:jc w:val="both"/>
        <w:rPr>
          <w:color w:val="1F1F1F"/>
          <w:sz w:val="22"/>
        </w:rPr>
      </w:pPr>
      <w:r>
        <w:rPr>
          <w:color w:val="1F1F1F"/>
          <w:sz w:val="22"/>
        </w:rPr>
        <w:t>The influences to participate in the CSR interventions are not prosocial but mostly place-based</w:t>
      </w:r>
      <w:r>
        <w:rPr>
          <w:color w:val="1F1F1F"/>
          <w:spacing w:val="-5"/>
          <w:sz w:val="22"/>
        </w:rPr>
        <w:t> </w:t>
      </w:r>
      <w:r>
        <w:rPr>
          <w:color w:val="1F1F1F"/>
          <w:sz w:val="22"/>
        </w:rPr>
        <w:t>and</w:t>
      </w:r>
      <w:r>
        <w:rPr>
          <w:color w:val="1F1F1F"/>
          <w:spacing w:val="-15"/>
          <w:sz w:val="22"/>
        </w:rPr>
        <w:t> </w:t>
      </w:r>
      <w:r>
        <w:rPr>
          <w:color w:val="1F1F1F"/>
          <w:sz w:val="22"/>
        </w:rPr>
        <w:t>individual</w:t>
      </w:r>
      <w:r>
        <w:rPr>
          <w:color w:val="1F1F1F"/>
          <w:spacing w:val="-7"/>
          <w:sz w:val="22"/>
        </w:rPr>
        <w:t> </w:t>
      </w:r>
      <w:r>
        <w:rPr>
          <w:color w:val="1F1F1F"/>
          <w:sz w:val="22"/>
        </w:rPr>
        <w:t>experiences,</w:t>
      </w:r>
      <w:r>
        <w:rPr>
          <w:color w:val="1F1F1F"/>
          <w:spacing w:val="-1"/>
          <w:sz w:val="22"/>
        </w:rPr>
        <w:t> </w:t>
      </w:r>
      <w:r>
        <w:rPr>
          <w:color w:val="1F1F1F"/>
          <w:sz w:val="22"/>
        </w:rPr>
        <w:t>based</w:t>
      </w:r>
      <w:r>
        <w:rPr>
          <w:color w:val="1F1F1F"/>
          <w:spacing w:val="-14"/>
          <w:sz w:val="22"/>
        </w:rPr>
        <w:t> </w:t>
      </w:r>
      <w:r>
        <w:rPr>
          <w:color w:val="1F1F1F"/>
          <w:sz w:val="22"/>
        </w:rPr>
        <w:t>on</w:t>
      </w:r>
      <w:r>
        <w:rPr>
          <w:color w:val="1F1F1F"/>
          <w:spacing w:val="12"/>
          <w:sz w:val="22"/>
        </w:rPr>
        <w:t> </w:t>
      </w:r>
      <w:r>
        <w:rPr>
          <w:color w:val="1F1F1F"/>
          <w:sz w:val="22"/>
        </w:rPr>
        <w:t>external</w:t>
      </w:r>
      <w:r>
        <w:rPr>
          <w:color w:val="1F1F1F"/>
          <w:spacing w:val="-11"/>
          <w:sz w:val="22"/>
        </w:rPr>
        <w:t> </w:t>
      </w:r>
      <w:r>
        <w:rPr>
          <w:color w:val="1F1F1F"/>
          <w:sz w:val="22"/>
        </w:rPr>
        <w:t>experiences.</w:t>
      </w:r>
    </w:p>
    <w:p>
      <w:pPr>
        <w:pStyle w:val="ListParagraph"/>
        <w:numPr>
          <w:ilvl w:val="0"/>
          <w:numId w:val="20"/>
        </w:numPr>
        <w:tabs>
          <w:tab w:pos="1490" w:val="left" w:leader="none"/>
          <w:tab w:pos="1495" w:val="left" w:leader="none"/>
        </w:tabs>
        <w:spacing w:line="398" w:lineRule="auto" w:before="22" w:after="0"/>
        <w:ind w:left="1495" w:right="612" w:hanging="360"/>
        <w:jc w:val="both"/>
        <w:rPr>
          <w:color w:val="1F1F1F"/>
          <w:sz w:val="22"/>
        </w:rPr>
      </w:pPr>
      <w:r>
        <w:rPr>
          <w:color w:val="1F1F1F"/>
          <w:sz w:val="22"/>
        </w:rPr>
        <w:t>Employees</w:t>
      </w:r>
      <w:r>
        <w:rPr>
          <w:color w:val="1F1F1F"/>
          <w:spacing w:val="40"/>
          <w:sz w:val="22"/>
        </w:rPr>
        <w:t> </w:t>
      </w:r>
      <w:r>
        <w:rPr>
          <w:color w:val="1F1F1F"/>
          <w:sz w:val="22"/>
        </w:rPr>
        <w:t>evaluate their</w:t>
      </w:r>
      <w:r>
        <w:rPr>
          <w:color w:val="1F1F1F"/>
          <w:spacing w:val="-5"/>
          <w:sz w:val="22"/>
        </w:rPr>
        <w:t> </w:t>
      </w:r>
      <w:r>
        <w:rPr>
          <w:color w:val="1F1F1F"/>
          <w:sz w:val="22"/>
        </w:rPr>
        <w:t>internal</w:t>
      </w:r>
      <w:r>
        <w:rPr>
          <w:color w:val="1F1F1F"/>
          <w:spacing w:val="-5"/>
          <w:sz w:val="22"/>
        </w:rPr>
        <w:t> </w:t>
      </w:r>
      <w:r>
        <w:rPr>
          <w:color w:val="1F1F1F"/>
          <w:sz w:val="22"/>
        </w:rPr>
        <w:t>experiences in terms of their interest,</w:t>
      </w:r>
      <w:r>
        <w:rPr>
          <w:color w:val="1F1F1F"/>
          <w:spacing w:val="-2"/>
          <w:sz w:val="22"/>
        </w:rPr>
        <w:t> </w:t>
      </w:r>
      <w:r>
        <w:rPr>
          <w:color w:val="1F1F1F"/>
          <w:sz w:val="22"/>
        </w:rPr>
        <w:t>value,</w:t>
      </w:r>
      <w:r>
        <w:rPr>
          <w:color w:val="1F1F1F"/>
          <w:spacing w:val="-4"/>
          <w:sz w:val="22"/>
        </w:rPr>
        <w:t> </w:t>
      </w:r>
      <w:r>
        <w:rPr>
          <w:color w:val="1F1F1F"/>
          <w:sz w:val="22"/>
        </w:rPr>
        <w:t>ethos, time and </w:t>
      </w:r>
      <w:r>
        <w:rPr>
          <w:color w:val="3B3B3B"/>
          <w:sz w:val="22"/>
        </w:rPr>
        <w:t>skills </w:t>
      </w:r>
      <w:r>
        <w:rPr>
          <w:color w:val="1F1F1F"/>
          <w:sz w:val="22"/>
        </w:rPr>
        <w:t>required for</w:t>
      </w:r>
      <w:r>
        <w:rPr>
          <w:color w:val="1F1F1F"/>
          <w:spacing w:val="40"/>
          <w:sz w:val="22"/>
        </w:rPr>
        <w:t> </w:t>
      </w:r>
      <w:r>
        <w:rPr>
          <w:color w:val="1F1F1F"/>
          <w:sz w:val="22"/>
        </w:rPr>
        <w:t>volunteering.</w:t>
      </w:r>
    </w:p>
    <w:p>
      <w:pPr>
        <w:pStyle w:val="ListParagraph"/>
        <w:numPr>
          <w:ilvl w:val="0"/>
          <w:numId w:val="20"/>
        </w:numPr>
        <w:tabs>
          <w:tab w:pos="1492" w:val="left" w:leader="none"/>
          <w:tab w:pos="1495" w:val="left" w:leader="none"/>
        </w:tabs>
        <w:spacing w:line="403" w:lineRule="auto" w:before="12" w:after="0"/>
        <w:ind w:left="1495" w:right="604" w:hanging="359"/>
        <w:jc w:val="both"/>
        <w:rPr>
          <w:color w:val="1F1F1F"/>
          <w:sz w:val="22"/>
        </w:rPr>
      </w:pPr>
      <w:r>
        <w:rPr>
          <w:color w:val="1F1F1F"/>
          <w:sz w:val="22"/>
        </w:rPr>
        <w:t>The relationship between the employee and employer </w:t>
      </w:r>
      <w:r>
        <w:rPr>
          <w:color w:val="3B3B3B"/>
          <w:sz w:val="22"/>
        </w:rPr>
        <w:t>is </w:t>
      </w:r>
      <w:r>
        <w:rPr>
          <w:color w:val="1F1F1F"/>
          <w:sz w:val="22"/>
        </w:rPr>
        <w:t>crucial in determining the value</w:t>
      </w:r>
      <w:r>
        <w:rPr>
          <w:color w:val="1F1F1F"/>
          <w:spacing w:val="-16"/>
          <w:sz w:val="22"/>
        </w:rPr>
        <w:t> </w:t>
      </w:r>
      <w:r>
        <w:rPr>
          <w:color w:val="1F1F1F"/>
          <w:sz w:val="22"/>
        </w:rPr>
        <w:t>and</w:t>
      </w:r>
      <w:r>
        <w:rPr>
          <w:color w:val="1F1F1F"/>
          <w:spacing w:val="-15"/>
          <w:sz w:val="22"/>
        </w:rPr>
        <w:t> </w:t>
      </w:r>
      <w:r>
        <w:rPr>
          <w:color w:val="1F1F1F"/>
          <w:sz w:val="22"/>
        </w:rPr>
        <w:t>possibility</w:t>
      </w:r>
      <w:r>
        <w:rPr>
          <w:color w:val="1F1F1F"/>
          <w:spacing w:val="-11"/>
          <w:sz w:val="22"/>
        </w:rPr>
        <w:t> </w:t>
      </w:r>
      <w:r>
        <w:rPr>
          <w:color w:val="1F1F1F"/>
          <w:sz w:val="22"/>
        </w:rPr>
        <w:t>of</w:t>
      </w:r>
      <w:r>
        <w:rPr>
          <w:color w:val="1F1F1F"/>
          <w:spacing w:val="-5"/>
          <w:sz w:val="22"/>
        </w:rPr>
        <w:t> </w:t>
      </w:r>
      <w:r>
        <w:rPr>
          <w:color w:val="1F1F1F"/>
          <w:sz w:val="22"/>
        </w:rPr>
        <w:t>partaking</w:t>
      </w:r>
      <w:r>
        <w:rPr>
          <w:color w:val="1F1F1F"/>
          <w:spacing w:val="-16"/>
          <w:sz w:val="22"/>
        </w:rPr>
        <w:t> </w:t>
      </w:r>
      <w:r>
        <w:rPr>
          <w:color w:val="1F1F1F"/>
          <w:sz w:val="22"/>
        </w:rPr>
        <w:t>in the</w:t>
      </w:r>
      <w:r>
        <w:rPr>
          <w:color w:val="1F1F1F"/>
          <w:spacing w:val="-16"/>
          <w:sz w:val="22"/>
        </w:rPr>
        <w:t> </w:t>
      </w:r>
      <w:r>
        <w:rPr>
          <w:color w:val="1F1F1F"/>
          <w:sz w:val="22"/>
        </w:rPr>
        <w:t>CSR</w:t>
      </w:r>
      <w:r>
        <w:rPr>
          <w:color w:val="1F1F1F"/>
          <w:spacing w:val="-10"/>
          <w:sz w:val="22"/>
        </w:rPr>
        <w:t> </w:t>
      </w:r>
      <w:r>
        <w:rPr>
          <w:color w:val="1F1F1F"/>
          <w:sz w:val="22"/>
        </w:rPr>
        <w:t>intervention.</w:t>
      </w:r>
      <w:r>
        <w:rPr>
          <w:color w:val="1F1F1F"/>
          <w:spacing w:val="-9"/>
          <w:sz w:val="22"/>
        </w:rPr>
        <w:t> </w:t>
      </w:r>
      <w:r>
        <w:rPr>
          <w:color w:val="1F1F1F"/>
          <w:sz w:val="22"/>
        </w:rPr>
        <w:t>The</w:t>
      </w:r>
      <w:r>
        <w:rPr>
          <w:color w:val="1F1F1F"/>
          <w:spacing w:val="-14"/>
          <w:sz w:val="22"/>
        </w:rPr>
        <w:t> </w:t>
      </w:r>
      <w:r>
        <w:rPr>
          <w:color w:val="1F1F1F"/>
          <w:sz w:val="22"/>
        </w:rPr>
        <w:t>employee</w:t>
      </w:r>
      <w:r>
        <w:rPr>
          <w:color w:val="1F1F1F"/>
          <w:spacing w:val="40"/>
          <w:sz w:val="22"/>
        </w:rPr>
        <w:t> </w:t>
      </w:r>
      <w:r>
        <w:rPr>
          <w:color w:val="1F1F1F"/>
          <w:sz w:val="22"/>
        </w:rPr>
        <w:t>evaluates the organisation's</w:t>
      </w:r>
      <w:r>
        <w:rPr>
          <w:color w:val="1F1F1F"/>
          <w:spacing w:val="-16"/>
          <w:sz w:val="22"/>
        </w:rPr>
        <w:t> </w:t>
      </w:r>
      <w:r>
        <w:rPr>
          <w:color w:val="1F1F1F"/>
          <w:sz w:val="22"/>
        </w:rPr>
        <w:t>commitment</w:t>
      </w:r>
      <w:r>
        <w:rPr>
          <w:color w:val="1F1F1F"/>
          <w:spacing w:val="-6"/>
          <w:sz w:val="22"/>
        </w:rPr>
        <w:t> </w:t>
      </w:r>
      <w:r>
        <w:rPr>
          <w:color w:val="1F1F1F"/>
          <w:sz w:val="22"/>
        </w:rPr>
        <w:t>to</w:t>
      </w:r>
      <w:r>
        <w:rPr>
          <w:color w:val="1F1F1F"/>
          <w:spacing w:val="40"/>
          <w:sz w:val="22"/>
        </w:rPr>
        <w:t> </w:t>
      </w:r>
      <w:r>
        <w:rPr>
          <w:color w:val="1F1F1F"/>
          <w:sz w:val="22"/>
        </w:rPr>
        <w:t>the</w:t>
      </w:r>
      <w:r>
        <w:rPr>
          <w:color w:val="1F1F1F"/>
          <w:spacing w:val="-16"/>
          <w:sz w:val="22"/>
        </w:rPr>
        <w:t> </w:t>
      </w:r>
      <w:r>
        <w:rPr>
          <w:color w:val="1F1F1F"/>
          <w:sz w:val="22"/>
        </w:rPr>
        <w:t>project,</w:t>
      </w:r>
      <w:r>
        <w:rPr>
          <w:color w:val="1F1F1F"/>
          <w:spacing w:val="-15"/>
          <w:sz w:val="22"/>
        </w:rPr>
        <w:t> </w:t>
      </w:r>
      <w:r>
        <w:rPr>
          <w:color w:val="1F1F1F"/>
          <w:sz w:val="22"/>
        </w:rPr>
        <w:t>resources, time</w:t>
      </w:r>
      <w:r>
        <w:rPr>
          <w:color w:val="1F1F1F"/>
          <w:spacing w:val="-16"/>
          <w:sz w:val="22"/>
        </w:rPr>
        <w:t> </w:t>
      </w:r>
      <w:r>
        <w:rPr>
          <w:color w:val="1F1F1F"/>
          <w:sz w:val="22"/>
        </w:rPr>
        <w:t>allocated and</w:t>
      </w:r>
      <w:r>
        <w:rPr>
          <w:color w:val="1F1F1F"/>
          <w:spacing w:val="-13"/>
          <w:sz w:val="22"/>
        </w:rPr>
        <w:t> </w:t>
      </w:r>
      <w:r>
        <w:rPr>
          <w:color w:val="1F1F1F"/>
          <w:sz w:val="22"/>
        </w:rPr>
        <w:t>the</w:t>
      </w:r>
      <w:r>
        <w:rPr>
          <w:color w:val="1F1F1F"/>
          <w:spacing w:val="-16"/>
          <w:sz w:val="22"/>
        </w:rPr>
        <w:t> </w:t>
      </w:r>
      <w:r>
        <w:rPr>
          <w:color w:val="1F1F1F"/>
          <w:sz w:val="22"/>
        </w:rPr>
        <w:t>underlying reasons</w:t>
      </w:r>
      <w:r>
        <w:rPr>
          <w:color w:val="1F1F1F"/>
          <w:spacing w:val="40"/>
          <w:sz w:val="22"/>
        </w:rPr>
        <w:t> </w:t>
      </w:r>
      <w:r>
        <w:rPr>
          <w:color w:val="1F1F1F"/>
          <w:sz w:val="22"/>
        </w:rPr>
        <w:t>why the project is undertaken.</w:t>
      </w:r>
    </w:p>
    <w:p>
      <w:pPr>
        <w:pStyle w:val="ListParagraph"/>
        <w:numPr>
          <w:ilvl w:val="0"/>
          <w:numId w:val="20"/>
        </w:numPr>
        <w:tabs>
          <w:tab w:pos="1492" w:val="left" w:leader="none"/>
          <w:tab w:pos="1495" w:val="left" w:leader="none"/>
        </w:tabs>
        <w:spacing w:line="393" w:lineRule="auto" w:before="4" w:after="0"/>
        <w:ind w:left="1495" w:right="616" w:hanging="359"/>
        <w:jc w:val="both"/>
        <w:rPr>
          <w:color w:val="1F1F1F"/>
          <w:sz w:val="22"/>
        </w:rPr>
      </w:pPr>
      <w:r>
        <w:rPr>
          <w:color w:val="1F1F1F"/>
          <w:sz w:val="22"/>
        </w:rPr>
        <w:t>The</w:t>
      </w:r>
      <w:r>
        <w:rPr>
          <w:color w:val="1F1F1F"/>
          <w:spacing w:val="-11"/>
          <w:sz w:val="22"/>
        </w:rPr>
        <w:t> </w:t>
      </w:r>
      <w:r>
        <w:rPr>
          <w:color w:val="1F1F1F"/>
          <w:sz w:val="22"/>
        </w:rPr>
        <w:t>interaction of the three</w:t>
      </w:r>
      <w:r>
        <w:rPr>
          <w:color w:val="1F1F1F"/>
          <w:spacing w:val="-5"/>
          <w:sz w:val="22"/>
        </w:rPr>
        <w:t> </w:t>
      </w:r>
      <w:r>
        <w:rPr>
          <w:color w:val="1F1F1F"/>
          <w:sz w:val="22"/>
        </w:rPr>
        <w:t>parties involved </w:t>
      </w:r>
      <w:r>
        <w:rPr>
          <w:color w:val="3B3B3B"/>
          <w:sz w:val="22"/>
        </w:rPr>
        <w:t>in </w:t>
      </w:r>
      <w:r>
        <w:rPr>
          <w:color w:val="1F1F1F"/>
          <w:sz w:val="22"/>
        </w:rPr>
        <w:t>the</w:t>
      </w:r>
      <w:r>
        <w:rPr>
          <w:color w:val="1F1F1F"/>
          <w:spacing w:val="-8"/>
          <w:sz w:val="22"/>
        </w:rPr>
        <w:t> </w:t>
      </w:r>
      <w:r>
        <w:rPr>
          <w:color w:val="1F1F1F"/>
          <w:sz w:val="22"/>
        </w:rPr>
        <w:t>CSR</w:t>
      </w:r>
      <w:r>
        <w:rPr>
          <w:color w:val="1F1F1F"/>
          <w:spacing w:val="-8"/>
          <w:sz w:val="22"/>
        </w:rPr>
        <w:t> </w:t>
      </w:r>
      <w:r>
        <w:rPr>
          <w:color w:val="1F1F1F"/>
          <w:sz w:val="22"/>
        </w:rPr>
        <w:t>intervention</w:t>
      </w:r>
      <w:r>
        <w:rPr>
          <w:color w:val="1F1F1F"/>
          <w:spacing w:val="-11"/>
          <w:sz w:val="22"/>
        </w:rPr>
        <w:t> </w:t>
      </w:r>
      <w:r>
        <w:rPr>
          <w:color w:val="1F1F1F"/>
          <w:sz w:val="22"/>
        </w:rPr>
        <w:t>and</w:t>
      </w:r>
      <w:r>
        <w:rPr>
          <w:color w:val="1F1F1F"/>
          <w:spacing w:val="-16"/>
          <w:sz w:val="22"/>
        </w:rPr>
        <w:t> </w:t>
      </w:r>
      <w:r>
        <w:rPr>
          <w:color w:val="1F1F1F"/>
          <w:sz w:val="22"/>
        </w:rPr>
        <w:t>the</w:t>
      </w:r>
      <w:r>
        <w:rPr>
          <w:color w:val="1F1F1F"/>
          <w:spacing w:val="-10"/>
          <w:sz w:val="22"/>
        </w:rPr>
        <w:t> </w:t>
      </w:r>
      <w:r>
        <w:rPr>
          <w:color w:val="1F1F1F"/>
          <w:sz w:val="22"/>
        </w:rPr>
        <w:t>resources allocated,</w:t>
      </w:r>
      <w:r>
        <w:rPr>
          <w:color w:val="1F1F1F"/>
          <w:spacing w:val="-7"/>
          <w:sz w:val="22"/>
        </w:rPr>
        <w:t> </w:t>
      </w:r>
      <w:r>
        <w:rPr>
          <w:color w:val="1F1F1F"/>
          <w:sz w:val="22"/>
        </w:rPr>
        <w:t>time,</w:t>
      </w:r>
      <w:r>
        <w:rPr>
          <w:color w:val="1F1F1F"/>
          <w:spacing w:val="-8"/>
          <w:sz w:val="22"/>
        </w:rPr>
        <w:t> </w:t>
      </w:r>
      <w:r>
        <w:rPr>
          <w:color w:val="1F1F1F"/>
          <w:sz w:val="22"/>
        </w:rPr>
        <w:t>sk</w:t>
      </w:r>
      <w:r>
        <w:rPr>
          <w:color w:val="5D5D5D"/>
          <w:sz w:val="22"/>
        </w:rPr>
        <w:t>i</w:t>
      </w:r>
      <w:r>
        <w:rPr>
          <w:color w:val="1F1F1F"/>
          <w:sz w:val="22"/>
        </w:rPr>
        <w:t>lls,</w:t>
      </w:r>
      <w:r>
        <w:rPr>
          <w:color w:val="1F1F1F"/>
          <w:spacing w:val="-15"/>
          <w:sz w:val="22"/>
        </w:rPr>
        <w:t> </w:t>
      </w:r>
      <w:r>
        <w:rPr>
          <w:color w:val="1F1F1F"/>
          <w:sz w:val="22"/>
        </w:rPr>
        <w:t>reception of the</w:t>
      </w:r>
      <w:r>
        <w:rPr>
          <w:color w:val="1F1F1F"/>
          <w:spacing w:val="-9"/>
          <w:sz w:val="22"/>
        </w:rPr>
        <w:t> </w:t>
      </w:r>
      <w:r>
        <w:rPr>
          <w:color w:val="1F1F1F"/>
          <w:sz w:val="22"/>
        </w:rPr>
        <w:t>project</w:t>
      </w:r>
      <w:r>
        <w:rPr>
          <w:color w:val="1F1F1F"/>
          <w:spacing w:val="-12"/>
          <w:sz w:val="22"/>
        </w:rPr>
        <w:t> </w:t>
      </w:r>
      <w:r>
        <w:rPr>
          <w:color w:val="1F1F1F"/>
          <w:sz w:val="22"/>
        </w:rPr>
        <w:t>by</w:t>
      </w:r>
      <w:r>
        <w:rPr>
          <w:color w:val="1F1F1F"/>
          <w:spacing w:val="-2"/>
          <w:sz w:val="22"/>
        </w:rPr>
        <w:t> </w:t>
      </w:r>
      <w:r>
        <w:rPr>
          <w:color w:val="1F1F1F"/>
          <w:sz w:val="22"/>
        </w:rPr>
        <w:t>the</w:t>
      </w:r>
      <w:r>
        <w:rPr>
          <w:color w:val="1F1F1F"/>
          <w:spacing w:val="-9"/>
          <w:sz w:val="22"/>
        </w:rPr>
        <w:t> </w:t>
      </w:r>
      <w:r>
        <w:rPr>
          <w:color w:val="1F1F1F"/>
          <w:sz w:val="22"/>
        </w:rPr>
        <w:t>beneficiaries and</w:t>
      </w:r>
      <w:r>
        <w:rPr>
          <w:color w:val="1F1F1F"/>
          <w:spacing w:val="-6"/>
          <w:sz w:val="22"/>
        </w:rPr>
        <w:t> </w:t>
      </w:r>
      <w:r>
        <w:rPr>
          <w:color w:val="1F1F1F"/>
          <w:sz w:val="22"/>
        </w:rPr>
        <w:t>other</w:t>
      </w:r>
      <w:r>
        <w:rPr>
          <w:color w:val="1F1F1F"/>
          <w:spacing w:val="-4"/>
          <w:sz w:val="22"/>
        </w:rPr>
        <w:t> </w:t>
      </w:r>
      <w:r>
        <w:rPr>
          <w:color w:val="1F1F1F"/>
          <w:sz w:val="22"/>
        </w:rPr>
        <w:t>necessary requirements</w:t>
      </w:r>
      <w:r>
        <w:rPr>
          <w:color w:val="1F1F1F"/>
          <w:spacing w:val="80"/>
          <w:sz w:val="22"/>
        </w:rPr>
        <w:t> </w:t>
      </w:r>
      <w:r>
        <w:rPr>
          <w:color w:val="1F1F1F"/>
          <w:sz w:val="22"/>
        </w:rPr>
        <w:t>determine whether the outcomes are negative or</w:t>
      </w:r>
      <w:r>
        <w:rPr>
          <w:color w:val="1F1F1F"/>
          <w:spacing w:val="40"/>
          <w:sz w:val="22"/>
        </w:rPr>
        <w:t> </w:t>
      </w:r>
      <w:r>
        <w:rPr>
          <w:color w:val="1F1F1F"/>
          <w:sz w:val="22"/>
        </w:rPr>
        <w:t>positive.</w:t>
      </w:r>
    </w:p>
    <w:p>
      <w:pPr>
        <w:pStyle w:val="ListParagraph"/>
        <w:spacing w:after="0" w:line="393" w:lineRule="auto"/>
        <w:jc w:val="both"/>
        <w:rPr>
          <w:sz w:val="22"/>
        </w:rPr>
        <w:sectPr>
          <w:pgSz w:w="11910" w:h="16840"/>
          <w:pgMar w:header="0" w:footer="794" w:top="1360" w:bottom="1080" w:left="708" w:right="708"/>
        </w:sectPr>
      </w:pPr>
    </w:p>
    <w:p>
      <w:pPr>
        <w:pStyle w:val="ListParagraph"/>
        <w:numPr>
          <w:ilvl w:val="0"/>
          <w:numId w:val="20"/>
        </w:numPr>
        <w:tabs>
          <w:tab w:pos="1504" w:val="left" w:leader="none"/>
        </w:tabs>
        <w:spacing w:line="388" w:lineRule="auto" w:before="68" w:after="0"/>
        <w:ind w:left="1504" w:right="617" w:hanging="359"/>
        <w:jc w:val="left"/>
        <w:rPr>
          <w:color w:val="212121"/>
          <w:sz w:val="22"/>
        </w:rPr>
      </w:pPr>
      <w:r>
        <w:rPr>
          <w:sz w:val="22"/>
        </w:rPr>
        <mc:AlternateContent>
          <mc:Choice Requires="wps">
            <w:drawing>
              <wp:anchor distT="0" distB="0" distL="0" distR="0" allowOverlap="1" layoutInCell="1" locked="0" behindDoc="0" simplePos="0" relativeHeight="15761920">
                <wp:simplePos x="0" y="0"/>
                <wp:positionH relativeFrom="page">
                  <wp:posOffset>3185</wp:posOffset>
                </wp:positionH>
                <wp:positionV relativeFrom="page">
                  <wp:posOffset>1510885</wp:posOffset>
                </wp:positionV>
                <wp:extent cx="1270" cy="9166225"/>
                <wp:effectExtent l="0" t="0" r="0" b="0"/>
                <wp:wrapNone/>
                <wp:docPr id="83" name="Graphic 83"/>
                <wp:cNvGraphicFramePr>
                  <a:graphicFrameLocks/>
                </wp:cNvGraphicFramePr>
                <a:graphic>
                  <a:graphicData uri="http://schemas.microsoft.com/office/word/2010/wordprocessingShape">
                    <wps:wsp>
                      <wps:cNvPr id="83" name="Graphic 83"/>
                      <wps:cNvSpPr/>
                      <wps:spPr>
                        <a:xfrm>
                          <a:off x="0" y="0"/>
                          <a:ext cx="1270" cy="9166225"/>
                        </a:xfrm>
                        <a:custGeom>
                          <a:avLst/>
                          <a:gdLst/>
                          <a:ahLst/>
                          <a:cxnLst/>
                          <a:rect l="l" t="t" r="r" b="b"/>
                          <a:pathLst>
                            <a:path w="0" h="9166225">
                              <a:moveTo>
                                <a:pt x="0" y="9165717"/>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1920" from=".25084pt,840.677351pt" to=".25084pt,118.967346pt" stroked="true" strokeweight=".50168pt" strokecolor="#000000">
                <v:stroke dashstyle="solid"/>
                <w10:wrap type="none"/>
              </v:line>
            </w:pict>
          </mc:Fallback>
        </mc:AlternateContent>
      </w:r>
      <w:r>
        <w:rPr>
          <w:color w:val="212121"/>
          <w:sz w:val="22"/>
        </w:rPr>
        <w:t>This</w:t>
      </w:r>
      <w:r>
        <w:rPr>
          <w:color w:val="212121"/>
          <w:spacing w:val="19"/>
          <w:sz w:val="22"/>
        </w:rPr>
        <w:t> </w:t>
      </w:r>
      <w:r>
        <w:rPr>
          <w:color w:val="212121"/>
          <w:sz w:val="22"/>
        </w:rPr>
        <w:t>system</w:t>
      </w:r>
      <w:r>
        <w:rPr>
          <w:color w:val="212121"/>
          <w:spacing w:val="23"/>
          <w:sz w:val="22"/>
        </w:rPr>
        <w:t> </w:t>
      </w:r>
      <w:r>
        <w:rPr>
          <w:color w:val="212121"/>
          <w:sz w:val="22"/>
        </w:rPr>
        <w:t>is not</w:t>
      </w:r>
      <w:r>
        <w:rPr>
          <w:color w:val="212121"/>
          <w:spacing w:val="40"/>
          <w:sz w:val="22"/>
        </w:rPr>
        <w:t> </w:t>
      </w:r>
      <w:r>
        <w:rPr>
          <w:color w:val="212121"/>
          <w:sz w:val="22"/>
        </w:rPr>
        <w:t>singular</w:t>
      </w:r>
      <w:r>
        <w:rPr>
          <w:color w:val="212121"/>
          <w:spacing w:val="24"/>
          <w:sz w:val="22"/>
        </w:rPr>
        <w:t> </w:t>
      </w:r>
      <w:r>
        <w:rPr>
          <w:color w:val="212121"/>
          <w:sz w:val="22"/>
        </w:rPr>
        <w:t>as</w:t>
      </w:r>
      <w:r>
        <w:rPr>
          <w:color w:val="212121"/>
          <w:spacing w:val="19"/>
          <w:sz w:val="22"/>
        </w:rPr>
        <w:t> </w:t>
      </w:r>
      <w:r>
        <w:rPr>
          <w:color w:val="343434"/>
          <w:sz w:val="22"/>
        </w:rPr>
        <w:t>it</w:t>
      </w:r>
      <w:r>
        <w:rPr>
          <w:color w:val="343434"/>
          <w:spacing w:val="40"/>
          <w:sz w:val="22"/>
        </w:rPr>
        <w:t> </w:t>
      </w:r>
      <w:r>
        <w:rPr>
          <w:color w:val="212121"/>
          <w:sz w:val="22"/>
        </w:rPr>
        <w:t>feedbacks</w:t>
      </w:r>
      <w:r>
        <w:rPr>
          <w:color w:val="212121"/>
          <w:spacing w:val="31"/>
          <w:sz w:val="22"/>
        </w:rPr>
        <w:t> </w:t>
      </w:r>
      <w:r>
        <w:rPr>
          <w:color w:val="212121"/>
          <w:sz w:val="22"/>
        </w:rPr>
        <w:t>to</w:t>
      </w:r>
      <w:r>
        <w:rPr>
          <w:color w:val="212121"/>
          <w:spacing w:val="40"/>
          <w:sz w:val="22"/>
        </w:rPr>
        <w:t> </w:t>
      </w:r>
      <w:r>
        <w:rPr>
          <w:color w:val="212121"/>
          <w:sz w:val="22"/>
        </w:rPr>
        <w:t>each</w:t>
      </w:r>
      <w:r>
        <w:rPr>
          <w:color w:val="212121"/>
          <w:spacing w:val="24"/>
          <w:sz w:val="22"/>
        </w:rPr>
        <w:t> </w:t>
      </w:r>
      <w:r>
        <w:rPr>
          <w:color w:val="343434"/>
          <w:sz w:val="22"/>
        </w:rPr>
        <w:t>other</w:t>
      </w:r>
      <w:r>
        <w:rPr>
          <w:color w:val="343434"/>
          <w:spacing w:val="28"/>
          <w:sz w:val="22"/>
        </w:rPr>
        <w:t> </w:t>
      </w:r>
      <w:r>
        <w:rPr>
          <w:color w:val="212121"/>
          <w:sz w:val="22"/>
        </w:rPr>
        <w:t>and influences</w:t>
      </w:r>
      <w:r>
        <w:rPr>
          <w:color w:val="212121"/>
          <w:spacing w:val="40"/>
          <w:sz w:val="22"/>
        </w:rPr>
        <w:t> </w:t>
      </w:r>
      <w:r>
        <w:rPr>
          <w:color w:val="212121"/>
          <w:sz w:val="22"/>
        </w:rPr>
        <w:t>the input, implementation, and outcomes (Cook et. al 2022).</w:t>
      </w:r>
    </w:p>
    <w:p>
      <w:pPr>
        <w:pStyle w:val="Heading3"/>
        <w:numPr>
          <w:ilvl w:val="1"/>
          <w:numId w:val="19"/>
        </w:numPr>
        <w:tabs>
          <w:tab w:pos="1310" w:val="left" w:leader="none"/>
        </w:tabs>
        <w:spacing w:line="240" w:lineRule="auto" w:before="163" w:after="0"/>
        <w:ind w:left="1310" w:right="0" w:hanging="519"/>
        <w:jc w:val="left"/>
        <w:rPr>
          <w:color w:val="111111"/>
        </w:rPr>
      </w:pPr>
      <w:bookmarkStart w:name="_TOC_250028" w:id="18"/>
      <w:r>
        <w:rPr>
          <w:color w:val="212121"/>
          <w:w w:val="110"/>
        </w:rPr>
        <w:t>TRUST</w:t>
      </w:r>
      <w:r>
        <w:rPr>
          <w:color w:val="212121"/>
          <w:spacing w:val="6"/>
          <w:w w:val="110"/>
        </w:rPr>
        <w:t> </w:t>
      </w:r>
      <w:r>
        <w:rPr>
          <w:color w:val="111111"/>
          <w:w w:val="110"/>
        </w:rPr>
        <w:t>AT</w:t>
      </w:r>
      <w:r>
        <w:rPr>
          <w:color w:val="111111"/>
          <w:spacing w:val="21"/>
          <w:w w:val="110"/>
        </w:rPr>
        <w:t> </w:t>
      </w:r>
      <w:r>
        <w:rPr>
          <w:color w:val="111111"/>
          <w:w w:val="110"/>
        </w:rPr>
        <w:t>FOUNDATION</w:t>
      </w:r>
      <w:r>
        <w:rPr>
          <w:color w:val="111111"/>
          <w:spacing w:val="6"/>
          <w:w w:val="110"/>
        </w:rPr>
        <w:t> </w:t>
      </w:r>
      <w:r>
        <w:rPr>
          <w:color w:val="111111"/>
          <w:w w:val="110"/>
        </w:rPr>
        <w:t>FOR</w:t>
      </w:r>
      <w:r>
        <w:rPr>
          <w:color w:val="111111"/>
          <w:spacing w:val="-1"/>
          <w:w w:val="110"/>
        </w:rPr>
        <w:t> </w:t>
      </w:r>
      <w:r>
        <w:rPr>
          <w:color w:val="111111"/>
          <w:w w:val="110"/>
        </w:rPr>
        <w:t>CSR</w:t>
      </w:r>
      <w:r>
        <w:rPr>
          <w:color w:val="111111"/>
          <w:spacing w:val="-8"/>
          <w:w w:val="110"/>
        </w:rPr>
        <w:t> </w:t>
      </w:r>
      <w:bookmarkEnd w:id="18"/>
      <w:r>
        <w:rPr>
          <w:color w:val="111111"/>
          <w:spacing w:val="-2"/>
          <w:w w:val="110"/>
        </w:rPr>
        <w:t>PARTICIPATION</w:t>
      </w:r>
    </w:p>
    <w:p>
      <w:pPr>
        <w:pStyle w:val="BodyText"/>
        <w:spacing w:before="102"/>
        <w:rPr>
          <w:b/>
          <w:sz w:val="23"/>
        </w:rPr>
      </w:pPr>
    </w:p>
    <w:p>
      <w:pPr>
        <w:pStyle w:val="BodyText"/>
        <w:spacing w:line="398" w:lineRule="auto"/>
        <w:ind w:left="789" w:right="604" w:hanging="8"/>
        <w:jc w:val="both"/>
      </w:pPr>
      <w:r>
        <w:rPr>
          <w:color w:val="212121"/>
        </w:rPr>
        <w:t>Trust</w:t>
      </w:r>
      <w:r>
        <w:rPr>
          <w:color w:val="212121"/>
          <w:spacing w:val="-2"/>
        </w:rPr>
        <w:t> </w:t>
      </w:r>
      <w:r>
        <w:rPr>
          <w:color w:val="212121"/>
        </w:rPr>
        <w:t>is fundamental to</w:t>
      </w:r>
      <w:r>
        <w:rPr>
          <w:color w:val="212121"/>
          <w:spacing w:val="35"/>
        </w:rPr>
        <w:t> </w:t>
      </w:r>
      <w:r>
        <w:rPr>
          <w:color w:val="212121"/>
        </w:rPr>
        <w:t>CSR </w:t>
      </w:r>
      <w:r>
        <w:rPr>
          <w:color w:val="4D4D4D"/>
        </w:rPr>
        <w:t>i</w:t>
      </w:r>
      <w:r>
        <w:rPr>
          <w:color w:val="212121"/>
        </w:rPr>
        <w:t>nitiat</w:t>
      </w:r>
      <w:r>
        <w:rPr>
          <w:color w:val="4D4D4D"/>
        </w:rPr>
        <w:t>i</w:t>
      </w:r>
      <w:r>
        <w:rPr>
          <w:color w:val="212121"/>
        </w:rPr>
        <w:t>ves,</w:t>
      </w:r>
      <w:r>
        <w:rPr>
          <w:color w:val="212121"/>
          <w:spacing w:val="-14"/>
        </w:rPr>
        <w:t> </w:t>
      </w:r>
      <w:r>
        <w:rPr>
          <w:color w:val="212121"/>
        </w:rPr>
        <w:t>as it</w:t>
      </w:r>
      <w:r>
        <w:rPr>
          <w:color w:val="212121"/>
          <w:spacing w:val="40"/>
        </w:rPr>
        <w:t> </w:t>
      </w:r>
      <w:r>
        <w:rPr>
          <w:color w:val="212121"/>
        </w:rPr>
        <w:t>relies on the company's resources. including its people, and the community's interest and support for</w:t>
      </w:r>
      <w:r>
        <w:rPr>
          <w:color w:val="212121"/>
          <w:spacing w:val="40"/>
        </w:rPr>
        <w:t> </w:t>
      </w:r>
      <w:r>
        <w:rPr>
          <w:color w:val="212121"/>
        </w:rPr>
        <w:t>the project. This mutual trust ensures </w:t>
      </w:r>
      <w:r>
        <w:rPr>
          <w:color w:val="343434"/>
        </w:rPr>
        <w:t>successful </w:t>
      </w:r>
      <w:r>
        <w:rPr>
          <w:color w:val="212121"/>
        </w:rPr>
        <w:t>collaboration </w:t>
      </w:r>
      <w:r>
        <w:rPr>
          <w:color w:val="343434"/>
        </w:rPr>
        <w:t>and the </w:t>
      </w:r>
      <w:r>
        <w:rPr>
          <w:color w:val="212121"/>
        </w:rPr>
        <w:t>smooth implementation of the initiative within</w:t>
      </w:r>
      <w:r>
        <w:rPr>
          <w:color w:val="212121"/>
          <w:spacing w:val="40"/>
        </w:rPr>
        <w:t> </w:t>
      </w:r>
      <w:r>
        <w:rPr>
          <w:color w:val="212121"/>
        </w:rPr>
        <w:t>the</w:t>
      </w:r>
      <w:r>
        <w:rPr>
          <w:color w:val="212121"/>
          <w:spacing w:val="40"/>
        </w:rPr>
        <w:t> </w:t>
      </w:r>
      <w:r>
        <w:rPr>
          <w:color w:val="212121"/>
          <w:spacing w:val="-2"/>
        </w:rPr>
        <w:t>community.</w:t>
      </w:r>
      <w:r>
        <w:rPr>
          <w:color w:val="212121"/>
          <w:spacing w:val="-14"/>
        </w:rPr>
        <w:t> </w:t>
      </w:r>
      <w:r>
        <w:rPr>
          <w:color w:val="212121"/>
          <w:spacing w:val="-2"/>
        </w:rPr>
        <w:t>Rajaa</w:t>
      </w:r>
      <w:r>
        <w:rPr>
          <w:color w:val="212121"/>
          <w:spacing w:val="-13"/>
        </w:rPr>
        <w:t> </w:t>
      </w:r>
      <w:r>
        <w:rPr>
          <w:color w:val="212121"/>
          <w:spacing w:val="-2"/>
        </w:rPr>
        <w:t>and</w:t>
      </w:r>
      <w:r>
        <w:rPr>
          <w:color w:val="212121"/>
          <w:spacing w:val="-13"/>
        </w:rPr>
        <w:t> </w:t>
      </w:r>
      <w:r>
        <w:rPr>
          <w:color w:val="212121"/>
          <w:spacing w:val="-2"/>
        </w:rPr>
        <w:t>Balasubramanian</w:t>
      </w:r>
      <w:r>
        <w:rPr>
          <w:color w:val="212121"/>
          <w:spacing w:val="-14"/>
        </w:rPr>
        <w:t> </w:t>
      </w:r>
      <w:r>
        <w:rPr>
          <w:color w:val="343434"/>
          <w:spacing w:val="-2"/>
        </w:rPr>
        <w:t>(2022)</w:t>
      </w:r>
      <w:r>
        <w:rPr>
          <w:color w:val="343434"/>
          <w:spacing w:val="-13"/>
        </w:rPr>
        <w:t> </w:t>
      </w:r>
      <w:r>
        <w:rPr>
          <w:color w:val="212121"/>
          <w:spacing w:val="-2"/>
        </w:rPr>
        <w:t>have</w:t>
      </w:r>
      <w:r>
        <w:rPr>
          <w:color w:val="212121"/>
          <w:spacing w:val="-13"/>
        </w:rPr>
        <w:t> </w:t>
      </w:r>
      <w:r>
        <w:rPr>
          <w:color w:val="212121"/>
          <w:spacing w:val="-2"/>
        </w:rPr>
        <w:t>emphasised</w:t>
      </w:r>
      <w:r>
        <w:rPr>
          <w:color w:val="212121"/>
          <w:spacing w:val="-13"/>
        </w:rPr>
        <w:t> </w:t>
      </w:r>
      <w:r>
        <w:rPr>
          <w:color w:val="212121"/>
          <w:spacing w:val="-2"/>
        </w:rPr>
        <w:t>the</w:t>
      </w:r>
      <w:r>
        <w:rPr>
          <w:color w:val="212121"/>
          <w:spacing w:val="-14"/>
        </w:rPr>
        <w:t> </w:t>
      </w:r>
      <w:r>
        <w:rPr>
          <w:color w:val="343434"/>
          <w:spacing w:val="-2"/>
        </w:rPr>
        <w:t>issue</w:t>
      </w:r>
      <w:r>
        <w:rPr>
          <w:color w:val="343434"/>
          <w:spacing w:val="-13"/>
        </w:rPr>
        <w:t> </w:t>
      </w:r>
      <w:r>
        <w:rPr>
          <w:color w:val="212121"/>
          <w:spacing w:val="-2"/>
        </w:rPr>
        <w:t>of</w:t>
      </w:r>
      <w:r>
        <w:rPr>
          <w:color w:val="212121"/>
          <w:spacing w:val="-13"/>
        </w:rPr>
        <w:t> </w:t>
      </w:r>
      <w:r>
        <w:rPr>
          <w:color w:val="212121"/>
          <w:spacing w:val="-2"/>
        </w:rPr>
        <w:t>trust</w:t>
      </w:r>
      <w:r>
        <w:rPr>
          <w:color w:val="212121"/>
          <w:spacing w:val="-14"/>
        </w:rPr>
        <w:t> </w:t>
      </w:r>
      <w:r>
        <w:rPr>
          <w:color w:val="343434"/>
          <w:spacing w:val="-2"/>
        </w:rPr>
        <w:t>between</w:t>
      </w:r>
      <w:r>
        <w:rPr>
          <w:color w:val="343434"/>
          <w:spacing w:val="-13"/>
        </w:rPr>
        <w:t> </w:t>
      </w:r>
      <w:r>
        <w:rPr>
          <w:color w:val="212121"/>
          <w:spacing w:val="-2"/>
        </w:rPr>
        <w:t>the </w:t>
      </w:r>
      <w:r>
        <w:rPr>
          <w:color w:val="212121"/>
        </w:rPr>
        <w:t>business organisation, the employees, and the community organisation</w:t>
      </w:r>
      <w:r>
        <w:rPr>
          <w:color w:val="4D4D4D"/>
        </w:rPr>
        <w:t>. </w:t>
      </w:r>
      <w:r>
        <w:rPr>
          <w:color w:val="212121"/>
        </w:rPr>
        <w:t>Trust serves as an instrument to facilitate the relationship between the business organisation to be able to encourage </w:t>
      </w:r>
      <w:r>
        <w:rPr>
          <w:color w:val="343434"/>
        </w:rPr>
        <w:t>its </w:t>
      </w:r>
      <w:r>
        <w:rPr>
          <w:color w:val="212121"/>
        </w:rPr>
        <w:t>employees to</w:t>
      </w:r>
      <w:r>
        <w:rPr>
          <w:color w:val="212121"/>
          <w:spacing w:val="40"/>
        </w:rPr>
        <w:t> </w:t>
      </w:r>
      <w:r>
        <w:rPr>
          <w:color w:val="343434"/>
        </w:rPr>
        <w:t>participate </w:t>
      </w:r>
      <w:r>
        <w:rPr>
          <w:color w:val="212121"/>
        </w:rPr>
        <w:t>in CSR intervention as its ambassadors. The trust between</w:t>
      </w:r>
      <w:r>
        <w:rPr>
          <w:color w:val="212121"/>
          <w:spacing w:val="30"/>
        </w:rPr>
        <w:t> </w:t>
      </w:r>
      <w:r>
        <w:rPr>
          <w:color w:val="212121"/>
        </w:rPr>
        <w:t>the two</w:t>
      </w:r>
      <w:r>
        <w:rPr>
          <w:color w:val="212121"/>
          <w:spacing w:val="40"/>
        </w:rPr>
        <w:t> </w:t>
      </w:r>
      <w:r>
        <w:rPr>
          <w:color w:val="212121"/>
        </w:rPr>
        <w:t>parties</w:t>
      </w:r>
      <w:r>
        <w:rPr>
          <w:color w:val="212121"/>
          <w:spacing w:val="27"/>
        </w:rPr>
        <w:t> </w:t>
      </w:r>
      <w:r>
        <w:rPr>
          <w:color w:val="212121"/>
        </w:rPr>
        <w:t>must have a strong bond to</w:t>
      </w:r>
      <w:r>
        <w:rPr>
          <w:color w:val="212121"/>
          <w:spacing w:val="40"/>
        </w:rPr>
        <w:t> </w:t>
      </w:r>
      <w:r>
        <w:rPr>
          <w:color w:val="212121"/>
        </w:rPr>
        <w:t>ensure</w:t>
      </w:r>
      <w:r>
        <w:rPr>
          <w:color w:val="212121"/>
          <w:spacing w:val="30"/>
        </w:rPr>
        <w:t> </w:t>
      </w:r>
      <w:r>
        <w:rPr>
          <w:color w:val="212121"/>
        </w:rPr>
        <w:t>that employees</w:t>
      </w:r>
      <w:r>
        <w:rPr>
          <w:color w:val="212121"/>
          <w:spacing w:val="40"/>
        </w:rPr>
        <w:t> </w:t>
      </w:r>
      <w:r>
        <w:rPr>
          <w:color w:val="212121"/>
        </w:rPr>
        <w:t>will represent the ethos and values of the business when undertaking the volunteering initiatives in the </w:t>
      </w:r>
      <w:r>
        <w:rPr>
          <w:color w:val="343434"/>
        </w:rPr>
        <w:t>community</w:t>
      </w:r>
      <w:r>
        <w:rPr>
          <w:color w:val="343434"/>
          <w:spacing w:val="40"/>
        </w:rPr>
        <w:t> </w:t>
      </w:r>
      <w:r>
        <w:rPr>
          <w:color w:val="343434"/>
        </w:rPr>
        <w:t>(Heist </w:t>
      </w:r>
      <w:r>
        <w:rPr>
          <w:color w:val="212121"/>
        </w:rPr>
        <w:t>et al. 2023). </w:t>
      </w:r>
      <w:r>
        <w:rPr>
          <w:color w:val="111111"/>
        </w:rPr>
        <w:t>The </w:t>
      </w:r>
      <w:r>
        <w:rPr>
          <w:color w:val="212121"/>
        </w:rPr>
        <w:t>community should trust both the business organisation and employees</w:t>
      </w:r>
      <w:r>
        <w:rPr>
          <w:color w:val="212121"/>
          <w:spacing w:val="40"/>
        </w:rPr>
        <w:t> </w:t>
      </w:r>
      <w:r>
        <w:rPr>
          <w:color w:val="212121"/>
        </w:rPr>
        <w:t>that </w:t>
      </w:r>
      <w:r>
        <w:rPr>
          <w:color w:val="111111"/>
        </w:rPr>
        <w:t>they </w:t>
      </w:r>
      <w:r>
        <w:rPr>
          <w:color w:val="212121"/>
        </w:rPr>
        <w:t>will</w:t>
      </w:r>
      <w:r>
        <w:rPr>
          <w:color w:val="212121"/>
          <w:spacing w:val="-5"/>
        </w:rPr>
        <w:t> </w:t>
      </w:r>
      <w:r>
        <w:rPr>
          <w:color w:val="212121"/>
        </w:rPr>
        <w:t>deliver on their agreements and that they will</w:t>
      </w:r>
      <w:r>
        <w:rPr>
          <w:color w:val="212121"/>
          <w:spacing w:val="-3"/>
        </w:rPr>
        <w:t> </w:t>
      </w:r>
      <w:r>
        <w:rPr>
          <w:color w:val="212121"/>
        </w:rPr>
        <w:t>not abandon the project halfway through and </w:t>
      </w:r>
      <w:r>
        <w:rPr>
          <w:color w:val="343434"/>
        </w:rPr>
        <w:t>leave them </w:t>
      </w:r>
      <w:r>
        <w:rPr>
          <w:color w:val="4D4D4D"/>
        </w:rPr>
        <w:t>i</w:t>
      </w:r>
      <w:r>
        <w:rPr>
          <w:color w:val="212121"/>
        </w:rPr>
        <w:t>n a worse situation than </w:t>
      </w:r>
      <w:r>
        <w:rPr>
          <w:color w:val="343434"/>
        </w:rPr>
        <w:t>they </w:t>
      </w:r>
      <w:r>
        <w:rPr>
          <w:color w:val="212121"/>
        </w:rPr>
        <w:t>were before the beginning of the project </w:t>
      </w:r>
      <w:r>
        <w:rPr>
          <w:color w:val="343434"/>
        </w:rPr>
        <w:t>(Alhinho </w:t>
      </w:r>
      <w:r>
        <w:rPr>
          <w:color w:val="212121"/>
        </w:rPr>
        <w:t>et al. </w:t>
      </w:r>
      <w:r>
        <w:rPr>
          <w:color w:val="111111"/>
        </w:rPr>
        <w:t>2020).</w:t>
      </w:r>
    </w:p>
    <w:p>
      <w:pPr>
        <w:pStyle w:val="BodyText"/>
        <w:spacing w:line="398" w:lineRule="auto" w:before="234"/>
        <w:ind w:left="796" w:right="599" w:hanging="11"/>
        <w:jc w:val="both"/>
      </w:pPr>
      <w:r>
        <w:rPr>
          <w:color w:val="212121"/>
        </w:rPr>
        <w:t>CSR init</w:t>
      </w:r>
      <w:r>
        <w:rPr>
          <w:color w:val="4D4D4D"/>
        </w:rPr>
        <w:t>i</w:t>
      </w:r>
      <w:r>
        <w:rPr>
          <w:color w:val="343434"/>
        </w:rPr>
        <w:t>atives</w:t>
      </w:r>
      <w:r>
        <w:rPr>
          <w:color w:val="343434"/>
          <w:spacing w:val="-10"/>
        </w:rPr>
        <w:t> </w:t>
      </w:r>
      <w:r>
        <w:rPr>
          <w:color w:val="212121"/>
        </w:rPr>
        <w:t>are </w:t>
      </w:r>
      <w:r>
        <w:rPr>
          <w:color w:val="4D4D4D"/>
        </w:rPr>
        <w:t>instrumental </w:t>
      </w:r>
      <w:r>
        <w:rPr>
          <w:color w:val="212121"/>
        </w:rPr>
        <w:t>in foster</w:t>
      </w:r>
      <w:r>
        <w:rPr>
          <w:color w:val="4D4D4D"/>
        </w:rPr>
        <w:t>i</w:t>
      </w:r>
      <w:r>
        <w:rPr>
          <w:color w:val="212121"/>
        </w:rPr>
        <w:t>ng tr�st and commitment between </w:t>
      </w:r>
      <w:r>
        <w:rPr>
          <w:color w:val="343434"/>
        </w:rPr>
        <w:t>employees </w:t>
      </w:r>
      <w:r>
        <w:rPr>
          <w:color w:val="212121"/>
        </w:rPr>
        <w:t>and their employers (Schaefer </w:t>
      </w:r>
      <w:r>
        <w:rPr>
          <w:color w:val="343434"/>
        </w:rPr>
        <w:t>et </w:t>
      </w:r>
      <w:r>
        <w:rPr>
          <w:color w:val="212121"/>
        </w:rPr>
        <w:t>al. 2019)</w:t>
      </w:r>
      <w:r>
        <w:rPr>
          <w:color w:val="4D4D4D"/>
        </w:rPr>
        <w:t>. </w:t>
      </w:r>
      <w:r>
        <w:rPr>
          <w:color w:val="111111"/>
        </w:rPr>
        <w:t>The </w:t>
      </w:r>
      <w:r>
        <w:rPr>
          <w:color w:val="212121"/>
        </w:rPr>
        <w:t>CSR interventions have the</w:t>
      </w:r>
      <w:r>
        <w:rPr>
          <w:color w:val="212121"/>
          <w:spacing w:val="-4"/>
        </w:rPr>
        <w:t> </w:t>
      </w:r>
      <w:r>
        <w:rPr>
          <w:color w:val="212121"/>
        </w:rPr>
        <w:t>possibility to</w:t>
      </w:r>
      <w:r>
        <w:rPr>
          <w:color w:val="212121"/>
          <w:spacing w:val="40"/>
        </w:rPr>
        <w:t> </w:t>
      </w:r>
      <w:r>
        <w:rPr>
          <w:color w:val="212121"/>
        </w:rPr>
        <w:t>create confidence for</w:t>
      </w:r>
      <w:r>
        <w:rPr>
          <w:color w:val="212121"/>
          <w:spacing w:val="40"/>
        </w:rPr>
        <w:t> </w:t>
      </w:r>
      <w:r>
        <w:rPr>
          <w:color w:val="212121"/>
        </w:rPr>
        <w:t>employees that their organisation will not engage in any activity that can be detrimental to</w:t>
      </w:r>
      <w:r>
        <w:rPr>
          <w:color w:val="212121"/>
          <w:spacing w:val="40"/>
        </w:rPr>
        <w:t> </w:t>
      </w:r>
      <w:r>
        <w:rPr>
          <w:color w:val="212121"/>
        </w:rPr>
        <w:t>the </w:t>
      </w:r>
      <w:r>
        <w:rPr>
          <w:color w:val="343434"/>
        </w:rPr>
        <w:t>employees </w:t>
      </w:r>
      <w:r>
        <w:rPr>
          <w:color w:val="212121"/>
        </w:rPr>
        <w:t>and communit</w:t>
      </w:r>
      <w:r>
        <w:rPr>
          <w:color w:val="4D4D4D"/>
        </w:rPr>
        <w:t>i</w:t>
      </w:r>
      <w:r>
        <w:rPr>
          <w:color w:val="212121"/>
        </w:rPr>
        <w:t>es' wellbeing. Organisational trust is the route </w:t>
      </w:r>
      <w:r>
        <w:rPr>
          <w:color w:val="212121"/>
          <w:spacing w:val="-2"/>
        </w:rPr>
        <w:t>which</w:t>
      </w:r>
      <w:r>
        <w:rPr>
          <w:color w:val="212121"/>
          <w:spacing w:val="-14"/>
        </w:rPr>
        <w:t> </w:t>
      </w:r>
      <w:r>
        <w:rPr>
          <w:color w:val="343434"/>
          <w:spacing w:val="-2"/>
        </w:rPr>
        <w:t>an</w:t>
      </w:r>
      <w:r>
        <w:rPr>
          <w:color w:val="343434"/>
          <w:spacing w:val="-13"/>
        </w:rPr>
        <w:t> </w:t>
      </w:r>
      <w:r>
        <w:rPr>
          <w:color w:val="343434"/>
          <w:spacing w:val="-2"/>
        </w:rPr>
        <w:t>organisation's</w:t>
      </w:r>
      <w:r>
        <w:rPr>
          <w:color w:val="343434"/>
          <w:spacing w:val="-13"/>
        </w:rPr>
        <w:t> </w:t>
      </w:r>
      <w:r>
        <w:rPr>
          <w:color w:val="212121"/>
          <w:spacing w:val="-2"/>
        </w:rPr>
        <w:t>CSR</w:t>
      </w:r>
      <w:r>
        <w:rPr>
          <w:color w:val="212121"/>
          <w:spacing w:val="-14"/>
        </w:rPr>
        <w:t> </w:t>
      </w:r>
      <w:r>
        <w:rPr>
          <w:color w:val="212121"/>
          <w:spacing w:val="-2"/>
        </w:rPr>
        <w:t>mechanisms</w:t>
      </w:r>
      <w:r>
        <w:rPr>
          <w:color w:val="212121"/>
          <w:spacing w:val="2"/>
        </w:rPr>
        <w:t> </w:t>
      </w:r>
      <w:r>
        <w:rPr>
          <w:color w:val="212121"/>
          <w:spacing w:val="-2"/>
        </w:rPr>
        <w:t>can</w:t>
      </w:r>
      <w:r>
        <w:rPr>
          <w:color w:val="212121"/>
          <w:spacing w:val="-13"/>
        </w:rPr>
        <w:t> </w:t>
      </w:r>
      <w:r>
        <w:rPr>
          <w:color w:val="212121"/>
          <w:spacing w:val="-2"/>
        </w:rPr>
        <w:t>positively</w:t>
      </w:r>
      <w:r>
        <w:rPr>
          <w:color w:val="212121"/>
          <w:spacing w:val="10"/>
        </w:rPr>
        <w:t> </w:t>
      </w:r>
      <w:r>
        <w:rPr>
          <w:color w:val="212121"/>
          <w:spacing w:val="-2"/>
        </w:rPr>
        <w:t>impact CSR</w:t>
      </w:r>
      <w:r>
        <w:rPr>
          <w:color w:val="212121"/>
          <w:spacing w:val="-13"/>
        </w:rPr>
        <w:t> </w:t>
      </w:r>
      <w:r>
        <w:rPr>
          <w:color w:val="212121"/>
          <w:spacing w:val="-2"/>
        </w:rPr>
        <w:t>outcomes. CSR initiatives </w:t>
      </w:r>
      <w:r>
        <w:rPr>
          <w:color w:val="212121"/>
        </w:rPr>
        <w:t>are essential for</w:t>
      </w:r>
      <w:r>
        <w:rPr>
          <w:color w:val="212121"/>
          <w:spacing w:val="40"/>
        </w:rPr>
        <w:t> </w:t>
      </w:r>
      <w:r>
        <w:rPr>
          <w:color w:val="212121"/>
        </w:rPr>
        <w:t>creating positive perceptions of a company's efforts to build trust with its stakeholders. (Kumari, Abbas</w:t>
      </w:r>
      <w:r>
        <w:rPr>
          <w:color w:val="4D4D4D"/>
        </w:rPr>
        <w:t>,</w:t>
      </w:r>
      <w:r>
        <w:rPr>
          <w:color w:val="4D4D4D"/>
          <w:spacing w:val="-5"/>
        </w:rPr>
        <w:t> </w:t>
      </w:r>
      <w:r>
        <w:rPr>
          <w:color w:val="111111"/>
        </w:rPr>
        <w:t>Rashid,</w:t>
      </w:r>
      <w:r>
        <w:rPr>
          <w:color w:val="111111"/>
          <w:spacing w:val="-1"/>
        </w:rPr>
        <w:t> </w:t>
      </w:r>
      <w:r>
        <w:rPr>
          <w:color w:val="212121"/>
        </w:rPr>
        <w:t>and</w:t>
      </w:r>
      <w:r>
        <w:rPr>
          <w:color w:val="212121"/>
          <w:spacing w:val="-3"/>
        </w:rPr>
        <w:t> </w:t>
      </w:r>
      <w:r>
        <w:rPr>
          <w:color w:val="111111"/>
        </w:rPr>
        <w:t>Haq</w:t>
      </w:r>
      <w:r>
        <w:rPr>
          <w:color w:val="111111"/>
          <w:spacing w:val="-12"/>
        </w:rPr>
        <w:t> </w:t>
      </w:r>
      <w:r>
        <w:rPr>
          <w:color w:val="212121"/>
        </w:rPr>
        <w:t>2021).</w:t>
      </w:r>
    </w:p>
    <w:p>
      <w:pPr>
        <w:pStyle w:val="Heading3"/>
        <w:numPr>
          <w:ilvl w:val="1"/>
          <w:numId w:val="19"/>
        </w:numPr>
        <w:tabs>
          <w:tab w:pos="1314" w:val="left" w:leader="none"/>
        </w:tabs>
        <w:spacing w:line="240" w:lineRule="auto" w:before="229" w:after="0"/>
        <w:ind w:left="1314" w:right="0" w:hanging="513"/>
        <w:jc w:val="left"/>
        <w:rPr>
          <w:color w:val="212121"/>
        </w:rPr>
      </w:pPr>
      <w:bookmarkStart w:name="_TOC_250027" w:id="19"/>
      <w:r>
        <w:rPr>
          <w:color w:val="111111"/>
          <w:w w:val="110"/>
        </w:rPr>
        <w:t>CONCEPTUAL</w:t>
      </w:r>
      <w:r>
        <w:rPr>
          <w:color w:val="111111"/>
          <w:spacing w:val="19"/>
          <w:w w:val="110"/>
        </w:rPr>
        <w:t> </w:t>
      </w:r>
      <w:bookmarkEnd w:id="19"/>
      <w:r>
        <w:rPr>
          <w:color w:val="111111"/>
          <w:spacing w:val="-2"/>
          <w:w w:val="110"/>
        </w:rPr>
        <w:t>FRAMEWORK</w:t>
      </w:r>
    </w:p>
    <w:p>
      <w:pPr>
        <w:pStyle w:val="BodyText"/>
        <w:spacing w:before="101"/>
        <w:rPr>
          <w:b/>
          <w:sz w:val="23"/>
        </w:rPr>
      </w:pPr>
    </w:p>
    <w:p>
      <w:pPr>
        <w:pStyle w:val="BodyText"/>
        <w:spacing w:line="398" w:lineRule="auto"/>
        <w:ind w:left="796" w:right="582" w:hanging="10"/>
        <w:jc w:val="both"/>
      </w:pPr>
      <w:r>
        <w:rPr>
          <w:color w:val="212121"/>
        </w:rPr>
        <w:t>System</w:t>
      </w:r>
      <w:r>
        <w:rPr>
          <w:color w:val="212121"/>
          <w:spacing w:val="-12"/>
        </w:rPr>
        <w:t> </w:t>
      </w:r>
      <w:r>
        <w:rPr>
          <w:color w:val="212121"/>
        </w:rPr>
        <w:t>theory,</w:t>
      </w:r>
      <w:r>
        <w:rPr>
          <w:color w:val="212121"/>
          <w:spacing w:val="-14"/>
        </w:rPr>
        <w:t> </w:t>
      </w:r>
      <w:r>
        <w:rPr>
          <w:color w:val="212121"/>
        </w:rPr>
        <w:t>introduced</w:t>
      </w:r>
      <w:r>
        <w:rPr>
          <w:color w:val="212121"/>
          <w:spacing w:val="-2"/>
        </w:rPr>
        <w:t> </w:t>
      </w:r>
      <w:r>
        <w:rPr>
          <w:color w:val="212121"/>
        </w:rPr>
        <w:t>by</w:t>
      </w:r>
      <w:r>
        <w:rPr>
          <w:color w:val="212121"/>
          <w:spacing w:val="-9"/>
        </w:rPr>
        <w:t> </w:t>
      </w:r>
      <w:r>
        <w:rPr>
          <w:color w:val="111111"/>
        </w:rPr>
        <w:t>Ludwig</w:t>
      </w:r>
      <w:r>
        <w:rPr>
          <w:color w:val="111111"/>
          <w:spacing w:val="-16"/>
        </w:rPr>
        <w:t> </w:t>
      </w:r>
      <w:r>
        <w:rPr>
          <w:color w:val="212121"/>
        </w:rPr>
        <w:t>von</w:t>
      </w:r>
      <w:r>
        <w:rPr>
          <w:color w:val="212121"/>
          <w:spacing w:val="-15"/>
        </w:rPr>
        <w:t> </w:t>
      </w:r>
      <w:r>
        <w:rPr>
          <w:color w:val="212121"/>
        </w:rPr>
        <w:t>Bertalanffy</w:t>
      </w:r>
      <w:r>
        <w:rPr>
          <w:color w:val="212121"/>
          <w:spacing w:val="-3"/>
        </w:rPr>
        <w:t> </w:t>
      </w:r>
      <w:r>
        <w:rPr>
          <w:color w:val="212121"/>
        </w:rPr>
        <w:t>in</w:t>
      </w:r>
      <w:r>
        <w:rPr>
          <w:color w:val="212121"/>
          <w:spacing w:val="10"/>
        </w:rPr>
        <w:t> </w:t>
      </w:r>
      <w:r>
        <w:rPr>
          <w:color w:val="212121"/>
        </w:rPr>
        <w:t>the</w:t>
      </w:r>
      <w:r>
        <w:rPr>
          <w:color w:val="212121"/>
          <w:spacing w:val="-2"/>
        </w:rPr>
        <w:t> </w:t>
      </w:r>
      <w:r>
        <w:rPr>
          <w:color w:val="212121"/>
        </w:rPr>
        <w:t>1940s</w:t>
      </w:r>
      <w:r>
        <w:rPr>
          <w:color w:val="212121"/>
          <w:spacing w:val="-16"/>
        </w:rPr>
        <w:t> </w:t>
      </w:r>
      <w:r>
        <w:rPr>
          <w:color w:val="212121"/>
        </w:rPr>
        <w:t>and</w:t>
      </w:r>
      <w:r>
        <w:rPr>
          <w:color w:val="212121"/>
          <w:spacing w:val="-15"/>
        </w:rPr>
        <w:t> </w:t>
      </w:r>
      <w:r>
        <w:rPr>
          <w:color w:val="212121"/>
        </w:rPr>
        <w:t>later</w:t>
      </w:r>
      <w:r>
        <w:rPr>
          <w:color w:val="212121"/>
          <w:spacing w:val="-4"/>
        </w:rPr>
        <w:t> </w:t>
      </w:r>
      <w:r>
        <w:rPr>
          <w:color w:val="212121"/>
        </w:rPr>
        <w:t>expanded</w:t>
      </w:r>
      <w:r>
        <w:rPr>
          <w:color w:val="212121"/>
          <w:spacing w:val="-8"/>
        </w:rPr>
        <w:t> </w:t>
      </w:r>
      <w:r>
        <w:rPr>
          <w:color w:val="212121"/>
        </w:rPr>
        <w:t>by</w:t>
      </w:r>
      <w:r>
        <w:rPr>
          <w:color w:val="212121"/>
          <w:spacing w:val="-10"/>
        </w:rPr>
        <w:t> </w:t>
      </w:r>
      <w:r>
        <w:rPr>
          <w:color w:val="212121"/>
        </w:rPr>
        <w:t>Ross Ashby and Gregory</w:t>
      </w:r>
      <w:r>
        <w:rPr>
          <w:color w:val="212121"/>
          <w:spacing w:val="-2"/>
        </w:rPr>
        <w:t> </w:t>
      </w:r>
      <w:r>
        <w:rPr>
          <w:color w:val="212121"/>
        </w:rPr>
        <w:t>Bateson, is</w:t>
      </w:r>
      <w:r>
        <w:rPr>
          <w:color w:val="212121"/>
          <w:spacing w:val="-16"/>
        </w:rPr>
        <w:t> </w:t>
      </w:r>
      <w:r>
        <w:rPr>
          <w:color w:val="212121"/>
        </w:rPr>
        <w:t>crucial for</w:t>
      </w:r>
      <w:r>
        <w:rPr>
          <w:color w:val="212121"/>
          <w:spacing w:val="27"/>
        </w:rPr>
        <w:t> </w:t>
      </w:r>
      <w:r>
        <w:rPr>
          <w:color w:val="212121"/>
        </w:rPr>
        <w:t>understanding </w:t>
      </w:r>
      <w:r>
        <w:rPr>
          <w:color w:val="111111"/>
        </w:rPr>
        <w:t>the</w:t>
      </w:r>
      <w:r>
        <w:rPr>
          <w:color w:val="111111"/>
          <w:spacing w:val="-4"/>
        </w:rPr>
        <w:t> </w:t>
      </w:r>
      <w:r>
        <w:rPr>
          <w:color w:val="343434"/>
        </w:rPr>
        <w:t>complexity </w:t>
      </w:r>
      <w:r>
        <w:rPr>
          <w:color w:val="212121"/>
        </w:rPr>
        <w:t>of human</w:t>
      </w:r>
      <w:r>
        <w:rPr>
          <w:color w:val="212121"/>
          <w:spacing w:val="-10"/>
        </w:rPr>
        <w:t> </w:t>
      </w:r>
      <w:r>
        <w:rPr>
          <w:color w:val="212121"/>
        </w:rPr>
        <w:t>behaviour. </w:t>
      </w:r>
      <w:r>
        <w:rPr>
          <w:color w:val="111111"/>
        </w:rPr>
        <w:t>It</w:t>
      </w:r>
      <w:r>
        <w:rPr>
          <w:color w:val="111111"/>
          <w:spacing w:val="33"/>
        </w:rPr>
        <w:t> </w:t>
      </w:r>
      <w:r>
        <w:rPr>
          <w:color w:val="212121"/>
        </w:rPr>
        <w:t>suggests that</w:t>
      </w:r>
      <w:r>
        <w:rPr>
          <w:color w:val="212121"/>
          <w:spacing w:val="-4"/>
        </w:rPr>
        <w:t> </w:t>
      </w:r>
      <w:r>
        <w:rPr>
          <w:color w:val="212121"/>
        </w:rPr>
        <w:t>actions related to</w:t>
      </w:r>
      <w:r>
        <w:rPr>
          <w:color w:val="212121"/>
          <w:spacing w:val="40"/>
        </w:rPr>
        <w:t> </w:t>
      </w:r>
      <w:r>
        <w:rPr>
          <w:color w:val="212121"/>
        </w:rPr>
        <w:t>a</w:t>
      </w:r>
      <w:r>
        <w:rPr>
          <w:color w:val="212121"/>
          <w:spacing w:val="-2"/>
        </w:rPr>
        <w:t> </w:t>
      </w:r>
      <w:r>
        <w:rPr>
          <w:color w:val="212121"/>
        </w:rPr>
        <w:t>substance are</w:t>
      </w:r>
      <w:r>
        <w:rPr>
          <w:color w:val="212121"/>
          <w:spacing w:val="-8"/>
        </w:rPr>
        <w:t> </w:t>
      </w:r>
      <w:r>
        <w:rPr>
          <w:color w:val="212121"/>
        </w:rPr>
        <w:t>influenced</w:t>
      </w:r>
      <w:r>
        <w:rPr>
          <w:color w:val="212121"/>
          <w:spacing w:val="-2"/>
        </w:rPr>
        <w:t> </w:t>
      </w:r>
      <w:r>
        <w:rPr>
          <w:color w:val="212121"/>
        </w:rPr>
        <w:t>by</w:t>
      </w:r>
      <w:r>
        <w:rPr>
          <w:color w:val="212121"/>
          <w:spacing w:val="-6"/>
        </w:rPr>
        <w:t> </w:t>
      </w:r>
      <w:r>
        <w:rPr>
          <w:color w:val="212121"/>
        </w:rPr>
        <w:t>a</w:t>
      </w:r>
      <w:r>
        <w:rPr>
          <w:color w:val="212121"/>
          <w:spacing w:val="-14"/>
        </w:rPr>
        <w:t> </w:t>
      </w:r>
      <w:r>
        <w:rPr>
          <w:color w:val="111111"/>
        </w:rPr>
        <w:t>network </w:t>
      </w:r>
      <w:r>
        <w:rPr>
          <w:color w:val="212121"/>
        </w:rPr>
        <w:t>of interconnected factors</w:t>
      </w:r>
      <w:r>
        <w:rPr>
          <w:color w:val="4D4D4D"/>
        </w:rPr>
        <w:t>, </w:t>
      </w:r>
      <w:r>
        <w:rPr>
          <w:color w:val="343434"/>
        </w:rPr>
        <w:t>rather </w:t>
      </w:r>
      <w:r>
        <w:rPr>
          <w:color w:val="212121"/>
        </w:rPr>
        <w:t>than a </w:t>
      </w:r>
      <w:r>
        <w:rPr>
          <w:color w:val="343434"/>
        </w:rPr>
        <w:t>straightforward </w:t>
      </w:r>
      <w:r>
        <w:rPr>
          <w:color w:val="212121"/>
        </w:rPr>
        <w:t>cause-and-effect relationship</w:t>
      </w:r>
      <w:r>
        <w:rPr>
          <w:color w:val="4D4D4D"/>
        </w:rPr>
        <w:t>. </w:t>
      </w:r>
      <w:r>
        <w:rPr>
          <w:color w:val="111111"/>
        </w:rPr>
        <w:t>To</w:t>
      </w:r>
      <w:r>
        <w:rPr>
          <w:color w:val="111111"/>
          <w:spacing w:val="40"/>
        </w:rPr>
        <w:t> </w:t>
      </w:r>
      <w:r>
        <w:rPr>
          <w:color w:val="111111"/>
        </w:rPr>
        <w:t>fully </w:t>
      </w:r>
      <w:r>
        <w:rPr>
          <w:color w:val="212121"/>
        </w:rPr>
        <w:t>understand this complexity, it's necessary to </w:t>
      </w:r>
      <w:r>
        <w:rPr>
          <w:color w:val="343434"/>
        </w:rPr>
        <w:t>consider </w:t>
      </w:r>
      <w:r>
        <w:rPr>
          <w:color w:val="212121"/>
        </w:rPr>
        <w:t>multiple perspectives and sources, as each may experience and influence the</w:t>
      </w:r>
      <w:r>
        <w:rPr>
          <w:color w:val="212121"/>
          <w:spacing w:val="-2"/>
        </w:rPr>
        <w:t> </w:t>
      </w:r>
      <w:r>
        <w:rPr>
          <w:color w:val="212121"/>
        </w:rPr>
        <w:t>phenomenon in unique ways</w:t>
      </w:r>
      <w:r>
        <w:rPr>
          <w:color w:val="4D4D4D"/>
        </w:rPr>
        <w:t>.</w:t>
      </w:r>
    </w:p>
    <w:p>
      <w:pPr>
        <w:pStyle w:val="BodyText"/>
        <w:spacing w:after="0" w:line="398" w:lineRule="auto"/>
        <w:jc w:val="both"/>
        <w:sectPr>
          <w:pgSz w:w="11910" w:h="16840"/>
          <w:pgMar w:header="0" w:footer="794" w:top="1460" w:bottom="1040" w:left="708" w:right="708"/>
        </w:sectPr>
      </w:pPr>
    </w:p>
    <w:p>
      <w:pPr>
        <w:pStyle w:val="BodyText"/>
        <w:spacing w:line="403" w:lineRule="auto" w:before="77"/>
        <w:ind w:left="768" w:right="650" w:hanging="12"/>
        <w:jc w:val="both"/>
      </w:pPr>
      <w:r>
        <w:rPr/>
        <mc:AlternateContent>
          <mc:Choice Requires="wps">
            <w:drawing>
              <wp:anchor distT="0" distB="0" distL="0" distR="0" allowOverlap="1" layoutInCell="1" locked="0" behindDoc="0" simplePos="0" relativeHeight="15762432">
                <wp:simplePos x="0" y="0"/>
                <wp:positionH relativeFrom="page">
                  <wp:posOffset>3185</wp:posOffset>
                </wp:positionH>
                <wp:positionV relativeFrom="page">
                  <wp:posOffset>2732980</wp:posOffset>
                </wp:positionV>
                <wp:extent cx="1270" cy="7943850"/>
                <wp:effectExtent l="0" t="0" r="0" b="0"/>
                <wp:wrapNone/>
                <wp:docPr id="84" name="Graphic 84"/>
                <wp:cNvGraphicFramePr>
                  <a:graphicFrameLocks/>
                </wp:cNvGraphicFramePr>
                <a:graphic>
                  <a:graphicData uri="http://schemas.microsoft.com/office/word/2010/wordprocessingShape">
                    <wps:wsp>
                      <wps:cNvPr id="84" name="Graphic 84"/>
                      <wps:cNvSpPr/>
                      <wps:spPr>
                        <a:xfrm>
                          <a:off x="0" y="0"/>
                          <a:ext cx="1270" cy="7943850"/>
                        </a:xfrm>
                        <a:custGeom>
                          <a:avLst/>
                          <a:gdLst/>
                          <a:ahLst/>
                          <a:cxnLst/>
                          <a:rect l="l" t="t" r="r" b="b"/>
                          <a:pathLst>
                            <a:path w="0" h="7943850">
                              <a:moveTo>
                                <a:pt x="0" y="7943621"/>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2432" from=".25084pt,840.677347pt" to=".25084pt,215.195343pt" stroked="true" strokeweight=".50168pt" strokecolor="#000000">
                <v:stroke dashstyle="solid"/>
                <w10:wrap type="none"/>
              </v:line>
            </w:pict>
          </mc:Fallback>
        </mc:AlternateContent>
      </w:r>
      <w:r>
        <w:rPr>
          <w:color w:val="1F1F1F"/>
        </w:rPr>
        <w:t>System theory serves as a framework that incorporates principles from the defining characteristics</w:t>
      </w:r>
      <w:r>
        <w:rPr>
          <w:color w:val="1F1F1F"/>
          <w:spacing w:val="-3"/>
        </w:rPr>
        <w:t> </w:t>
      </w:r>
      <w:r>
        <w:rPr>
          <w:color w:val="1F1F1F"/>
        </w:rPr>
        <w:t>of systems. This allows for</w:t>
      </w:r>
      <w:r>
        <w:rPr>
          <w:color w:val="1F1F1F"/>
          <w:spacing w:val="34"/>
        </w:rPr>
        <w:t> </w:t>
      </w:r>
      <w:r>
        <w:rPr>
          <w:color w:val="1F1F1F"/>
        </w:rPr>
        <w:t>the</w:t>
      </w:r>
      <w:r>
        <w:rPr>
          <w:color w:val="1F1F1F"/>
          <w:spacing w:val="-16"/>
        </w:rPr>
        <w:t> </w:t>
      </w:r>
      <w:r>
        <w:rPr>
          <w:color w:val="2F2F2F"/>
        </w:rPr>
        <w:t>application </w:t>
      </w:r>
      <w:r>
        <w:rPr>
          <w:color w:val="1F1F1F"/>
        </w:rPr>
        <w:t>of </w:t>
      </w:r>
      <w:r>
        <w:rPr>
          <w:color w:val="2F2F2F"/>
        </w:rPr>
        <w:t>insights</w:t>
      </w:r>
      <w:r>
        <w:rPr>
          <w:color w:val="2F2F2F"/>
          <w:spacing w:val="-8"/>
        </w:rPr>
        <w:t> </w:t>
      </w:r>
      <w:r>
        <w:rPr>
          <w:color w:val="1F1F1F"/>
        </w:rPr>
        <w:t>gained from</w:t>
      </w:r>
      <w:r>
        <w:rPr>
          <w:color w:val="1F1F1F"/>
          <w:spacing w:val="-2"/>
        </w:rPr>
        <w:t> </w:t>
      </w:r>
      <w:r>
        <w:rPr>
          <w:color w:val="1F1F1F"/>
        </w:rPr>
        <w:t>one</w:t>
      </w:r>
      <w:r>
        <w:rPr>
          <w:color w:val="1F1F1F"/>
          <w:spacing w:val="-8"/>
        </w:rPr>
        <w:t> </w:t>
      </w:r>
      <w:r>
        <w:rPr>
          <w:color w:val="2F2F2F"/>
        </w:rPr>
        <w:t>system </w:t>
      </w:r>
      <w:r>
        <w:rPr>
          <w:color w:val="1F1F1F"/>
        </w:rPr>
        <w:t>to</w:t>
      </w:r>
      <w:r>
        <w:rPr>
          <w:color w:val="1F1F1F"/>
          <w:spacing w:val="40"/>
        </w:rPr>
        <w:t> </w:t>
      </w:r>
      <w:r>
        <w:rPr>
          <w:color w:val="1F1F1F"/>
        </w:rPr>
        <w:t>u</w:t>
      </w:r>
      <w:r>
        <w:rPr>
          <w:color w:val="494949"/>
        </w:rPr>
        <w:t>n</w:t>
      </w:r>
      <w:r>
        <w:rPr>
          <w:color w:val="2F2F2F"/>
        </w:rPr>
        <w:t>derstand,</w:t>
      </w:r>
      <w:r>
        <w:rPr>
          <w:color w:val="2F2F2F"/>
          <w:spacing w:val="-6"/>
        </w:rPr>
        <w:t> </w:t>
      </w:r>
      <w:r>
        <w:rPr>
          <w:color w:val="1F1F1F"/>
        </w:rPr>
        <w:t>manage, or</w:t>
      </w:r>
      <w:r>
        <w:rPr>
          <w:color w:val="1F1F1F"/>
          <w:spacing w:val="40"/>
        </w:rPr>
        <w:t> </w:t>
      </w:r>
      <w:r>
        <w:rPr>
          <w:color w:val="1F1F1F"/>
        </w:rPr>
        <w:t>construct another.</w:t>
      </w:r>
    </w:p>
    <w:p>
      <w:pPr>
        <w:pStyle w:val="BodyText"/>
        <w:spacing w:line="398" w:lineRule="auto" w:before="229"/>
        <w:ind w:left="769" w:right="631" w:hanging="13"/>
        <w:jc w:val="both"/>
      </w:pPr>
      <w:r>
        <w:rPr>
          <w:color w:val="1F1F1F"/>
        </w:rPr>
        <w:t>System theory in the</w:t>
      </w:r>
      <w:r>
        <w:rPr>
          <w:color w:val="1F1F1F"/>
          <w:spacing w:val="-11"/>
        </w:rPr>
        <w:t> </w:t>
      </w:r>
      <w:r>
        <w:rPr>
          <w:color w:val="1F1F1F"/>
        </w:rPr>
        <w:t>context</w:t>
      </w:r>
      <w:r>
        <w:rPr>
          <w:color w:val="1F1F1F"/>
          <w:spacing w:val="-4"/>
        </w:rPr>
        <w:t> </w:t>
      </w:r>
      <w:r>
        <w:rPr>
          <w:color w:val="1F1F1F"/>
        </w:rPr>
        <w:t>of EVP</w:t>
      </w:r>
      <w:r>
        <w:rPr>
          <w:color w:val="1F1F1F"/>
          <w:spacing w:val="-11"/>
        </w:rPr>
        <w:t> </w:t>
      </w:r>
      <w:r>
        <w:rPr>
          <w:color w:val="1F1F1F"/>
        </w:rPr>
        <w:t>participation helps to</w:t>
      </w:r>
      <w:r>
        <w:rPr>
          <w:color w:val="1F1F1F"/>
          <w:spacing w:val="40"/>
        </w:rPr>
        <w:t> </w:t>
      </w:r>
      <w:r>
        <w:rPr>
          <w:color w:val="1F1F1F"/>
        </w:rPr>
        <w:t>understand the</w:t>
      </w:r>
      <w:r>
        <w:rPr>
          <w:color w:val="1F1F1F"/>
          <w:spacing w:val="-14"/>
        </w:rPr>
        <w:t> </w:t>
      </w:r>
      <w:r>
        <w:rPr>
          <w:color w:val="1F1F1F"/>
        </w:rPr>
        <w:t>factors influencing employees' decisions to engage or</w:t>
      </w:r>
      <w:r>
        <w:rPr>
          <w:color w:val="1F1F1F"/>
          <w:spacing w:val="40"/>
        </w:rPr>
        <w:t> </w:t>
      </w:r>
      <w:r>
        <w:rPr>
          <w:color w:val="2F2F2F"/>
        </w:rPr>
        <w:t>not</w:t>
      </w:r>
      <w:r>
        <w:rPr>
          <w:color w:val="2F2F2F"/>
          <w:spacing w:val="40"/>
        </w:rPr>
        <w:t> </w:t>
      </w:r>
      <w:r>
        <w:rPr>
          <w:color w:val="1F1F1F"/>
        </w:rPr>
        <w:t>engage </w:t>
      </w:r>
      <w:r>
        <w:rPr>
          <w:color w:val="2F2F2F"/>
        </w:rPr>
        <w:t>in </w:t>
      </w:r>
      <w:r>
        <w:rPr>
          <w:color w:val="1F1F1F"/>
        </w:rPr>
        <w:t>EVP. These factors</w:t>
      </w:r>
      <w:r>
        <w:rPr>
          <w:color w:val="1F1F1F"/>
          <w:spacing w:val="-1"/>
        </w:rPr>
        <w:t> </w:t>
      </w:r>
      <w:r>
        <w:rPr>
          <w:color w:val="1F1F1F"/>
        </w:rPr>
        <w:t>need to be</w:t>
      </w:r>
      <w:r>
        <w:rPr>
          <w:color w:val="1F1F1F"/>
          <w:spacing w:val="-7"/>
        </w:rPr>
        <w:t> </w:t>
      </w:r>
      <w:r>
        <w:rPr>
          <w:color w:val="1F1F1F"/>
        </w:rPr>
        <w:t>monitored </w:t>
      </w:r>
      <w:r>
        <w:rPr>
          <w:color w:val="2F2F2F"/>
        </w:rPr>
        <w:t>and</w:t>
      </w:r>
      <w:r>
        <w:rPr>
          <w:color w:val="2F2F2F"/>
          <w:spacing w:val="-10"/>
        </w:rPr>
        <w:t> </w:t>
      </w:r>
      <w:r>
        <w:rPr>
          <w:color w:val="1F1F1F"/>
        </w:rPr>
        <w:t>evaluated over time</w:t>
      </w:r>
      <w:r>
        <w:rPr>
          <w:color w:val="1F1F1F"/>
          <w:spacing w:val="-6"/>
        </w:rPr>
        <w:t> </w:t>
      </w:r>
      <w:r>
        <w:rPr>
          <w:color w:val="1F1F1F"/>
        </w:rPr>
        <w:t>to</w:t>
      </w:r>
      <w:r>
        <w:rPr>
          <w:color w:val="1F1F1F"/>
          <w:spacing w:val="27"/>
        </w:rPr>
        <w:t> </w:t>
      </w:r>
      <w:r>
        <w:rPr>
          <w:color w:val="2F2F2F"/>
        </w:rPr>
        <w:t>see</w:t>
      </w:r>
      <w:r>
        <w:rPr>
          <w:color w:val="2F2F2F"/>
          <w:spacing w:val="-10"/>
        </w:rPr>
        <w:t> </w:t>
      </w:r>
      <w:r>
        <w:rPr>
          <w:color w:val="1F1F1F"/>
        </w:rPr>
        <w:t>if they</w:t>
      </w:r>
      <w:r>
        <w:rPr>
          <w:color w:val="1F1F1F"/>
          <w:spacing w:val="-4"/>
        </w:rPr>
        <w:t> </w:t>
      </w:r>
      <w:r>
        <w:rPr>
          <w:color w:val="2F2F2F"/>
        </w:rPr>
        <w:t>change</w:t>
      </w:r>
      <w:r>
        <w:rPr>
          <w:color w:val="2F2F2F"/>
          <w:spacing w:val="-1"/>
        </w:rPr>
        <w:t> </w:t>
      </w:r>
      <w:r>
        <w:rPr>
          <w:color w:val="1F1F1F"/>
        </w:rPr>
        <w:t>throughout an</w:t>
      </w:r>
      <w:r>
        <w:rPr>
          <w:color w:val="1F1F1F"/>
          <w:spacing w:val="-10"/>
        </w:rPr>
        <w:t> </w:t>
      </w:r>
      <w:r>
        <w:rPr>
          <w:color w:val="2F2F2F"/>
        </w:rPr>
        <w:t>employee's </w:t>
      </w:r>
      <w:r>
        <w:rPr>
          <w:color w:val="1F1F1F"/>
        </w:rPr>
        <w:t>career.</w:t>
      </w:r>
      <w:r>
        <w:rPr>
          <w:color w:val="1F1F1F"/>
          <w:spacing w:val="-16"/>
        </w:rPr>
        <w:t> </w:t>
      </w:r>
      <w:r>
        <w:rPr>
          <w:color w:val="1F1F1F"/>
        </w:rPr>
        <w:t>The</w:t>
      </w:r>
      <w:r>
        <w:rPr>
          <w:color w:val="1F1F1F"/>
          <w:spacing w:val="-15"/>
        </w:rPr>
        <w:t> </w:t>
      </w:r>
      <w:r>
        <w:rPr>
          <w:color w:val="1F1F1F"/>
        </w:rPr>
        <w:t>first</w:t>
      </w:r>
      <w:r>
        <w:rPr>
          <w:color w:val="1F1F1F"/>
          <w:spacing w:val="-10"/>
        </w:rPr>
        <w:t> </w:t>
      </w:r>
      <w:r>
        <w:rPr>
          <w:color w:val="1F1F1F"/>
        </w:rPr>
        <w:t>part </w:t>
      </w:r>
      <w:r>
        <w:rPr>
          <w:color w:val="2F2F2F"/>
        </w:rPr>
        <w:t>of</w:t>
      </w:r>
      <w:r>
        <w:rPr>
          <w:color w:val="2F2F2F"/>
          <w:spacing w:val="-1"/>
        </w:rPr>
        <w:t> </w:t>
      </w:r>
      <w:r>
        <w:rPr>
          <w:color w:val="1F1F1F"/>
        </w:rPr>
        <w:t>the </w:t>
      </w:r>
      <w:r>
        <w:rPr>
          <w:color w:val="2F2F2F"/>
        </w:rPr>
        <w:t>system </w:t>
      </w:r>
      <w:r>
        <w:rPr>
          <w:color w:val="1F1F1F"/>
        </w:rPr>
        <w:t>gathers data to</w:t>
      </w:r>
      <w:r>
        <w:rPr>
          <w:color w:val="1F1F1F"/>
          <w:spacing w:val="40"/>
        </w:rPr>
        <w:t> </w:t>
      </w:r>
      <w:r>
        <w:rPr>
          <w:color w:val="1F1F1F"/>
        </w:rPr>
        <w:t>understand the factors that cause</w:t>
      </w:r>
      <w:r>
        <w:rPr>
          <w:color w:val="1F1F1F"/>
          <w:spacing w:val="-1"/>
        </w:rPr>
        <w:t> </w:t>
      </w:r>
      <w:r>
        <w:rPr>
          <w:color w:val="1F1F1F"/>
        </w:rPr>
        <w:t>changes with</w:t>
      </w:r>
      <w:r>
        <w:rPr>
          <w:color w:val="494949"/>
        </w:rPr>
        <w:t>i</w:t>
      </w:r>
      <w:r>
        <w:rPr>
          <w:color w:val="1F1F1F"/>
        </w:rPr>
        <w:t>n the </w:t>
      </w:r>
      <w:r>
        <w:rPr>
          <w:color w:val="2F2F2F"/>
        </w:rPr>
        <w:t>system. </w:t>
      </w:r>
      <w:r>
        <w:rPr>
          <w:color w:val="1F1F1F"/>
        </w:rPr>
        <w:t>Th</w:t>
      </w:r>
      <w:r>
        <w:rPr>
          <w:color w:val="494949"/>
        </w:rPr>
        <w:t>i</w:t>
      </w:r>
      <w:r>
        <w:rPr>
          <w:color w:val="2F2F2F"/>
        </w:rPr>
        <w:t>s</w:t>
      </w:r>
      <w:r>
        <w:rPr>
          <w:color w:val="2F2F2F"/>
          <w:spacing w:val="-16"/>
        </w:rPr>
        <w:t> </w:t>
      </w:r>
      <w:r>
        <w:rPr>
          <w:color w:val="1F1F1F"/>
        </w:rPr>
        <w:t>data</w:t>
      </w:r>
      <w:r>
        <w:rPr>
          <w:color w:val="1F1F1F"/>
          <w:spacing w:val="-7"/>
        </w:rPr>
        <w:t> </w:t>
      </w:r>
      <w:r>
        <w:rPr>
          <w:color w:val="1F1F1F"/>
        </w:rPr>
        <w:t>influences how</w:t>
      </w:r>
      <w:r>
        <w:rPr>
          <w:color w:val="1F1F1F"/>
          <w:spacing w:val="-9"/>
        </w:rPr>
        <w:t> </w:t>
      </w:r>
      <w:r>
        <w:rPr>
          <w:color w:val="1F1F1F"/>
        </w:rPr>
        <w:t>employees respond</w:t>
      </w:r>
      <w:r>
        <w:rPr>
          <w:color w:val="1F1F1F"/>
          <w:spacing w:val="-4"/>
        </w:rPr>
        <w:t> </w:t>
      </w:r>
      <w:r>
        <w:rPr>
          <w:color w:val="2F2F2F"/>
        </w:rPr>
        <w:t>and</w:t>
      </w:r>
      <w:r>
        <w:rPr>
          <w:color w:val="2F2F2F"/>
          <w:spacing w:val="-14"/>
        </w:rPr>
        <w:t> </w:t>
      </w:r>
      <w:r>
        <w:rPr>
          <w:color w:val="1F1F1F"/>
        </w:rPr>
        <w:t>act,</w:t>
      </w:r>
      <w:r>
        <w:rPr>
          <w:color w:val="1F1F1F"/>
          <w:spacing w:val="-9"/>
        </w:rPr>
        <w:t> </w:t>
      </w:r>
      <w:r>
        <w:rPr>
          <w:color w:val="2F2F2F"/>
        </w:rPr>
        <w:t>considering</w:t>
      </w:r>
      <w:r>
        <w:rPr>
          <w:color w:val="2F2F2F"/>
          <w:spacing w:val="-4"/>
        </w:rPr>
        <w:t> </w:t>
      </w:r>
      <w:r>
        <w:rPr>
          <w:color w:val="1F1F1F"/>
        </w:rPr>
        <w:t>the</w:t>
      </w:r>
      <w:r>
        <w:rPr>
          <w:color w:val="1F1F1F"/>
          <w:spacing w:val="-10"/>
        </w:rPr>
        <w:t> </w:t>
      </w:r>
      <w:r>
        <w:rPr>
          <w:color w:val="1F1F1F"/>
        </w:rPr>
        <w:t>context</w:t>
      </w:r>
      <w:r>
        <w:rPr>
          <w:color w:val="1F1F1F"/>
          <w:spacing w:val="-7"/>
        </w:rPr>
        <w:t> </w:t>
      </w:r>
      <w:r>
        <w:rPr>
          <w:color w:val="1F1F1F"/>
        </w:rPr>
        <w:t>provided</w:t>
      </w:r>
      <w:r>
        <w:rPr>
          <w:color w:val="1F1F1F"/>
          <w:spacing w:val="-16"/>
        </w:rPr>
        <w:t> </w:t>
      </w:r>
      <w:r>
        <w:rPr>
          <w:color w:val="1F1F1F"/>
        </w:rPr>
        <w:t>by the system, to decide whether to participate in </w:t>
      </w:r>
      <w:r>
        <w:rPr>
          <w:color w:val="2F2F2F"/>
        </w:rPr>
        <w:t>a</w:t>
      </w:r>
      <w:r>
        <w:rPr>
          <w:color w:val="2F2F2F"/>
          <w:spacing w:val="-8"/>
        </w:rPr>
        <w:t> </w:t>
      </w:r>
      <w:r>
        <w:rPr>
          <w:color w:val="1F1F1F"/>
        </w:rPr>
        <w:t>CSR initiative. Accurate input</w:t>
      </w:r>
      <w:r>
        <w:rPr>
          <w:color w:val="1F1F1F"/>
          <w:spacing w:val="-1"/>
        </w:rPr>
        <w:t> </w:t>
      </w:r>
      <w:r>
        <w:rPr>
          <w:color w:val="1F1F1F"/>
        </w:rPr>
        <w:t>of these factors helps employees understand the</w:t>
      </w:r>
      <w:r>
        <w:rPr>
          <w:color w:val="1F1F1F"/>
          <w:spacing w:val="-5"/>
        </w:rPr>
        <w:t> </w:t>
      </w:r>
      <w:r>
        <w:rPr>
          <w:color w:val="2F2F2F"/>
        </w:rPr>
        <w:t>action</w:t>
      </w:r>
      <w:r>
        <w:rPr>
          <w:color w:val="2F2F2F"/>
          <w:spacing w:val="-11"/>
        </w:rPr>
        <w:t> </w:t>
      </w:r>
      <w:r>
        <w:rPr>
          <w:color w:val="1F1F1F"/>
        </w:rPr>
        <w:t>process</w:t>
      </w:r>
      <w:r>
        <w:rPr>
          <w:color w:val="1F1F1F"/>
          <w:spacing w:val="-3"/>
        </w:rPr>
        <w:t> </w:t>
      </w:r>
      <w:r>
        <w:rPr>
          <w:color w:val="1F1F1F"/>
        </w:rPr>
        <w:t>and</w:t>
      </w:r>
      <w:r>
        <w:rPr>
          <w:color w:val="1F1F1F"/>
          <w:spacing w:val="-14"/>
        </w:rPr>
        <w:t> </w:t>
      </w:r>
      <w:r>
        <w:rPr>
          <w:color w:val="1F1F1F"/>
        </w:rPr>
        <w:t>necessary </w:t>
      </w:r>
      <w:r>
        <w:rPr>
          <w:color w:val="2F2F2F"/>
        </w:rPr>
        <w:t>steps.</w:t>
      </w:r>
      <w:r>
        <w:rPr>
          <w:color w:val="2F2F2F"/>
          <w:spacing w:val="-2"/>
        </w:rPr>
        <w:t> </w:t>
      </w:r>
      <w:r>
        <w:rPr>
          <w:color w:val="1F1F1F"/>
        </w:rPr>
        <w:t>The</w:t>
      </w:r>
      <w:r>
        <w:rPr>
          <w:color w:val="1F1F1F"/>
          <w:spacing w:val="-2"/>
        </w:rPr>
        <w:t> </w:t>
      </w:r>
      <w:r>
        <w:rPr>
          <w:color w:val="2F2F2F"/>
        </w:rPr>
        <w:t>second</w:t>
      </w:r>
      <w:r>
        <w:rPr>
          <w:color w:val="2F2F2F"/>
          <w:spacing w:val="-2"/>
        </w:rPr>
        <w:t> </w:t>
      </w:r>
      <w:r>
        <w:rPr>
          <w:color w:val="1F1F1F"/>
        </w:rPr>
        <w:t>part</w:t>
      </w:r>
      <w:r>
        <w:rPr>
          <w:color w:val="1F1F1F"/>
          <w:spacing w:val="-13"/>
        </w:rPr>
        <w:t> </w:t>
      </w:r>
      <w:r>
        <w:rPr>
          <w:color w:val="1F1F1F"/>
        </w:rPr>
        <w:t>of the </w:t>
      </w:r>
      <w:r>
        <w:rPr>
          <w:color w:val="2F2F2F"/>
        </w:rPr>
        <w:t>system </w:t>
      </w:r>
      <w:r>
        <w:rPr>
          <w:color w:val="1F1F1F"/>
        </w:rPr>
        <w:t>interacts with</w:t>
      </w:r>
      <w:r>
        <w:rPr>
          <w:color w:val="1F1F1F"/>
          <w:spacing w:val="-10"/>
        </w:rPr>
        <w:t> </w:t>
      </w:r>
      <w:r>
        <w:rPr>
          <w:color w:val="1F1F1F"/>
        </w:rPr>
        <w:t>both the first and </w:t>
      </w:r>
      <w:r>
        <w:rPr>
          <w:color w:val="2F2F2F"/>
        </w:rPr>
        <w:t>third</w:t>
      </w:r>
      <w:r>
        <w:rPr>
          <w:color w:val="2F2F2F"/>
          <w:spacing w:val="-4"/>
        </w:rPr>
        <w:t> </w:t>
      </w:r>
      <w:r>
        <w:rPr>
          <w:color w:val="1F1F1F"/>
        </w:rPr>
        <w:t>components, processing and channelling factors that</w:t>
      </w:r>
      <w:r>
        <w:rPr>
          <w:color w:val="1F1F1F"/>
          <w:spacing w:val="-3"/>
        </w:rPr>
        <w:t> </w:t>
      </w:r>
      <w:r>
        <w:rPr>
          <w:color w:val="1F1F1F"/>
        </w:rPr>
        <w:t>m</w:t>
      </w:r>
      <w:r>
        <w:rPr>
          <w:color w:val="494949"/>
        </w:rPr>
        <w:t>i</w:t>
      </w:r>
      <w:r>
        <w:rPr>
          <w:color w:val="1F1F1F"/>
        </w:rPr>
        <w:t>ght</w:t>
      </w:r>
      <w:r>
        <w:rPr>
          <w:color w:val="1F1F1F"/>
          <w:spacing w:val="21"/>
        </w:rPr>
        <w:t> </w:t>
      </w:r>
      <w:r>
        <w:rPr>
          <w:color w:val="1F1F1F"/>
        </w:rPr>
        <w:t>influence</w:t>
      </w:r>
      <w:r>
        <w:rPr>
          <w:color w:val="1F1F1F"/>
          <w:spacing w:val="-2"/>
        </w:rPr>
        <w:t> </w:t>
      </w:r>
      <w:r>
        <w:rPr>
          <w:color w:val="1F1F1F"/>
        </w:rPr>
        <w:t>employees' </w:t>
      </w:r>
      <w:r>
        <w:rPr>
          <w:color w:val="2F2F2F"/>
        </w:rPr>
        <w:t>participation in </w:t>
      </w:r>
      <w:r>
        <w:rPr>
          <w:color w:val="1F1F1F"/>
        </w:rPr>
        <w:t>EVP.</w:t>
      </w:r>
      <w:r>
        <w:rPr>
          <w:color w:val="1F1F1F"/>
          <w:spacing w:val="-12"/>
        </w:rPr>
        <w:t> </w:t>
      </w:r>
      <w:r>
        <w:rPr>
          <w:color w:val="1F1F1F"/>
        </w:rPr>
        <w:t>The</w:t>
      </w:r>
      <w:r>
        <w:rPr>
          <w:color w:val="1F1F1F"/>
          <w:spacing w:val="-10"/>
        </w:rPr>
        <w:t> </w:t>
      </w:r>
      <w:r>
        <w:rPr>
          <w:color w:val="1F1F1F"/>
        </w:rPr>
        <w:t>third</w:t>
      </w:r>
      <w:r>
        <w:rPr>
          <w:color w:val="1F1F1F"/>
          <w:spacing w:val="-14"/>
        </w:rPr>
        <w:t> </w:t>
      </w:r>
      <w:r>
        <w:rPr>
          <w:color w:val="1F1F1F"/>
        </w:rPr>
        <w:t>component provides</w:t>
      </w:r>
      <w:r>
        <w:rPr>
          <w:color w:val="1F1F1F"/>
          <w:spacing w:val="-2"/>
        </w:rPr>
        <w:t> </w:t>
      </w:r>
      <w:r>
        <w:rPr>
          <w:color w:val="1F1F1F"/>
        </w:rPr>
        <w:t>feedback to</w:t>
      </w:r>
      <w:r>
        <w:rPr>
          <w:color w:val="1F1F1F"/>
          <w:spacing w:val="32"/>
        </w:rPr>
        <w:t> </w:t>
      </w:r>
      <w:r>
        <w:rPr>
          <w:color w:val="2F2F2F"/>
        </w:rPr>
        <w:t>the</w:t>
      </w:r>
      <w:r>
        <w:rPr>
          <w:color w:val="2F2F2F"/>
          <w:spacing w:val="-9"/>
        </w:rPr>
        <w:t> </w:t>
      </w:r>
      <w:r>
        <w:rPr>
          <w:color w:val="1F1F1F"/>
        </w:rPr>
        <w:t>first two</w:t>
      </w:r>
      <w:r>
        <w:rPr>
          <w:color w:val="1F1F1F"/>
          <w:spacing w:val="-1"/>
        </w:rPr>
        <w:t> </w:t>
      </w:r>
      <w:r>
        <w:rPr>
          <w:color w:val="2F2F2F"/>
        </w:rPr>
        <w:t>components,</w:t>
      </w:r>
      <w:r>
        <w:rPr>
          <w:color w:val="2F2F2F"/>
          <w:spacing w:val="-3"/>
        </w:rPr>
        <w:t> </w:t>
      </w:r>
      <w:r>
        <w:rPr>
          <w:color w:val="1F1F1F"/>
        </w:rPr>
        <w:t>reflecting</w:t>
      </w:r>
      <w:r>
        <w:rPr>
          <w:color w:val="1F1F1F"/>
          <w:spacing w:val="-3"/>
        </w:rPr>
        <w:t> </w:t>
      </w:r>
      <w:r>
        <w:rPr>
          <w:color w:val="1F1F1F"/>
        </w:rPr>
        <w:t>how employees perceive</w:t>
      </w:r>
      <w:r>
        <w:rPr>
          <w:color w:val="1F1F1F"/>
          <w:spacing w:val="-8"/>
        </w:rPr>
        <w:t> </w:t>
      </w:r>
      <w:r>
        <w:rPr>
          <w:color w:val="1F1F1F"/>
        </w:rPr>
        <w:t>and</w:t>
      </w:r>
      <w:r>
        <w:rPr>
          <w:color w:val="1F1F1F"/>
          <w:spacing w:val="-16"/>
        </w:rPr>
        <w:t> </w:t>
      </w:r>
      <w:r>
        <w:rPr>
          <w:color w:val="1F1F1F"/>
        </w:rPr>
        <w:t>respond</w:t>
      </w:r>
      <w:r>
        <w:rPr>
          <w:color w:val="1F1F1F"/>
          <w:spacing w:val="-4"/>
        </w:rPr>
        <w:t> </w:t>
      </w:r>
      <w:r>
        <w:rPr>
          <w:color w:val="1F1F1F"/>
        </w:rPr>
        <w:t>to</w:t>
      </w:r>
      <w:r>
        <w:rPr>
          <w:color w:val="1F1F1F"/>
          <w:spacing w:val="39"/>
        </w:rPr>
        <w:t> </w:t>
      </w:r>
      <w:r>
        <w:rPr>
          <w:color w:val="1F1F1F"/>
        </w:rPr>
        <w:t>the</w:t>
      </w:r>
      <w:r>
        <w:rPr>
          <w:color w:val="1F1F1F"/>
          <w:spacing w:val="-13"/>
        </w:rPr>
        <w:t> </w:t>
      </w:r>
      <w:r>
        <w:rPr>
          <w:color w:val="1F1F1F"/>
        </w:rPr>
        <w:t>influentia</w:t>
      </w:r>
      <w:r>
        <w:rPr>
          <w:color w:val="494949"/>
        </w:rPr>
        <w:t>l </w:t>
      </w:r>
      <w:r>
        <w:rPr>
          <w:color w:val="1F1F1F"/>
        </w:rPr>
        <w:t>factors.</w:t>
      </w:r>
      <w:r>
        <w:rPr>
          <w:color w:val="1F1F1F"/>
          <w:spacing w:val="-16"/>
        </w:rPr>
        <w:t> </w:t>
      </w:r>
      <w:r>
        <w:rPr>
          <w:color w:val="1F1F1F"/>
        </w:rPr>
        <w:t>As</w:t>
      </w:r>
      <w:r>
        <w:rPr>
          <w:color w:val="1F1F1F"/>
          <w:spacing w:val="-15"/>
        </w:rPr>
        <w:t> </w:t>
      </w:r>
      <w:r>
        <w:rPr>
          <w:color w:val="1F1F1F"/>
        </w:rPr>
        <w:t>the</w:t>
      </w:r>
      <w:r>
        <w:rPr>
          <w:color w:val="1F1F1F"/>
          <w:spacing w:val="-5"/>
        </w:rPr>
        <w:t> </w:t>
      </w:r>
      <w:r>
        <w:rPr>
          <w:color w:val="1F1F1F"/>
        </w:rPr>
        <w:t>system cont</w:t>
      </w:r>
      <w:r>
        <w:rPr>
          <w:color w:val="494949"/>
        </w:rPr>
        <w:t>i</w:t>
      </w:r>
      <w:r>
        <w:rPr>
          <w:color w:val="2F2F2F"/>
        </w:rPr>
        <w:t>nues</w:t>
      </w:r>
      <w:r>
        <w:rPr>
          <w:color w:val="2F2F2F"/>
          <w:spacing w:val="-7"/>
        </w:rPr>
        <w:t> </w:t>
      </w:r>
      <w:r>
        <w:rPr>
          <w:color w:val="1F1F1F"/>
        </w:rPr>
        <w:t>to</w:t>
      </w:r>
      <w:r>
        <w:rPr>
          <w:color w:val="1F1F1F"/>
          <w:spacing w:val="33"/>
        </w:rPr>
        <w:t> </w:t>
      </w:r>
      <w:r>
        <w:rPr>
          <w:color w:val="1F1F1F"/>
        </w:rPr>
        <w:t>interact,</w:t>
      </w:r>
      <w:r>
        <w:rPr>
          <w:color w:val="1F1F1F"/>
          <w:spacing w:val="-3"/>
        </w:rPr>
        <w:t> </w:t>
      </w:r>
      <w:r>
        <w:rPr>
          <w:color w:val="2F2F2F"/>
        </w:rPr>
        <w:t>it</w:t>
      </w:r>
      <w:r>
        <w:rPr>
          <w:color w:val="2F2F2F"/>
          <w:spacing w:val="32"/>
        </w:rPr>
        <w:t> </w:t>
      </w:r>
      <w:r>
        <w:rPr>
          <w:color w:val="1F1F1F"/>
        </w:rPr>
        <w:t>either enriches the</w:t>
      </w:r>
      <w:r>
        <w:rPr>
          <w:color w:val="1F1F1F"/>
          <w:spacing w:val="-16"/>
        </w:rPr>
        <w:t> </w:t>
      </w:r>
      <w:r>
        <w:rPr>
          <w:color w:val="1F1F1F"/>
        </w:rPr>
        <w:t>data</w:t>
      </w:r>
      <w:r>
        <w:rPr>
          <w:color w:val="1F1F1F"/>
          <w:spacing w:val="-11"/>
        </w:rPr>
        <w:t> </w:t>
      </w:r>
      <w:r>
        <w:rPr>
          <w:color w:val="1F1F1F"/>
        </w:rPr>
        <w:t>for</w:t>
      </w:r>
      <w:r>
        <w:rPr>
          <w:color w:val="1F1F1F"/>
          <w:spacing w:val="40"/>
        </w:rPr>
        <w:t> </w:t>
      </w:r>
      <w:r>
        <w:rPr>
          <w:color w:val="1F1F1F"/>
        </w:rPr>
        <w:t>decision-making</w:t>
      </w:r>
      <w:r>
        <w:rPr>
          <w:color w:val="1F1F1F"/>
          <w:spacing w:val="-16"/>
        </w:rPr>
        <w:t> </w:t>
      </w:r>
      <w:r>
        <w:rPr>
          <w:color w:val="1F1F1F"/>
        </w:rPr>
        <w:t>or results in insufficient data,</w:t>
      </w:r>
      <w:r>
        <w:rPr>
          <w:color w:val="1F1F1F"/>
          <w:spacing w:val="-10"/>
        </w:rPr>
        <w:t> </w:t>
      </w:r>
      <w:r>
        <w:rPr>
          <w:color w:val="1F1F1F"/>
        </w:rPr>
        <w:t>potentially leading</w:t>
      </w:r>
      <w:r>
        <w:rPr>
          <w:color w:val="1F1F1F"/>
          <w:spacing w:val="-7"/>
        </w:rPr>
        <w:t> </w:t>
      </w:r>
      <w:r>
        <w:rPr>
          <w:color w:val="1F1F1F"/>
        </w:rPr>
        <w:t>to</w:t>
      </w:r>
      <w:r>
        <w:rPr>
          <w:color w:val="1F1F1F"/>
          <w:spacing w:val="40"/>
        </w:rPr>
        <w:t> </w:t>
      </w:r>
      <w:r>
        <w:rPr>
          <w:color w:val="1F1F1F"/>
        </w:rPr>
        <w:t>non-participation</w:t>
      </w:r>
      <w:r>
        <w:rPr>
          <w:color w:val="1F1F1F"/>
          <w:spacing w:val="-20"/>
        </w:rPr>
        <w:t> </w:t>
      </w:r>
      <w:r>
        <w:rPr>
          <w:color w:val="2F2F2F"/>
        </w:rPr>
        <w:t>in </w:t>
      </w:r>
      <w:r>
        <w:rPr>
          <w:color w:val="1F1F1F"/>
        </w:rPr>
        <w:t>EVP.</w:t>
      </w:r>
    </w:p>
    <w:p>
      <w:pPr>
        <w:pStyle w:val="BodyText"/>
        <w:spacing w:line="398" w:lineRule="auto" w:before="233"/>
        <w:ind w:left="772" w:right="599" w:hanging="2"/>
        <w:jc w:val="both"/>
      </w:pPr>
      <w:r>
        <w:rPr>
          <w:color w:val="1F1F1F"/>
        </w:rPr>
        <w:t>Lim, Glynn, Shenk, Bitterman, Guillaume, Little and Webster (2023) emphasised that participatory demonstration is </w:t>
      </w:r>
      <w:r>
        <w:rPr>
          <w:color w:val="2F2F2F"/>
        </w:rPr>
        <w:t>crucial </w:t>
      </w:r>
      <w:r>
        <w:rPr>
          <w:color w:val="1F1F1F"/>
        </w:rPr>
        <w:t>in the system theory of change to</w:t>
      </w:r>
      <w:r>
        <w:rPr>
          <w:color w:val="1F1F1F"/>
          <w:spacing w:val="40"/>
        </w:rPr>
        <w:t> </w:t>
      </w:r>
      <w:r>
        <w:rPr>
          <w:color w:val="1F1F1F"/>
        </w:rPr>
        <w:t>comprehend </w:t>
      </w:r>
      <w:r>
        <w:rPr>
          <w:color w:val="2F2F2F"/>
        </w:rPr>
        <w:t>contextual </w:t>
      </w:r>
      <w:r>
        <w:rPr>
          <w:color w:val="1F1F1F"/>
        </w:rPr>
        <w:t>influences on a </w:t>
      </w:r>
      <w:r>
        <w:rPr>
          <w:color w:val="2F2F2F"/>
        </w:rPr>
        <w:t>phenomenon and </w:t>
      </w:r>
      <w:r>
        <w:rPr>
          <w:color w:val="1F1F1F"/>
        </w:rPr>
        <w:t>the networks that impact </w:t>
      </w:r>
      <w:r>
        <w:rPr>
          <w:color w:val="2F2F2F"/>
        </w:rPr>
        <w:t>actions </w:t>
      </w:r>
      <w:r>
        <w:rPr>
          <w:color w:val="1F1F1F"/>
        </w:rPr>
        <w:t>that </w:t>
      </w:r>
      <w:r>
        <w:rPr>
          <w:color w:val="494949"/>
        </w:rPr>
        <w:t>l</w:t>
      </w:r>
      <w:r>
        <w:rPr>
          <w:color w:val="1F1F1F"/>
        </w:rPr>
        <w:t>ed to</w:t>
      </w:r>
      <w:r>
        <w:rPr>
          <w:color w:val="1F1F1F"/>
          <w:spacing w:val="40"/>
        </w:rPr>
        <w:t> </w:t>
      </w:r>
      <w:r>
        <w:rPr>
          <w:color w:val="2F2F2F"/>
        </w:rPr>
        <w:t>a </w:t>
      </w:r>
      <w:r>
        <w:rPr>
          <w:color w:val="1F1F1F"/>
        </w:rPr>
        <w:t>certain outcome. The </w:t>
      </w:r>
      <w:r>
        <w:rPr>
          <w:color w:val="2F2F2F"/>
        </w:rPr>
        <w:t>system </w:t>
      </w:r>
      <w:r>
        <w:rPr>
          <w:color w:val="1F1F1F"/>
        </w:rPr>
        <w:t>demonstrates the importance of integration of parts of the system to</w:t>
      </w:r>
      <w:r>
        <w:rPr>
          <w:color w:val="1F1F1F"/>
          <w:spacing w:val="40"/>
        </w:rPr>
        <w:t> </w:t>
      </w:r>
      <w:r>
        <w:rPr>
          <w:color w:val="1F1F1F"/>
        </w:rPr>
        <w:t>make the system whole.</w:t>
      </w:r>
      <w:r>
        <w:rPr>
          <w:color w:val="1F1F1F"/>
          <w:spacing w:val="-2"/>
        </w:rPr>
        <w:t> </w:t>
      </w:r>
      <w:r>
        <w:rPr>
          <w:color w:val="1F1F1F"/>
        </w:rPr>
        <w:t>Regarding</w:t>
      </w:r>
      <w:r>
        <w:rPr>
          <w:color w:val="1F1F1F"/>
          <w:spacing w:val="-2"/>
        </w:rPr>
        <w:t> </w:t>
      </w:r>
      <w:r>
        <w:rPr>
          <w:color w:val="1F1F1F"/>
        </w:rPr>
        <w:t>CSR system, there</w:t>
      </w:r>
      <w:r>
        <w:rPr>
          <w:color w:val="1F1F1F"/>
          <w:spacing w:val="-5"/>
        </w:rPr>
        <w:t> </w:t>
      </w:r>
      <w:r>
        <w:rPr>
          <w:color w:val="1F1F1F"/>
        </w:rPr>
        <w:t>are</w:t>
      </w:r>
      <w:r>
        <w:rPr>
          <w:color w:val="1F1F1F"/>
          <w:spacing w:val="-1"/>
        </w:rPr>
        <w:t> </w:t>
      </w:r>
      <w:r>
        <w:rPr>
          <w:color w:val="2F2F2F"/>
        </w:rPr>
        <w:t>three </w:t>
      </w:r>
      <w:r>
        <w:rPr>
          <w:color w:val="1F1F1F"/>
        </w:rPr>
        <w:t>systems </w:t>
      </w:r>
      <w:r>
        <w:rPr>
          <w:color w:val="2F2F2F"/>
        </w:rPr>
        <w:t>that </w:t>
      </w:r>
      <w:r>
        <w:rPr>
          <w:color w:val="1F1F1F"/>
        </w:rPr>
        <w:t>are integrated to </w:t>
      </w:r>
      <w:r>
        <w:rPr>
          <w:color w:val="2F2F2F"/>
        </w:rPr>
        <w:t>make </w:t>
      </w:r>
      <w:r>
        <w:rPr>
          <w:color w:val="1F1F1F"/>
        </w:rPr>
        <w:t>the </w:t>
      </w:r>
      <w:r>
        <w:rPr>
          <w:color w:val="2F2F2F"/>
        </w:rPr>
        <w:t>system </w:t>
      </w:r>
      <w:r>
        <w:rPr>
          <w:color w:val="1F1F1F"/>
        </w:rPr>
        <w:t>function. These elements are the </w:t>
      </w:r>
      <w:r>
        <w:rPr>
          <w:color w:val="2F2F2F"/>
        </w:rPr>
        <w:t>corporate </w:t>
      </w:r>
      <w:r>
        <w:rPr>
          <w:color w:val="1F1F1F"/>
        </w:rPr>
        <w:t>company, employees, and the community elements. These three elements are intertwined </w:t>
      </w:r>
      <w:r>
        <w:rPr>
          <w:color w:val="2F2F2F"/>
        </w:rPr>
        <w:t>to </w:t>
      </w:r>
      <w:r>
        <w:rPr>
          <w:color w:val="1F1F1F"/>
        </w:rPr>
        <w:t>generate the</w:t>
      </w:r>
      <w:r>
        <w:rPr>
          <w:color w:val="1F1F1F"/>
          <w:spacing w:val="-16"/>
        </w:rPr>
        <w:t> </w:t>
      </w:r>
      <w:r>
        <w:rPr>
          <w:color w:val="1F1F1F"/>
        </w:rPr>
        <w:t>value</w:t>
      </w:r>
      <w:r>
        <w:rPr>
          <w:color w:val="1F1F1F"/>
          <w:spacing w:val="-15"/>
        </w:rPr>
        <w:t> </w:t>
      </w:r>
      <w:r>
        <w:rPr>
          <w:color w:val="1F1F1F"/>
        </w:rPr>
        <w:t>for</w:t>
      </w:r>
      <w:r>
        <w:rPr>
          <w:color w:val="1F1F1F"/>
          <w:spacing w:val="21"/>
        </w:rPr>
        <w:t> </w:t>
      </w:r>
      <w:r>
        <w:rPr>
          <w:color w:val="1F1F1F"/>
        </w:rPr>
        <w:t>CSR.</w:t>
      </w:r>
      <w:r>
        <w:rPr>
          <w:color w:val="1F1F1F"/>
          <w:spacing w:val="-10"/>
        </w:rPr>
        <w:t> </w:t>
      </w:r>
      <w:r>
        <w:rPr>
          <w:color w:val="1F1F1F"/>
        </w:rPr>
        <w:t>There</w:t>
      </w:r>
      <w:r>
        <w:rPr>
          <w:color w:val="1F1F1F"/>
          <w:spacing w:val="-13"/>
        </w:rPr>
        <w:t> </w:t>
      </w:r>
      <w:r>
        <w:rPr>
          <w:color w:val="1F1F1F"/>
        </w:rPr>
        <w:t>are</w:t>
      </w:r>
      <w:r>
        <w:rPr>
          <w:color w:val="1F1F1F"/>
          <w:spacing w:val="-16"/>
        </w:rPr>
        <w:t> </w:t>
      </w:r>
      <w:r>
        <w:rPr>
          <w:color w:val="1F1F1F"/>
        </w:rPr>
        <w:t>inputs,</w:t>
      </w:r>
      <w:r>
        <w:rPr>
          <w:color w:val="1F1F1F"/>
          <w:spacing w:val="-15"/>
        </w:rPr>
        <w:t> </w:t>
      </w:r>
      <w:r>
        <w:rPr>
          <w:color w:val="1F1F1F"/>
        </w:rPr>
        <w:t>which</w:t>
      </w:r>
      <w:r>
        <w:rPr>
          <w:color w:val="1F1F1F"/>
          <w:spacing w:val="-15"/>
        </w:rPr>
        <w:t> </w:t>
      </w:r>
      <w:r>
        <w:rPr>
          <w:color w:val="2F2F2F"/>
        </w:rPr>
        <w:t>are</w:t>
      </w:r>
      <w:r>
        <w:rPr>
          <w:color w:val="2F2F2F"/>
          <w:spacing w:val="-15"/>
        </w:rPr>
        <w:t> </w:t>
      </w:r>
      <w:r>
        <w:rPr>
          <w:color w:val="1F1F1F"/>
        </w:rPr>
        <w:t>the</w:t>
      </w:r>
      <w:r>
        <w:rPr>
          <w:color w:val="1F1F1F"/>
          <w:spacing w:val="-16"/>
        </w:rPr>
        <w:t> </w:t>
      </w:r>
      <w:r>
        <w:rPr>
          <w:color w:val="1F1F1F"/>
        </w:rPr>
        <w:t>efforts that</w:t>
      </w:r>
      <w:r>
        <w:rPr>
          <w:color w:val="1F1F1F"/>
          <w:spacing w:val="-16"/>
        </w:rPr>
        <w:t> </w:t>
      </w:r>
      <w:r>
        <w:rPr>
          <w:color w:val="1F1F1F"/>
        </w:rPr>
        <w:t>the</w:t>
      </w:r>
      <w:r>
        <w:rPr>
          <w:color w:val="1F1F1F"/>
          <w:spacing w:val="-15"/>
        </w:rPr>
        <w:t> </w:t>
      </w:r>
      <w:r>
        <w:rPr>
          <w:color w:val="1F1F1F"/>
        </w:rPr>
        <w:t>company</w:t>
      </w:r>
      <w:r>
        <w:rPr>
          <w:color w:val="1F1F1F"/>
          <w:spacing w:val="-9"/>
        </w:rPr>
        <w:t> </w:t>
      </w:r>
      <w:r>
        <w:rPr>
          <w:color w:val="1F1F1F"/>
        </w:rPr>
        <w:t>makes</w:t>
      </w:r>
      <w:r>
        <w:rPr>
          <w:color w:val="1F1F1F"/>
          <w:spacing w:val="-7"/>
        </w:rPr>
        <w:t> </w:t>
      </w:r>
      <w:r>
        <w:rPr>
          <w:color w:val="1F1F1F"/>
        </w:rPr>
        <w:t>to</w:t>
      </w:r>
      <w:r>
        <w:rPr>
          <w:color w:val="1F1F1F"/>
          <w:spacing w:val="39"/>
        </w:rPr>
        <w:t> </w:t>
      </w:r>
      <w:r>
        <w:rPr>
          <w:color w:val="1F1F1F"/>
        </w:rPr>
        <w:t>generate interest and attraction for employees, the </w:t>
      </w:r>
      <w:r>
        <w:rPr>
          <w:color w:val="2F2F2F"/>
        </w:rPr>
        <w:t>transformation </w:t>
      </w:r>
      <w:r>
        <w:rPr>
          <w:color w:val="1F1F1F"/>
        </w:rPr>
        <w:t>is the work the business organisation, </w:t>
      </w:r>
      <w:r>
        <w:rPr>
          <w:color w:val="2F2F2F"/>
        </w:rPr>
        <w:t>employees </w:t>
      </w:r>
      <w:r>
        <w:rPr>
          <w:color w:val="1F1F1F"/>
        </w:rPr>
        <w:t>and community put together towards the CSR </w:t>
      </w:r>
      <w:r>
        <w:rPr>
          <w:color w:val="2F2F2F"/>
        </w:rPr>
        <w:t>initiative </w:t>
      </w:r>
      <w:r>
        <w:rPr>
          <w:color w:val="1F1F1F"/>
        </w:rPr>
        <w:t>and the output</w:t>
      </w:r>
      <w:r>
        <w:rPr>
          <w:color w:val="1F1F1F"/>
          <w:spacing w:val="-15"/>
        </w:rPr>
        <w:t> </w:t>
      </w:r>
      <w:r>
        <w:rPr>
          <w:color w:val="1F1F1F"/>
        </w:rPr>
        <w:t>is the</w:t>
      </w:r>
      <w:r>
        <w:rPr>
          <w:color w:val="1F1F1F"/>
          <w:spacing w:val="-11"/>
        </w:rPr>
        <w:t> </w:t>
      </w:r>
      <w:r>
        <w:rPr>
          <w:color w:val="1F1F1F"/>
        </w:rPr>
        <w:t>desired</w:t>
      </w:r>
      <w:r>
        <w:rPr>
          <w:color w:val="1F1F1F"/>
          <w:spacing w:val="-7"/>
        </w:rPr>
        <w:t> </w:t>
      </w:r>
      <w:r>
        <w:rPr>
          <w:color w:val="1F1F1F"/>
        </w:rPr>
        <w:t>results</w:t>
      </w:r>
      <w:r>
        <w:rPr>
          <w:color w:val="1F1F1F"/>
          <w:spacing w:val="18"/>
        </w:rPr>
        <w:t> </w:t>
      </w:r>
      <w:r>
        <w:rPr>
          <w:color w:val="1F1F1F"/>
        </w:rPr>
        <w:t>that</w:t>
      </w:r>
      <w:r>
        <w:rPr>
          <w:color w:val="1F1F1F"/>
          <w:spacing w:val="-16"/>
        </w:rPr>
        <w:t> </w:t>
      </w:r>
      <w:r>
        <w:rPr>
          <w:color w:val="1F1F1F"/>
        </w:rPr>
        <w:t>is</w:t>
      </w:r>
      <w:r>
        <w:rPr>
          <w:color w:val="1F1F1F"/>
          <w:spacing w:val="-7"/>
        </w:rPr>
        <w:t> </w:t>
      </w:r>
      <w:r>
        <w:rPr>
          <w:color w:val="1F1F1F"/>
        </w:rPr>
        <w:t>the</w:t>
      </w:r>
      <w:r>
        <w:rPr>
          <w:color w:val="1F1F1F"/>
          <w:spacing w:val="-1"/>
        </w:rPr>
        <w:t> </w:t>
      </w:r>
      <w:r>
        <w:rPr>
          <w:color w:val="1F1F1F"/>
        </w:rPr>
        <w:t>work</w:t>
      </w:r>
      <w:r>
        <w:rPr>
          <w:color w:val="1F1F1F"/>
          <w:spacing w:val="-5"/>
        </w:rPr>
        <w:t> </w:t>
      </w:r>
      <w:r>
        <w:rPr>
          <w:color w:val="1F1F1F"/>
        </w:rPr>
        <w:t>of</w:t>
      </w:r>
      <w:r>
        <w:rPr>
          <w:color w:val="1F1F1F"/>
          <w:spacing w:val="-5"/>
        </w:rPr>
        <w:t> </w:t>
      </w:r>
      <w:r>
        <w:rPr>
          <w:color w:val="1F1F1F"/>
        </w:rPr>
        <w:t>the</w:t>
      </w:r>
      <w:r>
        <w:rPr>
          <w:color w:val="1F1F1F"/>
          <w:spacing w:val="-16"/>
        </w:rPr>
        <w:t> </w:t>
      </w:r>
      <w:r>
        <w:rPr>
          <w:color w:val="1F1F1F"/>
        </w:rPr>
        <w:t>initiative </w:t>
      </w:r>
      <w:r>
        <w:rPr>
          <w:color w:val="2F2F2F"/>
        </w:rPr>
        <w:t>{Hills,</w:t>
      </w:r>
      <w:r>
        <w:rPr>
          <w:color w:val="2F2F2F"/>
          <w:spacing w:val="-16"/>
        </w:rPr>
        <w:t> </w:t>
      </w:r>
      <w:r>
        <w:rPr>
          <w:color w:val="1F1F1F"/>
        </w:rPr>
        <w:t>Penn</w:t>
      </w:r>
      <w:r>
        <w:rPr>
          <w:color w:val="1F1F1F"/>
          <w:spacing w:val="-12"/>
        </w:rPr>
        <w:t> </w:t>
      </w:r>
      <w:r>
        <w:rPr>
          <w:color w:val="1F1F1F"/>
        </w:rPr>
        <w:t>and</w:t>
      </w:r>
      <w:r>
        <w:rPr>
          <w:color w:val="1F1F1F"/>
          <w:spacing w:val="-15"/>
        </w:rPr>
        <w:t> </w:t>
      </w:r>
      <w:r>
        <w:rPr>
          <w:color w:val="1F1F1F"/>
        </w:rPr>
        <w:t>Barbrook-Johnson </w:t>
      </w:r>
      <w:r>
        <w:rPr>
          <w:color w:val="1F1F1F"/>
          <w:spacing w:val="-2"/>
        </w:rPr>
        <w:t>2021).</w:t>
      </w:r>
    </w:p>
    <w:p>
      <w:pPr>
        <w:pStyle w:val="BodyText"/>
        <w:spacing w:line="396" w:lineRule="auto" w:before="233"/>
        <w:ind w:left="788" w:right="591" w:hanging="12"/>
        <w:jc w:val="both"/>
      </w:pPr>
      <w:r>
        <w:rPr>
          <w:color w:val="1F1F1F"/>
        </w:rPr>
        <w:t>In addition to </w:t>
      </w:r>
      <w:r>
        <w:rPr>
          <w:color w:val="494949"/>
        </w:rPr>
        <w:t>i</w:t>
      </w:r>
      <w:r>
        <w:rPr>
          <w:color w:val="1F1F1F"/>
        </w:rPr>
        <w:t>ntegration, the System theory of </w:t>
      </w:r>
      <w:r>
        <w:rPr>
          <w:color w:val="2F2F2F"/>
        </w:rPr>
        <w:t>change </w:t>
      </w:r>
      <w:r>
        <w:rPr>
          <w:color w:val="1F1F1F"/>
        </w:rPr>
        <w:t>emphasise </w:t>
      </w:r>
      <w:r>
        <w:rPr>
          <w:color w:val="2F2F2F"/>
        </w:rPr>
        <w:t>synergy </w:t>
      </w:r>
      <w:r>
        <w:rPr>
          <w:color w:val="1F1F1F"/>
        </w:rPr>
        <w:t>amongst the </w:t>
      </w:r>
      <w:r>
        <w:rPr>
          <w:color w:val="2F2F2F"/>
        </w:rPr>
        <w:t>components</w:t>
      </w:r>
      <w:r>
        <w:rPr>
          <w:color w:val="2F2F2F"/>
          <w:spacing w:val="29"/>
        </w:rPr>
        <w:t> </w:t>
      </w:r>
      <w:r>
        <w:rPr>
          <w:color w:val="1F1F1F"/>
        </w:rPr>
        <w:t>that</w:t>
      </w:r>
      <w:r>
        <w:rPr>
          <w:color w:val="1F1F1F"/>
          <w:spacing w:val="-7"/>
        </w:rPr>
        <w:t> </w:t>
      </w:r>
      <w:r>
        <w:rPr>
          <w:color w:val="1F1F1F"/>
        </w:rPr>
        <w:t>form</w:t>
      </w:r>
      <w:r>
        <w:rPr>
          <w:color w:val="1F1F1F"/>
          <w:spacing w:val="-3"/>
        </w:rPr>
        <w:t> </w:t>
      </w:r>
      <w:r>
        <w:rPr>
          <w:color w:val="2F2F2F"/>
        </w:rPr>
        <w:t>a</w:t>
      </w:r>
      <w:r>
        <w:rPr>
          <w:color w:val="2F2F2F"/>
          <w:spacing w:val="-3"/>
        </w:rPr>
        <w:t> </w:t>
      </w:r>
      <w:r>
        <w:rPr>
          <w:color w:val="1F1F1F"/>
        </w:rPr>
        <w:t>system. Synergy is important in the system because </w:t>
      </w:r>
      <w:r>
        <w:rPr>
          <w:color w:val="2F2F2F"/>
        </w:rPr>
        <w:t>all</w:t>
      </w:r>
      <w:r>
        <w:rPr>
          <w:color w:val="2F2F2F"/>
          <w:spacing w:val="-12"/>
        </w:rPr>
        <w:t> </w:t>
      </w:r>
      <w:r>
        <w:rPr>
          <w:color w:val="1F1F1F"/>
        </w:rPr>
        <w:t>components of the system must be aligned with each other to produce the desired results (Hidayat and Sutarjo 2021</w:t>
      </w:r>
      <w:r>
        <w:rPr>
          <w:color w:val="2F2F2F"/>
        </w:rPr>
        <w:t>). </w:t>
      </w:r>
      <w:r>
        <w:rPr>
          <w:color w:val="1F1F1F"/>
        </w:rPr>
        <w:t>For CSR interventions </w:t>
      </w:r>
      <w:r>
        <w:rPr>
          <w:color w:val="2F2F2F"/>
        </w:rPr>
        <w:t>to </w:t>
      </w:r>
      <w:r>
        <w:rPr>
          <w:color w:val="1F1F1F"/>
        </w:rPr>
        <w:t>be attractive to employees, the </w:t>
      </w:r>
      <w:r>
        <w:rPr>
          <w:color w:val="2F2F2F"/>
        </w:rPr>
        <w:t>system </w:t>
      </w:r>
      <w:r>
        <w:rPr>
          <w:color w:val="1F1F1F"/>
        </w:rPr>
        <w:t>has to</w:t>
      </w:r>
      <w:r>
        <w:rPr>
          <w:color w:val="1F1F1F"/>
          <w:spacing w:val="40"/>
        </w:rPr>
        <w:t> </w:t>
      </w:r>
      <w:r>
        <w:rPr>
          <w:color w:val="1F1F1F"/>
        </w:rPr>
        <w:t>be aligned with the</w:t>
      </w:r>
      <w:r>
        <w:rPr>
          <w:color w:val="1F1F1F"/>
          <w:spacing w:val="-3"/>
        </w:rPr>
        <w:t> </w:t>
      </w:r>
      <w:r>
        <w:rPr>
          <w:color w:val="1F1F1F"/>
        </w:rPr>
        <w:t>needs</w:t>
      </w:r>
      <w:r>
        <w:rPr>
          <w:color w:val="494949"/>
        </w:rPr>
        <w:t>,</w:t>
      </w:r>
      <w:r>
        <w:rPr>
          <w:color w:val="494949"/>
          <w:spacing w:val="-12"/>
        </w:rPr>
        <w:t> </w:t>
      </w:r>
      <w:r>
        <w:rPr>
          <w:color w:val="1F1F1F"/>
        </w:rPr>
        <w:t>expertise</w:t>
      </w:r>
      <w:r>
        <w:rPr>
          <w:color w:val="1F1F1F"/>
          <w:spacing w:val="-4"/>
        </w:rPr>
        <w:t> </w:t>
      </w:r>
      <w:r>
        <w:rPr>
          <w:color w:val="1F1F1F"/>
        </w:rPr>
        <w:t>and</w:t>
      </w:r>
      <w:r>
        <w:rPr>
          <w:color w:val="1F1F1F"/>
          <w:spacing w:val="-10"/>
        </w:rPr>
        <w:t> </w:t>
      </w:r>
      <w:r>
        <w:rPr>
          <w:color w:val="1F1F1F"/>
        </w:rPr>
        <w:t>skills</w:t>
      </w:r>
      <w:r>
        <w:rPr>
          <w:color w:val="1F1F1F"/>
          <w:spacing w:val="-2"/>
        </w:rPr>
        <w:t> </w:t>
      </w:r>
      <w:r>
        <w:rPr>
          <w:color w:val="1F1F1F"/>
        </w:rPr>
        <w:t>of</w:t>
      </w:r>
      <w:r>
        <w:rPr>
          <w:color w:val="1F1F1F"/>
          <w:spacing w:val="28"/>
        </w:rPr>
        <w:t> </w:t>
      </w:r>
      <w:r>
        <w:rPr>
          <w:color w:val="1F1F1F"/>
        </w:rPr>
        <w:t>the</w:t>
      </w:r>
      <w:r>
        <w:rPr>
          <w:color w:val="1F1F1F"/>
          <w:spacing w:val="-6"/>
        </w:rPr>
        <w:t> </w:t>
      </w:r>
      <w:r>
        <w:rPr>
          <w:color w:val="2F2F2F"/>
        </w:rPr>
        <w:t>employees. </w:t>
      </w:r>
      <w:r>
        <w:rPr>
          <w:color w:val="1F1F1F"/>
        </w:rPr>
        <w:t>The</w:t>
      </w:r>
      <w:r>
        <w:rPr>
          <w:color w:val="1F1F1F"/>
          <w:spacing w:val="-3"/>
        </w:rPr>
        <w:t> </w:t>
      </w:r>
      <w:r>
        <w:rPr>
          <w:color w:val="2F2F2F"/>
        </w:rPr>
        <w:t>social</w:t>
      </w:r>
      <w:r>
        <w:rPr>
          <w:color w:val="2F2F2F"/>
          <w:spacing w:val="-5"/>
        </w:rPr>
        <w:t> </w:t>
      </w:r>
      <w:r>
        <w:rPr>
          <w:color w:val="1F1F1F"/>
        </w:rPr>
        <w:t>systems and</w:t>
      </w:r>
      <w:r>
        <w:rPr>
          <w:color w:val="1F1F1F"/>
          <w:spacing w:val="-2"/>
        </w:rPr>
        <w:t> </w:t>
      </w:r>
      <w:r>
        <w:rPr>
          <w:color w:val="2F2F2F"/>
        </w:rPr>
        <w:t>culture</w:t>
      </w:r>
    </w:p>
    <w:p>
      <w:pPr>
        <w:pStyle w:val="BodyText"/>
        <w:spacing w:after="0" w:line="396" w:lineRule="auto"/>
        <w:jc w:val="both"/>
        <w:sectPr>
          <w:pgSz w:w="11910" w:h="16840"/>
          <w:pgMar w:header="0" w:footer="794" w:top="1380" w:bottom="1080" w:left="708" w:right="708"/>
        </w:sectPr>
      </w:pPr>
    </w:p>
    <w:p>
      <w:pPr>
        <w:pStyle w:val="BodyText"/>
        <w:spacing w:line="391" w:lineRule="auto" w:before="68"/>
        <w:ind w:left="783" w:right="630" w:firstLine="6"/>
        <w:jc w:val="both"/>
        <w:rPr>
          <w:sz w:val="23"/>
        </w:rPr>
      </w:pPr>
      <w:r>
        <w:rPr>
          <w:sz w:val="23"/>
        </w:rPr>
        <mc:AlternateContent>
          <mc:Choice Requires="wps">
            <w:drawing>
              <wp:anchor distT="0" distB="0" distL="0" distR="0" allowOverlap="1" layoutInCell="1" locked="0" behindDoc="0" simplePos="0" relativeHeight="15762944">
                <wp:simplePos x="0" y="0"/>
                <wp:positionH relativeFrom="page">
                  <wp:posOffset>3185</wp:posOffset>
                </wp:positionH>
                <wp:positionV relativeFrom="page">
                  <wp:posOffset>1905520</wp:posOffset>
                </wp:positionV>
                <wp:extent cx="1270" cy="8771255"/>
                <wp:effectExtent l="0" t="0" r="0" b="0"/>
                <wp:wrapNone/>
                <wp:docPr id="85" name="Graphic 85"/>
                <wp:cNvGraphicFramePr>
                  <a:graphicFrameLocks/>
                </wp:cNvGraphicFramePr>
                <a:graphic>
                  <a:graphicData uri="http://schemas.microsoft.com/office/word/2010/wordprocessingShape">
                    <wps:wsp>
                      <wps:cNvPr id="85" name="Graphic 85"/>
                      <wps:cNvSpPr/>
                      <wps:spPr>
                        <a:xfrm>
                          <a:off x="0" y="0"/>
                          <a:ext cx="1270" cy="8771255"/>
                        </a:xfrm>
                        <a:custGeom>
                          <a:avLst/>
                          <a:gdLst/>
                          <a:ahLst/>
                          <a:cxnLst/>
                          <a:rect l="l" t="t" r="r" b="b"/>
                          <a:pathLst>
                            <a:path w="0" h="8771255">
                              <a:moveTo>
                                <a:pt x="0" y="8771082"/>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2944" from=".25084pt,840.677349pt" to=".25084pt,150.040970pt" stroked="true" strokeweight=".50168pt" strokecolor="#000000">
                <v:stroke dashstyle="solid"/>
                <w10:wrap type="none"/>
              </v:line>
            </w:pict>
          </mc:Fallback>
        </mc:AlternateContent>
      </w:r>
      <w:r>
        <w:rPr>
          <w:color w:val="1F1F1F"/>
        </w:rPr>
        <w:t>of</w:t>
      </w:r>
      <w:r>
        <w:rPr>
          <w:color w:val="1F1F1F"/>
          <w:spacing w:val="-16"/>
        </w:rPr>
        <w:t> </w:t>
      </w:r>
      <w:r>
        <w:rPr>
          <w:color w:val="1F1F1F"/>
        </w:rPr>
        <w:t>the</w:t>
      </w:r>
      <w:r>
        <w:rPr>
          <w:color w:val="1F1F1F"/>
          <w:spacing w:val="-12"/>
        </w:rPr>
        <w:t> </w:t>
      </w:r>
      <w:r>
        <w:rPr>
          <w:color w:val="1F1F1F"/>
        </w:rPr>
        <w:t>individuals</w:t>
      </w:r>
      <w:r>
        <w:rPr>
          <w:color w:val="1F1F1F"/>
          <w:spacing w:val="-3"/>
        </w:rPr>
        <w:t> </w:t>
      </w:r>
      <w:r>
        <w:rPr>
          <w:color w:val="1F1F1F"/>
        </w:rPr>
        <w:t>must</w:t>
      </w:r>
      <w:r>
        <w:rPr>
          <w:color w:val="1F1F1F"/>
          <w:spacing w:val="-12"/>
        </w:rPr>
        <w:t> </w:t>
      </w:r>
      <w:r>
        <w:rPr>
          <w:color w:val="1F1F1F"/>
        </w:rPr>
        <w:t>be</w:t>
      </w:r>
      <w:r>
        <w:rPr>
          <w:color w:val="1F1F1F"/>
          <w:spacing w:val="-16"/>
        </w:rPr>
        <w:t> </w:t>
      </w:r>
      <w:r>
        <w:rPr>
          <w:color w:val="1F1F1F"/>
        </w:rPr>
        <w:t>aligned</w:t>
      </w:r>
      <w:r>
        <w:rPr>
          <w:color w:val="1F1F1F"/>
          <w:spacing w:val="-9"/>
        </w:rPr>
        <w:t> </w:t>
      </w:r>
      <w:r>
        <w:rPr>
          <w:color w:val="1F1F1F"/>
        </w:rPr>
        <w:t>with</w:t>
      </w:r>
      <w:r>
        <w:rPr>
          <w:color w:val="1F1F1F"/>
          <w:spacing w:val="-16"/>
        </w:rPr>
        <w:t> </w:t>
      </w:r>
      <w:r>
        <w:rPr>
          <w:color w:val="1F1F1F"/>
        </w:rPr>
        <w:t>the</w:t>
      </w:r>
      <w:r>
        <w:rPr>
          <w:color w:val="1F1F1F"/>
          <w:spacing w:val="-15"/>
        </w:rPr>
        <w:t> </w:t>
      </w:r>
      <w:r>
        <w:rPr>
          <w:color w:val="1F1F1F"/>
        </w:rPr>
        <w:t>system</w:t>
      </w:r>
      <w:r>
        <w:rPr>
          <w:color w:val="1F1F1F"/>
          <w:spacing w:val="-9"/>
        </w:rPr>
        <w:t> </w:t>
      </w:r>
      <w:r>
        <w:rPr>
          <w:color w:val="1F1F1F"/>
        </w:rPr>
        <w:t>for</w:t>
      </w:r>
      <w:r>
        <w:rPr>
          <w:color w:val="1F1F1F"/>
          <w:spacing w:val="33"/>
        </w:rPr>
        <w:t> </w:t>
      </w:r>
      <w:r>
        <w:rPr>
          <w:color w:val="1F1F1F"/>
        </w:rPr>
        <w:t>the</w:t>
      </w:r>
      <w:r>
        <w:rPr>
          <w:color w:val="1F1F1F"/>
          <w:spacing w:val="-16"/>
        </w:rPr>
        <w:t> </w:t>
      </w:r>
      <w:r>
        <w:rPr>
          <w:color w:val="1F1F1F"/>
        </w:rPr>
        <w:t>individuals and</w:t>
      </w:r>
      <w:r>
        <w:rPr>
          <w:color w:val="1F1F1F"/>
          <w:spacing w:val="-16"/>
        </w:rPr>
        <w:t> </w:t>
      </w:r>
      <w:r>
        <w:rPr>
          <w:color w:val="1F1F1F"/>
        </w:rPr>
        <w:t>teams </w:t>
      </w:r>
      <w:r>
        <w:rPr>
          <w:color w:val="2D2D2D"/>
        </w:rPr>
        <w:t>to</w:t>
      </w:r>
      <w:r>
        <w:rPr>
          <w:color w:val="2D2D2D"/>
          <w:spacing w:val="29"/>
        </w:rPr>
        <w:t> </w:t>
      </w:r>
      <w:r>
        <w:rPr>
          <w:color w:val="1F1F1F"/>
        </w:rPr>
        <w:t>understand the </w:t>
      </w:r>
      <w:r>
        <w:rPr>
          <w:color w:val="2D2D2D"/>
        </w:rPr>
        <w:t>importance </w:t>
      </w:r>
      <w:r>
        <w:rPr>
          <w:color w:val="1F1F1F"/>
        </w:rPr>
        <w:t>of the </w:t>
      </w:r>
      <w:r>
        <w:rPr>
          <w:color w:val="2D2D2D"/>
        </w:rPr>
        <w:t>interventions (Hofkirchner </w:t>
      </w:r>
      <w:r>
        <w:rPr>
          <w:color w:val="1F1F1F"/>
          <w:sz w:val="23"/>
        </w:rPr>
        <w:t>2019).</w:t>
      </w:r>
    </w:p>
    <w:p>
      <w:pPr>
        <w:pStyle w:val="BodyText"/>
        <w:spacing w:line="398" w:lineRule="auto" w:before="229"/>
        <w:ind w:left="779" w:right="629" w:hanging="4"/>
        <w:jc w:val="both"/>
        <w:rPr>
          <w:sz w:val="23"/>
        </w:rPr>
      </w:pPr>
      <w:r>
        <w:rPr>
          <w:color w:val="1F1F1F"/>
        </w:rPr>
        <w:t>Coordination is the achievement </w:t>
      </w:r>
      <w:r>
        <w:rPr>
          <w:color w:val="2D2D2D"/>
        </w:rPr>
        <w:t>of </w:t>
      </w:r>
      <w:r>
        <w:rPr>
          <w:color w:val="1F1F1F"/>
        </w:rPr>
        <w:t>regular group efforts and unity </w:t>
      </w:r>
      <w:r>
        <w:rPr>
          <w:color w:val="2D2D2D"/>
        </w:rPr>
        <w:t>of </w:t>
      </w:r>
      <w:r>
        <w:rPr>
          <w:color w:val="1F1F1F"/>
        </w:rPr>
        <w:t>action, </w:t>
      </w:r>
      <w:r>
        <w:rPr>
          <w:color w:val="2D2D2D"/>
        </w:rPr>
        <w:t>combined </w:t>
      </w:r>
      <w:r>
        <w:rPr>
          <w:color w:val="1F1F1F"/>
        </w:rPr>
        <w:t>to achieve common goals </w:t>
      </w:r>
      <w:r>
        <w:rPr>
          <w:color w:val="2D2D2D"/>
        </w:rPr>
        <w:t>(Alhinho </w:t>
      </w:r>
      <w:r>
        <w:rPr>
          <w:color w:val="1F1F1F"/>
        </w:rPr>
        <w:t>et al. 2020)</w:t>
      </w:r>
      <w:r>
        <w:rPr>
          <w:color w:val="676767"/>
        </w:rPr>
        <w:t>.</w:t>
      </w:r>
      <w:r>
        <w:rPr>
          <w:color w:val="676767"/>
          <w:spacing w:val="-12"/>
        </w:rPr>
        <w:t> </w:t>
      </w:r>
      <w:r>
        <w:rPr>
          <w:color w:val="1F1F1F"/>
        </w:rPr>
        <w:t>The coordinated efforts</w:t>
      </w:r>
      <w:r>
        <w:rPr>
          <w:color w:val="1F1F1F"/>
          <w:spacing w:val="40"/>
        </w:rPr>
        <w:t> </w:t>
      </w:r>
      <w:r>
        <w:rPr>
          <w:color w:val="1F1F1F"/>
        </w:rPr>
        <w:t>include the resources that are </w:t>
      </w:r>
      <w:r>
        <w:rPr>
          <w:color w:val="2D2D2D"/>
        </w:rPr>
        <w:t>required </w:t>
      </w:r>
      <w:r>
        <w:rPr>
          <w:color w:val="1F1F1F"/>
        </w:rPr>
        <w:t>for volunteering while the employees</w:t>
      </w:r>
      <w:r>
        <w:rPr>
          <w:color w:val="1F1F1F"/>
          <w:spacing w:val="40"/>
        </w:rPr>
        <w:t> </w:t>
      </w:r>
      <w:r>
        <w:rPr>
          <w:color w:val="1F1F1F"/>
        </w:rPr>
        <w:t>coordinate their time </w:t>
      </w:r>
      <w:r>
        <w:rPr>
          <w:color w:val="2D2D2D"/>
        </w:rPr>
        <w:t>and </w:t>
      </w:r>
      <w:r>
        <w:rPr>
          <w:color w:val="1F1F1F"/>
        </w:rPr>
        <w:t>skills to ensure that the targeted community </w:t>
      </w:r>
      <w:r>
        <w:rPr>
          <w:color w:val="2D2D2D"/>
        </w:rPr>
        <w:t>receive sustainable </w:t>
      </w:r>
      <w:r>
        <w:rPr>
          <w:color w:val="1F1F1F"/>
        </w:rPr>
        <w:t>and accurate skills and knowledge. The</w:t>
      </w:r>
      <w:r>
        <w:rPr>
          <w:color w:val="1F1F1F"/>
          <w:spacing w:val="-1"/>
        </w:rPr>
        <w:t> </w:t>
      </w:r>
      <w:r>
        <w:rPr>
          <w:color w:val="2D2D2D"/>
        </w:rPr>
        <w:t>three </w:t>
      </w:r>
      <w:r>
        <w:rPr>
          <w:color w:val="1F1F1F"/>
        </w:rPr>
        <w:t>parties involved,</w:t>
      </w:r>
      <w:r>
        <w:rPr>
          <w:color w:val="1F1F1F"/>
          <w:spacing w:val="-1"/>
        </w:rPr>
        <w:t> </w:t>
      </w:r>
      <w:r>
        <w:rPr>
          <w:color w:val="1F1F1F"/>
        </w:rPr>
        <w:t>being</w:t>
      </w:r>
      <w:r>
        <w:rPr>
          <w:color w:val="1F1F1F"/>
          <w:spacing w:val="-12"/>
        </w:rPr>
        <w:t> </w:t>
      </w:r>
      <w:r>
        <w:rPr>
          <w:color w:val="2D2D2D"/>
        </w:rPr>
        <w:t>the corporate</w:t>
      </w:r>
      <w:r>
        <w:rPr>
          <w:color w:val="2D2D2D"/>
          <w:spacing w:val="22"/>
        </w:rPr>
        <w:t> </w:t>
      </w:r>
      <w:r>
        <w:rPr>
          <w:color w:val="2D2D2D"/>
        </w:rPr>
        <w:t>company, </w:t>
      </w:r>
      <w:r>
        <w:rPr>
          <w:color w:val="1F1F1F"/>
        </w:rPr>
        <w:t>the</w:t>
      </w:r>
      <w:r>
        <w:rPr>
          <w:color w:val="1F1F1F"/>
          <w:spacing w:val="-7"/>
        </w:rPr>
        <w:t> </w:t>
      </w:r>
      <w:r>
        <w:rPr>
          <w:color w:val="1F1F1F"/>
        </w:rPr>
        <w:t>employees</w:t>
      </w:r>
      <w:r>
        <w:rPr>
          <w:color w:val="4D4D4D"/>
        </w:rPr>
        <w:t>,</w:t>
      </w:r>
      <w:r>
        <w:rPr>
          <w:color w:val="4D4D4D"/>
          <w:spacing w:val="-14"/>
        </w:rPr>
        <w:t> </w:t>
      </w:r>
      <w:r>
        <w:rPr>
          <w:color w:val="1F1F1F"/>
        </w:rPr>
        <w:t>and the</w:t>
      </w:r>
      <w:r>
        <w:rPr>
          <w:color w:val="1F1F1F"/>
          <w:spacing w:val="-9"/>
        </w:rPr>
        <w:t> </w:t>
      </w:r>
      <w:r>
        <w:rPr>
          <w:color w:val="1F1F1F"/>
        </w:rPr>
        <w:t>community agree on the</w:t>
      </w:r>
      <w:r>
        <w:rPr>
          <w:color w:val="1F1F1F"/>
          <w:spacing w:val="-6"/>
        </w:rPr>
        <w:t> </w:t>
      </w:r>
      <w:r>
        <w:rPr>
          <w:color w:val="1F1F1F"/>
        </w:rPr>
        <w:t>schedule for</w:t>
      </w:r>
      <w:r>
        <w:rPr>
          <w:color w:val="1F1F1F"/>
          <w:spacing w:val="40"/>
        </w:rPr>
        <w:t> </w:t>
      </w:r>
      <w:r>
        <w:rPr>
          <w:color w:val="1F1F1F"/>
        </w:rPr>
        <w:t>interventions </w:t>
      </w:r>
      <w:r>
        <w:rPr>
          <w:color w:val="2D2D2D"/>
        </w:rPr>
        <w:t>and the</w:t>
      </w:r>
      <w:r>
        <w:rPr>
          <w:color w:val="2D2D2D"/>
          <w:spacing w:val="-2"/>
        </w:rPr>
        <w:t> </w:t>
      </w:r>
      <w:r>
        <w:rPr>
          <w:color w:val="1F1F1F"/>
        </w:rPr>
        <w:t>targeted </w:t>
      </w:r>
      <w:r>
        <w:rPr>
          <w:color w:val="2D2D2D"/>
        </w:rPr>
        <w:t>results </w:t>
      </w:r>
      <w:r>
        <w:rPr>
          <w:color w:val="1F1F1F"/>
        </w:rPr>
        <w:t>(Hidayat and</w:t>
      </w:r>
      <w:r>
        <w:rPr>
          <w:color w:val="1F1F1F"/>
          <w:spacing w:val="-3"/>
        </w:rPr>
        <w:t> </w:t>
      </w:r>
      <w:r>
        <w:rPr>
          <w:color w:val="1F1F1F"/>
        </w:rPr>
        <w:t>Sutarjo </w:t>
      </w:r>
      <w:r>
        <w:rPr>
          <w:color w:val="1F1F1F"/>
          <w:sz w:val="23"/>
        </w:rPr>
        <w:t>2021)</w:t>
      </w:r>
    </w:p>
    <w:p>
      <w:pPr>
        <w:pStyle w:val="BodyText"/>
        <w:spacing w:line="396" w:lineRule="auto" w:before="237"/>
        <w:ind w:left="780" w:right="611" w:hanging="9"/>
        <w:jc w:val="both"/>
      </w:pPr>
      <w:r>
        <w:rPr>
          <w:color w:val="1F1F1F"/>
        </w:rPr>
        <w:t>The </w:t>
      </w:r>
      <w:r>
        <w:rPr>
          <w:color w:val="2D2D2D"/>
        </w:rPr>
        <w:t>system of change </w:t>
      </w:r>
      <w:r>
        <w:rPr>
          <w:color w:val="1F1F1F"/>
        </w:rPr>
        <w:t>theory </w:t>
      </w:r>
      <w:r>
        <w:rPr>
          <w:color w:val="2D2D2D"/>
        </w:rPr>
        <w:t>implies </w:t>
      </w:r>
      <w:r>
        <w:rPr>
          <w:color w:val="1F1F1F"/>
        </w:rPr>
        <w:t>that humankind think in opposite. The model proposes that this thinking</w:t>
      </w:r>
      <w:r>
        <w:rPr>
          <w:color w:val="1F1F1F"/>
          <w:spacing w:val="-5"/>
        </w:rPr>
        <w:t> </w:t>
      </w:r>
      <w:r>
        <w:rPr>
          <w:color w:val="1F1F1F"/>
        </w:rPr>
        <w:t>can be balanced </w:t>
      </w:r>
      <w:r>
        <w:rPr>
          <w:color w:val="2D2D2D"/>
        </w:rPr>
        <w:t>through </w:t>
      </w:r>
      <w:r>
        <w:rPr>
          <w:color w:val="1F1F1F"/>
        </w:rPr>
        <w:t>continuous but never-ending </w:t>
      </w:r>
      <w:r>
        <w:rPr>
          <w:color w:val="2D2D2D"/>
        </w:rPr>
        <w:t>efforts. </w:t>
      </w:r>
      <w:r>
        <w:rPr>
          <w:color w:val="1F1F1F"/>
        </w:rPr>
        <w:t>This attitude </w:t>
      </w:r>
      <w:r>
        <w:rPr>
          <w:color w:val="2D2D2D"/>
        </w:rPr>
        <w:t>suggests</w:t>
      </w:r>
      <w:r>
        <w:rPr>
          <w:color w:val="2D2D2D"/>
          <w:spacing w:val="-1"/>
        </w:rPr>
        <w:t> </w:t>
      </w:r>
      <w:r>
        <w:rPr>
          <w:color w:val="2D2D2D"/>
        </w:rPr>
        <w:t>that</w:t>
      </w:r>
      <w:r>
        <w:rPr>
          <w:color w:val="2D2D2D"/>
          <w:spacing w:val="-1"/>
        </w:rPr>
        <w:t> </w:t>
      </w:r>
      <w:r>
        <w:rPr>
          <w:color w:val="1F1F1F"/>
        </w:rPr>
        <w:t>for </w:t>
      </w:r>
      <w:r>
        <w:rPr>
          <w:color w:val="3F3F3F"/>
        </w:rPr>
        <w:t>the</w:t>
      </w:r>
      <w:r>
        <w:rPr>
          <w:color w:val="3F3F3F"/>
          <w:spacing w:val="-15"/>
        </w:rPr>
        <w:t> </w:t>
      </w:r>
      <w:r>
        <w:rPr>
          <w:color w:val="1F1F1F"/>
        </w:rPr>
        <w:t>system</w:t>
      </w:r>
      <w:r>
        <w:rPr>
          <w:color w:val="1F1F1F"/>
          <w:spacing w:val="-10"/>
        </w:rPr>
        <w:t> </w:t>
      </w:r>
      <w:r>
        <w:rPr>
          <w:color w:val="1F1F1F"/>
        </w:rPr>
        <w:t>to</w:t>
      </w:r>
      <w:r>
        <w:rPr>
          <w:color w:val="1F1F1F"/>
          <w:spacing w:val="36"/>
        </w:rPr>
        <w:t> </w:t>
      </w:r>
      <w:r>
        <w:rPr>
          <w:color w:val="1F1F1F"/>
        </w:rPr>
        <w:t>be</w:t>
      </w:r>
      <w:r>
        <w:rPr>
          <w:color w:val="1F1F1F"/>
          <w:spacing w:val="-16"/>
        </w:rPr>
        <w:t> </w:t>
      </w:r>
      <w:r>
        <w:rPr>
          <w:color w:val="1F1F1F"/>
        </w:rPr>
        <w:t>efficient</w:t>
      </w:r>
      <w:r>
        <w:rPr>
          <w:color w:val="1F1F1F"/>
          <w:spacing w:val="-1"/>
        </w:rPr>
        <w:t> </w:t>
      </w:r>
      <w:r>
        <w:rPr>
          <w:color w:val="1F1F1F"/>
        </w:rPr>
        <w:t>and</w:t>
      </w:r>
      <w:r>
        <w:rPr>
          <w:color w:val="1F1F1F"/>
          <w:spacing w:val="-10"/>
        </w:rPr>
        <w:t> </w:t>
      </w:r>
      <w:r>
        <w:rPr>
          <w:color w:val="1F1F1F"/>
        </w:rPr>
        <w:t>effective,</w:t>
      </w:r>
      <w:r>
        <w:rPr>
          <w:color w:val="1F1F1F"/>
          <w:spacing w:val="-3"/>
        </w:rPr>
        <w:t> </w:t>
      </w:r>
      <w:r>
        <w:rPr>
          <w:color w:val="1F1F1F"/>
        </w:rPr>
        <w:t>it cannot</w:t>
      </w:r>
      <w:r>
        <w:rPr>
          <w:color w:val="1F1F1F"/>
          <w:spacing w:val="-7"/>
        </w:rPr>
        <w:t> </w:t>
      </w:r>
      <w:r>
        <w:rPr>
          <w:color w:val="1F1F1F"/>
        </w:rPr>
        <w:t>be</w:t>
      </w:r>
      <w:r>
        <w:rPr>
          <w:color w:val="1F1F1F"/>
          <w:spacing w:val="-16"/>
        </w:rPr>
        <w:t> </w:t>
      </w:r>
      <w:r>
        <w:rPr>
          <w:color w:val="1F1F1F"/>
        </w:rPr>
        <w:t>a</w:t>
      </w:r>
      <w:r>
        <w:rPr>
          <w:color w:val="1F1F1F"/>
          <w:spacing w:val="-15"/>
        </w:rPr>
        <w:t> </w:t>
      </w:r>
      <w:r>
        <w:rPr>
          <w:color w:val="1F1F1F"/>
        </w:rPr>
        <w:t>linear thinking,</w:t>
      </w:r>
      <w:r>
        <w:rPr>
          <w:color w:val="1F1F1F"/>
          <w:spacing w:val="-4"/>
        </w:rPr>
        <w:t> </w:t>
      </w:r>
      <w:r>
        <w:rPr>
          <w:color w:val="1F1F1F"/>
        </w:rPr>
        <w:t>but the </w:t>
      </w:r>
      <w:r>
        <w:rPr>
          <w:color w:val="2D2D2D"/>
        </w:rPr>
        <w:t>system</w:t>
      </w:r>
      <w:r>
        <w:rPr>
          <w:color w:val="2D2D2D"/>
          <w:spacing w:val="-16"/>
        </w:rPr>
        <w:t> </w:t>
      </w:r>
      <w:r>
        <w:rPr>
          <w:color w:val="1F1F1F"/>
        </w:rPr>
        <w:t>needs</w:t>
      </w:r>
      <w:r>
        <w:rPr>
          <w:color w:val="1F1F1F"/>
          <w:spacing w:val="-15"/>
        </w:rPr>
        <w:t> </w:t>
      </w:r>
      <w:r>
        <w:rPr>
          <w:color w:val="1F1F1F"/>
        </w:rPr>
        <w:t>to</w:t>
      </w:r>
      <w:r>
        <w:rPr>
          <w:color w:val="1F1F1F"/>
          <w:spacing w:val="-15"/>
        </w:rPr>
        <w:t> </w:t>
      </w:r>
      <w:r>
        <w:rPr>
          <w:color w:val="1F1F1F"/>
        </w:rPr>
        <w:t>feedback</w:t>
      </w:r>
      <w:r>
        <w:rPr>
          <w:color w:val="1F1F1F"/>
          <w:spacing w:val="-16"/>
        </w:rPr>
        <w:t> </w:t>
      </w:r>
      <w:r>
        <w:rPr>
          <w:color w:val="2D2D2D"/>
        </w:rPr>
        <w:t>on</w:t>
      </w:r>
      <w:r>
        <w:rPr>
          <w:color w:val="2D2D2D"/>
          <w:spacing w:val="-15"/>
        </w:rPr>
        <w:t> </w:t>
      </w:r>
      <w:r>
        <w:rPr>
          <w:color w:val="1F1F1F"/>
        </w:rPr>
        <w:t>each</w:t>
      </w:r>
      <w:r>
        <w:rPr>
          <w:color w:val="1F1F1F"/>
          <w:spacing w:val="-15"/>
        </w:rPr>
        <w:t> </w:t>
      </w:r>
      <w:r>
        <w:rPr>
          <w:color w:val="1F1F1F"/>
        </w:rPr>
        <w:t>other.</w:t>
      </w:r>
      <w:r>
        <w:rPr>
          <w:color w:val="1F1F1F"/>
          <w:spacing w:val="-15"/>
        </w:rPr>
        <w:t> </w:t>
      </w:r>
      <w:r>
        <w:rPr>
          <w:color w:val="1F1F1F"/>
        </w:rPr>
        <w:t>When</w:t>
      </w:r>
      <w:r>
        <w:rPr>
          <w:color w:val="1F1F1F"/>
          <w:spacing w:val="-16"/>
        </w:rPr>
        <w:t> </w:t>
      </w:r>
      <w:r>
        <w:rPr>
          <w:color w:val="1F1F1F"/>
        </w:rPr>
        <w:t>the</w:t>
      </w:r>
      <w:r>
        <w:rPr>
          <w:color w:val="1F1F1F"/>
          <w:spacing w:val="-15"/>
        </w:rPr>
        <w:t> </w:t>
      </w:r>
      <w:r>
        <w:rPr>
          <w:color w:val="2D2D2D"/>
        </w:rPr>
        <w:t>system</w:t>
      </w:r>
      <w:r>
        <w:rPr>
          <w:color w:val="2D2D2D"/>
          <w:spacing w:val="-15"/>
        </w:rPr>
        <w:t> </w:t>
      </w:r>
      <w:r>
        <w:rPr>
          <w:color w:val="1F1F1F"/>
        </w:rPr>
        <w:t>feedback</w:t>
      </w:r>
      <w:r>
        <w:rPr>
          <w:color w:val="1F1F1F"/>
          <w:spacing w:val="-13"/>
        </w:rPr>
        <w:t> </w:t>
      </w:r>
      <w:r>
        <w:rPr>
          <w:color w:val="1F1F1F"/>
        </w:rPr>
        <w:t>on</w:t>
      </w:r>
      <w:r>
        <w:rPr>
          <w:color w:val="1F1F1F"/>
          <w:spacing w:val="-16"/>
        </w:rPr>
        <w:t> </w:t>
      </w:r>
      <w:r>
        <w:rPr>
          <w:color w:val="1F1F1F"/>
        </w:rPr>
        <w:t>each</w:t>
      </w:r>
      <w:r>
        <w:rPr>
          <w:color w:val="1F1F1F"/>
          <w:spacing w:val="-12"/>
        </w:rPr>
        <w:t> </w:t>
      </w:r>
      <w:r>
        <w:rPr>
          <w:color w:val="1F1F1F"/>
        </w:rPr>
        <w:t>other,</w:t>
      </w:r>
      <w:r>
        <w:rPr>
          <w:color w:val="1F1F1F"/>
          <w:spacing w:val="-16"/>
        </w:rPr>
        <w:t> </w:t>
      </w:r>
      <w:r>
        <w:rPr>
          <w:color w:val="3F3F3F"/>
        </w:rPr>
        <w:t>it</w:t>
      </w:r>
      <w:r>
        <w:rPr>
          <w:color w:val="3F3F3F"/>
          <w:spacing w:val="2"/>
        </w:rPr>
        <w:t> </w:t>
      </w:r>
      <w:r>
        <w:rPr>
          <w:color w:val="1F1F1F"/>
        </w:rPr>
        <w:t>provides the opportunity for</w:t>
      </w:r>
      <w:r>
        <w:rPr>
          <w:color w:val="1F1F1F"/>
          <w:spacing w:val="40"/>
        </w:rPr>
        <w:t> </w:t>
      </w:r>
      <w:r>
        <w:rPr>
          <w:color w:val="1F1F1F"/>
        </w:rPr>
        <w:t>the </w:t>
      </w:r>
      <w:r>
        <w:rPr>
          <w:color w:val="2D2D2D"/>
        </w:rPr>
        <w:t>previous element </w:t>
      </w:r>
      <w:r>
        <w:rPr>
          <w:color w:val="1F1F1F"/>
        </w:rPr>
        <w:t>to</w:t>
      </w:r>
      <w:r>
        <w:rPr>
          <w:color w:val="1F1F1F"/>
          <w:spacing w:val="40"/>
        </w:rPr>
        <w:t> </w:t>
      </w:r>
      <w:r>
        <w:rPr>
          <w:color w:val="2D2D2D"/>
        </w:rPr>
        <w:t>correct </w:t>
      </w:r>
      <w:r>
        <w:rPr>
          <w:color w:val="1F1F1F"/>
        </w:rPr>
        <w:t>itself for growth and relearning </w:t>
      </w:r>
      <w:r>
        <w:rPr>
          <w:color w:val="2D2D2D"/>
        </w:rPr>
        <w:t>(Hofkirchner</w:t>
      </w:r>
      <w:r>
        <w:rPr>
          <w:color w:val="2D2D2D"/>
          <w:spacing w:val="13"/>
        </w:rPr>
        <w:t> </w:t>
      </w:r>
      <w:r>
        <w:rPr>
          <w:color w:val="1F1F1F"/>
          <w:sz w:val="23"/>
        </w:rPr>
        <w:t>2019).</w:t>
      </w:r>
      <w:r>
        <w:rPr>
          <w:color w:val="1F1F1F"/>
          <w:spacing w:val="-15"/>
          <w:sz w:val="23"/>
        </w:rPr>
        <w:t> </w:t>
      </w:r>
      <w:r>
        <w:rPr>
          <w:color w:val="1F1F1F"/>
        </w:rPr>
        <w:t>The</w:t>
      </w:r>
      <w:r>
        <w:rPr>
          <w:color w:val="1F1F1F"/>
          <w:spacing w:val="-16"/>
        </w:rPr>
        <w:t> </w:t>
      </w:r>
      <w:r>
        <w:rPr>
          <w:color w:val="1F1F1F"/>
        </w:rPr>
        <w:t>adjusted</w:t>
      </w:r>
      <w:r>
        <w:rPr>
          <w:color w:val="1F1F1F"/>
          <w:spacing w:val="-5"/>
        </w:rPr>
        <w:t> </w:t>
      </w:r>
      <w:r>
        <w:rPr>
          <w:color w:val="1F1F1F"/>
        </w:rPr>
        <w:t>element</w:t>
      </w:r>
      <w:r>
        <w:rPr>
          <w:color w:val="1F1F1F"/>
          <w:spacing w:val="-8"/>
        </w:rPr>
        <w:t> </w:t>
      </w:r>
      <w:r>
        <w:rPr>
          <w:color w:val="1F1F1F"/>
        </w:rPr>
        <w:t>has</w:t>
      </w:r>
      <w:r>
        <w:rPr>
          <w:color w:val="1F1F1F"/>
          <w:spacing w:val="-2"/>
        </w:rPr>
        <w:t> </w:t>
      </w:r>
      <w:r>
        <w:rPr>
          <w:color w:val="1F1F1F"/>
        </w:rPr>
        <w:t>the</w:t>
      </w:r>
      <w:r>
        <w:rPr>
          <w:color w:val="1F1F1F"/>
          <w:spacing w:val="-16"/>
        </w:rPr>
        <w:t> </w:t>
      </w:r>
      <w:r>
        <w:rPr>
          <w:color w:val="1F1F1F"/>
        </w:rPr>
        <w:t>potential</w:t>
      </w:r>
      <w:r>
        <w:rPr>
          <w:color w:val="1F1F1F"/>
          <w:spacing w:val="-5"/>
        </w:rPr>
        <w:t> </w:t>
      </w:r>
      <w:r>
        <w:rPr>
          <w:color w:val="1F1F1F"/>
        </w:rPr>
        <w:t>to</w:t>
      </w:r>
      <w:r>
        <w:rPr>
          <w:color w:val="1F1F1F"/>
          <w:spacing w:val="21"/>
        </w:rPr>
        <w:t> </w:t>
      </w:r>
      <w:r>
        <w:rPr>
          <w:color w:val="1F1F1F"/>
        </w:rPr>
        <w:t>regroup</w:t>
      </w:r>
      <w:r>
        <w:rPr>
          <w:color w:val="1F1F1F"/>
          <w:spacing w:val="-12"/>
        </w:rPr>
        <w:t> </w:t>
      </w:r>
      <w:r>
        <w:rPr>
          <w:color w:val="2D2D2D"/>
        </w:rPr>
        <w:t>and</w:t>
      </w:r>
      <w:r>
        <w:rPr>
          <w:color w:val="2D2D2D"/>
          <w:spacing w:val="-5"/>
        </w:rPr>
        <w:t> </w:t>
      </w:r>
      <w:r>
        <w:rPr>
          <w:color w:val="2D2D2D"/>
        </w:rPr>
        <w:t>send</w:t>
      </w:r>
      <w:r>
        <w:rPr>
          <w:color w:val="2D2D2D"/>
          <w:spacing w:val="-4"/>
        </w:rPr>
        <w:t> </w:t>
      </w:r>
      <w:r>
        <w:rPr>
          <w:color w:val="1F1F1F"/>
        </w:rPr>
        <w:t>out</w:t>
      </w:r>
      <w:r>
        <w:rPr>
          <w:color w:val="1F1F1F"/>
          <w:spacing w:val="40"/>
        </w:rPr>
        <w:t> </w:t>
      </w:r>
      <w:r>
        <w:rPr>
          <w:color w:val="2D2D2D"/>
        </w:rPr>
        <w:t>accurate </w:t>
      </w:r>
      <w:r>
        <w:rPr>
          <w:color w:val="1F1F1F"/>
        </w:rPr>
        <w:t>information and actions. When the community that has benefitted from the efforts of CSR interventions provide feedback to</w:t>
      </w:r>
      <w:r>
        <w:rPr>
          <w:color w:val="1F1F1F"/>
          <w:spacing w:val="40"/>
        </w:rPr>
        <w:t> </w:t>
      </w:r>
      <w:r>
        <w:rPr>
          <w:color w:val="1F1F1F"/>
        </w:rPr>
        <w:t>the employees </w:t>
      </w:r>
      <w:r>
        <w:rPr>
          <w:color w:val="2D2D2D"/>
        </w:rPr>
        <w:t>and </w:t>
      </w:r>
      <w:r>
        <w:rPr>
          <w:color w:val="1F1F1F"/>
        </w:rPr>
        <w:t>the sponsor </w:t>
      </w:r>
      <w:r>
        <w:rPr>
          <w:color w:val="2D2D2D"/>
        </w:rPr>
        <w:t>company, </w:t>
      </w:r>
      <w:r>
        <w:rPr>
          <w:color w:val="1F1F1F"/>
        </w:rPr>
        <w:t>the employees and</w:t>
      </w:r>
      <w:r>
        <w:rPr>
          <w:color w:val="1F1F1F"/>
          <w:spacing w:val="-1"/>
        </w:rPr>
        <w:t> </w:t>
      </w:r>
      <w:r>
        <w:rPr>
          <w:color w:val="1F1F1F"/>
        </w:rPr>
        <w:t>their employer have</w:t>
      </w:r>
      <w:r>
        <w:rPr>
          <w:color w:val="1F1F1F"/>
          <w:spacing w:val="-7"/>
        </w:rPr>
        <w:t> </w:t>
      </w:r>
      <w:r>
        <w:rPr>
          <w:color w:val="1F1F1F"/>
        </w:rPr>
        <w:t>an</w:t>
      </w:r>
      <w:r>
        <w:rPr>
          <w:color w:val="1F1F1F"/>
          <w:spacing w:val="-7"/>
        </w:rPr>
        <w:t> </w:t>
      </w:r>
      <w:r>
        <w:rPr>
          <w:color w:val="1F1F1F"/>
        </w:rPr>
        <w:t>opportunity to</w:t>
      </w:r>
      <w:r>
        <w:rPr>
          <w:color w:val="1F1F1F"/>
          <w:spacing w:val="32"/>
        </w:rPr>
        <w:t> </w:t>
      </w:r>
      <w:r>
        <w:rPr>
          <w:color w:val="1F1F1F"/>
        </w:rPr>
        <w:t>readdress their CSR efforts </w:t>
      </w:r>
      <w:r>
        <w:rPr>
          <w:color w:val="2D2D2D"/>
        </w:rPr>
        <w:t>for</w:t>
      </w:r>
      <w:r>
        <w:rPr>
          <w:color w:val="2D2D2D"/>
          <w:spacing w:val="27"/>
        </w:rPr>
        <w:t> </w:t>
      </w:r>
      <w:r>
        <w:rPr>
          <w:color w:val="1F1F1F"/>
        </w:rPr>
        <w:t>better output </w:t>
      </w:r>
      <w:r>
        <w:rPr>
          <w:color w:val="2D2D2D"/>
        </w:rPr>
        <w:t>(Lim et. </w:t>
      </w:r>
      <w:r>
        <w:rPr>
          <w:color w:val="1F1F1F"/>
        </w:rPr>
        <w:t>al. 2023)</w:t>
      </w:r>
    </w:p>
    <w:p>
      <w:pPr>
        <w:pStyle w:val="BodyText"/>
        <w:spacing w:line="398" w:lineRule="auto" w:before="228"/>
        <w:ind w:left="788" w:right="598" w:hanging="13"/>
        <w:jc w:val="both"/>
      </w:pPr>
      <w:r>
        <w:rPr>
          <w:color w:val="1F1F1F"/>
        </w:rPr>
        <w:t>System theory </w:t>
      </w:r>
      <w:r>
        <w:rPr>
          <w:color w:val="2D2D2D"/>
        </w:rPr>
        <w:t>of </w:t>
      </w:r>
      <w:r>
        <w:rPr>
          <w:color w:val="1F1F1F"/>
        </w:rPr>
        <w:t>change</w:t>
      </w:r>
      <w:r>
        <w:rPr>
          <w:color w:val="1F1F1F"/>
          <w:spacing w:val="-2"/>
        </w:rPr>
        <w:t> </w:t>
      </w:r>
      <w:r>
        <w:rPr>
          <w:color w:val="1F1F1F"/>
        </w:rPr>
        <w:t>is</w:t>
      </w:r>
      <w:r>
        <w:rPr>
          <w:color w:val="1F1F1F"/>
          <w:spacing w:val="-4"/>
        </w:rPr>
        <w:t> </w:t>
      </w:r>
      <w:r>
        <w:rPr>
          <w:color w:val="1F1F1F"/>
        </w:rPr>
        <w:t>concern with</w:t>
      </w:r>
      <w:r>
        <w:rPr>
          <w:color w:val="1F1F1F"/>
          <w:spacing w:val="-7"/>
        </w:rPr>
        <w:t> </w:t>
      </w:r>
      <w:r>
        <w:rPr>
          <w:color w:val="2D2D2D"/>
        </w:rPr>
        <w:t>social </w:t>
      </w:r>
      <w:r>
        <w:rPr>
          <w:color w:val="1F1F1F"/>
        </w:rPr>
        <w:t>system </w:t>
      </w:r>
      <w:r>
        <w:rPr>
          <w:color w:val="2D2D2D"/>
        </w:rPr>
        <w:t>and</w:t>
      </w:r>
      <w:r>
        <w:rPr>
          <w:color w:val="2D2D2D"/>
          <w:spacing w:val="-14"/>
        </w:rPr>
        <w:t> </w:t>
      </w:r>
      <w:r>
        <w:rPr>
          <w:color w:val="1F1F1F"/>
        </w:rPr>
        <w:t>how the</w:t>
      </w:r>
      <w:r>
        <w:rPr>
          <w:color w:val="1F1F1F"/>
          <w:spacing w:val="-11"/>
        </w:rPr>
        <w:t> </w:t>
      </w:r>
      <w:r>
        <w:rPr>
          <w:color w:val="1F1F1F"/>
        </w:rPr>
        <w:t>different elements of</w:t>
      </w:r>
      <w:r>
        <w:rPr>
          <w:color w:val="1F1F1F"/>
          <w:spacing w:val="35"/>
        </w:rPr>
        <w:t> </w:t>
      </w:r>
      <w:r>
        <w:rPr>
          <w:color w:val="1F1F1F"/>
        </w:rPr>
        <w:t>the </w:t>
      </w:r>
      <w:r>
        <w:rPr>
          <w:color w:val="2D2D2D"/>
        </w:rPr>
        <w:t>system</w:t>
      </w:r>
      <w:r>
        <w:rPr>
          <w:color w:val="2D2D2D"/>
          <w:spacing w:val="-16"/>
        </w:rPr>
        <w:t> </w:t>
      </w:r>
      <w:r>
        <w:rPr>
          <w:color w:val="1F1F1F"/>
        </w:rPr>
        <w:t>are</w:t>
      </w:r>
      <w:r>
        <w:rPr>
          <w:color w:val="1F1F1F"/>
          <w:spacing w:val="-14"/>
        </w:rPr>
        <w:t> </w:t>
      </w:r>
      <w:r>
        <w:rPr>
          <w:color w:val="1F1F1F"/>
        </w:rPr>
        <w:t>influencing</w:t>
      </w:r>
      <w:r>
        <w:rPr>
          <w:color w:val="1F1F1F"/>
          <w:spacing w:val="-11"/>
        </w:rPr>
        <w:t> </w:t>
      </w:r>
      <w:r>
        <w:rPr>
          <w:color w:val="1F1F1F"/>
        </w:rPr>
        <w:t>and</w:t>
      </w:r>
      <w:r>
        <w:rPr>
          <w:color w:val="1F1F1F"/>
          <w:spacing w:val="-14"/>
        </w:rPr>
        <w:t> </w:t>
      </w:r>
      <w:r>
        <w:rPr>
          <w:color w:val="1F1F1F"/>
        </w:rPr>
        <w:t>engaging</w:t>
      </w:r>
      <w:r>
        <w:rPr>
          <w:color w:val="1F1F1F"/>
          <w:spacing w:val="-16"/>
        </w:rPr>
        <w:t> </w:t>
      </w:r>
      <w:r>
        <w:rPr>
          <w:color w:val="1F1F1F"/>
        </w:rPr>
        <w:t>each</w:t>
      </w:r>
      <w:r>
        <w:rPr>
          <w:color w:val="1F1F1F"/>
          <w:spacing w:val="-2"/>
        </w:rPr>
        <w:t> </w:t>
      </w:r>
      <w:r>
        <w:rPr>
          <w:color w:val="1F1F1F"/>
        </w:rPr>
        <w:t>other.</w:t>
      </w:r>
      <w:r>
        <w:rPr>
          <w:color w:val="1F1F1F"/>
          <w:spacing w:val="-13"/>
        </w:rPr>
        <w:t> </w:t>
      </w:r>
      <w:r>
        <w:rPr>
          <w:color w:val="1F1F1F"/>
        </w:rPr>
        <w:t>Business organisations should</w:t>
      </w:r>
      <w:r>
        <w:rPr>
          <w:color w:val="1F1F1F"/>
          <w:spacing w:val="-10"/>
        </w:rPr>
        <w:t> </w:t>
      </w:r>
      <w:r>
        <w:rPr>
          <w:color w:val="1F1F1F"/>
        </w:rPr>
        <w:t>strive</w:t>
      </w:r>
      <w:r>
        <w:rPr>
          <w:color w:val="1F1F1F"/>
          <w:spacing w:val="-11"/>
        </w:rPr>
        <w:t> </w:t>
      </w:r>
      <w:r>
        <w:rPr>
          <w:color w:val="1F1F1F"/>
        </w:rPr>
        <w:t>to have </w:t>
      </w:r>
      <w:r>
        <w:rPr>
          <w:color w:val="2D2D2D"/>
        </w:rPr>
        <w:t>an </w:t>
      </w:r>
      <w:r>
        <w:rPr>
          <w:color w:val="1F1F1F"/>
        </w:rPr>
        <w:t>engaged workforce </w:t>
      </w:r>
      <w:r>
        <w:rPr>
          <w:color w:val="2D2D2D"/>
        </w:rPr>
        <w:t>that </w:t>
      </w:r>
      <w:r>
        <w:rPr>
          <w:color w:val="1F1F1F"/>
        </w:rPr>
        <w:t>will influence the business to</w:t>
      </w:r>
      <w:r>
        <w:rPr>
          <w:color w:val="1F1F1F"/>
          <w:spacing w:val="40"/>
        </w:rPr>
        <w:t> </w:t>
      </w:r>
      <w:r>
        <w:rPr>
          <w:color w:val="1F1F1F"/>
        </w:rPr>
        <w:t>strive</w:t>
      </w:r>
      <w:r>
        <w:rPr>
          <w:color w:val="858585"/>
        </w:rPr>
        <w:t>.</w:t>
      </w:r>
      <w:r>
        <w:rPr>
          <w:color w:val="858585"/>
          <w:spacing w:val="-16"/>
        </w:rPr>
        <w:t> </w:t>
      </w:r>
      <w:r>
        <w:rPr>
          <w:color w:val="1F1F1F"/>
        </w:rPr>
        <w:t>to have sustainable and meaningful</w:t>
      </w:r>
      <w:r>
        <w:rPr>
          <w:color w:val="1F1F1F"/>
          <w:spacing w:val="-16"/>
        </w:rPr>
        <w:t> </w:t>
      </w:r>
      <w:r>
        <w:rPr>
          <w:color w:val="1F1F1F"/>
        </w:rPr>
        <w:t>CSR</w:t>
      </w:r>
      <w:r>
        <w:rPr>
          <w:color w:val="1F1F1F"/>
          <w:spacing w:val="-15"/>
        </w:rPr>
        <w:t> </w:t>
      </w:r>
      <w:r>
        <w:rPr>
          <w:color w:val="1F1F1F"/>
        </w:rPr>
        <w:t>interventions.</w:t>
      </w:r>
      <w:r>
        <w:rPr>
          <w:color w:val="1F1F1F"/>
          <w:spacing w:val="-15"/>
        </w:rPr>
        <w:t> </w:t>
      </w:r>
      <w:r>
        <w:rPr>
          <w:color w:val="1F1F1F"/>
        </w:rPr>
        <w:t>For</w:t>
      </w:r>
      <w:r>
        <w:rPr>
          <w:color w:val="1F1F1F"/>
          <w:spacing w:val="-16"/>
        </w:rPr>
        <w:t> </w:t>
      </w:r>
      <w:r>
        <w:rPr>
          <w:color w:val="2D2D2D"/>
        </w:rPr>
        <w:t>a</w:t>
      </w:r>
      <w:r>
        <w:rPr>
          <w:color w:val="2D2D2D"/>
          <w:spacing w:val="-15"/>
        </w:rPr>
        <w:t> </w:t>
      </w:r>
      <w:r>
        <w:rPr>
          <w:color w:val="1F1F1F"/>
        </w:rPr>
        <w:t>successful</w:t>
      </w:r>
      <w:r>
        <w:rPr>
          <w:color w:val="1F1F1F"/>
          <w:spacing w:val="-15"/>
        </w:rPr>
        <w:t> </w:t>
      </w:r>
      <w:r>
        <w:rPr>
          <w:color w:val="1F1F1F"/>
        </w:rPr>
        <w:t>engagement,</w:t>
      </w:r>
      <w:r>
        <w:rPr>
          <w:color w:val="1F1F1F"/>
          <w:spacing w:val="-15"/>
        </w:rPr>
        <w:t> </w:t>
      </w:r>
      <w:r>
        <w:rPr>
          <w:color w:val="1F1F1F"/>
        </w:rPr>
        <w:t>there</w:t>
      </w:r>
      <w:r>
        <w:rPr>
          <w:color w:val="1F1F1F"/>
          <w:spacing w:val="-16"/>
        </w:rPr>
        <w:t> </w:t>
      </w:r>
      <w:r>
        <w:rPr>
          <w:color w:val="1F1F1F"/>
        </w:rPr>
        <w:t>must</w:t>
      </w:r>
      <w:r>
        <w:rPr>
          <w:color w:val="1F1F1F"/>
          <w:spacing w:val="-15"/>
        </w:rPr>
        <w:t> </w:t>
      </w:r>
      <w:r>
        <w:rPr>
          <w:color w:val="1F1F1F"/>
        </w:rPr>
        <w:t>be</w:t>
      </w:r>
      <w:r>
        <w:rPr>
          <w:color w:val="1F1F1F"/>
          <w:spacing w:val="-15"/>
        </w:rPr>
        <w:t> </w:t>
      </w:r>
      <w:r>
        <w:rPr>
          <w:color w:val="2D2D2D"/>
        </w:rPr>
        <w:t>a</w:t>
      </w:r>
      <w:r>
        <w:rPr>
          <w:color w:val="2D2D2D"/>
          <w:spacing w:val="-11"/>
        </w:rPr>
        <w:t> </w:t>
      </w:r>
      <w:r>
        <w:rPr>
          <w:color w:val="1F1F1F"/>
        </w:rPr>
        <w:t>three-way</w:t>
      </w:r>
      <w:r>
        <w:rPr>
          <w:color w:val="1F1F1F"/>
          <w:spacing w:val="-1"/>
        </w:rPr>
        <w:t> </w:t>
      </w:r>
      <w:r>
        <w:rPr>
          <w:color w:val="2D2D2D"/>
        </w:rPr>
        <w:t>active </w:t>
      </w:r>
      <w:r>
        <w:rPr>
          <w:color w:val="1F1F1F"/>
        </w:rPr>
        <w:t>engagement between the company, its </w:t>
      </w:r>
      <w:r>
        <w:rPr>
          <w:color w:val="2D2D2D"/>
        </w:rPr>
        <w:t>employees and </w:t>
      </w:r>
      <w:r>
        <w:rPr>
          <w:color w:val="1F1F1F"/>
        </w:rPr>
        <w:t>community beneficiaries. The engagements </w:t>
      </w:r>
      <w:r>
        <w:rPr>
          <w:color w:val="2D2D2D"/>
        </w:rPr>
        <w:t>should </w:t>
      </w:r>
      <w:r>
        <w:rPr>
          <w:color w:val="1F1F1F"/>
        </w:rPr>
        <w:t>be built on enhancing relationships that embraces valued CSR philosophies and</w:t>
      </w:r>
      <w:r>
        <w:rPr>
          <w:color w:val="1F1F1F"/>
          <w:spacing w:val="-3"/>
        </w:rPr>
        <w:t> </w:t>
      </w:r>
      <w:r>
        <w:rPr>
          <w:color w:val="1F1F1F"/>
        </w:rPr>
        <w:t>providing</w:t>
      </w:r>
      <w:r>
        <w:rPr>
          <w:color w:val="1F1F1F"/>
          <w:spacing w:val="-3"/>
        </w:rPr>
        <w:t> </w:t>
      </w:r>
      <w:r>
        <w:rPr>
          <w:color w:val="1F1F1F"/>
        </w:rPr>
        <w:t>enriching volunteering experiences </w:t>
      </w:r>
      <w:r>
        <w:rPr>
          <w:color w:val="2D2D2D"/>
        </w:rPr>
        <w:t>(Hermanto </w:t>
      </w:r>
      <w:r>
        <w:rPr>
          <w:color w:val="1F1F1F"/>
        </w:rPr>
        <w:t>2021).</w:t>
      </w:r>
    </w:p>
    <w:p>
      <w:pPr>
        <w:pStyle w:val="BodyText"/>
        <w:spacing w:after="0" w:line="398" w:lineRule="auto"/>
        <w:jc w:val="both"/>
        <w:sectPr>
          <w:pgSz w:w="11910" w:h="16840"/>
          <w:pgMar w:header="0" w:footer="794" w:top="1440" w:bottom="1040" w:left="708" w:right="708"/>
        </w:sectPr>
      </w:pPr>
    </w:p>
    <w:p>
      <w:pPr>
        <w:tabs>
          <w:tab w:pos="2573" w:val="left" w:leader="none"/>
          <w:tab w:pos="6061" w:val="left" w:leader="none"/>
        </w:tabs>
        <w:spacing w:before="70"/>
        <w:ind w:left="0" w:right="267" w:firstLine="0"/>
        <w:jc w:val="center"/>
        <w:rPr>
          <w:rFonts w:ascii="Times New Roman"/>
          <w:b/>
          <w:position w:val="2"/>
          <w:sz w:val="25"/>
        </w:rPr>
      </w:pPr>
      <w:r>
        <w:rPr>
          <w:rFonts w:ascii="Times New Roman"/>
          <w:b/>
          <w:position w:val="2"/>
          <w:sz w:val="25"/>
        </w:rPr>
        <mc:AlternateContent>
          <mc:Choice Requires="wps">
            <w:drawing>
              <wp:anchor distT="0" distB="0" distL="0" distR="0" allowOverlap="1" layoutInCell="1" locked="0" behindDoc="0" simplePos="0" relativeHeight="15763968">
                <wp:simplePos x="0" y="0"/>
                <wp:positionH relativeFrom="page">
                  <wp:posOffset>3185</wp:posOffset>
                </wp:positionH>
                <wp:positionV relativeFrom="page">
                  <wp:posOffset>3471330</wp:posOffset>
                </wp:positionV>
                <wp:extent cx="1270" cy="7205345"/>
                <wp:effectExtent l="0" t="0" r="0" b="0"/>
                <wp:wrapNone/>
                <wp:docPr id="86" name="Graphic 86"/>
                <wp:cNvGraphicFramePr>
                  <a:graphicFrameLocks/>
                </wp:cNvGraphicFramePr>
                <a:graphic>
                  <a:graphicData uri="http://schemas.microsoft.com/office/word/2010/wordprocessingShape">
                    <wps:wsp>
                      <wps:cNvPr id="86" name="Graphic 86"/>
                      <wps:cNvSpPr/>
                      <wps:spPr>
                        <a:xfrm>
                          <a:off x="0" y="0"/>
                          <a:ext cx="1270" cy="7205345"/>
                        </a:xfrm>
                        <a:custGeom>
                          <a:avLst/>
                          <a:gdLst/>
                          <a:ahLst/>
                          <a:cxnLst/>
                          <a:rect l="l" t="t" r="r" b="b"/>
                          <a:pathLst>
                            <a:path w="0" h="7205345">
                              <a:moveTo>
                                <a:pt x="0" y="7205272"/>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3968" from=".25084pt,840.677353pt" to=".25084pt,273.333099pt" stroked="true" strokeweight=".50168pt" strokecolor="#000000">
                <v:stroke dashstyle="solid"/>
                <w10:wrap type="none"/>
              </v:line>
            </w:pict>
          </mc:Fallback>
        </mc:AlternateContent>
      </w:r>
      <w:r>
        <w:rPr>
          <w:color w:val="1F1F1F"/>
          <w:spacing w:val="-2"/>
          <w:position w:val="1"/>
          <w:sz w:val="22"/>
        </w:rPr>
        <w:t>Input</w:t>
      </w:r>
      <w:r>
        <w:rPr>
          <w:color w:val="1F1F1F"/>
          <w:position w:val="1"/>
          <w:sz w:val="22"/>
        </w:rPr>
        <w:tab/>
      </w:r>
      <w:r>
        <w:rPr>
          <w:b/>
          <w:color w:val="1F1F1F"/>
          <w:spacing w:val="-2"/>
          <w:sz w:val="24"/>
        </w:rPr>
        <w:t>Transformation</w:t>
      </w:r>
      <w:r>
        <w:rPr>
          <w:b/>
          <w:color w:val="1F1F1F"/>
          <w:sz w:val="24"/>
        </w:rPr>
        <w:tab/>
      </w:r>
      <w:r>
        <w:rPr>
          <w:rFonts w:ascii="Times New Roman"/>
          <w:b/>
          <w:color w:val="1F1F1F"/>
          <w:spacing w:val="-2"/>
          <w:position w:val="2"/>
          <w:sz w:val="25"/>
        </w:rPr>
        <w:t>Output</w:t>
      </w:r>
    </w:p>
    <w:p>
      <w:pPr>
        <w:pStyle w:val="BodyText"/>
        <w:spacing w:before="1"/>
        <w:rPr>
          <w:rFonts w:ascii="Times New Roman"/>
          <w:b/>
          <w:sz w:val="6"/>
        </w:rPr>
      </w:pPr>
      <w:r>
        <w:rPr>
          <w:rFonts w:ascii="Times New Roman"/>
          <w:b/>
          <w:sz w:val="6"/>
        </w:rPr>
        <mc:AlternateContent>
          <mc:Choice Requires="wps">
            <w:drawing>
              <wp:anchor distT="0" distB="0" distL="0" distR="0" allowOverlap="1" layoutInCell="1" locked="0" behindDoc="1" simplePos="0" relativeHeight="487622656">
                <wp:simplePos x="0" y="0"/>
                <wp:positionH relativeFrom="page">
                  <wp:posOffset>1006672</wp:posOffset>
                </wp:positionH>
                <wp:positionV relativeFrom="paragraph">
                  <wp:posOffset>82741</wp:posOffset>
                </wp:positionV>
                <wp:extent cx="5256530" cy="2444750"/>
                <wp:effectExtent l="0" t="0" r="0" b="0"/>
                <wp:wrapTopAndBottom/>
                <wp:docPr id="87" name="Group 87"/>
                <wp:cNvGraphicFramePr>
                  <a:graphicFrameLocks/>
                </wp:cNvGraphicFramePr>
                <a:graphic>
                  <a:graphicData uri="http://schemas.microsoft.com/office/word/2010/wordprocessingGroup">
                    <wpg:wgp>
                      <wpg:cNvPr id="87" name="Group 87"/>
                      <wpg:cNvGrpSpPr/>
                      <wpg:grpSpPr>
                        <a:xfrm>
                          <a:off x="0" y="0"/>
                          <a:ext cx="5256530" cy="2444750"/>
                          <a:chExt cx="5256530" cy="2444750"/>
                        </a:xfrm>
                      </wpg:grpSpPr>
                      <wps:wsp>
                        <wps:cNvPr id="88" name="Graphic 88"/>
                        <wps:cNvSpPr/>
                        <wps:spPr>
                          <a:xfrm>
                            <a:off x="0" y="19095"/>
                            <a:ext cx="1363980" cy="1270"/>
                          </a:xfrm>
                          <a:custGeom>
                            <a:avLst/>
                            <a:gdLst/>
                            <a:ahLst/>
                            <a:cxnLst/>
                            <a:rect l="l" t="t" r="r" b="b"/>
                            <a:pathLst>
                              <a:path w="1363980" h="0">
                                <a:moveTo>
                                  <a:pt x="0" y="0"/>
                                </a:moveTo>
                                <a:lnTo>
                                  <a:pt x="1363467" y="0"/>
                                </a:lnTo>
                              </a:path>
                            </a:pathLst>
                          </a:custGeom>
                          <a:ln w="25460">
                            <a:solidFill>
                              <a:srgbClr val="000000"/>
                            </a:solidFill>
                            <a:prstDash val="solid"/>
                          </a:ln>
                        </wps:spPr>
                        <wps:bodyPr wrap="square" lIns="0" tIns="0" rIns="0" bIns="0" rtlCol="0">
                          <a:prstTxWarp prst="textNoShape">
                            <a:avLst/>
                          </a:prstTxWarp>
                          <a:noAutofit/>
                        </wps:bodyPr>
                      </wps:wsp>
                      <wps:wsp>
                        <wps:cNvPr id="89" name="Graphic 89"/>
                        <wps:cNvSpPr/>
                        <wps:spPr>
                          <a:xfrm>
                            <a:off x="19114" y="6365"/>
                            <a:ext cx="1962785" cy="1814195"/>
                          </a:xfrm>
                          <a:custGeom>
                            <a:avLst/>
                            <a:gdLst/>
                            <a:ahLst/>
                            <a:cxnLst/>
                            <a:rect l="l" t="t" r="r" b="b"/>
                            <a:pathLst>
                              <a:path w="1962785" h="1814195">
                                <a:moveTo>
                                  <a:pt x="0" y="1814048"/>
                                </a:moveTo>
                                <a:lnTo>
                                  <a:pt x="0" y="0"/>
                                </a:lnTo>
                              </a:path>
                              <a:path w="1962785" h="1814195">
                                <a:moveTo>
                                  <a:pt x="1325239" y="1814048"/>
                                </a:moveTo>
                                <a:lnTo>
                                  <a:pt x="1325239" y="0"/>
                                </a:lnTo>
                              </a:path>
                              <a:path w="1962785" h="1814195">
                                <a:moveTo>
                                  <a:pt x="1962373" y="1794952"/>
                                </a:moveTo>
                                <a:lnTo>
                                  <a:pt x="1962373" y="12730"/>
                                </a:lnTo>
                              </a:path>
                            </a:pathLst>
                          </a:custGeom>
                          <a:ln w="38209">
                            <a:solidFill>
                              <a:srgbClr val="000000"/>
                            </a:solidFill>
                            <a:prstDash val="solid"/>
                          </a:ln>
                        </wps:spPr>
                        <wps:bodyPr wrap="square" lIns="0" tIns="0" rIns="0" bIns="0" rtlCol="0">
                          <a:prstTxWarp prst="textNoShape">
                            <a:avLst/>
                          </a:prstTxWarp>
                          <a:noAutofit/>
                        </wps:bodyPr>
                      </wps:wsp>
                      <wps:wsp>
                        <wps:cNvPr id="90" name="Graphic 90"/>
                        <wps:cNvSpPr/>
                        <wps:spPr>
                          <a:xfrm>
                            <a:off x="1962373" y="6365"/>
                            <a:ext cx="1351280" cy="1814195"/>
                          </a:xfrm>
                          <a:custGeom>
                            <a:avLst/>
                            <a:gdLst/>
                            <a:ahLst/>
                            <a:cxnLst/>
                            <a:rect l="l" t="t" r="r" b="b"/>
                            <a:pathLst>
                              <a:path w="1351280" h="1814195">
                                <a:moveTo>
                                  <a:pt x="0" y="12730"/>
                                </a:moveTo>
                                <a:lnTo>
                                  <a:pt x="1350724" y="12730"/>
                                </a:lnTo>
                              </a:path>
                              <a:path w="1351280" h="1814195">
                                <a:moveTo>
                                  <a:pt x="1337981" y="1814048"/>
                                </a:moveTo>
                                <a:lnTo>
                                  <a:pt x="1337981" y="0"/>
                                </a:lnTo>
                              </a:path>
                            </a:pathLst>
                          </a:custGeom>
                          <a:ln w="25472">
                            <a:solidFill>
                              <a:srgbClr val="000000"/>
                            </a:solidFill>
                            <a:prstDash val="solid"/>
                          </a:ln>
                        </wps:spPr>
                        <wps:bodyPr wrap="square" lIns="0" tIns="0" rIns="0" bIns="0" rtlCol="0">
                          <a:prstTxWarp prst="textNoShape">
                            <a:avLst/>
                          </a:prstTxWarp>
                          <a:noAutofit/>
                        </wps:bodyPr>
                      </wps:wsp>
                      <wps:wsp>
                        <wps:cNvPr id="91" name="Graphic 91"/>
                        <wps:cNvSpPr/>
                        <wps:spPr>
                          <a:xfrm>
                            <a:off x="3912004" y="19095"/>
                            <a:ext cx="1338580" cy="1782445"/>
                          </a:xfrm>
                          <a:custGeom>
                            <a:avLst/>
                            <a:gdLst/>
                            <a:ahLst/>
                            <a:cxnLst/>
                            <a:rect l="l" t="t" r="r" b="b"/>
                            <a:pathLst>
                              <a:path w="1338580" h="1782445">
                                <a:moveTo>
                                  <a:pt x="19114" y="1782222"/>
                                </a:moveTo>
                                <a:lnTo>
                                  <a:pt x="19114" y="0"/>
                                </a:lnTo>
                              </a:path>
                              <a:path w="1338580" h="1782445">
                                <a:moveTo>
                                  <a:pt x="0" y="0"/>
                                </a:moveTo>
                                <a:lnTo>
                                  <a:pt x="1337981" y="0"/>
                                </a:lnTo>
                              </a:path>
                            </a:pathLst>
                          </a:custGeom>
                          <a:ln w="38209">
                            <a:solidFill>
                              <a:srgbClr val="000000"/>
                            </a:solidFill>
                            <a:prstDash val="solid"/>
                          </a:ln>
                        </wps:spPr>
                        <wps:bodyPr wrap="square" lIns="0" tIns="0" rIns="0" bIns="0" rtlCol="0">
                          <a:prstTxWarp prst="textNoShape">
                            <a:avLst/>
                          </a:prstTxWarp>
                          <a:noAutofit/>
                        </wps:bodyPr>
                      </wps:wsp>
                      <wps:wsp>
                        <wps:cNvPr id="92" name="Graphic 92"/>
                        <wps:cNvSpPr/>
                        <wps:spPr>
                          <a:xfrm>
                            <a:off x="5230872" y="0"/>
                            <a:ext cx="1270" cy="1814195"/>
                          </a:xfrm>
                          <a:custGeom>
                            <a:avLst/>
                            <a:gdLst/>
                            <a:ahLst/>
                            <a:cxnLst/>
                            <a:rect l="l" t="t" r="r" b="b"/>
                            <a:pathLst>
                              <a:path w="0" h="1814195">
                                <a:moveTo>
                                  <a:pt x="0" y="1814048"/>
                                </a:moveTo>
                                <a:lnTo>
                                  <a:pt x="0" y="0"/>
                                </a:lnTo>
                              </a:path>
                            </a:pathLst>
                          </a:custGeom>
                          <a:ln w="44599">
                            <a:solidFill>
                              <a:srgbClr val="000000"/>
                            </a:solidFill>
                            <a:prstDash val="solid"/>
                          </a:ln>
                        </wps:spPr>
                        <wps:bodyPr wrap="square" lIns="0" tIns="0" rIns="0" bIns="0" rtlCol="0">
                          <a:prstTxWarp prst="textNoShape">
                            <a:avLst/>
                          </a:prstTxWarp>
                          <a:noAutofit/>
                        </wps:bodyPr>
                      </wps:wsp>
                      <wps:wsp>
                        <wps:cNvPr id="93" name="Graphic 93"/>
                        <wps:cNvSpPr/>
                        <wps:spPr>
                          <a:xfrm>
                            <a:off x="0" y="903841"/>
                            <a:ext cx="3950335" cy="548005"/>
                          </a:xfrm>
                          <a:custGeom>
                            <a:avLst/>
                            <a:gdLst/>
                            <a:ahLst/>
                            <a:cxnLst/>
                            <a:rect l="l" t="t" r="r" b="b"/>
                            <a:pathLst>
                              <a:path w="3950335" h="548005">
                                <a:moveTo>
                                  <a:pt x="1325239" y="0"/>
                                </a:moveTo>
                                <a:lnTo>
                                  <a:pt x="2000601" y="0"/>
                                </a:lnTo>
                              </a:path>
                              <a:path w="3950335" h="548005">
                                <a:moveTo>
                                  <a:pt x="3287612" y="0"/>
                                </a:moveTo>
                                <a:lnTo>
                                  <a:pt x="3950232" y="0"/>
                                </a:lnTo>
                              </a:path>
                              <a:path w="3950335" h="548005">
                                <a:moveTo>
                                  <a:pt x="0" y="547396"/>
                                </a:moveTo>
                                <a:lnTo>
                                  <a:pt x="1363467" y="547396"/>
                                </a:lnTo>
                              </a:path>
                              <a:path w="3950335" h="548005">
                                <a:moveTo>
                                  <a:pt x="1962373" y="547396"/>
                                </a:moveTo>
                                <a:lnTo>
                                  <a:pt x="3313097" y="547396"/>
                                </a:lnTo>
                              </a:path>
                            </a:pathLst>
                          </a:custGeom>
                          <a:ln w="25472">
                            <a:solidFill>
                              <a:srgbClr val="000000"/>
                            </a:solidFill>
                            <a:prstDash val="solid"/>
                          </a:ln>
                        </wps:spPr>
                        <wps:bodyPr wrap="square" lIns="0" tIns="0" rIns="0" bIns="0" rtlCol="0">
                          <a:prstTxWarp prst="textNoShape">
                            <a:avLst/>
                          </a:prstTxWarp>
                          <a:noAutofit/>
                        </wps:bodyPr>
                      </wps:wsp>
                      <wps:wsp>
                        <wps:cNvPr id="94" name="Graphic 94"/>
                        <wps:cNvSpPr/>
                        <wps:spPr>
                          <a:xfrm>
                            <a:off x="3912004" y="1451238"/>
                            <a:ext cx="1338580" cy="1270"/>
                          </a:xfrm>
                          <a:custGeom>
                            <a:avLst/>
                            <a:gdLst/>
                            <a:ahLst/>
                            <a:cxnLst/>
                            <a:rect l="l" t="t" r="r" b="b"/>
                            <a:pathLst>
                              <a:path w="1338580" h="0">
                                <a:moveTo>
                                  <a:pt x="0" y="0"/>
                                </a:moveTo>
                                <a:lnTo>
                                  <a:pt x="1337981" y="0"/>
                                </a:lnTo>
                              </a:path>
                            </a:pathLst>
                          </a:custGeom>
                          <a:ln w="44555">
                            <a:solidFill>
                              <a:srgbClr val="000000"/>
                            </a:solidFill>
                            <a:prstDash val="solid"/>
                          </a:ln>
                        </wps:spPr>
                        <wps:bodyPr wrap="square" lIns="0" tIns="0" rIns="0" bIns="0" rtlCol="0">
                          <a:prstTxWarp prst="textNoShape">
                            <a:avLst/>
                          </a:prstTxWarp>
                          <a:noAutofit/>
                        </wps:bodyPr>
                      </wps:wsp>
                      <wps:wsp>
                        <wps:cNvPr id="95" name="Graphic 95"/>
                        <wps:cNvSpPr/>
                        <wps:spPr>
                          <a:xfrm>
                            <a:off x="0" y="1801317"/>
                            <a:ext cx="3313429" cy="1270"/>
                          </a:xfrm>
                          <a:custGeom>
                            <a:avLst/>
                            <a:gdLst/>
                            <a:ahLst/>
                            <a:cxnLst/>
                            <a:rect l="l" t="t" r="r" b="b"/>
                            <a:pathLst>
                              <a:path w="3313429" h="0">
                                <a:moveTo>
                                  <a:pt x="0" y="0"/>
                                </a:moveTo>
                                <a:lnTo>
                                  <a:pt x="1363467" y="0"/>
                                </a:lnTo>
                              </a:path>
                              <a:path w="3313429" h="0">
                                <a:moveTo>
                                  <a:pt x="1962373" y="0"/>
                                </a:moveTo>
                                <a:lnTo>
                                  <a:pt x="3313097" y="0"/>
                                </a:lnTo>
                              </a:path>
                            </a:pathLst>
                          </a:custGeom>
                          <a:ln w="38209">
                            <a:solidFill>
                              <a:srgbClr val="000000"/>
                            </a:solidFill>
                            <a:prstDash val="solid"/>
                          </a:ln>
                        </wps:spPr>
                        <wps:bodyPr wrap="square" lIns="0" tIns="0" rIns="0" bIns="0" rtlCol="0">
                          <a:prstTxWarp prst="textNoShape">
                            <a:avLst/>
                          </a:prstTxWarp>
                          <a:noAutofit/>
                        </wps:bodyPr>
                      </wps:wsp>
                      <wps:wsp>
                        <wps:cNvPr id="96" name="Graphic 96"/>
                        <wps:cNvSpPr/>
                        <wps:spPr>
                          <a:xfrm>
                            <a:off x="547935" y="1782222"/>
                            <a:ext cx="4708525" cy="662305"/>
                          </a:xfrm>
                          <a:custGeom>
                            <a:avLst/>
                            <a:gdLst/>
                            <a:ahLst/>
                            <a:cxnLst/>
                            <a:rect l="l" t="t" r="r" b="b"/>
                            <a:pathLst>
                              <a:path w="4708525" h="662305">
                                <a:moveTo>
                                  <a:pt x="3364068" y="19095"/>
                                </a:moveTo>
                                <a:lnTo>
                                  <a:pt x="4708421" y="19095"/>
                                </a:lnTo>
                              </a:path>
                              <a:path w="4708525" h="662305">
                                <a:moveTo>
                                  <a:pt x="0" y="649238"/>
                                </a:moveTo>
                                <a:lnTo>
                                  <a:pt x="0" y="0"/>
                                </a:lnTo>
                              </a:path>
                              <a:path w="4708525" h="662305">
                                <a:moveTo>
                                  <a:pt x="4154115" y="661968"/>
                                </a:moveTo>
                                <a:lnTo>
                                  <a:pt x="4154115" y="6365"/>
                                </a:lnTo>
                              </a:path>
                            </a:pathLst>
                          </a:custGeom>
                          <a:ln w="25472">
                            <a:solidFill>
                              <a:srgbClr val="000000"/>
                            </a:solidFill>
                            <a:prstDash val="solid"/>
                          </a:ln>
                        </wps:spPr>
                        <wps:bodyPr wrap="square" lIns="0" tIns="0" rIns="0" bIns="0" rtlCol="0">
                          <a:prstTxWarp prst="textNoShape">
                            <a:avLst/>
                          </a:prstTxWarp>
                          <a:noAutofit/>
                        </wps:bodyPr>
                      </wps:wsp>
                      <wps:wsp>
                        <wps:cNvPr id="97" name="Textbox 97"/>
                        <wps:cNvSpPr txBox="1"/>
                        <wps:spPr>
                          <a:xfrm>
                            <a:off x="771760" y="1779003"/>
                            <a:ext cx="93980" cy="412750"/>
                          </a:xfrm>
                          <a:prstGeom prst="rect">
                            <a:avLst/>
                          </a:prstGeom>
                        </wps:spPr>
                        <wps:txbx>
                          <w:txbxContent>
                            <w:p>
                              <w:pPr>
                                <w:spacing w:line="649" w:lineRule="exact" w:before="0"/>
                                <w:ind w:left="0" w:right="0" w:firstLine="0"/>
                                <w:jc w:val="left"/>
                                <w:rPr>
                                  <w:b/>
                                  <w:sz w:val="58"/>
                                </w:rPr>
                              </w:pPr>
                              <w:r>
                                <w:rPr>
                                  <w:b/>
                                  <w:color w:val="1F1F1F"/>
                                  <w:spacing w:val="-10"/>
                                  <w:w w:val="75"/>
                                  <w:sz w:val="58"/>
                                </w:rPr>
                                <w:t>t</w:t>
                              </w:r>
                            </w:p>
                          </w:txbxContent>
                        </wps:txbx>
                        <wps:bodyPr wrap="square" lIns="0" tIns="0" rIns="0" bIns="0" rtlCol="0">
                          <a:noAutofit/>
                        </wps:bodyPr>
                      </wps:wsp>
                      <wps:wsp>
                        <wps:cNvPr id="98" name="Textbox 98"/>
                        <wps:cNvSpPr txBox="1"/>
                        <wps:spPr>
                          <a:xfrm>
                            <a:off x="1071966" y="1949456"/>
                            <a:ext cx="1195070" cy="170815"/>
                          </a:xfrm>
                          <a:prstGeom prst="rect">
                            <a:avLst/>
                          </a:prstGeom>
                        </wps:spPr>
                        <wps:txbx>
                          <w:txbxContent>
                            <w:p>
                              <w:pPr>
                                <w:spacing w:line="269" w:lineRule="exact" w:before="0"/>
                                <w:ind w:left="0" w:right="0" w:firstLine="0"/>
                                <w:jc w:val="left"/>
                                <w:rPr>
                                  <w:b/>
                                  <w:sz w:val="24"/>
                                </w:rPr>
                              </w:pPr>
                              <w:r>
                                <w:rPr>
                                  <w:b/>
                                  <w:color w:val="1F1F1F"/>
                                  <w:w w:val="90"/>
                                  <w:sz w:val="24"/>
                                </w:rPr>
                                <w:t>Feedback</w:t>
                              </w:r>
                              <w:r>
                                <w:rPr>
                                  <w:b/>
                                  <w:color w:val="1F1F1F"/>
                                  <w:spacing w:val="20"/>
                                  <w:sz w:val="24"/>
                                </w:rPr>
                                <w:t> </w:t>
                              </w:r>
                              <w:r>
                                <w:rPr>
                                  <w:b/>
                                  <w:color w:val="1F1F1F"/>
                                  <w:w w:val="90"/>
                                  <w:sz w:val="24"/>
                                </w:rPr>
                                <w:t>Loop</w:t>
                              </w:r>
                              <w:r>
                                <w:rPr>
                                  <w:b/>
                                  <w:color w:val="1F1F1F"/>
                                  <w:spacing w:val="10"/>
                                  <w:sz w:val="24"/>
                                </w:rPr>
                                <w:t> </w:t>
                              </w:r>
                              <w:r>
                                <w:rPr>
                                  <w:b/>
                                  <w:color w:val="1F1F1F"/>
                                  <w:spacing w:val="-10"/>
                                  <w:w w:val="90"/>
                                  <w:sz w:val="24"/>
                                </w:rPr>
                                <w:t>A</w:t>
                              </w:r>
                            </w:p>
                          </w:txbxContent>
                        </wps:txbx>
                        <wps:bodyPr wrap="square" lIns="0" tIns="0" rIns="0" bIns="0" rtlCol="0">
                          <a:noAutofit/>
                        </wps:bodyPr>
                      </wps:wsp>
                      <wps:wsp>
                        <wps:cNvPr id="99" name="Textbox 99"/>
                        <wps:cNvSpPr txBox="1"/>
                        <wps:spPr>
                          <a:xfrm>
                            <a:off x="2470163" y="1772639"/>
                            <a:ext cx="377190" cy="417830"/>
                          </a:xfrm>
                          <a:prstGeom prst="rect">
                            <a:avLst/>
                          </a:prstGeom>
                        </wps:spPr>
                        <wps:txbx>
                          <w:txbxContent>
                            <w:p>
                              <w:pPr>
                                <w:spacing w:line="657" w:lineRule="exact" w:before="0"/>
                                <w:ind w:left="0" w:right="0" w:firstLine="0"/>
                                <w:jc w:val="left"/>
                                <w:rPr>
                                  <w:b/>
                                  <w:position w:val="1"/>
                                  <w:sz w:val="58"/>
                                </w:rPr>
                              </w:pPr>
                              <w:r>
                                <w:rPr>
                                  <w:color w:val="1F1F1F"/>
                                  <w:w w:val="90"/>
                                  <w:sz w:val="57"/>
                                </w:rPr>
                                <w:t>I</w:t>
                              </w:r>
                              <w:r>
                                <w:rPr>
                                  <w:color w:val="1F1F1F"/>
                                  <w:spacing w:val="64"/>
                                  <w:w w:val="150"/>
                                  <w:sz w:val="57"/>
                                </w:rPr>
                                <w:t> </w:t>
                              </w:r>
                              <w:r>
                                <w:rPr>
                                  <w:b/>
                                  <w:color w:val="1F1F1F"/>
                                  <w:spacing w:val="-10"/>
                                  <w:w w:val="75"/>
                                  <w:position w:val="1"/>
                                  <w:sz w:val="58"/>
                                </w:rPr>
                                <w:t>t</w:t>
                              </w:r>
                            </w:p>
                          </w:txbxContent>
                        </wps:txbx>
                        <wps:bodyPr wrap="square" lIns="0" tIns="0" rIns="0" bIns="0" rtlCol="0">
                          <a:noAutofit/>
                        </wps:bodyPr>
                      </wps:wsp>
                      <wps:wsp>
                        <wps:cNvPr id="100" name="Textbox 100"/>
                        <wps:cNvSpPr txBox="1"/>
                        <wps:spPr>
                          <a:xfrm>
                            <a:off x="3047082" y="1949456"/>
                            <a:ext cx="1215390" cy="170815"/>
                          </a:xfrm>
                          <a:prstGeom prst="rect">
                            <a:avLst/>
                          </a:prstGeom>
                        </wps:spPr>
                        <wps:txbx>
                          <w:txbxContent>
                            <w:p>
                              <w:pPr>
                                <w:spacing w:line="269" w:lineRule="exact" w:before="0"/>
                                <w:ind w:left="0" w:right="0" w:firstLine="0"/>
                                <w:jc w:val="left"/>
                                <w:rPr>
                                  <w:b/>
                                  <w:sz w:val="24"/>
                                </w:rPr>
                              </w:pPr>
                              <w:r>
                                <w:rPr>
                                  <w:b/>
                                  <w:color w:val="1F1F1F"/>
                                  <w:w w:val="90"/>
                                  <w:sz w:val="24"/>
                                </w:rPr>
                                <w:t>Feedback</w:t>
                              </w:r>
                              <w:r>
                                <w:rPr>
                                  <w:b/>
                                  <w:color w:val="1F1F1F"/>
                                  <w:spacing w:val="30"/>
                                  <w:sz w:val="24"/>
                                </w:rPr>
                                <w:t> </w:t>
                              </w:r>
                              <w:r>
                                <w:rPr>
                                  <w:b/>
                                  <w:color w:val="1F1F1F"/>
                                  <w:w w:val="90"/>
                                  <w:sz w:val="24"/>
                                </w:rPr>
                                <w:t>Loop</w:t>
                              </w:r>
                              <w:r>
                                <w:rPr>
                                  <w:b/>
                                  <w:color w:val="1F1F1F"/>
                                  <w:spacing w:val="12"/>
                                  <w:sz w:val="24"/>
                                </w:rPr>
                                <w:t> </w:t>
                              </w:r>
                              <w:r>
                                <w:rPr>
                                  <w:b/>
                                  <w:color w:val="1F1F1F"/>
                                  <w:spacing w:val="-10"/>
                                  <w:w w:val="90"/>
                                  <w:sz w:val="24"/>
                                </w:rPr>
                                <w:t>B</w:t>
                              </w:r>
                            </w:p>
                          </w:txbxContent>
                        </wps:txbx>
                        <wps:bodyPr wrap="square" lIns="0" tIns="0" rIns="0" bIns="0" rtlCol="0">
                          <a:noAutofit/>
                        </wps:bodyPr>
                      </wps:wsp>
                      <wps:wsp>
                        <wps:cNvPr id="101" name="Textbox 101"/>
                        <wps:cNvSpPr txBox="1"/>
                        <wps:spPr>
                          <a:xfrm>
                            <a:off x="4424388" y="1761115"/>
                            <a:ext cx="121285" cy="426720"/>
                          </a:xfrm>
                          <a:prstGeom prst="rect">
                            <a:avLst/>
                          </a:prstGeom>
                        </wps:spPr>
                        <wps:txbx>
                          <w:txbxContent>
                            <w:p>
                              <w:pPr>
                                <w:spacing w:line="672" w:lineRule="exact" w:before="0"/>
                                <w:ind w:left="0" w:right="0" w:firstLine="0"/>
                                <w:jc w:val="left"/>
                                <w:rPr>
                                  <w:sz w:val="60"/>
                                </w:rPr>
                              </w:pPr>
                              <w:r>
                                <w:rPr>
                                  <w:color w:val="1F1F1F"/>
                                  <w:spacing w:val="-10"/>
                                  <w:sz w:val="60"/>
                                </w:rPr>
                                <w:t>I</w:t>
                              </w:r>
                            </w:p>
                          </w:txbxContent>
                        </wps:txbx>
                        <wps:bodyPr wrap="square" lIns="0" tIns="0" rIns="0" bIns="0" rtlCol="0">
                          <a:noAutofit/>
                        </wps:bodyPr>
                      </wps:wsp>
                      <wps:wsp>
                        <wps:cNvPr id="102" name="Textbox 102"/>
                        <wps:cNvSpPr txBox="1"/>
                        <wps:spPr>
                          <a:xfrm>
                            <a:off x="547935" y="2132302"/>
                            <a:ext cx="4154170" cy="299720"/>
                          </a:xfrm>
                          <a:prstGeom prst="rect">
                            <a:avLst/>
                          </a:prstGeom>
                          <a:ln w="25485">
                            <a:solidFill>
                              <a:srgbClr val="000000"/>
                            </a:solidFill>
                            <a:prstDash val="solid"/>
                          </a:ln>
                        </wps:spPr>
                        <wps:txbx>
                          <w:txbxContent>
                            <w:p>
                              <w:pPr>
                                <w:spacing w:before="145"/>
                                <w:ind w:left="72" w:right="0" w:firstLine="0"/>
                                <w:jc w:val="center"/>
                                <w:rPr>
                                  <w:b/>
                                  <w:sz w:val="24"/>
                                </w:rPr>
                              </w:pPr>
                              <w:r>
                                <w:rPr>
                                  <w:b/>
                                  <w:color w:val="1F1F1F"/>
                                  <w:w w:val="90"/>
                                  <w:sz w:val="24"/>
                                </w:rPr>
                                <w:t>Feedback</w:t>
                              </w:r>
                              <w:r>
                                <w:rPr>
                                  <w:b/>
                                  <w:color w:val="1F1F1F"/>
                                  <w:spacing w:val="15"/>
                                  <w:sz w:val="24"/>
                                </w:rPr>
                                <w:t> </w:t>
                              </w:r>
                              <w:r>
                                <w:rPr>
                                  <w:b/>
                                  <w:color w:val="1F1F1F"/>
                                  <w:w w:val="90"/>
                                  <w:sz w:val="24"/>
                                </w:rPr>
                                <w:t>Loop</w:t>
                              </w:r>
                              <w:r>
                                <w:rPr>
                                  <w:b/>
                                  <w:color w:val="1F1F1F"/>
                                  <w:spacing w:val="3"/>
                                  <w:sz w:val="24"/>
                                </w:rPr>
                                <w:t> </w:t>
                              </w:r>
                              <w:r>
                                <w:rPr>
                                  <w:b/>
                                  <w:color w:val="1F1F1F"/>
                                  <w:spacing w:val="-10"/>
                                  <w:w w:val="90"/>
                                  <w:sz w:val="24"/>
                                </w:rPr>
                                <w:t>C</w:t>
                              </w:r>
                            </w:p>
                          </w:txbxContent>
                        </wps:txbx>
                        <wps:bodyPr wrap="square" lIns="0" tIns="0" rIns="0" bIns="0" rtlCol="0">
                          <a:noAutofit/>
                        </wps:bodyPr>
                      </wps:wsp>
                      <wps:wsp>
                        <wps:cNvPr id="103" name="Textbox 103"/>
                        <wps:cNvSpPr txBox="1"/>
                        <wps:spPr>
                          <a:xfrm>
                            <a:off x="3950232" y="1473516"/>
                            <a:ext cx="1258570" cy="315595"/>
                          </a:xfrm>
                          <a:prstGeom prst="rect">
                            <a:avLst/>
                          </a:prstGeom>
                        </wps:spPr>
                        <wps:txbx>
                          <w:txbxContent>
                            <w:p>
                              <w:pPr>
                                <w:spacing w:before="111"/>
                                <w:ind w:left="463" w:right="0" w:firstLine="0"/>
                                <w:jc w:val="left"/>
                                <w:rPr>
                                  <w:b/>
                                  <w:sz w:val="25"/>
                                </w:rPr>
                              </w:pPr>
                              <w:r>
                                <w:rPr>
                                  <w:b/>
                                  <w:color w:val="1F1F1F"/>
                                  <w:spacing w:val="-2"/>
                                  <w:sz w:val="25"/>
                                </w:rPr>
                                <w:t>Refreezing</w:t>
                              </w:r>
                            </w:p>
                          </w:txbxContent>
                        </wps:txbx>
                        <wps:bodyPr wrap="square" lIns="0" tIns="0" rIns="0" bIns="0" rtlCol="0">
                          <a:noAutofit/>
                        </wps:bodyPr>
                      </wps:wsp>
                      <wps:wsp>
                        <wps:cNvPr id="104" name="Textbox 104"/>
                        <wps:cNvSpPr txBox="1"/>
                        <wps:spPr>
                          <a:xfrm>
                            <a:off x="2000601" y="1463968"/>
                            <a:ext cx="1287145" cy="318770"/>
                          </a:xfrm>
                          <a:prstGeom prst="rect">
                            <a:avLst/>
                          </a:prstGeom>
                        </wps:spPr>
                        <wps:txbx>
                          <w:txbxContent>
                            <w:p>
                              <w:pPr>
                                <w:spacing w:before="155"/>
                                <w:ind w:left="530" w:right="0" w:firstLine="0"/>
                                <w:jc w:val="left"/>
                                <w:rPr>
                                  <w:b/>
                                  <w:sz w:val="24"/>
                                </w:rPr>
                              </w:pPr>
                              <w:r>
                                <w:rPr>
                                  <w:b/>
                                  <w:color w:val="1F1F1F"/>
                                  <w:spacing w:val="-2"/>
                                  <w:sz w:val="24"/>
                                </w:rPr>
                                <w:t>Changing</w:t>
                              </w:r>
                            </w:p>
                          </w:txbxContent>
                        </wps:txbx>
                        <wps:bodyPr wrap="square" lIns="0" tIns="0" rIns="0" bIns="0" rtlCol="0">
                          <a:noAutofit/>
                        </wps:bodyPr>
                      </wps:wsp>
                      <wps:wsp>
                        <wps:cNvPr id="105" name="Textbox 105"/>
                        <wps:cNvSpPr txBox="1"/>
                        <wps:spPr>
                          <a:xfrm>
                            <a:off x="38228" y="1463968"/>
                            <a:ext cx="1287145" cy="318770"/>
                          </a:xfrm>
                          <a:prstGeom prst="rect">
                            <a:avLst/>
                          </a:prstGeom>
                        </wps:spPr>
                        <wps:txbx>
                          <w:txbxContent>
                            <w:p>
                              <w:pPr>
                                <w:spacing w:before="155"/>
                                <w:ind w:left="464" w:right="0" w:firstLine="0"/>
                                <w:jc w:val="left"/>
                                <w:rPr>
                                  <w:b/>
                                  <w:sz w:val="24"/>
                                </w:rPr>
                              </w:pPr>
                              <w:r>
                                <w:rPr>
                                  <w:b/>
                                  <w:color w:val="1F1F1F"/>
                                  <w:spacing w:val="-2"/>
                                  <w:sz w:val="24"/>
                                </w:rPr>
                                <w:t>Unfreezing</w:t>
                              </w:r>
                            </w:p>
                          </w:txbxContent>
                        </wps:txbx>
                        <wps:bodyPr wrap="square" lIns="0" tIns="0" rIns="0" bIns="0" rtlCol="0">
                          <a:noAutofit/>
                        </wps:bodyPr>
                      </wps:wsp>
                      <wps:wsp>
                        <wps:cNvPr id="106" name="Textbox 106"/>
                        <wps:cNvSpPr txBox="1"/>
                        <wps:spPr>
                          <a:xfrm>
                            <a:off x="3950232" y="38190"/>
                            <a:ext cx="1258570" cy="1391285"/>
                          </a:xfrm>
                          <a:prstGeom prst="rect">
                            <a:avLst/>
                          </a:prstGeom>
                        </wps:spPr>
                        <wps:txbx>
                          <w:txbxContent>
                            <w:p>
                              <w:pPr>
                                <w:spacing w:before="216"/>
                                <w:ind w:left="664" w:right="0" w:firstLine="0"/>
                                <w:jc w:val="left"/>
                                <w:rPr>
                                  <w:b/>
                                  <w:sz w:val="24"/>
                                </w:rPr>
                              </w:pPr>
                              <w:r>
                                <w:rPr>
                                  <w:b/>
                                  <w:color w:val="1F1F1F"/>
                                  <w:spacing w:val="-2"/>
                                  <w:sz w:val="24"/>
                                </w:rPr>
                                <w:t>Results</w:t>
                              </w:r>
                            </w:p>
                            <w:p>
                              <w:pPr>
                                <w:spacing w:line="240" w:lineRule="auto" w:before="99"/>
                                <w:rPr>
                                  <w:b/>
                                  <w:sz w:val="24"/>
                                </w:rPr>
                              </w:pPr>
                            </w:p>
                            <w:p>
                              <w:pPr>
                                <w:spacing w:line="253" w:lineRule="exact" w:before="0"/>
                                <w:ind w:left="229" w:right="0" w:firstLine="0"/>
                                <w:jc w:val="left"/>
                                <w:rPr>
                                  <w:b/>
                                  <w:sz w:val="24"/>
                                </w:rPr>
                              </w:pPr>
                              <w:r>
                                <w:rPr>
                                  <w:b/>
                                  <w:color w:val="1F1F1F"/>
                                  <w:w w:val="90"/>
                                  <w:sz w:val="24"/>
                                </w:rPr>
                                <w:t>Changes</w:t>
                              </w:r>
                              <w:r>
                                <w:rPr>
                                  <w:b/>
                                  <w:color w:val="1F1F1F"/>
                                  <w:spacing w:val="-1"/>
                                  <w:sz w:val="24"/>
                                </w:rPr>
                                <w:t> </w:t>
                              </w:r>
                              <w:r>
                                <w:rPr>
                                  <w:b/>
                                  <w:color w:val="1F1F1F"/>
                                  <w:spacing w:val="-5"/>
                                  <w:sz w:val="24"/>
                                </w:rPr>
                                <w:t>in</w:t>
                              </w:r>
                            </w:p>
                            <w:p>
                              <w:pPr>
                                <w:spacing w:line="196" w:lineRule="auto" w:before="16"/>
                                <w:ind w:left="233" w:right="182" w:firstLine="222"/>
                                <w:jc w:val="left"/>
                                <w:rPr>
                                  <w:b/>
                                  <w:sz w:val="24"/>
                                </w:rPr>
                              </w:pPr>
                              <w:r>
                                <w:rPr>
                                  <w:b/>
                                  <w:color w:val="1F1F1F"/>
                                  <w:spacing w:val="-2"/>
                                  <w:sz w:val="23"/>
                                </w:rPr>
                                <w:t>behavior </w:t>
                              </w:r>
                              <w:r>
                                <w:rPr>
                                  <w:b/>
                                  <w:color w:val="1F1F1F"/>
                                  <w:spacing w:val="-4"/>
                                  <w:sz w:val="23"/>
                                </w:rPr>
                                <w:t>Data</w:t>
                              </w:r>
                              <w:r>
                                <w:rPr>
                                  <w:b/>
                                  <w:color w:val="1F1F1F"/>
                                  <w:spacing w:val="-12"/>
                                  <w:sz w:val="23"/>
                                </w:rPr>
                                <w:t> </w:t>
                              </w:r>
                              <w:r>
                                <w:rPr>
                                  <w:b/>
                                  <w:color w:val="1F1F1F"/>
                                  <w:spacing w:val="-4"/>
                                  <w:sz w:val="23"/>
                                </w:rPr>
                                <w:t>gathering </w:t>
                              </w:r>
                              <w:r>
                                <w:rPr>
                                  <w:b/>
                                  <w:color w:val="1F1F1F"/>
                                  <w:spacing w:val="-2"/>
                                  <w:sz w:val="24"/>
                                </w:rPr>
                                <w:t>Measurement</w:t>
                              </w:r>
                            </w:p>
                          </w:txbxContent>
                        </wps:txbx>
                        <wps:bodyPr wrap="square" lIns="0" tIns="0" rIns="0" bIns="0" rtlCol="0">
                          <a:noAutofit/>
                        </wps:bodyPr>
                      </wps:wsp>
                      <wps:wsp>
                        <wps:cNvPr id="107" name="Textbox 107"/>
                        <wps:cNvSpPr txBox="1"/>
                        <wps:spPr>
                          <a:xfrm>
                            <a:off x="2000601" y="31825"/>
                            <a:ext cx="1287145" cy="1407160"/>
                          </a:xfrm>
                          <a:prstGeom prst="rect">
                            <a:avLst/>
                          </a:prstGeom>
                        </wps:spPr>
                        <wps:txbx>
                          <w:txbxContent>
                            <w:p>
                              <w:pPr>
                                <w:spacing w:before="236"/>
                                <w:ind w:left="712" w:right="0" w:firstLine="0"/>
                                <w:jc w:val="left"/>
                                <w:rPr>
                                  <w:b/>
                                  <w:sz w:val="24"/>
                                </w:rPr>
                              </w:pPr>
                              <w:r>
                                <w:rPr>
                                  <w:b/>
                                  <w:color w:val="1F1F1F"/>
                                  <w:spacing w:val="-2"/>
                                  <w:sz w:val="24"/>
                                </w:rPr>
                                <w:t>Action</w:t>
                              </w:r>
                            </w:p>
                            <w:p>
                              <w:pPr>
                                <w:spacing w:line="240" w:lineRule="auto" w:before="89"/>
                                <w:rPr>
                                  <w:b/>
                                  <w:sz w:val="24"/>
                                </w:rPr>
                              </w:pPr>
                            </w:p>
                            <w:p>
                              <w:pPr>
                                <w:spacing w:line="254" w:lineRule="exact" w:before="0"/>
                                <w:ind w:left="212" w:right="0" w:firstLine="0"/>
                                <w:jc w:val="left"/>
                                <w:rPr>
                                  <w:b/>
                                  <w:sz w:val="24"/>
                                </w:rPr>
                              </w:pPr>
                              <w:r>
                                <w:rPr>
                                  <w:b/>
                                  <w:color w:val="1F1F1F"/>
                                  <w:spacing w:val="-2"/>
                                  <w:w w:val="95"/>
                                  <w:sz w:val="24"/>
                                </w:rPr>
                                <w:t>Lear'hlng</w:t>
                              </w:r>
                            </w:p>
                            <w:p>
                              <w:pPr>
                                <w:spacing w:line="192" w:lineRule="auto" w:before="25"/>
                                <w:ind w:left="230" w:right="0" w:firstLine="203"/>
                                <w:jc w:val="left"/>
                                <w:rPr>
                                  <w:b/>
                                  <w:sz w:val="24"/>
                                </w:rPr>
                              </w:pPr>
                              <w:r>
                                <w:rPr>
                                  <w:b/>
                                  <w:color w:val="1F1F1F"/>
                                  <w:spacing w:val="-2"/>
                                  <w:sz w:val="25"/>
                                </w:rPr>
                                <w:t>processes </w:t>
                              </w:r>
                              <w:r>
                                <w:rPr>
                                  <w:b/>
                                  <w:color w:val="1F1F1F"/>
                                  <w:w w:val="90"/>
                                  <w:sz w:val="24"/>
                                </w:rPr>
                                <w:t>Action</w:t>
                              </w:r>
                              <w:r>
                                <w:rPr>
                                  <w:b/>
                                  <w:color w:val="1F1F1F"/>
                                  <w:spacing w:val="-12"/>
                                  <w:w w:val="90"/>
                                  <w:sz w:val="24"/>
                                </w:rPr>
                                <w:t> </w:t>
                              </w:r>
                              <w:r>
                                <w:rPr>
                                  <w:b/>
                                  <w:color w:val="1F1F1F"/>
                                  <w:w w:val="90"/>
                                  <w:sz w:val="24"/>
                                </w:rPr>
                                <w:t>planning </w:t>
                              </w:r>
                              <w:r>
                                <w:rPr>
                                  <w:b/>
                                  <w:color w:val="1F1F1F"/>
                                  <w:sz w:val="24"/>
                                </w:rPr>
                                <w:t>Aciion steps</w:t>
                              </w:r>
                            </w:p>
                          </w:txbxContent>
                        </wps:txbx>
                        <wps:bodyPr wrap="square" lIns="0" tIns="0" rIns="0" bIns="0" rtlCol="0">
                          <a:noAutofit/>
                        </wps:bodyPr>
                      </wps:wsp>
                      <wps:wsp>
                        <wps:cNvPr id="108" name="Textbox 108"/>
                        <wps:cNvSpPr txBox="1"/>
                        <wps:spPr>
                          <a:xfrm>
                            <a:off x="38228" y="31825"/>
                            <a:ext cx="1287145" cy="1407160"/>
                          </a:xfrm>
                          <a:prstGeom prst="rect">
                            <a:avLst/>
                          </a:prstGeom>
                        </wps:spPr>
                        <wps:txbx>
                          <w:txbxContent>
                            <w:p>
                              <w:pPr>
                                <w:spacing w:line="240" w:lineRule="auto" w:before="12"/>
                                <w:rPr>
                                  <w:rFonts w:ascii="Times New Roman"/>
                                  <w:b/>
                                  <w:sz w:val="21"/>
                                </w:rPr>
                              </w:pPr>
                            </w:p>
                            <w:p>
                              <w:pPr>
                                <w:spacing w:before="0"/>
                                <w:ind w:left="586" w:right="0" w:firstLine="0"/>
                                <w:jc w:val="left"/>
                                <w:rPr>
                                  <w:b/>
                                  <w:sz w:val="21"/>
                                </w:rPr>
                              </w:pPr>
                              <w:r>
                                <w:rPr>
                                  <w:b/>
                                  <w:color w:val="1F1F1F"/>
                                  <w:spacing w:val="-2"/>
                                  <w:w w:val="105"/>
                                  <w:sz w:val="21"/>
                                </w:rPr>
                                <w:t>Planning</w:t>
                              </w:r>
                            </w:p>
                            <w:p>
                              <w:pPr>
                                <w:spacing w:line="253" w:lineRule="exact" w:before="192"/>
                                <w:ind w:left="213" w:right="0" w:firstLine="0"/>
                                <w:jc w:val="left"/>
                                <w:rPr>
                                  <w:b/>
                                  <w:sz w:val="24"/>
                                </w:rPr>
                              </w:pPr>
                              <w:r>
                                <w:rPr>
                                  <w:b/>
                                  <w:color w:val="1F1F1F"/>
                                  <w:spacing w:val="-2"/>
                                  <w:sz w:val="24"/>
                                </w:rPr>
                                <w:t>Preliminary</w:t>
                              </w:r>
                            </w:p>
                            <w:p>
                              <w:pPr>
                                <w:spacing w:line="187" w:lineRule="auto" w:before="24"/>
                                <w:ind w:left="213" w:right="72" w:firstLine="238"/>
                                <w:jc w:val="left"/>
                                <w:rPr>
                                  <w:b/>
                                  <w:sz w:val="24"/>
                                </w:rPr>
                              </w:pPr>
                              <w:r>
                                <w:rPr>
                                  <w:b/>
                                  <w:color w:val="1F1F1F"/>
                                  <w:spacing w:val="-2"/>
                                  <w:sz w:val="23"/>
                                </w:rPr>
                                <w:t>diagnosis </w:t>
                              </w:r>
                              <w:r>
                                <w:rPr>
                                  <w:b/>
                                  <w:color w:val="1F1F1F"/>
                                  <w:w w:val="90"/>
                                  <w:sz w:val="24"/>
                                </w:rPr>
                                <w:t>Data gathering </w:t>
                              </w:r>
                              <w:r>
                                <w:rPr>
                                  <w:b/>
                                  <w:color w:val="1F1F1F"/>
                                  <w:sz w:val="24"/>
                                </w:rPr>
                                <w:t>Feed0ack of</w:t>
                              </w:r>
                            </w:p>
                            <w:p>
                              <w:pPr>
                                <w:spacing w:line="221" w:lineRule="exact" w:before="0"/>
                                <w:ind w:left="445" w:right="0" w:firstLine="0"/>
                                <w:jc w:val="left"/>
                                <w:rPr>
                                  <w:b/>
                                  <w:sz w:val="24"/>
                                </w:rPr>
                              </w:pPr>
                              <w:r>
                                <w:rPr>
                                  <w:b/>
                                  <w:color w:val="1F1F1F"/>
                                  <w:spacing w:val="-2"/>
                                  <w:sz w:val="24"/>
                                </w:rPr>
                                <w:t>results</w:t>
                              </w:r>
                            </w:p>
                            <w:p>
                              <w:pPr>
                                <w:spacing w:line="255" w:lineRule="exact" w:before="0"/>
                                <w:ind w:left="210" w:right="0" w:firstLine="0"/>
                                <w:jc w:val="left"/>
                                <w:rPr>
                                  <w:b/>
                                  <w:sz w:val="25"/>
                                </w:rPr>
                              </w:pPr>
                              <w:r>
                                <w:rPr>
                                  <w:b/>
                                  <w:color w:val="1F1F1F"/>
                                  <w:w w:val="85"/>
                                  <w:sz w:val="25"/>
                                </w:rPr>
                                <w:t>Action</w:t>
                              </w:r>
                              <w:r>
                                <w:rPr>
                                  <w:b/>
                                  <w:color w:val="1F1F1F"/>
                                  <w:spacing w:val="8"/>
                                  <w:sz w:val="25"/>
                                </w:rPr>
                                <w:t> </w:t>
                              </w:r>
                              <w:r>
                                <w:rPr>
                                  <w:b/>
                                  <w:color w:val="1F1F1F"/>
                                  <w:spacing w:val="-2"/>
                                  <w:w w:val="95"/>
                                  <w:sz w:val="25"/>
                                </w:rPr>
                                <w:t>planning</w:t>
                              </w:r>
                            </w:p>
                          </w:txbxContent>
                        </wps:txbx>
                        <wps:bodyPr wrap="square" lIns="0" tIns="0" rIns="0" bIns="0" rtlCol="0">
                          <a:noAutofit/>
                        </wps:bodyPr>
                      </wps:wsp>
                    </wpg:wgp>
                  </a:graphicData>
                </a:graphic>
              </wp:anchor>
            </w:drawing>
          </mc:Choice>
          <mc:Fallback>
            <w:pict>
              <v:group style="position:absolute;margin-left:79.265518pt;margin-top:6.515085pt;width:413.9pt;height:192.5pt;mso-position-horizontal-relative:page;mso-position-vertical-relative:paragraph;z-index:-15693824;mso-wrap-distance-left:0;mso-wrap-distance-right:0" id="docshapegroup24" coordorigin="1585,130" coordsize="8278,3850">
                <v:line style="position:absolute" from="1585,160" to="3733,160" stroked="true" strokeweight="2.00475pt" strokecolor="#000000">
                  <v:stroke dashstyle="solid"/>
                </v:line>
                <v:shape style="position:absolute;left:1615;top:140;width:3091;height:2857" id="docshape25" coordorigin="1615,140" coordsize="3091,2857" path="m1615,2997l1615,140m3702,2997l3702,140m4706,2967l4706,160e" filled="false" stroked="true" strokeweight="3.008604pt" strokecolor="#000000">
                  <v:path arrowok="t"/>
                  <v:stroke dashstyle="solid"/>
                </v:shape>
                <v:shape style="position:absolute;left:4675;top:140;width:2128;height:2857" id="docshape26" coordorigin="4676,140" coordsize="2128,2857" path="m4676,160l6803,160m6783,2997l6783,140e" filled="false" stroked="true" strokeweight="2.005736pt" strokecolor="#000000">
                  <v:path arrowok="t"/>
                  <v:stroke dashstyle="solid"/>
                </v:shape>
                <v:shape style="position:absolute;left:7745;top:160;width:2108;height:2807" id="docshape27" coordorigin="7746,160" coordsize="2108,2807" path="m7776,2967l7776,160m7746,160l9853,160e" filled="false" stroked="true" strokeweight="3.008604pt" strokecolor="#000000">
                  <v:path arrowok="t"/>
                  <v:stroke dashstyle="solid"/>
                </v:shape>
                <v:line style="position:absolute" from="9823,2987" to="9823,130" stroked="true" strokeweight="3.511763pt" strokecolor="#000000">
                  <v:stroke dashstyle="solid"/>
                </v:line>
                <v:shape style="position:absolute;left:1585;top:1553;width:6221;height:863" id="docshape28" coordorigin="1585,1554" coordsize="6221,863" path="m3672,1554l4736,1554m6763,1554l7806,1554m1585,2416l3733,2416m4676,2416l6803,2416e" filled="false" stroked="true" strokeweight="2.005736pt" strokecolor="#000000">
                  <v:path arrowok="t"/>
                  <v:stroke dashstyle="solid"/>
                </v:shape>
                <v:line style="position:absolute" from="7746,2416" to="9853,2416" stroked="true" strokeweight="3.508313pt" strokecolor="#000000">
                  <v:stroke dashstyle="solid"/>
                </v:line>
                <v:shape style="position:absolute;left:1585;top:2967;width:5218;height:2" id="docshape29" coordorigin="1585,2967" coordsize="5218,0" path="m1585,2967l3733,2967m4676,2967l6803,2967e" filled="false" stroked="true" strokeweight="3.008604pt" strokecolor="#000000">
                  <v:path arrowok="t"/>
                  <v:stroke dashstyle="solid"/>
                </v:shape>
                <v:shape style="position:absolute;left:2448;top:2936;width:7415;height:1043" id="docshape30" coordorigin="2448,2937" coordsize="7415,1043" path="m7746,2967l9863,2967m2448,3959l2448,2937m8990,3979l8990,2947e" filled="false" stroked="true" strokeweight="2.005736pt" strokecolor="#000000">
                  <v:path arrowok="t"/>
                  <v:stroke dashstyle="solid"/>
                </v:shape>
                <v:shape style="position:absolute;left:2800;top:2931;width:148;height:650" type="#_x0000_t202" id="docshape31" filled="false" stroked="false">
                  <v:textbox inset="0,0,0,0">
                    <w:txbxContent>
                      <w:p>
                        <w:pPr>
                          <w:spacing w:line="649" w:lineRule="exact" w:before="0"/>
                          <w:ind w:left="0" w:right="0" w:firstLine="0"/>
                          <w:jc w:val="left"/>
                          <w:rPr>
                            <w:b/>
                            <w:sz w:val="58"/>
                          </w:rPr>
                        </w:pPr>
                        <w:r>
                          <w:rPr>
                            <w:b/>
                            <w:color w:val="1F1F1F"/>
                            <w:spacing w:val="-10"/>
                            <w:w w:val="75"/>
                            <w:sz w:val="58"/>
                          </w:rPr>
                          <w:t>t</w:t>
                        </w:r>
                      </w:p>
                    </w:txbxContent>
                  </v:textbox>
                  <w10:wrap type="none"/>
                </v:shape>
                <v:shape style="position:absolute;left:3273;top:3200;width:1882;height:269" type="#_x0000_t202" id="docshape32" filled="false" stroked="false">
                  <v:textbox inset="0,0,0,0">
                    <w:txbxContent>
                      <w:p>
                        <w:pPr>
                          <w:spacing w:line="269" w:lineRule="exact" w:before="0"/>
                          <w:ind w:left="0" w:right="0" w:firstLine="0"/>
                          <w:jc w:val="left"/>
                          <w:rPr>
                            <w:b/>
                            <w:sz w:val="24"/>
                          </w:rPr>
                        </w:pPr>
                        <w:r>
                          <w:rPr>
                            <w:b/>
                            <w:color w:val="1F1F1F"/>
                            <w:w w:val="90"/>
                            <w:sz w:val="24"/>
                          </w:rPr>
                          <w:t>Feedback</w:t>
                        </w:r>
                        <w:r>
                          <w:rPr>
                            <w:b/>
                            <w:color w:val="1F1F1F"/>
                            <w:spacing w:val="20"/>
                            <w:sz w:val="24"/>
                          </w:rPr>
                          <w:t> </w:t>
                        </w:r>
                        <w:r>
                          <w:rPr>
                            <w:b/>
                            <w:color w:val="1F1F1F"/>
                            <w:w w:val="90"/>
                            <w:sz w:val="24"/>
                          </w:rPr>
                          <w:t>Loop</w:t>
                        </w:r>
                        <w:r>
                          <w:rPr>
                            <w:b/>
                            <w:color w:val="1F1F1F"/>
                            <w:spacing w:val="10"/>
                            <w:sz w:val="24"/>
                          </w:rPr>
                          <w:t> </w:t>
                        </w:r>
                        <w:r>
                          <w:rPr>
                            <w:b/>
                            <w:color w:val="1F1F1F"/>
                            <w:spacing w:val="-10"/>
                            <w:w w:val="90"/>
                            <w:sz w:val="24"/>
                          </w:rPr>
                          <w:t>A</w:t>
                        </w:r>
                      </w:p>
                    </w:txbxContent>
                  </v:textbox>
                  <w10:wrap type="none"/>
                </v:shape>
                <v:shape style="position:absolute;left:5475;top:2921;width:594;height:658" type="#_x0000_t202" id="docshape33" filled="false" stroked="false">
                  <v:textbox inset="0,0,0,0">
                    <w:txbxContent>
                      <w:p>
                        <w:pPr>
                          <w:spacing w:line="657" w:lineRule="exact" w:before="0"/>
                          <w:ind w:left="0" w:right="0" w:firstLine="0"/>
                          <w:jc w:val="left"/>
                          <w:rPr>
                            <w:b/>
                            <w:position w:val="1"/>
                            <w:sz w:val="58"/>
                          </w:rPr>
                        </w:pPr>
                        <w:r>
                          <w:rPr>
                            <w:color w:val="1F1F1F"/>
                            <w:w w:val="90"/>
                            <w:sz w:val="57"/>
                          </w:rPr>
                          <w:t>I</w:t>
                        </w:r>
                        <w:r>
                          <w:rPr>
                            <w:color w:val="1F1F1F"/>
                            <w:spacing w:val="64"/>
                            <w:w w:val="150"/>
                            <w:sz w:val="57"/>
                          </w:rPr>
                          <w:t> </w:t>
                        </w:r>
                        <w:r>
                          <w:rPr>
                            <w:b/>
                            <w:color w:val="1F1F1F"/>
                            <w:spacing w:val="-10"/>
                            <w:w w:val="75"/>
                            <w:position w:val="1"/>
                            <w:sz w:val="58"/>
                          </w:rPr>
                          <w:t>t</w:t>
                        </w:r>
                      </w:p>
                    </w:txbxContent>
                  </v:textbox>
                  <w10:wrap type="none"/>
                </v:shape>
                <v:shape style="position:absolute;left:6383;top:3200;width:1914;height:269" type="#_x0000_t202" id="docshape34" filled="false" stroked="false">
                  <v:textbox inset="0,0,0,0">
                    <w:txbxContent>
                      <w:p>
                        <w:pPr>
                          <w:spacing w:line="269" w:lineRule="exact" w:before="0"/>
                          <w:ind w:left="0" w:right="0" w:firstLine="0"/>
                          <w:jc w:val="left"/>
                          <w:rPr>
                            <w:b/>
                            <w:sz w:val="24"/>
                          </w:rPr>
                        </w:pPr>
                        <w:r>
                          <w:rPr>
                            <w:b/>
                            <w:color w:val="1F1F1F"/>
                            <w:w w:val="90"/>
                            <w:sz w:val="24"/>
                          </w:rPr>
                          <w:t>Feedback</w:t>
                        </w:r>
                        <w:r>
                          <w:rPr>
                            <w:b/>
                            <w:color w:val="1F1F1F"/>
                            <w:spacing w:val="30"/>
                            <w:sz w:val="24"/>
                          </w:rPr>
                          <w:t> </w:t>
                        </w:r>
                        <w:r>
                          <w:rPr>
                            <w:b/>
                            <w:color w:val="1F1F1F"/>
                            <w:w w:val="90"/>
                            <w:sz w:val="24"/>
                          </w:rPr>
                          <w:t>Loop</w:t>
                        </w:r>
                        <w:r>
                          <w:rPr>
                            <w:b/>
                            <w:color w:val="1F1F1F"/>
                            <w:spacing w:val="12"/>
                            <w:sz w:val="24"/>
                          </w:rPr>
                          <w:t> </w:t>
                        </w:r>
                        <w:r>
                          <w:rPr>
                            <w:b/>
                            <w:color w:val="1F1F1F"/>
                            <w:spacing w:val="-10"/>
                            <w:w w:val="90"/>
                            <w:sz w:val="24"/>
                          </w:rPr>
                          <w:t>B</w:t>
                        </w:r>
                      </w:p>
                    </w:txbxContent>
                  </v:textbox>
                  <w10:wrap type="none"/>
                </v:shape>
                <v:shape style="position:absolute;left:8552;top:2903;width:191;height:672" type="#_x0000_t202" id="docshape35" filled="false" stroked="false">
                  <v:textbox inset="0,0,0,0">
                    <w:txbxContent>
                      <w:p>
                        <w:pPr>
                          <w:spacing w:line="672" w:lineRule="exact" w:before="0"/>
                          <w:ind w:left="0" w:right="0" w:firstLine="0"/>
                          <w:jc w:val="left"/>
                          <w:rPr>
                            <w:sz w:val="60"/>
                          </w:rPr>
                        </w:pPr>
                        <w:r>
                          <w:rPr>
                            <w:color w:val="1F1F1F"/>
                            <w:spacing w:val="-10"/>
                            <w:sz w:val="60"/>
                          </w:rPr>
                          <w:t>I</w:t>
                        </w:r>
                      </w:p>
                    </w:txbxContent>
                  </v:textbox>
                  <w10:wrap type="none"/>
                </v:shape>
                <v:shape style="position:absolute;left:2448;top:3488;width:6542;height:472" type="#_x0000_t202" id="docshape36" filled="false" stroked="true" strokeweight="2.006722pt" strokecolor="#000000">
                  <v:textbox inset="0,0,0,0">
                    <w:txbxContent>
                      <w:p>
                        <w:pPr>
                          <w:spacing w:before="145"/>
                          <w:ind w:left="72" w:right="0" w:firstLine="0"/>
                          <w:jc w:val="center"/>
                          <w:rPr>
                            <w:b/>
                            <w:sz w:val="24"/>
                          </w:rPr>
                        </w:pPr>
                        <w:r>
                          <w:rPr>
                            <w:b/>
                            <w:color w:val="1F1F1F"/>
                            <w:w w:val="90"/>
                            <w:sz w:val="24"/>
                          </w:rPr>
                          <w:t>Feedback</w:t>
                        </w:r>
                        <w:r>
                          <w:rPr>
                            <w:b/>
                            <w:color w:val="1F1F1F"/>
                            <w:spacing w:val="15"/>
                            <w:sz w:val="24"/>
                          </w:rPr>
                          <w:t> </w:t>
                        </w:r>
                        <w:r>
                          <w:rPr>
                            <w:b/>
                            <w:color w:val="1F1F1F"/>
                            <w:w w:val="90"/>
                            <w:sz w:val="24"/>
                          </w:rPr>
                          <w:t>Loop</w:t>
                        </w:r>
                        <w:r>
                          <w:rPr>
                            <w:b/>
                            <w:color w:val="1F1F1F"/>
                            <w:spacing w:val="3"/>
                            <w:sz w:val="24"/>
                          </w:rPr>
                          <w:t> </w:t>
                        </w:r>
                        <w:r>
                          <w:rPr>
                            <w:b/>
                            <w:color w:val="1F1F1F"/>
                            <w:spacing w:val="-10"/>
                            <w:w w:val="90"/>
                            <w:sz w:val="24"/>
                          </w:rPr>
                          <w:t>C</w:t>
                        </w:r>
                      </w:p>
                    </w:txbxContent>
                  </v:textbox>
                  <v:stroke dashstyle="solid"/>
                  <w10:wrap type="none"/>
                </v:shape>
                <v:shape style="position:absolute;left:7806;top:2450;width:1982;height:497" type="#_x0000_t202" id="docshape37" filled="false" stroked="false">
                  <v:textbox inset="0,0,0,0">
                    <w:txbxContent>
                      <w:p>
                        <w:pPr>
                          <w:spacing w:before="111"/>
                          <w:ind w:left="463" w:right="0" w:firstLine="0"/>
                          <w:jc w:val="left"/>
                          <w:rPr>
                            <w:b/>
                            <w:sz w:val="25"/>
                          </w:rPr>
                        </w:pPr>
                        <w:r>
                          <w:rPr>
                            <w:b/>
                            <w:color w:val="1F1F1F"/>
                            <w:spacing w:val="-2"/>
                            <w:sz w:val="25"/>
                          </w:rPr>
                          <w:t>Refreezing</w:t>
                        </w:r>
                      </w:p>
                    </w:txbxContent>
                  </v:textbox>
                  <w10:wrap type="none"/>
                </v:shape>
                <v:shape style="position:absolute;left:4735;top:2435;width:2027;height:502" type="#_x0000_t202" id="docshape38" filled="false" stroked="false">
                  <v:textbox inset="0,0,0,0">
                    <w:txbxContent>
                      <w:p>
                        <w:pPr>
                          <w:spacing w:before="155"/>
                          <w:ind w:left="530" w:right="0" w:firstLine="0"/>
                          <w:jc w:val="left"/>
                          <w:rPr>
                            <w:b/>
                            <w:sz w:val="24"/>
                          </w:rPr>
                        </w:pPr>
                        <w:r>
                          <w:rPr>
                            <w:b/>
                            <w:color w:val="1F1F1F"/>
                            <w:spacing w:val="-2"/>
                            <w:sz w:val="24"/>
                          </w:rPr>
                          <w:t>Changing</w:t>
                        </w:r>
                      </w:p>
                    </w:txbxContent>
                  </v:textbox>
                  <w10:wrap type="none"/>
                </v:shape>
                <v:shape style="position:absolute;left:1645;top:2435;width:2027;height:502" type="#_x0000_t202" id="docshape39" filled="false" stroked="false">
                  <v:textbox inset="0,0,0,0">
                    <w:txbxContent>
                      <w:p>
                        <w:pPr>
                          <w:spacing w:before="155"/>
                          <w:ind w:left="464" w:right="0" w:firstLine="0"/>
                          <w:jc w:val="left"/>
                          <w:rPr>
                            <w:b/>
                            <w:sz w:val="24"/>
                          </w:rPr>
                        </w:pPr>
                        <w:r>
                          <w:rPr>
                            <w:b/>
                            <w:color w:val="1F1F1F"/>
                            <w:spacing w:val="-2"/>
                            <w:sz w:val="24"/>
                          </w:rPr>
                          <w:t>Unfreezing</w:t>
                        </w:r>
                      </w:p>
                    </w:txbxContent>
                  </v:textbox>
                  <w10:wrap type="none"/>
                </v:shape>
                <v:shape style="position:absolute;left:7806;top:190;width:1982;height:2191" type="#_x0000_t202" id="docshape40" filled="false" stroked="false">
                  <v:textbox inset="0,0,0,0">
                    <w:txbxContent>
                      <w:p>
                        <w:pPr>
                          <w:spacing w:before="216"/>
                          <w:ind w:left="664" w:right="0" w:firstLine="0"/>
                          <w:jc w:val="left"/>
                          <w:rPr>
                            <w:b/>
                            <w:sz w:val="24"/>
                          </w:rPr>
                        </w:pPr>
                        <w:r>
                          <w:rPr>
                            <w:b/>
                            <w:color w:val="1F1F1F"/>
                            <w:spacing w:val="-2"/>
                            <w:sz w:val="24"/>
                          </w:rPr>
                          <w:t>Results</w:t>
                        </w:r>
                      </w:p>
                      <w:p>
                        <w:pPr>
                          <w:spacing w:line="240" w:lineRule="auto" w:before="99"/>
                          <w:rPr>
                            <w:b/>
                            <w:sz w:val="24"/>
                          </w:rPr>
                        </w:pPr>
                      </w:p>
                      <w:p>
                        <w:pPr>
                          <w:spacing w:line="253" w:lineRule="exact" w:before="0"/>
                          <w:ind w:left="229" w:right="0" w:firstLine="0"/>
                          <w:jc w:val="left"/>
                          <w:rPr>
                            <w:b/>
                            <w:sz w:val="24"/>
                          </w:rPr>
                        </w:pPr>
                        <w:r>
                          <w:rPr>
                            <w:b/>
                            <w:color w:val="1F1F1F"/>
                            <w:w w:val="90"/>
                            <w:sz w:val="24"/>
                          </w:rPr>
                          <w:t>Changes</w:t>
                        </w:r>
                        <w:r>
                          <w:rPr>
                            <w:b/>
                            <w:color w:val="1F1F1F"/>
                            <w:spacing w:val="-1"/>
                            <w:sz w:val="24"/>
                          </w:rPr>
                          <w:t> </w:t>
                        </w:r>
                        <w:r>
                          <w:rPr>
                            <w:b/>
                            <w:color w:val="1F1F1F"/>
                            <w:spacing w:val="-5"/>
                            <w:sz w:val="24"/>
                          </w:rPr>
                          <w:t>in</w:t>
                        </w:r>
                      </w:p>
                      <w:p>
                        <w:pPr>
                          <w:spacing w:line="196" w:lineRule="auto" w:before="16"/>
                          <w:ind w:left="233" w:right="182" w:firstLine="222"/>
                          <w:jc w:val="left"/>
                          <w:rPr>
                            <w:b/>
                            <w:sz w:val="24"/>
                          </w:rPr>
                        </w:pPr>
                        <w:r>
                          <w:rPr>
                            <w:b/>
                            <w:color w:val="1F1F1F"/>
                            <w:spacing w:val="-2"/>
                            <w:sz w:val="23"/>
                          </w:rPr>
                          <w:t>behavior </w:t>
                        </w:r>
                        <w:r>
                          <w:rPr>
                            <w:b/>
                            <w:color w:val="1F1F1F"/>
                            <w:spacing w:val="-4"/>
                            <w:sz w:val="23"/>
                          </w:rPr>
                          <w:t>Data</w:t>
                        </w:r>
                        <w:r>
                          <w:rPr>
                            <w:b/>
                            <w:color w:val="1F1F1F"/>
                            <w:spacing w:val="-12"/>
                            <w:sz w:val="23"/>
                          </w:rPr>
                          <w:t> </w:t>
                        </w:r>
                        <w:r>
                          <w:rPr>
                            <w:b/>
                            <w:color w:val="1F1F1F"/>
                            <w:spacing w:val="-4"/>
                            <w:sz w:val="23"/>
                          </w:rPr>
                          <w:t>gathering </w:t>
                        </w:r>
                        <w:r>
                          <w:rPr>
                            <w:b/>
                            <w:color w:val="1F1F1F"/>
                            <w:spacing w:val="-2"/>
                            <w:sz w:val="24"/>
                          </w:rPr>
                          <w:t>Measurement</w:t>
                        </w:r>
                      </w:p>
                    </w:txbxContent>
                  </v:textbox>
                  <w10:wrap type="none"/>
                </v:shape>
                <v:shape style="position:absolute;left:4735;top:180;width:2027;height:2216" type="#_x0000_t202" id="docshape41" filled="false" stroked="false">
                  <v:textbox inset="0,0,0,0">
                    <w:txbxContent>
                      <w:p>
                        <w:pPr>
                          <w:spacing w:before="236"/>
                          <w:ind w:left="712" w:right="0" w:firstLine="0"/>
                          <w:jc w:val="left"/>
                          <w:rPr>
                            <w:b/>
                            <w:sz w:val="24"/>
                          </w:rPr>
                        </w:pPr>
                        <w:r>
                          <w:rPr>
                            <w:b/>
                            <w:color w:val="1F1F1F"/>
                            <w:spacing w:val="-2"/>
                            <w:sz w:val="24"/>
                          </w:rPr>
                          <w:t>Action</w:t>
                        </w:r>
                      </w:p>
                      <w:p>
                        <w:pPr>
                          <w:spacing w:line="240" w:lineRule="auto" w:before="89"/>
                          <w:rPr>
                            <w:b/>
                            <w:sz w:val="24"/>
                          </w:rPr>
                        </w:pPr>
                      </w:p>
                      <w:p>
                        <w:pPr>
                          <w:spacing w:line="254" w:lineRule="exact" w:before="0"/>
                          <w:ind w:left="212" w:right="0" w:firstLine="0"/>
                          <w:jc w:val="left"/>
                          <w:rPr>
                            <w:b/>
                            <w:sz w:val="24"/>
                          </w:rPr>
                        </w:pPr>
                        <w:r>
                          <w:rPr>
                            <w:b/>
                            <w:color w:val="1F1F1F"/>
                            <w:spacing w:val="-2"/>
                            <w:w w:val="95"/>
                            <w:sz w:val="24"/>
                          </w:rPr>
                          <w:t>Lear'hlng</w:t>
                        </w:r>
                      </w:p>
                      <w:p>
                        <w:pPr>
                          <w:spacing w:line="192" w:lineRule="auto" w:before="25"/>
                          <w:ind w:left="230" w:right="0" w:firstLine="203"/>
                          <w:jc w:val="left"/>
                          <w:rPr>
                            <w:b/>
                            <w:sz w:val="24"/>
                          </w:rPr>
                        </w:pPr>
                        <w:r>
                          <w:rPr>
                            <w:b/>
                            <w:color w:val="1F1F1F"/>
                            <w:spacing w:val="-2"/>
                            <w:sz w:val="25"/>
                          </w:rPr>
                          <w:t>processes </w:t>
                        </w:r>
                        <w:r>
                          <w:rPr>
                            <w:b/>
                            <w:color w:val="1F1F1F"/>
                            <w:w w:val="90"/>
                            <w:sz w:val="24"/>
                          </w:rPr>
                          <w:t>Action</w:t>
                        </w:r>
                        <w:r>
                          <w:rPr>
                            <w:b/>
                            <w:color w:val="1F1F1F"/>
                            <w:spacing w:val="-12"/>
                            <w:w w:val="90"/>
                            <w:sz w:val="24"/>
                          </w:rPr>
                          <w:t> </w:t>
                        </w:r>
                        <w:r>
                          <w:rPr>
                            <w:b/>
                            <w:color w:val="1F1F1F"/>
                            <w:w w:val="90"/>
                            <w:sz w:val="24"/>
                          </w:rPr>
                          <w:t>planning </w:t>
                        </w:r>
                        <w:r>
                          <w:rPr>
                            <w:b/>
                            <w:color w:val="1F1F1F"/>
                            <w:sz w:val="24"/>
                          </w:rPr>
                          <w:t>Aciion steps</w:t>
                        </w:r>
                      </w:p>
                    </w:txbxContent>
                  </v:textbox>
                  <w10:wrap type="none"/>
                </v:shape>
                <v:shape style="position:absolute;left:1645;top:180;width:2027;height:2216" type="#_x0000_t202" id="docshape42" filled="false" stroked="false">
                  <v:textbox inset="0,0,0,0">
                    <w:txbxContent>
                      <w:p>
                        <w:pPr>
                          <w:spacing w:line="240" w:lineRule="auto" w:before="12"/>
                          <w:rPr>
                            <w:rFonts w:ascii="Times New Roman"/>
                            <w:b/>
                            <w:sz w:val="21"/>
                          </w:rPr>
                        </w:pPr>
                      </w:p>
                      <w:p>
                        <w:pPr>
                          <w:spacing w:before="0"/>
                          <w:ind w:left="586" w:right="0" w:firstLine="0"/>
                          <w:jc w:val="left"/>
                          <w:rPr>
                            <w:b/>
                            <w:sz w:val="21"/>
                          </w:rPr>
                        </w:pPr>
                        <w:r>
                          <w:rPr>
                            <w:b/>
                            <w:color w:val="1F1F1F"/>
                            <w:spacing w:val="-2"/>
                            <w:w w:val="105"/>
                            <w:sz w:val="21"/>
                          </w:rPr>
                          <w:t>Planning</w:t>
                        </w:r>
                      </w:p>
                      <w:p>
                        <w:pPr>
                          <w:spacing w:line="253" w:lineRule="exact" w:before="192"/>
                          <w:ind w:left="213" w:right="0" w:firstLine="0"/>
                          <w:jc w:val="left"/>
                          <w:rPr>
                            <w:b/>
                            <w:sz w:val="24"/>
                          </w:rPr>
                        </w:pPr>
                        <w:r>
                          <w:rPr>
                            <w:b/>
                            <w:color w:val="1F1F1F"/>
                            <w:spacing w:val="-2"/>
                            <w:sz w:val="24"/>
                          </w:rPr>
                          <w:t>Preliminary</w:t>
                        </w:r>
                      </w:p>
                      <w:p>
                        <w:pPr>
                          <w:spacing w:line="187" w:lineRule="auto" w:before="24"/>
                          <w:ind w:left="213" w:right="72" w:firstLine="238"/>
                          <w:jc w:val="left"/>
                          <w:rPr>
                            <w:b/>
                            <w:sz w:val="24"/>
                          </w:rPr>
                        </w:pPr>
                        <w:r>
                          <w:rPr>
                            <w:b/>
                            <w:color w:val="1F1F1F"/>
                            <w:spacing w:val="-2"/>
                            <w:sz w:val="23"/>
                          </w:rPr>
                          <w:t>diagnosis </w:t>
                        </w:r>
                        <w:r>
                          <w:rPr>
                            <w:b/>
                            <w:color w:val="1F1F1F"/>
                            <w:w w:val="90"/>
                            <w:sz w:val="24"/>
                          </w:rPr>
                          <w:t>Data gathering </w:t>
                        </w:r>
                        <w:r>
                          <w:rPr>
                            <w:b/>
                            <w:color w:val="1F1F1F"/>
                            <w:sz w:val="24"/>
                          </w:rPr>
                          <w:t>Feed0ack of</w:t>
                        </w:r>
                      </w:p>
                      <w:p>
                        <w:pPr>
                          <w:spacing w:line="221" w:lineRule="exact" w:before="0"/>
                          <w:ind w:left="445" w:right="0" w:firstLine="0"/>
                          <w:jc w:val="left"/>
                          <w:rPr>
                            <w:b/>
                            <w:sz w:val="24"/>
                          </w:rPr>
                        </w:pPr>
                        <w:r>
                          <w:rPr>
                            <w:b/>
                            <w:color w:val="1F1F1F"/>
                            <w:spacing w:val="-2"/>
                            <w:sz w:val="24"/>
                          </w:rPr>
                          <w:t>results</w:t>
                        </w:r>
                      </w:p>
                      <w:p>
                        <w:pPr>
                          <w:spacing w:line="255" w:lineRule="exact" w:before="0"/>
                          <w:ind w:left="210" w:right="0" w:firstLine="0"/>
                          <w:jc w:val="left"/>
                          <w:rPr>
                            <w:b/>
                            <w:sz w:val="25"/>
                          </w:rPr>
                        </w:pPr>
                        <w:r>
                          <w:rPr>
                            <w:b/>
                            <w:color w:val="1F1F1F"/>
                            <w:w w:val="85"/>
                            <w:sz w:val="25"/>
                          </w:rPr>
                          <w:t>Action</w:t>
                        </w:r>
                        <w:r>
                          <w:rPr>
                            <w:b/>
                            <w:color w:val="1F1F1F"/>
                            <w:spacing w:val="8"/>
                            <w:sz w:val="25"/>
                          </w:rPr>
                          <w:t> </w:t>
                        </w:r>
                        <w:r>
                          <w:rPr>
                            <w:b/>
                            <w:color w:val="1F1F1F"/>
                            <w:spacing w:val="-2"/>
                            <w:w w:val="95"/>
                            <w:sz w:val="25"/>
                          </w:rPr>
                          <w:t>planning</w:t>
                        </w:r>
                      </w:p>
                    </w:txbxContent>
                  </v:textbox>
                  <w10:wrap type="none"/>
                </v:shape>
                <w10:wrap type="topAndBottom"/>
              </v:group>
            </w:pict>
          </mc:Fallback>
        </mc:AlternateContent>
      </w:r>
    </w:p>
    <w:p>
      <w:pPr>
        <w:pStyle w:val="BodyText"/>
        <w:spacing w:before="210"/>
        <w:rPr>
          <w:rFonts w:ascii="Times New Roman"/>
          <w:b/>
          <w:sz w:val="25"/>
        </w:rPr>
      </w:pPr>
    </w:p>
    <w:p>
      <w:pPr>
        <w:pStyle w:val="Heading1"/>
        <w:ind w:left="781"/>
        <w:jc w:val="both"/>
      </w:pPr>
      <w:r>
        <w:rPr>
          <w:color w:val="1F1F1F"/>
        </w:rPr>
        <w:t>Figure</w:t>
      </w:r>
      <w:r>
        <w:rPr>
          <w:color w:val="1F1F1F"/>
          <w:spacing w:val="27"/>
        </w:rPr>
        <w:t> </w:t>
      </w:r>
      <w:r>
        <w:rPr>
          <w:color w:val="1F1F1F"/>
        </w:rPr>
        <w:t>2.2</w:t>
      </w:r>
      <w:r>
        <w:rPr>
          <w:color w:val="1F1F1F"/>
          <w:spacing w:val="-4"/>
        </w:rPr>
        <w:t> </w:t>
      </w:r>
      <w:r>
        <w:rPr>
          <w:color w:val="1F1F1F"/>
        </w:rPr>
        <w:t>-</w:t>
      </w:r>
      <w:r>
        <w:rPr>
          <w:color w:val="1F1F1F"/>
          <w:spacing w:val="71"/>
        </w:rPr>
        <w:t> </w:t>
      </w:r>
      <w:r>
        <w:rPr>
          <w:color w:val="1F1F1F"/>
        </w:rPr>
        <w:t>System</w:t>
      </w:r>
      <w:r>
        <w:rPr>
          <w:color w:val="1F1F1F"/>
          <w:spacing w:val="32"/>
        </w:rPr>
        <w:t> </w:t>
      </w:r>
      <w:r>
        <w:rPr>
          <w:color w:val="1F1F1F"/>
        </w:rPr>
        <w:t>theory</w:t>
      </w:r>
      <w:r>
        <w:rPr>
          <w:color w:val="1F1F1F"/>
          <w:spacing w:val="18"/>
        </w:rPr>
        <w:t> </w:t>
      </w:r>
      <w:r>
        <w:rPr>
          <w:color w:val="1F1F1F"/>
        </w:rPr>
        <w:t>of</w:t>
      </w:r>
      <w:r>
        <w:rPr>
          <w:color w:val="1F1F1F"/>
          <w:spacing w:val="8"/>
        </w:rPr>
        <w:t> </w:t>
      </w:r>
      <w:r>
        <w:rPr>
          <w:color w:val="1F1F1F"/>
        </w:rPr>
        <w:t>Change</w:t>
      </w:r>
      <w:r>
        <w:rPr>
          <w:color w:val="1F1F1F"/>
          <w:spacing w:val="32"/>
        </w:rPr>
        <w:t> </w:t>
      </w:r>
      <w:r>
        <w:rPr>
          <w:color w:val="1F1F1F"/>
        </w:rPr>
        <w:t>by</w:t>
      </w:r>
      <w:r>
        <w:rPr>
          <w:color w:val="1F1F1F"/>
          <w:spacing w:val="4"/>
        </w:rPr>
        <w:t> </w:t>
      </w:r>
      <w:r>
        <w:rPr>
          <w:color w:val="1F1F1F"/>
        </w:rPr>
        <w:t>von</w:t>
      </w:r>
      <w:r>
        <w:rPr>
          <w:color w:val="1F1F1F"/>
          <w:spacing w:val="36"/>
        </w:rPr>
        <w:t> </w:t>
      </w:r>
      <w:r>
        <w:rPr>
          <w:color w:val="1F1F1F"/>
          <w:spacing w:val="-2"/>
        </w:rPr>
        <w:t>Bertalanffy</w:t>
      </w:r>
    </w:p>
    <w:p>
      <w:pPr>
        <w:pStyle w:val="ListParagraph"/>
        <w:numPr>
          <w:ilvl w:val="2"/>
          <w:numId w:val="19"/>
        </w:numPr>
        <w:tabs>
          <w:tab w:pos="1501" w:val="left" w:leader="none"/>
        </w:tabs>
        <w:spacing w:line="240" w:lineRule="auto" w:before="273" w:after="0"/>
        <w:ind w:left="1501" w:right="0" w:hanging="731"/>
        <w:jc w:val="left"/>
        <w:rPr>
          <w:rFonts w:ascii="Times New Roman"/>
          <w:b/>
          <w:sz w:val="25"/>
        </w:rPr>
      </w:pPr>
      <w:r>
        <w:rPr>
          <w:rFonts w:ascii="Times New Roman"/>
          <w:b/>
          <w:color w:val="1F1F1F"/>
          <w:spacing w:val="-2"/>
          <w:sz w:val="25"/>
        </w:rPr>
        <w:t>Input</w:t>
      </w:r>
      <w:r>
        <w:rPr>
          <w:rFonts w:ascii="Times New Roman"/>
          <w:b/>
          <w:color w:val="1F1F1F"/>
          <w:spacing w:val="-8"/>
          <w:sz w:val="25"/>
        </w:rPr>
        <w:t> </w:t>
      </w:r>
      <w:r>
        <w:rPr>
          <w:rFonts w:ascii="Times New Roman"/>
          <w:b/>
          <w:color w:val="1F1F1F"/>
          <w:spacing w:val="-2"/>
          <w:sz w:val="25"/>
        </w:rPr>
        <w:t>Stage:</w:t>
      </w:r>
    </w:p>
    <w:p>
      <w:pPr>
        <w:pStyle w:val="BodyText"/>
        <w:spacing w:before="104"/>
        <w:rPr>
          <w:rFonts w:ascii="Times New Roman"/>
          <w:b/>
          <w:sz w:val="25"/>
        </w:rPr>
      </w:pPr>
    </w:p>
    <w:p>
      <w:pPr>
        <w:pStyle w:val="BodyText"/>
        <w:spacing w:line="388" w:lineRule="auto"/>
        <w:ind w:left="772" w:right="619" w:hanging="1"/>
        <w:jc w:val="both"/>
      </w:pPr>
      <w:r>
        <w:rPr>
          <w:color w:val="1F1F1F"/>
        </w:rPr>
        <w:t>The</w:t>
      </w:r>
      <w:r>
        <w:rPr>
          <w:color w:val="1F1F1F"/>
          <w:spacing w:val="-16"/>
        </w:rPr>
        <w:t> </w:t>
      </w:r>
      <w:r>
        <w:rPr>
          <w:color w:val="1F1F1F"/>
        </w:rPr>
        <w:t>input</w:t>
      </w:r>
      <w:r>
        <w:rPr>
          <w:color w:val="1F1F1F"/>
          <w:spacing w:val="-15"/>
        </w:rPr>
        <w:t> </w:t>
      </w:r>
      <w:r>
        <w:rPr>
          <w:color w:val="1F1F1F"/>
        </w:rPr>
        <w:t>is</w:t>
      </w:r>
      <w:r>
        <w:rPr>
          <w:color w:val="1F1F1F"/>
          <w:spacing w:val="-15"/>
        </w:rPr>
        <w:t> </w:t>
      </w:r>
      <w:r>
        <w:rPr>
          <w:color w:val="1F1F1F"/>
        </w:rPr>
        <w:t>the</w:t>
      </w:r>
      <w:r>
        <w:rPr>
          <w:color w:val="1F1F1F"/>
          <w:spacing w:val="-16"/>
        </w:rPr>
        <w:t> </w:t>
      </w:r>
      <w:r>
        <w:rPr>
          <w:color w:val="1F1F1F"/>
        </w:rPr>
        <w:t>planning</w:t>
      </w:r>
      <w:r>
        <w:rPr>
          <w:color w:val="1F1F1F"/>
          <w:spacing w:val="-15"/>
        </w:rPr>
        <w:t> </w:t>
      </w:r>
      <w:r>
        <w:rPr>
          <w:color w:val="1F1F1F"/>
        </w:rPr>
        <w:t>stage</w:t>
      </w:r>
      <w:r>
        <w:rPr>
          <w:color w:val="1F1F1F"/>
          <w:spacing w:val="-15"/>
        </w:rPr>
        <w:t> </w:t>
      </w:r>
      <w:r>
        <w:rPr>
          <w:color w:val="1F1F1F"/>
        </w:rPr>
        <w:t>of</w:t>
      </w:r>
      <w:r>
        <w:rPr>
          <w:color w:val="1F1F1F"/>
          <w:spacing w:val="-11"/>
        </w:rPr>
        <w:t> </w:t>
      </w:r>
      <w:r>
        <w:rPr>
          <w:color w:val="1F1F1F"/>
        </w:rPr>
        <w:t>System</w:t>
      </w:r>
      <w:r>
        <w:rPr>
          <w:color w:val="1F1F1F"/>
          <w:spacing w:val="-2"/>
        </w:rPr>
        <w:t> </w:t>
      </w:r>
      <w:r>
        <w:rPr>
          <w:color w:val="1F1F1F"/>
        </w:rPr>
        <w:t>theory</w:t>
      </w:r>
      <w:r>
        <w:rPr>
          <w:color w:val="1F1F1F"/>
          <w:spacing w:val="-9"/>
        </w:rPr>
        <w:t> </w:t>
      </w:r>
      <w:r>
        <w:rPr>
          <w:color w:val="1F1F1F"/>
        </w:rPr>
        <w:t>where</w:t>
      </w:r>
      <w:r>
        <w:rPr>
          <w:color w:val="1F1F1F"/>
          <w:spacing w:val="-11"/>
        </w:rPr>
        <w:t> </w:t>
      </w:r>
      <w:r>
        <w:rPr>
          <w:color w:val="1F1F1F"/>
        </w:rPr>
        <w:t>resources</w:t>
      </w:r>
      <w:r>
        <w:rPr>
          <w:color w:val="1F1F1F"/>
          <w:spacing w:val="-11"/>
        </w:rPr>
        <w:t> </w:t>
      </w:r>
      <w:r>
        <w:rPr>
          <w:color w:val="1F1F1F"/>
        </w:rPr>
        <w:t>are</w:t>
      </w:r>
      <w:r>
        <w:rPr>
          <w:color w:val="1F1F1F"/>
          <w:spacing w:val="-16"/>
        </w:rPr>
        <w:t> </w:t>
      </w:r>
      <w:r>
        <w:rPr>
          <w:color w:val="1F1F1F"/>
        </w:rPr>
        <w:t>invested</w:t>
      </w:r>
      <w:r>
        <w:rPr>
          <w:color w:val="1F1F1F"/>
          <w:spacing w:val="-12"/>
        </w:rPr>
        <w:t> </w:t>
      </w:r>
      <w:r>
        <w:rPr>
          <w:color w:val="1F1F1F"/>
        </w:rPr>
        <w:t>into</w:t>
      </w:r>
      <w:r>
        <w:rPr>
          <w:color w:val="1F1F1F"/>
          <w:spacing w:val="-16"/>
        </w:rPr>
        <w:t> </w:t>
      </w:r>
      <w:r>
        <w:rPr>
          <w:color w:val="1F1F1F"/>
        </w:rPr>
        <w:t>the</w:t>
      </w:r>
      <w:r>
        <w:rPr>
          <w:color w:val="1F1F1F"/>
          <w:spacing w:val="-15"/>
        </w:rPr>
        <w:t> </w:t>
      </w:r>
      <w:r>
        <w:rPr>
          <w:color w:val="1F1F1F"/>
        </w:rPr>
        <w:t>system. These resources include amongst others, the</w:t>
      </w:r>
      <w:r>
        <w:rPr>
          <w:color w:val="1F1F1F"/>
          <w:spacing w:val="-1"/>
        </w:rPr>
        <w:t> </w:t>
      </w:r>
      <w:r>
        <w:rPr>
          <w:color w:val="1F1F1F"/>
        </w:rPr>
        <w:t>human, economic, technology. time,</w:t>
      </w:r>
      <w:r>
        <w:rPr>
          <w:color w:val="1F1F1F"/>
          <w:spacing w:val="-1"/>
        </w:rPr>
        <w:t> </w:t>
      </w:r>
      <w:r>
        <w:rPr>
          <w:color w:val="1F1F1F"/>
        </w:rPr>
        <w:t>and skills invested into the</w:t>
      </w:r>
      <w:r>
        <w:rPr>
          <w:color w:val="1F1F1F"/>
          <w:spacing w:val="-10"/>
        </w:rPr>
        <w:t> </w:t>
      </w:r>
      <w:r>
        <w:rPr>
          <w:color w:val="1F1F1F"/>
        </w:rPr>
        <w:t>system. The</w:t>
      </w:r>
      <w:r>
        <w:rPr>
          <w:color w:val="1F1F1F"/>
          <w:spacing w:val="-7"/>
        </w:rPr>
        <w:t> </w:t>
      </w:r>
      <w:r>
        <w:rPr>
          <w:color w:val="1F1F1F"/>
        </w:rPr>
        <w:t>input</w:t>
      </w:r>
      <w:r>
        <w:rPr>
          <w:color w:val="1F1F1F"/>
          <w:spacing w:val="-11"/>
        </w:rPr>
        <w:t> </w:t>
      </w:r>
      <w:r>
        <w:rPr>
          <w:color w:val="1F1F1F"/>
        </w:rPr>
        <w:t>stage</w:t>
      </w:r>
      <w:r>
        <w:rPr>
          <w:color w:val="1F1F1F"/>
          <w:spacing w:val="-3"/>
        </w:rPr>
        <w:t> </w:t>
      </w:r>
      <w:r>
        <w:rPr>
          <w:color w:val="1F1F1F"/>
        </w:rPr>
        <w:t>is</w:t>
      </w:r>
      <w:r>
        <w:rPr>
          <w:color w:val="1F1F1F"/>
          <w:spacing w:val="-13"/>
        </w:rPr>
        <w:t> </w:t>
      </w:r>
      <w:r>
        <w:rPr>
          <w:color w:val="1F1F1F"/>
        </w:rPr>
        <w:t>also </w:t>
      </w:r>
      <w:r>
        <w:rPr>
          <w:color w:val="363636"/>
        </w:rPr>
        <w:t>a </w:t>
      </w:r>
      <w:r>
        <w:rPr>
          <w:color w:val="1F1F1F"/>
        </w:rPr>
        <w:t>platform to</w:t>
      </w:r>
      <w:r>
        <w:rPr>
          <w:color w:val="1F1F1F"/>
          <w:spacing w:val="37"/>
        </w:rPr>
        <w:t> </w:t>
      </w:r>
      <w:r>
        <w:rPr>
          <w:color w:val="1F1F1F"/>
        </w:rPr>
        <w:t>envisage the</w:t>
      </w:r>
      <w:r>
        <w:rPr>
          <w:color w:val="1F1F1F"/>
          <w:spacing w:val="-8"/>
        </w:rPr>
        <w:t> </w:t>
      </w:r>
      <w:r>
        <w:rPr>
          <w:color w:val="1F1F1F"/>
        </w:rPr>
        <w:t>practicality of</w:t>
      </w:r>
      <w:r>
        <w:rPr>
          <w:color w:val="1F1F1F"/>
          <w:spacing w:val="29"/>
        </w:rPr>
        <w:t> </w:t>
      </w:r>
      <w:r>
        <w:rPr>
          <w:color w:val="1F1F1F"/>
        </w:rPr>
        <w:t>the recruitment</w:t>
      </w:r>
      <w:r>
        <w:rPr>
          <w:color w:val="1F1F1F"/>
          <w:spacing w:val="34"/>
        </w:rPr>
        <w:t> </w:t>
      </w:r>
      <w:r>
        <w:rPr>
          <w:color w:val="1F1F1F"/>
        </w:rPr>
        <w:t>of the employees</w:t>
      </w:r>
      <w:r>
        <w:rPr>
          <w:color w:val="1F1F1F"/>
          <w:spacing w:val="40"/>
        </w:rPr>
        <w:t> </w:t>
      </w:r>
      <w:r>
        <w:rPr>
          <w:color w:val="1F1F1F"/>
        </w:rPr>
        <w:t>to</w:t>
      </w:r>
      <w:r>
        <w:rPr>
          <w:color w:val="1F1F1F"/>
          <w:spacing w:val="40"/>
        </w:rPr>
        <w:t> </w:t>
      </w:r>
      <w:r>
        <w:rPr>
          <w:color w:val="1F1F1F"/>
        </w:rPr>
        <w:t>participate</w:t>
      </w:r>
      <w:r>
        <w:rPr>
          <w:color w:val="525252"/>
        </w:rPr>
        <w:t>, </w:t>
      </w:r>
      <w:r>
        <w:rPr>
          <w:color w:val="1F1F1F"/>
        </w:rPr>
        <w:t>communication</w:t>
      </w:r>
      <w:r>
        <w:rPr>
          <w:color w:val="1F1F1F"/>
          <w:spacing w:val="40"/>
        </w:rPr>
        <w:t> </w:t>
      </w:r>
      <w:r>
        <w:rPr>
          <w:color w:val="1F1F1F"/>
        </w:rPr>
        <w:t>and other resources</w:t>
      </w:r>
      <w:r>
        <w:rPr>
          <w:color w:val="1F1F1F"/>
          <w:spacing w:val="37"/>
        </w:rPr>
        <w:t> </w:t>
      </w:r>
      <w:r>
        <w:rPr>
          <w:color w:val="1F1F1F"/>
        </w:rPr>
        <w:t>required. </w:t>
      </w:r>
      <w:r>
        <w:rPr>
          <w:rFonts w:ascii="Times New Roman"/>
          <w:b/>
          <w:color w:val="1F1F1F"/>
          <w:sz w:val="25"/>
        </w:rPr>
        <w:t>At</w:t>
      </w:r>
      <w:r>
        <w:rPr>
          <w:rFonts w:ascii="Times New Roman"/>
          <w:b/>
          <w:color w:val="1F1F1F"/>
          <w:spacing w:val="-16"/>
          <w:sz w:val="25"/>
        </w:rPr>
        <w:t> </w:t>
      </w:r>
      <w:r>
        <w:rPr>
          <w:color w:val="1F1F1F"/>
        </w:rPr>
        <w:t>this</w:t>
      </w:r>
      <w:r>
        <w:rPr>
          <w:color w:val="1F1F1F"/>
          <w:spacing w:val="-15"/>
        </w:rPr>
        <w:t> </w:t>
      </w:r>
      <w:r>
        <w:rPr>
          <w:color w:val="1F1F1F"/>
        </w:rPr>
        <w:t>stage,</w:t>
      </w:r>
      <w:r>
        <w:rPr>
          <w:color w:val="1F1F1F"/>
          <w:spacing w:val="-16"/>
        </w:rPr>
        <w:t> </w:t>
      </w:r>
      <w:r>
        <w:rPr>
          <w:color w:val="1F1F1F"/>
        </w:rPr>
        <w:t>employees</w:t>
      </w:r>
      <w:r>
        <w:rPr>
          <w:color w:val="1F1F1F"/>
          <w:spacing w:val="-15"/>
        </w:rPr>
        <w:t> </w:t>
      </w:r>
      <w:r>
        <w:rPr>
          <w:color w:val="1F1F1F"/>
        </w:rPr>
        <w:t>evaluate</w:t>
      </w:r>
      <w:r>
        <w:rPr>
          <w:color w:val="1F1F1F"/>
          <w:spacing w:val="-15"/>
        </w:rPr>
        <w:t> </w:t>
      </w:r>
      <w:r>
        <w:rPr>
          <w:color w:val="1F1F1F"/>
        </w:rPr>
        <w:t>how</w:t>
      </w:r>
      <w:r>
        <w:rPr>
          <w:color w:val="1F1F1F"/>
          <w:spacing w:val="-16"/>
        </w:rPr>
        <w:t> </w:t>
      </w:r>
      <w:r>
        <w:rPr>
          <w:color w:val="1F1F1F"/>
        </w:rPr>
        <w:t>the</w:t>
      </w:r>
      <w:r>
        <w:rPr>
          <w:color w:val="1F1F1F"/>
          <w:spacing w:val="-15"/>
        </w:rPr>
        <w:t> </w:t>
      </w:r>
      <w:r>
        <w:rPr>
          <w:color w:val="1F1F1F"/>
        </w:rPr>
        <w:t>volunteering</w:t>
      </w:r>
      <w:r>
        <w:rPr>
          <w:color w:val="1F1F1F"/>
          <w:spacing w:val="-15"/>
        </w:rPr>
        <w:t> </w:t>
      </w:r>
      <w:r>
        <w:rPr>
          <w:color w:val="1F1F1F"/>
        </w:rPr>
        <w:t>initiatives</w:t>
      </w:r>
      <w:r>
        <w:rPr>
          <w:color w:val="1F1F1F"/>
          <w:spacing w:val="-7"/>
        </w:rPr>
        <w:t> </w:t>
      </w:r>
      <w:r>
        <w:rPr>
          <w:color w:val="1F1F1F"/>
        </w:rPr>
        <w:t>are</w:t>
      </w:r>
      <w:r>
        <w:rPr>
          <w:color w:val="1F1F1F"/>
          <w:spacing w:val="-16"/>
        </w:rPr>
        <w:t> </w:t>
      </w:r>
      <w:r>
        <w:rPr>
          <w:color w:val="1F1F1F"/>
        </w:rPr>
        <w:t>aligned</w:t>
      </w:r>
      <w:r>
        <w:rPr>
          <w:color w:val="1F1F1F"/>
          <w:spacing w:val="-15"/>
        </w:rPr>
        <w:t> </w:t>
      </w:r>
      <w:r>
        <w:rPr>
          <w:color w:val="1F1F1F"/>
        </w:rPr>
        <w:t>with</w:t>
      </w:r>
      <w:r>
        <w:rPr>
          <w:color w:val="1F1F1F"/>
          <w:spacing w:val="-15"/>
        </w:rPr>
        <w:t> </w:t>
      </w:r>
      <w:r>
        <w:rPr>
          <w:color w:val="1F1F1F"/>
        </w:rPr>
        <w:t>their</w:t>
      </w:r>
      <w:r>
        <w:rPr>
          <w:color w:val="1F1F1F"/>
          <w:spacing w:val="-15"/>
        </w:rPr>
        <w:t> </w:t>
      </w:r>
      <w:r>
        <w:rPr>
          <w:color w:val="1F1F1F"/>
        </w:rPr>
        <w:t>values</w:t>
      </w:r>
      <w:r>
        <w:rPr>
          <w:color w:val="525252"/>
        </w:rPr>
        <w:t>, </w:t>
      </w:r>
      <w:r>
        <w:rPr>
          <w:color w:val="1F1F1F"/>
        </w:rPr>
        <w:t>ethos,</w:t>
      </w:r>
      <w:r>
        <w:rPr>
          <w:color w:val="1F1F1F"/>
          <w:spacing w:val="-10"/>
        </w:rPr>
        <w:t> </w:t>
      </w:r>
      <w:r>
        <w:rPr>
          <w:color w:val="1F1F1F"/>
        </w:rPr>
        <w:t>and</w:t>
      </w:r>
      <w:r>
        <w:rPr>
          <w:color w:val="1F1F1F"/>
          <w:spacing w:val="-10"/>
        </w:rPr>
        <w:t> </w:t>
      </w:r>
      <w:r>
        <w:rPr>
          <w:color w:val="1F1F1F"/>
        </w:rPr>
        <w:t>standards.</w:t>
      </w:r>
      <w:r>
        <w:rPr>
          <w:color w:val="1F1F1F"/>
          <w:spacing w:val="-5"/>
        </w:rPr>
        <w:t> </w:t>
      </w:r>
      <w:r>
        <w:rPr>
          <w:color w:val="1F1F1F"/>
        </w:rPr>
        <w:t>It</w:t>
      </w:r>
      <w:r>
        <w:rPr>
          <w:color w:val="1F1F1F"/>
          <w:spacing w:val="30"/>
        </w:rPr>
        <w:t> </w:t>
      </w:r>
      <w:r>
        <w:rPr>
          <w:color w:val="1F1F1F"/>
        </w:rPr>
        <w:t>is</w:t>
      </w:r>
      <w:r>
        <w:rPr>
          <w:color w:val="1F1F1F"/>
          <w:spacing w:val="-9"/>
        </w:rPr>
        <w:t> </w:t>
      </w:r>
      <w:r>
        <w:rPr>
          <w:color w:val="1F1F1F"/>
        </w:rPr>
        <w:t>also</w:t>
      </w:r>
      <w:r>
        <w:rPr>
          <w:color w:val="1F1F1F"/>
          <w:spacing w:val="-4"/>
        </w:rPr>
        <w:t> </w:t>
      </w:r>
      <w:r>
        <w:rPr>
          <w:color w:val="1F1F1F"/>
        </w:rPr>
        <w:t>at</w:t>
      </w:r>
      <w:r>
        <w:rPr>
          <w:color w:val="1F1F1F"/>
          <w:spacing w:val="-8"/>
        </w:rPr>
        <w:t> </w:t>
      </w:r>
      <w:r>
        <w:rPr>
          <w:color w:val="1F1F1F"/>
        </w:rPr>
        <w:t>this</w:t>
      </w:r>
      <w:r>
        <w:rPr>
          <w:color w:val="1F1F1F"/>
          <w:spacing w:val="-6"/>
        </w:rPr>
        <w:t> </w:t>
      </w:r>
      <w:r>
        <w:rPr>
          <w:color w:val="1F1F1F"/>
        </w:rPr>
        <w:t>stage</w:t>
      </w:r>
      <w:r>
        <w:rPr>
          <w:color w:val="1F1F1F"/>
          <w:spacing w:val="-8"/>
        </w:rPr>
        <w:t> </w:t>
      </w:r>
      <w:r>
        <w:rPr>
          <w:color w:val="1F1F1F"/>
        </w:rPr>
        <w:t>that</w:t>
      </w:r>
      <w:r>
        <w:rPr>
          <w:color w:val="1F1F1F"/>
          <w:spacing w:val="-9"/>
        </w:rPr>
        <w:t> </w:t>
      </w:r>
      <w:r>
        <w:rPr>
          <w:color w:val="1F1F1F"/>
        </w:rPr>
        <w:t>employees evaluate whether</w:t>
      </w:r>
      <w:r>
        <w:rPr>
          <w:color w:val="1F1F1F"/>
          <w:spacing w:val="20"/>
        </w:rPr>
        <w:t> </w:t>
      </w:r>
      <w:r>
        <w:rPr>
          <w:color w:val="1F1F1F"/>
        </w:rPr>
        <w:t>the</w:t>
      </w:r>
      <w:r>
        <w:rPr>
          <w:color w:val="1F1F1F"/>
          <w:spacing w:val="-14"/>
        </w:rPr>
        <w:t> </w:t>
      </w:r>
      <w:r>
        <w:rPr>
          <w:color w:val="1F1F1F"/>
        </w:rPr>
        <w:t>programme </w:t>
      </w:r>
      <w:r>
        <w:rPr>
          <w:color w:val="363636"/>
        </w:rPr>
        <w:t>is </w:t>
      </w:r>
      <w:r>
        <w:rPr>
          <w:color w:val="1F1F1F"/>
        </w:rPr>
        <w:t>aligned to</w:t>
      </w:r>
      <w:r>
        <w:rPr>
          <w:color w:val="1F1F1F"/>
          <w:spacing w:val="40"/>
        </w:rPr>
        <w:t> </w:t>
      </w:r>
      <w:r>
        <w:rPr>
          <w:color w:val="1F1F1F"/>
        </w:rPr>
        <w:t>their working environment and times (Hermanto 2021).</w:t>
      </w:r>
    </w:p>
    <w:p>
      <w:pPr>
        <w:pStyle w:val="Heading1"/>
        <w:numPr>
          <w:ilvl w:val="2"/>
          <w:numId w:val="19"/>
        </w:numPr>
        <w:tabs>
          <w:tab w:pos="1489" w:val="left" w:leader="none"/>
        </w:tabs>
        <w:spacing w:line="240" w:lineRule="auto" w:before="216" w:after="0"/>
        <w:ind w:left="1489" w:right="0" w:hanging="709"/>
        <w:jc w:val="left"/>
      </w:pPr>
      <w:r>
        <w:rPr>
          <w:color w:val="1F1F1F"/>
          <w:spacing w:val="2"/>
        </w:rPr>
        <w:t>Transformation</w:t>
      </w:r>
      <w:r>
        <w:rPr>
          <w:color w:val="1F1F1F"/>
          <w:spacing w:val="17"/>
        </w:rPr>
        <w:t> </w:t>
      </w:r>
      <w:r>
        <w:rPr>
          <w:color w:val="1F1F1F"/>
          <w:spacing w:val="-2"/>
        </w:rPr>
        <w:t>stage:</w:t>
      </w:r>
    </w:p>
    <w:p>
      <w:pPr>
        <w:pStyle w:val="BodyText"/>
        <w:spacing w:before="103"/>
        <w:rPr>
          <w:rFonts w:ascii="Times New Roman"/>
          <w:b/>
          <w:sz w:val="25"/>
        </w:rPr>
      </w:pPr>
    </w:p>
    <w:p>
      <w:pPr>
        <w:pStyle w:val="BodyText"/>
        <w:spacing w:line="400" w:lineRule="auto"/>
        <w:ind w:left="772" w:right="625" w:firstLine="69"/>
        <w:jc w:val="both"/>
      </w:pPr>
      <w:r>
        <w:rPr>
          <w:color w:val="1F1F1F"/>
        </w:rPr>
        <w:t>The</w:t>
      </w:r>
      <w:r>
        <w:rPr>
          <w:color w:val="1F1F1F"/>
          <w:spacing w:val="-4"/>
        </w:rPr>
        <w:t> </w:t>
      </w:r>
      <w:r>
        <w:rPr>
          <w:color w:val="1F1F1F"/>
        </w:rPr>
        <w:t>transformation</w:t>
      </w:r>
      <w:r>
        <w:rPr>
          <w:color w:val="1F1F1F"/>
          <w:spacing w:val="-13"/>
        </w:rPr>
        <w:t> </w:t>
      </w:r>
      <w:r>
        <w:rPr>
          <w:color w:val="1F1F1F"/>
        </w:rPr>
        <w:t>stage feeds</w:t>
      </w:r>
      <w:r>
        <w:rPr>
          <w:color w:val="1F1F1F"/>
          <w:spacing w:val="-3"/>
        </w:rPr>
        <w:t> </w:t>
      </w:r>
      <w:r>
        <w:rPr>
          <w:color w:val="1F1F1F"/>
        </w:rPr>
        <w:t>back into</w:t>
      </w:r>
      <w:r>
        <w:rPr>
          <w:color w:val="1F1F1F"/>
          <w:spacing w:val="-8"/>
        </w:rPr>
        <w:t> </w:t>
      </w:r>
      <w:r>
        <w:rPr>
          <w:color w:val="1F1F1F"/>
        </w:rPr>
        <w:t>the</w:t>
      </w:r>
      <w:r>
        <w:rPr>
          <w:color w:val="1F1F1F"/>
          <w:spacing w:val="-7"/>
        </w:rPr>
        <w:t> </w:t>
      </w:r>
      <w:r>
        <w:rPr>
          <w:color w:val="1F1F1F"/>
        </w:rPr>
        <w:t>input</w:t>
      </w:r>
      <w:r>
        <w:rPr>
          <w:color w:val="1F1F1F"/>
          <w:spacing w:val="-10"/>
        </w:rPr>
        <w:t> </w:t>
      </w:r>
      <w:r>
        <w:rPr>
          <w:color w:val="1F1F1F"/>
        </w:rPr>
        <w:t>stage</w:t>
      </w:r>
      <w:r>
        <w:rPr>
          <w:color w:val="1F1F1F"/>
          <w:spacing w:val="-5"/>
        </w:rPr>
        <w:t> </w:t>
      </w:r>
      <w:r>
        <w:rPr>
          <w:color w:val="363636"/>
        </w:rPr>
        <w:t>as</w:t>
      </w:r>
      <w:r>
        <w:rPr>
          <w:color w:val="363636"/>
          <w:spacing w:val="-6"/>
        </w:rPr>
        <w:t> </w:t>
      </w:r>
      <w:r>
        <w:rPr>
          <w:color w:val="1F1F1F"/>
        </w:rPr>
        <w:t>it</w:t>
      </w:r>
      <w:r>
        <w:rPr>
          <w:color w:val="1F1F1F"/>
          <w:spacing w:val="33"/>
        </w:rPr>
        <w:t> </w:t>
      </w:r>
      <w:r>
        <w:rPr>
          <w:color w:val="363636"/>
        </w:rPr>
        <w:t>assesses </w:t>
      </w:r>
      <w:r>
        <w:rPr>
          <w:color w:val="1F1F1F"/>
        </w:rPr>
        <w:t>if the</w:t>
      </w:r>
      <w:r>
        <w:rPr>
          <w:color w:val="1F1F1F"/>
          <w:spacing w:val="40"/>
        </w:rPr>
        <w:t> </w:t>
      </w:r>
      <w:r>
        <w:rPr>
          <w:color w:val="1F1F1F"/>
        </w:rPr>
        <w:t>resources that are</w:t>
      </w:r>
      <w:r>
        <w:rPr>
          <w:color w:val="1F1F1F"/>
          <w:spacing w:val="-16"/>
        </w:rPr>
        <w:t> </w:t>
      </w:r>
      <w:r>
        <w:rPr>
          <w:color w:val="1F1F1F"/>
        </w:rPr>
        <w:t>reserved</w:t>
      </w:r>
      <w:r>
        <w:rPr>
          <w:color w:val="1F1F1F"/>
          <w:spacing w:val="-15"/>
        </w:rPr>
        <w:t> </w:t>
      </w:r>
      <w:r>
        <w:rPr>
          <w:color w:val="1F1F1F"/>
        </w:rPr>
        <w:t>for</w:t>
      </w:r>
      <w:r>
        <w:rPr>
          <w:color w:val="1F1F1F"/>
          <w:spacing w:val="8"/>
        </w:rPr>
        <w:t> </w:t>
      </w:r>
      <w:r>
        <w:rPr>
          <w:color w:val="1F1F1F"/>
        </w:rPr>
        <w:t>the</w:t>
      </w:r>
      <w:r>
        <w:rPr>
          <w:color w:val="1F1F1F"/>
          <w:spacing w:val="-16"/>
        </w:rPr>
        <w:t> </w:t>
      </w:r>
      <w:r>
        <w:rPr>
          <w:color w:val="1F1F1F"/>
        </w:rPr>
        <w:t>CSR</w:t>
      </w:r>
      <w:r>
        <w:rPr>
          <w:color w:val="1F1F1F"/>
          <w:spacing w:val="-15"/>
        </w:rPr>
        <w:t> </w:t>
      </w:r>
      <w:r>
        <w:rPr>
          <w:color w:val="1F1F1F"/>
        </w:rPr>
        <w:t>interventions are</w:t>
      </w:r>
      <w:r>
        <w:rPr>
          <w:color w:val="1F1F1F"/>
          <w:spacing w:val="-13"/>
        </w:rPr>
        <w:t> </w:t>
      </w:r>
      <w:r>
        <w:rPr>
          <w:color w:val="363636"/>
        </w:rPr>
        <w:t>sufficient</w:t>
      </w:r>
      <w:r>
        <w:rPr>
          <w:color w:val="363636"/>
          <w:spacing w:val="-14"/>
        </w:rPr>
        <w:t> </w:t>
      </w:r>
      <w:r>
        <w:rPr>
          <w:color w:val="1F1F1F"/>
        </w:rPr>
        <w:t>and</w:t>
      </w:r>
      <w:r>
        <w:rPr>
          <w:color w:val="1F1F1F"/>
          <w:spacing w:val="-16"/>
        </w:rPr>
        <w:t> </w:t>
      </w:r>
      <w:r>
        <w:rPr>
          <w:color w:val="363636"/>
        </w:rPr>
        <w:t>relevant.</w:t>
      </w:r>
      <w:r>
        <w:rPr>
          <w:color w:val="363636"/>
          <w:spacing w:val="-1"/>
        </w:rPr>
        <w:t> </w:t>
      </w:r>
      <w:r>
        <w:rPr>
          <w:color w:val="1F1F1F"/>
        </w:rPr>
        <w:t>At</w:t>
      </w:r>
      <w:r>
        <w:rPr>
          <w:color w:val="1F1F1F"/>
          <w:spacing w:val="24"/>
        </w:rPr>
        <w:t> </w:t>
      </w:r>
      <w:r>
        <w:rPr>
          <w:color w:val="1F1F1F"/>
        </w:rPr>
        <w:t>this</w:t>
      </w:r>
      <w:r>
        <w:rPr>
          <w:color w:val="1F1F1F"/>
          <w:spacing w:val="-13"/>
        </w:rPr>
        <w:t> </w:t>
      </w:r>
      <w:r>
        <w:rPr>
          <w:color w:val="363636"/>
        </w:rPr>
        <w:t>stage,</w:t>
      </w:r>
      <w:r>
        <w:rPr>
          <w:color w:val="363636"/>
          <w:spacing w:val="-16"/>
        </w:rPr>
        <w:t> </w:t>
      </w:r>
      <w:r>
        <w:rPr>
          <w:color w:val="1F1F1F"/>
        </w:rPr>
        <w:t>the</w:t>
      </w:r>
      <w:r>
        <w:rPr>
          <w:color w:val="1F1F1F"/>
          <w:spacing w:val="24"/>
        </w:rPr>
        <w:t> </w:t>
      </w:r>
      <w:r>
        <w:rPr>
          <w:color w:val="1F1F1F"/>
        </w:rPr>
        <w:t>resources and data that were allocated at the input stage </w:t>
      </w:r>
      <w:r>
        <w:rPr>
          <w:color w:val="363636"/>
        </w:rPr>
        <w:t>are </w:t>
      </w:r>
      <w:r>
        <w:rPr>
          <w:color w:val="1F1F1F"/>
        </w:rPr>
        <w:t>used for</w:t>
      </w:r>
      <w:r>
        <w:rPr>
          <w:color w:val="1F1F1F"/>
          <w:spacing w:val="40"/>
        </w:rPr>
        <w:t> </w:t>
      </w:r>
      <w:r>
        <w:rPr>
          <w:color w:val="1F1F1F"/>
        </w:rPr>
        <w:t>the desired results. The three participatory groups are joined </w:t>
      </w:r>
      <w:r>
        <w:rPr>
          <w:color w:val="363636"/>
        </w:rPr>
        <w:t>at </w:t>
      </w:r>
      <w:r>
        <w:rPr>
          <w:color w:val="1F1F1F"/>
        </w:rPr>
        <w:t>this stage to</w:t>
      </w:r>
      <w:r>
        <w:rPr>
          <w:color w:val="1F1F1F"/>
          <w:spacing w:val="40"/>
        </w:rPr>
        <w:t> </w:t>
      </w:r>
      <w:r>
        <w:rPr>
          <w:color w:val="1F1F1F"/>
        </w:rPr>
        <w:t>change the</w:t>
      </w:r>
      <w:r>
        <w:rPr>
          <w:color w:val="1F1F1F"/>
          <w:spacing w:val="40"/>
        </w:rPr>
        <w:t> </w:t>
      </w:r>
      <w:r>
        <w:rPr>
          <w:color w:val="363636"/>
        </w:rPr>
        <w:t>status </w:t>
      </w:r>
      <w:r>
        <w:rPr>
          <w:color w:val="1F1F1F"/>
        </w:rPr>
        <w:t>quo of the end-users or beneficiaries. This stage also channels information to the end stage of results </w:t>
      </w:r>
      <w:r>
        <w:rPr>
          <w:color w:val="363636"/>
        </w:rPr>
        <w:t>(Hidayat </w:t>
      </w:r>
      <w:r>
        <w:rPr>
          <w:color w:val="1F1F1F"/>
        </w:rPr>
        <w:t>and Sutarjo 2021).</w:t>
      </w:r>
    </w:p>
    <w:p>
      <w:pPr>
        <w:pStyle w:val="Heading1"/>
        <w:numPr>
          <w:ilvl w:val="2"/>
          <w:numId w:val="19"/>
        </w:numPr>
        <w:tabs>
          <w:tab w:pos="1498" w:val="left" w:leader="none"/>
        </w:tabs>
        <w:spacing w:line="240" w:lineRule="auto" w:before="215" w:after="0"/>
        <w:ind w:left="1498" w:right="0" w:hanging="718"/>
        <w:jc w:val="left"/>
      </w:pPr>
      <w:r>
        <w:rPr>
          <w:color w:val="1F1F1F"/>
          <w:w w:val="105"/>
        </w:rPr>
        <w:t>Output</w:t>
      </w:r>
      <w:r>
        <w:rPr>
          <w:color w:val="1F1F1F"/>
          <w:spacing w:val="-4"/>
          <w:w w:val="105"/>
        </w:rPr>
        <w:t> </w:t>
      </w:r>
      <w:r>
        <w:rPr>
          <w:color w:val="1F1F1F"/>
          <w:spacing w:val="-2"/>
          <w:w w:val="105"/>
        </w:rPr>
        <w:t>stage:</w:t>
      </w:r>
    </w:p>
    <w:p>
      <w:pPr>
        <w:pStyle w:val="BodyText"/>
        <w:spacing w:before="104"/>
        <w:rPr>
          <w:rFonts w:ascii="Times New Roman"/>
          <w:b/>
          <w:sz w:val="25"/>
        </w:rPr>
      </w:pPr>
    </w:p>
    <w:p>
      <w:pPr>
        <w:pStyle w:val="BodyText"/>
        <w:spacing w:line="398" w:lineRule="auto"/>
        <w:ind w:left="786" w:right="619" w:hanging="15"/>
        <w:jc w:val="both"/>
      </w:pPr>
      <w:r>
        <w:rPr>
          <w:color w:val="1F1F1F"/>
        </w:rPr>
        <w:t>The last stage feeds back to</w:t>
      </w:r>
      <w:r>
        <w:rPr>
          <w:color w:val="1F1F1F"/>
          <w:spacing w:val="40"/>
        </w:rPr>
        <w:t> </w:t>
      </w:r>
      <w:r>
        <w:rPr>
          <w:color w:val="1F1F1F"/>
        </w:rPr>
        <w:t>the</w:t>
      </w:r>
      <w:r>
        <w:rPr>
          <w:color w:val="1F1F1F"/>
          <w:spacing w:val="-2"/>
        </w:rPr>
        <w:t> </w:t>
      </w:r>
      <w:r>
        <w:rPr>
          <w:color w:val="1F1F1F"/>
        </w:rPr>
        <w:t>input and transformation stage. If the transformation stage was</w:t>
      </w:r>
      <w:r>
        <w:rPr>
          <w:color w:val="1F1F1F"/>
          <w:spacing w:val="-3"/>
        </w:rPr>
        <w:t> </w:t>
      </w:r>
      <w:r>
        <w:rPr>
          <w:color w:val="1F1F1F"/>
        </w:rPr>
        <w:t>implemented</w:t>
      </w:r>
      <w:r>
        <w:rPr>
          <w:color w:val="1F1F1F"/>
          <w:spacing w:val="-1"/>
        </w:rPr>
        <w:t> </w:t>
      </w:r>
      <w:r>
        <w:rPr>
          <w:color w:val="1F1F1F"/>
        </w:rPr>
        <w:t>correctly. this</w:t>
      </w:r>
      <w:r>
        <w:rPr>
          <w:color w:val="1F1F1F"/>
          <w:spacing w:val="-4"/>
        </w:rPr>
        <w:t> </w:t>
      </w:r>
      <w:r>
        <w:rPr>
          <w:color w:val="1F1F1F"/>
        </w:rPr>
        <w:t>is the</w:t>
      </w:r>
      <w:r>
        <w:rPr>
          <w:color w:val="1F1F1F"/>
          <w:spacing w:val="-8"/>
        </w:rPr>
        <w:t> </w:t>
      </w:r>
      <w:r>
        <w:rPr>
          <w:color w:val="1F1F1F"/>
        </w:rPr>
        <w:t>stage that should</w:t>
      </w:r>
      <w:r>
        <w:rPr>
          <w:color w:val="1F1F1F"/>
          <w:spacing w:val="-7"/>
        </w:rPr>
        <w:t> </w:t>
      </w:r>
      <w:r>
        <w:rPr>
          <w:color w:val="1F1F1F"/>
        </w:rPr>
        <w:t>produce </w:t>
      </w:r>
      <w:r>
        <w:rPr>
          <w:color w:val="363636"/>
        </w:rPr>
        <w:t>accurate </w:t>
      </w:r>
      <w:r>
        <w:rPr>
          <w:color w:val="1F1F1F"/>
        </w:rPr>
        <w:t>outputs.</w:t>
      </w:r>
      <w:r>
        <w:rPr>
          <w:color w:val="1F1F1F"/>
          <w:spacing w:val="-10"/>
        </w:rPr>
        <w:t> </w:t>
      </w:r>
      <w:r>
        <w:rPr>
          <w:color w:val="1F1F1F"/>
        </w:rPr>
        <w:t>This</w:t>
      </w:r>
      <w:r>
        <w:rPr>
          <w:color w:val="1F1F1F"/>
          <w:spacing w:val="-11"/>
        </w:rPr>
        <w:t> </w:t>
      </w:r>
      <w:r>
        <w:rPr>
          <w:color w:val="1F1F1F"/>
        </w:rPr>
        <w:t>is the</w:t>
      </w:r>
    </w:p>
    <w:p>
      <w:pPr>
        <w:pStyle w:val="BodyText"/>
        <w:spacing w:after="0" w:line="398" w:lineRule="auto"/>
        <w:jc w:val="both"/>
        <w:sectPr>
          <w:pgSz w:w="11910" w:h="16840"/>
          <w:pgMar w:header="0" w:footer="794" w:top="1360" w:bottom="1120" w:left="708" w:right="708"/>
        </w:sectPr>
      </w:pPr>
    </w:p>
    <w:p>
      <w:pPr>
        <w:pStyle w:val="BodyText"/>
        <w:spacing w:line="408" w:lineRule="auto" w:before="78"/>
        <w:ind w:left="772" w:right="675" w:firstLine="7"/>
        <w:jc w:val="both"/>
      </w:pPr>
      <w:r>
        <w:rPr/>
        <mc:AlternateContent>
          <mc:Choice Requires="wps">
            <w:drawing>
              <wp:anchor distT="0" distB="0" distL="0" distR="0" allowOverlap="1" layoutInCell="1" locked="0" behindDoc="0" simplePos="0" relativeHeight="15764480">
                <wp:simplePos x="0" y="0"/>
                <wp:positionH relativeFrom="page">
                  <wp:posOffset>3185</wp:posOffset>
                </wp:positionH>
                <wp:positionV relativeFrom="page">
                  <wp:posOffset>2580218</wp:posOffset>
                </wp:positionV>
                <wp:extent cx="1270" cy="8096884"/>
                <wp:effectExtent l="0" t="0" r="0" b="0"/>
                <wp:wrapNone/>
                <wp:docPr id="110" name="Graphic 110"/>
                <wp:cNvGraphicFramePr>
                  <a:graphicFrameLocks/>
                </wp:cNvGraphicFramePr>
                <a:graphic>
                  <a:graphicData uri="http://schemas.microsoft.com/office/word/2010/wordprocessingShape">
                    <wps:wsp>
                      <wps:cNvPr id="110" name="Graphic 110"/>
                      <wps:cNvSpPr/>
                      <wps:spPr>
                        <a:xfrm>
                          <a:off x="0" y="0"/>
                          <a:ext cx="1270" cy="8096884"/>
                        </a:xfrm>
                        <a:custGeom>
                          <a:avLst/>
                          <a:gdLst/>
                          <a:ahLst/>
                          <a:cxnLst/>
                          <a:rect l="l" t="t" r="r" b="b"/>
                          <a:pathLst>
                            <a:path w="0" h="8096884">
                              <a:moveTo>
                                <a:pt x="0" y="8096383"/>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4480" from=".25084pt,840.677344pt" to=".25084pt,203.16684pt" stroked="true" strokeweight=".50168pt" strokecolor="#000000">
                <v:stroke dashstyle="solid"/>
                <w10:wrap type="none"/>
              </v:line>
            </w:pict>
          </mc:Fallback>
        </mc:AlternateContent>
      </w:r>
      <w:r>
        <w:rPr>
          <w:color w:val="232323"/>
        </w:rPr>
        <w:t>stage that </w:t>
      </w:r>
      <w:r>
        <w:rPr>
          <w:color w:val="151515"/>
        </w:rPr>
        <w:t>has </w:t>
      </w:r>
      <w:r>
        <w:rPr>
          <w:color w:val="232323"/>
        </w:rPr>
        <w:t>potential to determine sustainability of employee participation to value the project for continuous purposes (Hermanto 2021).</w:t>
      </w:r>
    </w:p>
    <w:p>
      <w:pPr>
        <w:pStyle w:val="Heading3"/>
        <w:numPr>
          <w:ilvl w:val="1"/>
          <w:numId w:val="19"/>
        </w:numPr>
        <w:tabs>
          <w:tab w:pos="1294" w:val="left" w:leader="none"/>
        </w:tabs>
        <w:spacing w:line="240" w:lineRule="auto" w:before="213" w:after="0"/>
        <w:ind w:left="1294" w:right="0" w:hanging="523"/>
        <w:jc w:val="left"/>
        <w:rPr>
          <w:color w:val="151515"/>
        </w:rPr>
      </w:pPr>
      <w:bookmarkStart w:name="_TOC_250026" w:id="20"/>
      <w:bookmarkEnd w:id="20"/>
      <w:r>
        <w:rPr>
          <w:color w:val="151515"/>
          <w:spacing w:val="-2"/>
          <w:w w:val="115"/>
        </w:rPr>
        <w:t>CONCLUSION</w:t>
      </w:r>
    </w:p>
    <w:p>
      <w:pPr>
        <w:pStyle w:val="BodyText"/>
        <w:spacing w:before="101"/>
        <w:rPr>
          <w:b/>
          <w:sz w:val="23"/>
        </w:rPr>
      </w:pPr>
    </w:p>
    <w:p>
      <w:pPr>
        <w:pStyle w:val="BodyText"/>
        <w:spacing w:line="398" w:lineRule="auto" w:before="1"/>
        <w:ind w:left="772" w:right="608" w:hanging="11"/>
        <w:jc w:val="both"/>
      </w:pPr>
      <w:r>
        <w:rPr>
          <w:color w:val="151515"/>
        </w:rPr>
        <w:t>This </w:t>
      </w:r>
      <w:r>
        <w:rPr>
          <w:color w:val="232323"/>
        </w:rPr>
        <w:t>chapter reviewed the </w:t>
      </w:r>
      <w:r>
        <w:rPr>
          <w:color w:val="151515"/>
        </w:rPr>
        <w:t>literature </w:t>
      </w:r>
      <w:r>
        <w:rPr>
          <w:color w:val="232323"/>
        </w:rPr>
        <w:t>on CSR practices, elements that </w:t>
      </w:r>
      <w:r>
        <w:rPr>
          <w:color w:val="151515"/>
        </w:rPr>
        <w:t>have </w:t>
      </w:r>
      <w:r>
        <w:rPr>
          <w:color w:val="232323"/>
        </w:rPr>
        <w:t>potential to influence</w:t>
      </w:r>
      <w:r>
        <w:rPr>
          <w:color w:val="232323"/>
          <w:spacing w:val="-16"/>
        </w:rPr>
        <w:t> </w:t>
      </w:r>
      <w:r>
        <w:rPr>
          <w:color w:val="232323"/>
        </w:rPr>
        <w:t>employees</w:t>
      </w:r>
      <w:r>
        <w:rPr>
          <w:color w:val="232323"/>
          <w:spacing w:val="-15"/>
        </w:rPr>
        <w:t> </w:t>
      </w:r>
      <w:r>
        <w:rPr>
          <w:color w:val="151515"/>
        </w:rPr>
        <w:t>to</w:t>
      </w:r>
      <w:r>
        <w:rPr>
          <w:color w:val="151515"/>
          <w:spacing w:val="11"/>
        </w:rPr>
        <w:t> </w:t>
      </w:r>
      <w:r>
        <w:rPr>
          <w:color w:val="232323"/>
        </w:rPr>
        <w:t>participate</w:t>
      </w:r>
      <w:r>
        <w:rPr>
          <w:color w:val="232323"/>
          <w:spacing w:val="-11"/>
        </w:rPr>
        <w:t> </w:t>
      </w:r>
      <w:r>
        <w:rPr>
          <w:color w:val="3D3D3D"/>
        </w:rPr>
        <w:t>in</w:t>
      </w:r>
      <w:r>
        <w:rPr>
          <w:color w:val="3D3D3D"/>
          <w:spacing w:val="-16"/>
        </w:rPr>
        <w:t> </w:t>
      </w:r>
      <w:r>
        <w:rPr>
          <w:color w:val="232323"/>
        </w:rPr>
        <w:t>CSR</w:t>
      </w:r>
      <w:r>
        <w:rPr>
          <w:color w:val="232323"/>
          <w:spacing w:val="-15"/>
        </w:rPr>
        <w:t> </w:t>
      </w:r>
      <w:r>
        <w:rPr>
          <w:color w:val="232323"/>
        </w:rPr>
        <w:t>interventions</w:t>
      </w:r>
      <w:r>
        <w:rPr>
          <w:color w:val="232323"/>
          <w:spacing w:val="-1"/>
        </w:rPr>
        <w:t> </w:t>
      </w:r>
      <w:r>
        <w:rPr>
          <w:color w:val="232323"/>
        </w:rPr>
        <w:t>and</w:t>
      </w:r>
      <w:r>
        <w:rPr>
          <w:color w:val="232323"/>
          <w:spacing w:val="-16"/>
        </w:rPr>
        <w:t> </w:t>
      </w:r>
      <w:r>
        <w:rPr>
          <w:color w:val="232323"/>
        </w:rPr>
        <w:t>the</w:t>
      </w:r>
      <w:r>
        <w:rPr>
          <w:color w:val="232323"/>
          <w:spacing w:val="-15"/>
        </w:rPr>
        <w:t> </w:t>
      </w:r>
      <w:r>
        <w:rPr>
          <w:color w:val="232323"/>
        </w:rPr>
        <w:t>relationship</w:t>
      </w:r>
      <w:r>
        <w:rPr>
          <w:color w:val="232323"/>
          <w:spacing w:val="-15"/>
        </w:rPr>
        <w:t> </w:t>
      </w:r>
      <w:r>
        <w:rPr>
          <w:color w:val="232323"/>
        </w:rPr>
        <w:t>between</w:t>
      </w:r>
      <w:r>
        <w:rPr>
          <w:color w:val="232323"/>
          <w:spacing w:val="-16"/>
        </w:rPr>
        <w:t> </w:t>
      </w:r>
      <w:r>
        <w:rPr>
          <w:color w:val="232323"/>
        </w:rPr>
        <w:t>business organisations, volunteer employees, and the community organisations. Key elements that influence employees to partake in CSR interventions</w:t>
      </w:r>
      <w:r>
        <w:rPr>
          <w:color w:val="232323"/>
          <w:spacing w:val="40"/>
        </w:rPr>
        <w:t> </w:t>
      </w:r>
      <w:r>
        <w:rPr>
          <w:color w:val="232323"/>
        </w:rPr>
        <w:t>are corporate culture, individual alignment with the initiatives, </w:t>
      </w:r>
      <w:r>
        <w:rPr>
          <w:color w:val="151515"/>
        </w:rPr>
        <w:t>role </w:t>
      </w:r>
      <w:r>
        <w:rPr>
          <w:color w:val="232323"/>
        </w:rPr>
        <w:t>of the </w:t>
      </w:r>
      <w:r>
        <w:rPr>
          <w:color w:val="151515"/>
        </w:rPr>
        <w:t>leadership</w:t>
      </w:r>
      <w:r>
        <w:rPr>
          <w:color w:val="3D3D3D"/>
        </w:rPr>
        <w:t>, </w:t>
      </w:r>
      <w:r>
        <w:rPr>
          <w:color w:val="232323"/>
        </w:rPr>
        <w:t>sociodemographic </w:t>
      </w:r>
      <w:r>
        <w:rPr>
          <w:color w:val="3D3D3D"/>
        </w:rPr>
        <w:t>influences, </w:t>
      </w:r>
      <w:r>
        <w:rPr>
          <w:color w:val="232323"/>
        </w:rPr>
        <w:t>communication,</w:t>
      </w:r>
      <w:r>
        <w:rPr>
          <w:color w:val="232323"/>
          <w:spacing w:val="-13"/>
        </w:rPr>
        <w:t> </w:t>
      </w:r>
      <w:r>
        <w:rPr>
          <w:color w:val="232323"/>
        </w:rPr>
        <w:t>motivation,</w:t>
      </w:r>
      <w:r>
        <w:rPr>
          <w:color w:val="232323"/>
          <w:spacing w:val="-1"/>
        </w:rPr>
        <w:t> </w:t>
      </w:r>
      <w:r>
        <w:rPr>
          <w:color w:val="232323"/>
        </w:rPr>
        <w:t>trust</w:t>
      </w:r>
      <w:r>
        <w:rPr>
          <w:color w:val="232323"/>
          <w:spacing w:val="-6"/>
        </w:rPr>
        <w:t> </w:t>
      </w:r>
      <w:r>
        <w:rPr>
          <w:color w:val="232323"/>
        </w:rPr>
        <w:t>between the employees and the</w:t>
      </w:r>
      <w:r>
        <w:rPr>
          <w:color w:val="232323"/>
          <w:spacing w:val="-6"/>
        </w:rPr>
        <w:t> </w:t>
      </w:r>
      <w:r>
        <w:rPr>
          <w:color w:val="151515"/>
        </w:rPr>
        <w:t>business </w:t>
      </w:r>
      <w:r>
        <w:rPr>
          <w:color w:val="232323"/>
        </w:rPr>
        <w:t>organisation. The theoretical literature </w:t>
      </w:r>
      <w:r>
        <w:rPr>
          <w:color w:val="151515"/>
        </w:rPr>
        <w:t>d</w:t>
      </w:r>
      <w:r>
        <w:rPr>
          <w:color w:val="3D3D3D"/>
        </w:rPr>
        <w:t>i</w:t>
      </w:r>
      <w:r>
        <w:rPr>
          <w:color w:val="232323"/>
        </w:rPr>
        <w:t>scussed the system theory of change related to integration, engagement of different </w:t>
      </w:r>
      <w:r>
        <w:rPr>
          <w:color w:val="151515"/>
        </w:rPr>
        <w:t>level </w:t>
      </w:r>
      <w:r>
        <w:rPr>
          <w:color w:val="232323"/>
        </w:rPr>
        <w:t>of systems, </w:t>
      </w:r>
      <w:r>
        <w:rPr>
          <w:color w:val="151515"/>
        </w:rPr>
        <w:t>partici</w:t>
      </w:r>
      <w:r>
        <w:rPr>
          <w:color w:val="3D3D3D"/>
        </w:rPr>
        <w:t>pa</w:t>
      </w:r>
      <w:r>
        <w:rPr>
          <w:color w:val="232323"/>
        </w:rPr>
        <w:t>to</w:t>
      </w:r>
      <w:r>
        <w:rPr>
          <w:color w:val="3D3D3D"/>
        </w:rPr>
        <w:t>r</w:t>
      </w:r>
      <w:r>
        <w:rPr>
          <w:color w:val="232323"/>
        </w:rPr>
        <w:t>y demonstration,</w:t>
      </w:r>
      <w:r>
        <w:rPr>
          <w:color w:val="232323"/>
          <w:spacing w:val="-2"/>
        </w:rPr>
        <w:t> </w:t>
      </w:r>
      <w:r>
        <w:rPr>
          <w:color w:val="3D3D3D"/>
        </w:rPr>
        <w:t>continuous </w:t>
      </w:r>
      <w:r>
        <w:rPr>
          <w:color w:val="232323"/>
        </w:rPr>
        <w:t>feedback. and</w:t>
      </w:r>
      <w:r>
        <w:rPr>
          <w:color w:val="232323"/>
          <w:spacing w:val="-10"/>
        </w:rPr>
        <w:t> </w:t>
      </w:r>
      <w:r>
        <w:rPr>
          <w:color w:val="232323"/>
        </w:rPr>
        <w:t>coordination</w:t>
      </w:r>
      <w:r>
        <w:rPr>
          <w:color w:val="232323"/>
          <w:spacing w:val="-6"/>
        </w:rPr>
        <w:t> </w:t>
      </w:r>
      <w:r>
        <w:rPr>
          <w:color w:val="232323"/>
        </w:rPr>
        <w:t>of the</w:t>
      </w:r>
      <w:r>
        <w:rPr>
          <w:color w:val="232323"/>
          <w:spacing w:val="-3"/>
        </w:rPr>
        <w:t> </w:t>
      </w:r>
      <w:r>
        <w:rPr>
          <w:color w:val="232323"/>
        </w:rPr>
        <w:t>system</w:t>
      </w:r>
      <w:r>
        <w:rPr>
          <w:color w:val="232323"/>
          <w:spacing w:val="-2"/>
        </w:rPr>
        <w:t> </w:t>
      </w:r>
      <w:r>
        <w:rPr>
          <w:color w:val="232323"/>
        </w:rPr>
        <w:t>enhanced performance.</w:t>
      </w:r>
      <w:r>
        <w:rPr>
          <w:color w:val="232323"/>
          <w:spacing w:val="40"/>
        </w:rPr>
        <w:t> </w:t>
      </w:r>
      <w:r>
        <w:rPr>
          <w:color w:val="232323"/>
        </w:rPr>
        <w:t>With</w:t>
      </w:r>
      <w:r>
        <w:rPr>
          <w:color w:val="232323"/>
          <w:spacing w:val="-16"/>
        </w:rPr>
        <w:t> </w:t>
      </w:r>
      <w:r>
        <w:rPr>
          <w:color w:val="232323"/>
        </w:rPr>
        <w:t>the</w:t>
      </w:r>
      <w:r>
        <w:rPr>
          <w:color w:val="232323"/>
          <w:spacing w:val="-8"/>
        </w:rPr>
        <w:t> </w:t>
      </w:r>
      <w:r>
        <w:rPr>
          <w:color w:val="232323"/>
        </w:rPr>
        <w:t>usage</w:t>
      </w:r>
      <w:r>
        <w:rPr>
          <w:color w:val="232323"/>
          <w:spacing w:val="-4"/>
        </w:rPr>
        <w:t> </w:t>
      </w:r>
      <w:r>
        <w:rPr>
          <w:color w:val="232323"/>
        </w:rPr>
        <w:t>of </w:t>
      </w:r>
      <w:r>
        <w:rPr>
          <w:color w:val="151515"/>
        </w:rPr>
        <w:t>use</w:t>
      </w:r>
      <w:r>
        <w:rPr>
          <w:color w:val="151515"/>
          <w:spacing w:val="-8"/>
        </w:rPr>
        <w:t> </w:t>
      </w:r>
      <w:r>
        <w:rPr>
          <w:color w:val="232323"/>
        </w:rPr>
        <w:t>to</w:t>
      </w:r>
      <w:r>
        <w:rPr>
          <w:color w:val="232323"/>
          <w:spacing w:val="40"/>
        </w:rPr>
        <w:t> </w:t>
      </w:r>
      <w:r>
        <w:rPr>
          <w:color w:val="232323"/>
        </w:rPr>
        <w:t>the</w:t>
      </w:r>
      <w:r>
        <w:rPr>
          <w:color w:val="232323"/>
          <w:spacing w:val="-15"/>
        </w:rPr>
        <w:t> </w:t>
      </w:r>
      <w:r>
        <w:rPr>
          <w:color w:val="232323"/>
        </w:rPr>
        <w:t>System Theory</w:t>
      </w:r>
      <w:r>
        <w:rPr>
          <w:color w:val="232323"/>
          <w:spacing w:val="-16"/>
        </w:rPr>
        <w:t> </w:t>
      </w:r>
      <w:r>
        <w:rPr>
          <w:color w:val="232323"/>
        </w:rPr>
        <w:t>of</w:t>
      </w:r>
      <w:r>
        <w:rPr>
          <w:color w:val="232323"/>
          <w:spacing w:val="-15"/>
        </w:rPr>
        <w:t> </w:t>
      </w:r>
      <w:r>
        <w:rPr>
          <w:color w:val="232323"/>
        </w:rPr>
        <w:t>Change</w:t>
      </w:r>
      <w:r>
        <w:rPr>
          <w:color w:val="232323"/>
          <w:spacing w:val="-15"/>
        </w:rPr>
        <w:t> </w:t>
      </w:r>
      <w:r>
        <w:rPr>
          <w:color w:val="232323"/>
        </w:rPr>
        <w:t>by</w:t>
      </w:r>
      <w:r>
        <w:rPr>
          <w:color w:val="232323"/>
          <w:spacing w:val="-16"/>
        </w:rPr>
        <w:t> </w:t>
      </w:r>
      <w:r>
        <w:rPr>
          <w:color w:val="232323"/>
        </w:rPr>
        <w:t>von</w:t>
      </w:r>
      <w:r>
        <w:rPr>
          <w:color w:val="232323"/>
          <w:spacing w:val="-15"/>
        </w:rPr>
        <w:t> </w:t>
      </w:r>
      <w:r>
        <w:rPr>
          <w:color w:val="151515"/>
        </w:rPr>
        <w:t>Bertalanffy.</w:t>
      </w:r>
      <w:r>
        <w:rPr>
          <w:color w:val="151515"/>
          <w:spacing w:val="7"/>
        </w:rPr>
        <w:t> </w:t>
      </w:r>
      <w:r>
        <w:rPr>
          <w:color w:val="3D3D3D"/>
        </w:rPr>
        <w:t>the</w:t>
      </w:r>
      <w:r>
        <w:rPr>
          <w:color w:val="3D3D3D"/>
          <w:spacing w:val="-16"/>
        </w:rPr>
        <w:t> </w:t>
      </w:r>
      <w:r>
        <w:rPr>
          <w:color w:val="232323"/>
        </w:rPr>
        <w:t>study</w:t>
      </w:r>
      <w:r>
        <w:rPr>
          <w:color w:val="232323"/>
          <w:spacing w:val="-10"/>
        </w:rPr>
        <w:t> </w:t>
      </w:r>
      <w:r>
        <w:rPr>
          <w:color w:val="232323"/>
        </w:rPr>
        <w:t>can</w:t>
      </w:r>
      <w:r>
        <w:rPr>
          <w:color w:val="232323"/>
          <w:spacing w:val="-14"/>
        </w:rPr>
        <w:t> </w:t>
      </w:r>
      <w:r>
        <w:rPr>
          <w:color w:val="232323"/>
        </w:rPr>
        <w:t>devise</w:t>
      </w:r>
      <w:r>
        <w:rPr>
          <w:color w:val="232323"/>
          <w:spacing w:val="-16"/>
        </w:rPr>
        <w:t> </w:t>
      </w:r>
      <w:r>
        <w:rPr>
          <w:color w:val="232323"/>
        </w:rPr>
        <w:t>an</w:t>
      </w:r>
      <w:r>
        <w:rPr>
          <w:color w:val="232323"/>
          <w:spacing w:val="-15"/>
        </w:rPr>
        <w:t> </w:t>
      </w:r>
      <w:r>
        <w:rPr>
          <w:color w:val="232323"/>
        </w:rPr>
        <w:t>instrument</w:t>
      </w:r>
      <w:r>
        <w:rPr>
          <w:color w:val="232323"/>
          <w:spacing w:val="-3"/>
        </w:rPr>
        <w:t> </w:t>
      </w:r>
      <w:r>
        <w:rPr>
          <w:color w:val="232323"/>
        </w:rPr>
        <w:t>to</w:t>
      </w:r>
      <w:r>
        <w:rPr>
          <w:color w:val="232323"/>
          <w:spacing w:val="20"/>
        </w:rPr>
        <w:t> </w:t>
      </w:r>
      <w:r>
        <w:rPr>
          <w:color w:val="232323"/>
        </w:rPr>
        <w:t>explore</w:t>
      </w:r>
      <w:r>
        <w:rPr>
          <w:color w:val="232323"/>
          <w:spacing w:val="-11"/>
        </w:rPr>
        <w:t> </w:t>
      </w:r>
      <w:r>
        <w:rPr>
          <w:color w:val="232323"/>
        </w:rPr>
        <w:t>the</w:t>
      </w:r>
      <w:r>
        <w:rPr>
          <w:color w:val="232323"/>
          <w:spacing w:val="-15"/>
        </w:rPr>
        <w:t> </w:t>
      </w:r>
      <w:r>
        <w:rPr>
          <w:color w:val="232323"/>
        </w:rPr>
        <w:t>factors </w:t>
      </w:r>
      <w:r>
        <w:rPr>
          <w:color w:val="3D3D3D"/>
        </w:rPr>
        <w:t>influencing </w:t>
      </w:r>
      <w:r>
        <w:rPr>
          <w:color w:val="232323"/>
        </w:rPr>
        <w:t>employee participation </w:t>
      </w:r>
      <w:r>
        <w:rPr>
          <w:color w:val="3D3D3D"/>
        </w:rPr>
        <w:t>i</w:t>
      </w:r>
      <w:r>
        <w:rPr>
          <w:color w:val="151515"/>
        </w:rPr>
        <w:t>n </w:t>
      </w:r>
      <w:r>
        <w:rPr>
          <w:color w:val="232323"/>
        </w:rPr>
        <w:t>CSR interventions at AFGRI through engaging and gathering</w:t>
      </w:r>
      <w:r>
        <w:rPr>
          <w:color w:val="232323"/>
          <w:spacing w:val="-16"/>
        </w:rPr>
        <w:t> </w:t>
      </w:r>
      <w:r>
        <w:rPr>
          <w:color w:val="232323"/>
        </w:rPr>
        <w:t>more</w:t>
      </w:r>
      <w:r>
        <w:rPr>
          <w:color w:val="232323"/>
          <w:spacing w:val="-14"/>
        </w:rPr>
        <w:t> </w:t>
      </w:r>
      <w:r>
        <w:rPr>
          <w:color w:val="232323"/>
        </w:rPr>
        <w:t>information</w:t>
      </w:r>
      <w:r>
        <w:rPr>
          <w:color w:val="232323"/>
          <w:spacing w:val="-2"/>
        </w:rPr>
        <w:t> </w:t>
      </w:r>
      <w:r>
        <w:rPr>
          <w:color w:val="232323"/>
        </w:rPr>
        <w:t>from</w:t>
      </w:r>
      <w:r>
        <w:rPr>
          <w:color w:val="232323"/>
          <w:spacing w:val="-6"/>
        </w:rPr>
        <w:t> </w:t>
      </w:r>
      <w:r>
        <w:rPr>
          <w:color w:val="232323"/>
        </w:rPr>
        <w:t>the</w:t>
      </w:r>
      <w:r>
        <w:rPr>
          <w:color w:val="232323"/>
          <w:spacing w:val="-15"/>
        </w:rPr>
        <w:t> </w:t>
      </w:r>
      <w:r>
        <w:rPr>
          <w:color w:val="232323"/>
        </w:rPr>
        <w:t>employees, because the</w:t>
      </w:r>
      <w:r>
        <w:rPr>
          <w:color w:val="232323"/>
          <w:spacing w:val="-14"/>
        </w:rPr>
        <w:t> </w:t>
      </w:r>
      <w:r>
        <w:rPr>
          <w:color w:val="232323"/>
        </w:rPr>
        <w:t>system</w:t>
      </w:r>
      <w:r>
        <w:rPr>
          <w:color w:val="232323"/>
          <w:spacing w:val="-8"/>
        </w:rPr>
        <w:t> </w:t>
      </w:r>
      <w:r>
        <w:rPr>
          <w:color w:val="232323"/>
        </w:rPr>
        <w:t>feedback</w:t>
      </w:r>
      <w:r>
        <w:rPr>
          <w:color w:val="232323"/>
          <w:spacing w:val="-3"/>
        </w:rPr>
        <w:t> </w:t>
      </w:r>
      <w:r>
        <w:rPr>
          <w:color w:val="232323"/>
        </w:rPr>
        <w:t>to</w:t>
      </w:r>
      <w:r>
        <w:rPr>
          <w:color w:val="232323"/>
          <w:spacing w:val="27"/>
        </w:rPr>
        <w:t> </w:t>
      </w:r>
      <w:r>
        <w:rPr>
          <w:color w:val="232323"/>
        </w:rPr>
        <w:t>itself</w:t>
      </w:r>
      <w:r>
        <w:rPr>
          <w:color w:val="232323"/>
          <w:spacing w:val="-16"/>
        </w:rPr>
        <w:t> </w:t>
      </w:r>
      <w:r>
        <w:rPr>
          <w:color w:val="232323"/>
        </w:rPr>
        <w:t>as</w:t>
      </w:r>
      <w:r>
        <w:rPr>
          <w:color w:val="232323"/>
          <w:spacing w:val="-1"/>
        </w:rPr>
        <w:t> </w:t>
      </w:r>
      <w:r>
        <w:rPr>
          <w:color w:val="232323"/>
        </w:rPr>
        <w:t>it</w:t>
      </w:r>
      <w:r>
        <w:rPr>
          <w:color w:val="232323"/>
          <w:spacing w:val="35"/>
        </w:rPr>
        <w:t> </w:t>
      </w:r>
      <w:r>
        <w:rPr>
          <w:color w:val="232323"/>
        </w:rPr>
        <w:t>is not</w:t>
      </w:r>
      <w:r>
        <w:rPr>
          <w:color w:val="232323"/>
          <w:spacing w:val="40"/>
        </w:rPr>
        <w:t> </w:t>
      </w:r>
      <w:r>
        <w:rPr>
          <w:color w:val="151515"/>
        </w:rPr>
        <w:t>linear </w:t>
      </w:r>
      <w:r>
        <w:rPr>
          <w:color w:val="232323"/>
        </w:rPr>
        <w:t>in its processes.</w:t>
      </w:r>
    </w:p>
    <w:p>
      <w:pPr>
        <w:pStyle w:val="BodyText"/>
        <w:spacing w:line="398" w:lineRule="auto" w:before="234"/>
        <w:ind w:left="779" w:right="609" w:hanging="8"/>
        <w:jc w:val="both"/>
      </w:pPr>
      <w:r>
        <w:rPr>
          <w:color w:val="151515"/>
        </w:rPr>
        <w:t>The </w:t>
      </w:r>
      <w:r>
        <w:rPr>
          <w:color w:val="232323"/>
        </w:rPr>
        <w:t>next chapter will discuss the</w:t>
      </w:r>
      <w:r>
        <w:rPr>
          <w:color w:val="232323"/>
          <w:spacing w:val="-1"/>
        </w:rPr>
        <w:t> </w:t>
      </w:r>
      <w:r>
        <w:rPr>
          <w:color w:val="232323"/>
        </w:rPr>
        <w:t>methodology to</w:t>
      </w:r>
      <w:r>
        <w:rPr>
          <w:color w:val="232323"/>
          <w:spacing w:val="40"/>
        </w:rPr>
        <w:t> </w:t>
      </w:r>
      <w:r>
        <w:rPr>
          <w:color w:val="232323"/>
        </w:rPr>
        <w:t>be employed in obtaining, organising, and analysing the data</w:t>
      </w:r>
      <w:r>
        <w:rPr>
          <w:color w:val="232323"/>
          <w:spacing w:val="-2"/>
        </w:rPr>
        <w:t> </w:t>
      </w:r>
      <w:r>
        <w:rPr>
          <w:color w:val="232323"/>
        </w:rPr>
        <w:t>for</w:t>
      </w:r>
      <w:r>
        <w:rPr>
          <w:color w:val="232323"/>
          <w:spacing w:val="40"/>
        </w:rPr>
        <w:t> </w:t>
      </w:r>
      <w:r>
        <w:rPr>
          <w:color w:val="232323"/>
        </w:rPr>
        <w:t>this study.</w:t>
      </w:r>
    </w:p>
    <w:p>
      <w:pPr>
        <w:pStyle w:val="BodyText"/>
        <w:spacing w:after="0" w:line="398" w:lineRule="auto"/>
        <w:jc w:val="both"/>
        <w:sectPr>
          <w:footerReference w:type="default" r:id="rId17"/>
          <w:pgSz w:w="11910" w:h="16840"/>
          <w:pgMar w:header="0" w:footer="823" w:top="1440" w:bottom="1020" w:left="708" w:right="708"/>
        </w:sectPr>
      </w:pPr>
    </w:p>
    <w:p>
      <w:pPr>
        <w:pStyle w:val="BodyText"/>
        <w:rPr>
          <w:sz w:val="23"/>
        </w:rPr>
      </w:pPr>
      <w:r>
        <w:rPr>
          <w:sz w:val="23"/>
        </w:rPr>
        <mc:AlternateContent>
          <mc:Choice Requires="wps">
            <w:drawing>
              <wp:anchor distT="0" distB="0" distL="0" distR="0" allowOverlap="1" layoutInCell="1" locked="0" behindDoc="0" simplePos="0" relativeHeight="15764992">
                <wp:simplePos x="0" y="0"/>
                <wp:positionH relativeFrom="page">
                  <wp:posOffset>3185</wp:posOffset>
                </wp:positionH>
                <wp:positionV relativeFrom="page">
                  <wp:posOffset>97837</wp:posOffset>
                </wp:positionV>
                <wp:extent cx="1270" cy="10579100"/>
                <wp:effectExtent l="0" t="0" r="0" b="0"/>
                <wp:wrapNone/>
                <wp:docPr id="111" name="Graphic 111"/>
                <wp:cNvGraphicFramePr>
                  <a:graphicFrameLocks/>
                </wp:cNvGraphicFramePr>
                <a:graphic>
                  <a:graphicData uri="http://schemas.microsoft.com/office/word/2010/wordprocessingShape">
                    <wps:wsp>
                      <wps:cNvPr id="111" name="Graphic 111"/>
                      <wps:cNvSpPr/>
                      <wps:spPr>
                        <a:xfrm>
                          <a:off x="0" y="0"/>
                          <a:ext cx="1270" cy="10579100"/>
                        </a:xfrm>
                        <a:custGeom>
                          <a:avLst/>
                          <a:gdLst/>
                          <a:ahLst/>
                          <a:cxnLst/>
                          <a:rect l="l" t="t" r="r" b="b"/>
                          <a:pathLst>
                            <a:path w="0" h="10579100">
                              <a:moveTo>
                                <a:pt x="0" y="10578765"/>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4992" from=".25084pt,840.677348pt" to=".25084pt,7.703718pt" stroked="true" strokeweight=".50168pt" strokecolor="#000000">
                <v:stroke dashstyle="solid"/>
                <w10:wrap type="none"/>
              </v:line>
            </w:pict>
          </mc:Fallback>
        </mc:AlternateContent>
      </w:r>
    </w:p>
    <w:p>
      <w:pPr>
        <w:pStyle w:val="BodyText"/>
        <w:rPr>
          <w:sz w:val="23"/>
        </w:rPr>
      </w:pPr>
    </w:p>
    <w:p>
      <w:pPr>
        <w:pStyle w:val="BodyText"/>
        <w:rPr>
          <w:sz w:val="23"/>
        </w:rPr>
      </w:pPr>
    </w:p>
    <w:p>
      <w:pPr>
        <w:pStyle w:val="BodyText"/>
        <w:rPr>
          <w:sz w:val="23"/>
        </w:rPr>
      </w:pPr>
    </w:p>
    <w:p>
      <w:pPr>
        <w:pStyle w:val="BodyText"/>
        <w:spacing w:before="46"/>
        <w:rPr>
          <w:sz w:val="23"/>
        </w:rPr>
      </w:pPr>
    </w:p>
    <w:p>
      <w:pPr>
        <w:pStyle w:val="Heading3"/>
        <w:spacing w:line="564" w:lineRule="auto"/>
        <w:ind w:left="790" w:right="6702" w:firstLine="5"/>
      </w:pPr>
      <w:r>
        <w:rPr>
          <w:color w:val="212121"/>
          <w:w w:val="110"/>
        </w:rPr>
        <w:t>CHAPTER 3 </w:t>
      </w:r>
      <w:r>
        <w:rPr>
          <w:color w:val="212121"/>
          <w:spacing w:val="-2"/>
          <w:w w:val="110"/>
        </w:rPr>
        <w:t>METHODOLOGY</w:t>
      </w:r>
    </w:p>
    <w:p>
      <w:pPr>
        <w:pStyle w:val="BodyText"/>
        <w:spacing w:line="398" w:lineRule="auto" w:before="9"/>
        <w:ind w:left="802" w:right="623" w:hanging="11"/>
        <w:jc w:val="both"/>
      </w:pPr>
      <w:r>
        <w:rPr>
          <w:color w:val="212121"/>
        </w:rPr>
        <w:t>The previous chapter reviewed literature linked to employee participation in CSR </w:t>
      </w:r>
      <w:r>
        <w:rPr>
          <w:color w:val="4B4B4B"/>
          <w:spacing w:val="-2"/>
        </w:rPr>
        <w:t>i</w:t>
      </w:r>
      <w:r>
        <w:rPr>
          <w:color w:val="212121"/>
          <w:spacing w:val="-2"/>
        </w:rPr>
        <w:t>nterventions</w:t>
      </w:r>
      <w:r>
        <w:rPr>
          <w:color w:val="4B4B4B"/>
          <w:spacing w:val="-2"/>
        </w:rPr>
        <w:t>.</w:t>
      </w:r>
    </w:p>
    <w:p>
      <w:pPr>
        <w:pStyle w:val="BodyText"/>
        <w:spacing w:line="396" w:lineRule="auto" w:before="243"/>
        <w:ind w:left="788" w:right="608" w:firstLine="3"/>
        <w:jc w:val="both"/>
      </w:pPr>
      <w:r>
        <w:rPr>
          <w:color w:val="212121"/>
        </w:rPr>
        <w:t>This</w:t>
      </w:r>
      <w:r>
        <w:rPr>
          <w:color w:val="212121"/>
          <w:spacing w:val="-10"/>
        </w:rPr>
        <w:t> </w:t>
      </w:r>
      <w:r>
        <w:rPr>
          <w:color w:val="212121"/>
        </w:rPr>
        <w:t>chapter will</w:t>
      </w:r>
      <w:r>
        <w:rPr>
          <w:color w:val="212121"/>
          <w:spacing w:val="-12"/>
        </w:rPr>
        <w:t> </w:t>
      </w:r>
      <w:r>
        <w:rPr>
          <w:color w:val="212121"/>
        </w:rPr>
        <w:t>focus on unpacking the</w:t>
      </w:r>
      <w:r>
        <w:rPr>
          <w:color w:val="212121"/>
          <w:spacing w:val="-16"/>
        </w:rPr>
        <w:t> </w:t>
      </w:r>
      <w:r>
        <w:rPr>
          <w:color w:val="212121"/>
        </w:rPr>
        <w:t>methodology</w:t>
      </w:r>
      <w:r>
        <w:rPr>
          <w:color w:val="4B4B4B"/>
        </w:rPr>
        <w:t>.</w:t>
      </w:r>
      <w:r>
        <w:rPr>
          <w:color w:val="4B4B4B"/>
          <w:spacing w:val="-14"/>
        </w:rPr>
        <w:t> </w:t>
      </w:r>
      <w:r>
        <w:rPr>
          <w:color w:val="212121"/>
        </w:rPr>
        <w:t>Methodology</w:t>
      </w:r>
      <w:r>
        <w:rPr>
          <w:color w:val="212121"/>
          <w:spacing w:val="26"/>
        </w:rPr>
        <w:t> </w:t>
      </w:r>
      <w:r>
        <w:rPr>
          <w:color w:val="363636"/>
        </w:rPr>
        <w:t>is </w:t>
      </w:r>
      <w:r>
        <w:rPr>
          <w:color w:val="212121"/>
        </w:rPr>
        <w:t>the</w:t>
      </w:r>
      <w:r>
        <w:rPr>
          <w:color w:val="212121"/>
          <w:spacing w:val="-11"/>
        </w:rPr>
        <w:t> </w:t>
      </w:r>
      <w:r>
        <w:rPr>
          <w:color w:val="212121"/>
        </w:rPr>
        <w:t>approach</w:t>
      </w:r>
      <w:r>
        <w:rPr>
          <w:color w:val="212121"/>
          <w:spacing w:val="-3"/>
        </w:rPr>
        <w:t> </w:t>
      </w:r>
      <w:r>
        <w:rPr>
          <w:color w:val="212121"/>
        </w:rPr>
        <w:t>in which research methodology is solved systematically</w:t>
      </w:r>
      <w:r>
        <w:rPr>
          <w:color w:val="646464"/>
        </w:rPr>
        <w:t>. </w:t>
      </w:r>
      <w:r>
        <w:rPr>
          <w:color w:val="212121"/>
        </w:rPr>
        <w:t>It </w:t>
      </w:r>
      <w:r>
        <w:rPr>
          <w:color w:val="363636"/>
        </w:rPr>
        <w:t>is </w:t>
      </w:r>
      <w:r>
        <w:rPr>
          <w:color w:val="212121"/>
        </w:rPr>
        <w:t>a science of studying how research is conducted thorough</w:t>
      </w:r>
      <w:r>
        <w:rPr>
          <w:color w:val="4B4B4B"/>
        </w:rPr>
        <w:t>l</w:t>
      </w:r>
      <w:r>
        <w:rPr>
          <w:color w:val="212121"/>
        </w:rPr>
        <w:t>y.</w:t>
      </w:r>
      <w:r>
        <w:rPr>
          <w:color w:val="212121"/>
          <w:spacing w:val="-6"/>
        </w:rPr>
        <w:t> </w:t>
      </w:r>
      <w:r>
        <w:rPr>
          <w:color w:val="212121"/>
        </w:rPr>
        <w:t>Methodology obtains, organ</w:t>
      </w:r>
      <w:r>
        <w:rPr>
          <w:color w:val="4B4B4B"/>
        </w:rPr>
        <w:t>i</w:t>
      </w:r>
      <w:r>
        <w:rPr>
          <w:color w:val="212121"/>
        </w:rPr>
        <w:t>ses, and analyses data </w:t>
      </w:r>
      <w:r>
        <w:rPr>
          <w:color w:val="363636"/>
        </w:rPr>
        <w:t>{Mishra </w:t>
      </w:r>
      <w:r>
        <w:rPr>
          <w:color w:val="212121"/>
        </w:rPr>
        <w:t>and Alok 2017)</w:t>
      </w:r>
      <w:r>
        <w:rPr>
          <w:color w:val="4B4B4B"/>
        </w:rPr>
        <w:t>.</w:t>
      </w:r>
      <w:r>
        <w:rPr>
          <w:color w:val="4B4B4B"/>
          <w:spacing w:val="-16"/>
        </w:rPr>
        <w:t> </w:t>
      </w:r>
      <w:r>
        <w:rPr>
          <w:color w:val="212121"/>
        </w:rPr>
        <w:t>Methodology</w:t>
      </w:r>
      <w:r>
        <w:rPr>
          <w:color w:val="212121"/>
          <w:spacing w:val="-2"/>
        </w:rPr>
        <w:t> </w:t>
      </w:r>
      <w:r>
        <w:rPr>
          <w:color w:val="212121"/>
        </w:rPr>
        <w:t>is</w:t>
      </w:r>
      <w:r>
        <w:rPr>
          <w:color w:val="212121"/>
          <w:spacing w:val="-12"/>
        </w:rPr>
        <w:t> </w:t>
      </w:r>
      <w:r>
        <w:rPr>
          <w:color w:val="212121"/>
        </w:rPr>
        <w:t>the</w:t>
      </w:r>
      <w:r>
        <w:rPr>
          <w:color w:val="212121"/>
          <w:spacing w:val="-10"/>
        </w:rPr>
        <w:t> </w:t>
      </w:r>
      <w:r>
        <w:rPr>
          <w:color w:val="363636"/>
        </w:rPr>
        <w:t>redefining</w:t>
      </w:r>
      <w:r>
        <w:rPr>
          <w:color w:val="363636"/>
          <w:spacing w:val="-12"/>
        </w:rPr>
        <w:t> </w:t>
      </w:r>
      <w:r>
        <w:rPr>
          <w:color w:val="212121"/>
        </w:rPr>
        <w:t>of </w:t>
      </w:r>
      <w:r>
        <w:rPr>
          <w:color w:val="363636"/>
        </w:rPr>
        <w:t>research</w:t>
      </w:r>
      <w:r>
        <w:rPr>
          <w:color w:val="363636"/>
          <w:spacing w:val="-3"/>
        </w:rPr>
        <w:t> </w:t>
      </w:r>
      <w:r>
        <w:rPr>
          <w:color w:val="212121"/>
        </w:rPr>
        <w:t>problems, a</w:t>
      </w:r>
      <w:r>
        <w:rPr>
          <w:color w:val="212121"/>
          <w:spacing w:val="-16"/>
        </w:rPr>
        <w:t> </w:t>
      </w:r>
      <w:r>
        <w:rPr>
          <w:color w:val="212121"/>
        </w:rPr>
        <w:t>system to</w:t>
      </w:r>
      <w:r>
        <w:rPr>
          <w:color w:val="212121"/>
          <w:spacing w:val="33"/>
        </w:rPr>
        <w:t> </w:t>
      </w:r>
      <w:r>
        <w:rPr>
          <w:color w:val="212121"/>
        </w:rPr>
        <w:t>formulate</w:t>
      </w:r>
      <w:r>
        <w:rPr>
          <w:color w:val="212121"/>
          <w:spacing w:val="-10"/>
        </w:rPr>
        <w:t> </w:t>
      </w:r>
      <w:r>
        <w:rPr>
          <w:color w:val="212121"/>
        </w:rPr>
        <w:t>hypothesis</w:t>
      </w:r>
      <w:r>
        <w:rPr>
          <w:color w:val="4B4B4B"/>
        </w:rPr>
        <w:t>, </w:t>
      </w:r>
      <w:r>
        <w:rPr>
          <w:color w:val="212121"/>
        </w:rPr>
        <w:t>collection, organ</w:t>
      </w:r>
      <w:r>
        <w:rPr>
          <w:color w:val="4B4B4B"/>
        </w:rPr>
        <w:t>is</w:t>
      </w:r>
      <w:r>
        <w:rPr>
          <w:color w:val="212121"/>
        </w:rPr>
        <w:t>ing and evaluating relevant data. </w:t>
      </w:r>
      <w:r>
        <w:rPr>
          <w:color w:val="212121"/>
          <w:sz w:val="23"/>
        </w:rPr>
        <w:t>It </w:t>
      </w:r>
      <w:r>
        <w:rPr>
          <w:color w:val="212121"/>
        </w:rPr>
        <w:t>is </w:t>
      </w:r>
      <w:r>
        <w:rPr>
          <w:color w:val="363636"/>
        </w:rPr>
        <w:t>a </w:t>
      </w:r>
      <w:r>
        <w:rPr>
          <w:color w:val="212121"/>
        </w:rPr>
        <w:t>system of testing the conclusions achieved, to</w:t>
      </w:r>
      <w:r>
        <w:rPr>
          <w:color w:val="212121"/>
          <w:spacing w:val="40"/>
        </w:rPr>
        <w:t> </w:t>
      </w:r>
      <w:r>
        <w:rPr>
          <w:color w:val="212121"/>
        </w:rPr>
        <w:t>determine whether they fit</w:t>
      </w:r>
      <w:r>
        <w:rPr>
          <w:color w:val="212121"/>
          <w:spacing w:val="40"/>
        </w:rPr>
        <w:t> </w:t>
      </w:r>
      <w:r>
        <w:rPr>
          <w:color w:val="212121"/>
        </w:rPr>
        <w:t>the formu</w:t>
      </w:r>
      <w:r>
        <w:rPr>
          <w:color w:val="4B4B4B"/>
        </w:rPr>
        <w:t>l</w:t>
      </w:r>
      <w:r>
        <w:rPr>
          <w:color w:val="212121"/>
        </w:rPr>
        <w:t>ation</w:t>
      </w:r>
      <w:r>
        <w:rPr>
          <w:color w:val="212121"/>
          <w:spacing w:val="-1"/>
        </w:rPr>
        <w:t> </w:t>
      </w:r>
      <w:r>
        <w:rPr>
          <w:color w:val="212121"/>
        </w:rPr>
        <w:t>of </w:t>
      </w:r>
      <w:r>
        <w:rPr>
          <w:color w:val="363636"/>
        </w:rPr>
        <w:t>the</w:t>
      </w:r>
      <w:r>
        <w:rPr>
          <w:color w:val="363636"/>
          <w:spacing w:val="-2"/>
        </w:rPr>
        <w:t> </w:t>
      </w:r>
      <w:r>
        <w:rPr>
          <w:color w:val="212121"/>
        </w:rPr>
        <w:t>hypothesis (Singh 2006).</w:t>
      </w:r>
    </w:p>
    <w:p>
      <w:pPr>
        <w:pStyle w:val="Heading3"/>
        <w:numPr>
          <w:ilvl w:val="1"/>
          <w:numId w:val="21"/>
        </w:numPr>
        <w:tabs>
          <w:tab w:pos="1178" w:val="left" w:leader="none"/>
        </w:tabs>
        <w:spacing w:line="240" w:lineRule="auto" w:before="233" w:after="0"/>
        <w:ind w:left="1178" w:right="0" w:hanging="390"/>
        <w:jc w:val="left"/>
        <w:rPr>
          <w:color w:val="212121"/>
        </w:rPr>
      </w:pPr>
      <w:bookmarkStart w:name="_TOC_250025" w:id="21"/>
      <w:r>
        <w:rPr>
          <w:color w:val="212121"/>
          <w:spacing w:val="-2"/>
          <w:w w:val="105"/>
        </w:rPr>
        <w:t>RESEARCH</w:t>
      </w:r>
      <w:r>
        <w:rPr>
          <w:color w:val="212121"/>
          <w:spacing w:val="2"/>
          <w:w w:val="105"/>
        </w:rPr>
        <w:t> </w:t>
      </w:r>
      <w:bookmarkEnd w:id="21"/>
      <w:r>
        <w:rPr>
          <w:color w:val="212121"/>
          <w:spacing w:val="-2"/>
          <w:w w:val="105"/>
        </w:rPr>
        <w:t>APPROACH/DESIGN</w:t>
      </w:r>
    </w:p>
    <w:p>
      <w:pPr>
        <w:pStyle w:val="BodyText"/>
        <w:spacing w:before="102"/>
        <w:rPr>
          <w:b/>
          <w:sz w:val="23"/>
        </w:rPr>
      </w:pPr>
    </w:p>
    <w:p>
      <w:pPr>
        <w:pStyle w:val="BodyText"/>
        <w:spacing w:line="393" w:lineRule="auto"/>
        <w:ind w:left="789" w:right="599" w:hanging="8"/>
        <w:jc w:val="both"/>
      </w:pPr>
      <w:r>
        <w:rPr>
          <w:color w:val="212121"/>
        </w:rPr>
        <w:t>The </w:t>
      </w:r>
      <w:r>
        <w:rPr>
          <w:color w:val="363636"/>
        </w:rPr>
        <w:t>research methodology </w:t>
      </w:r>
      <w:r>
        <w:rPr>
          <w:color w:val="212121"/>
        </w:rPr>
        <w:t>that</w:t>
      </w:r>
      <w:r>
        <w:rPr>
          <w:color w:val="212121"/>
          <w:spacing w:val="-10"/>
        </w:rPr>
        <w:t> </w:t>
      </w:r>
      <w:r>
        <w:rPr>
          <w:color w:val="212121"/>
        </w:rPr>
        <w:t>th</w:t>
      </w:r>
      <w:r>
        <w:rPr>
          <w:color w:val="4B4B4B"/>
        </w:rPr>
        <w:t>i</w:t>
      </w:r>
      <w:r>
        <w:rPr>
          <w:color w:val="212121"/>
        </w:rPr>
        <w:t>s</w:t>
      </w:r>
      <w:r>
        <w:rPr>
          <w:color w:val="212121"/>
          <w:spacing w:val="-15"/>
        </w:rPr>
        <w:t> </w:t>
      </w:r>
      <w:r>
        <w:rPr>
          <w:color w:val="212121"/>
        </w:rPr>
        <w:t>study</w:t>
      </w:r>
      <w:r>
        <w:rPr>
          <w:color w:val="212121"/>
          <w:spacing w:val="-10"/>
        </w:rPr>
        <w:t> </w:t>
      </w:r>
      <w:r>
        <w:rPr>
          <w:color w:val="212121"/>
        </w:rPr>
        <w:t>utilised</w:t>
      </w:r>
      <w:r>
        <w:rPr>
          <w:color w:val="212121"/>
          <w:spacing w:val="-6"/>
        </w:rPr>
        <w:t> </w:t>
      </w:r>
      <w:r>
        <w:rPr>
          <w:color w:val="212121"/>
        </w:rPr>
        <w:t>was quantitative research as this</w:t>
      </w:r>
      <w:r>
        <w:rPr>
          <w:color w:val="212121"/>
          <w:spacing w:val="-1"/>
        </w:rPr>
        <w:t> </w:t>
      </w:r>
      <w:r>
        <w:rPr>
          <w:color w:val="212121"/>
        </w:rPr>
        <w:t>study</w:t>
      </w:r>
      <w:r>
        <w:rPr>
          <w:color w:val="212121"/>
          <w:spacing w:val="-6"/>
        </w:rPr>
        <w:t> </w:t>
      </w:r>
      <w:r>
        <w:rPr>
          <w:color w:val="212121"/>
        </w:rPr>
        <w:t>was of statistical research in nature. Additionally</w:t>
      </w:r>
      <w:r>
        <w:rPr>
          <w:color w:val="4B4B4B"/>
        </w:rPr>
        <w:t>, </w:t>
      </w:r>
      <w:r>
        <w:rPr>
          <w:color w:val="212121"/>
        </w:rPr>
        <w:t>data was collected, the numerical data was analysed, interpreted and the findings were generalised from the sample to</w:t>
      </w:r>
      <w:r>
        <w:rPr>
          <w:color w:val="212121"/>
          <w:spacing w:val="40"/>
        </w:rPr>
        <w:t> </w:t>
      </w:r>
      <w:r>
        <w:rPr>
          <w:color w:val="212121"/>
        </w:rPr>
        <w:t>the population (Saunders, lewis and Thornhill 2019). This study employed the quantitative methodology because quantitative methodology </w:t>
      </w:r>
      <w:r>
        <w:rPr>
          <w:color w:val="363636"/>
        </w:rPr>
        <w:t>is </w:t>
      </w:r>
      <w:r>
        <w:rPr>
          <w:color w:val="212121"/>
        </w:rPr>
        <w:t>a</w:t>
      </w:r>
      <w:r>
        <w:rPr>
          <w:color w:val="212121"/>
          <w:spacing w:val="-11"/>
        </w:rPr>
        <w:t> </w:t>
      </w:r>
      <w:r>
        <w:rPr>
          <w:color w:val="212121"/>
        </w:rPr>
        <w:t>process of collecting and</w:t>
      </w:r>
      <w:r>
        <w:rPr>
          <w:color w:val="212121"/>
          <w:spacing w:val="-5"/>
        </w:rPr>
        <w:t> </w:t>
      </w:r>
      <w:r>
        <w:rPr>
          <w:color w:val="212121"/>
        </w:rPr>
        <w:t>analysing</w:t>
      </w:r>
      <w:r>
        <w:rPr>
          <w:color w:val="212121"/>
          <w:spacing w:val="-1"/>
        </w:rPr>
        <w:t> </w:t>
      </w:r>
      <w:r>
        <w:rPr>
          <w:color w:val="212121"/>
        </w:rPr>
        <w:t>numerical data.</w:t>
      </w:r>
      <w:r>
        <w:rPr>
          <w:color w:val="212121"/>
          <w:spacing w:val="-3"/>
        </w:rPr>
        <w:t> </w:t>
      </w:r>
      <w:r>
        <w:rPr>
          <w:color w:val="212121"/>
          <w:sz w:val="23"/>
        </w:rPr>
        <w:t>It </w:t>
      </w:r>
      <w:r>
        <w:rPr>
          <w:color w:val="212121"/>
        </w:rPr>
        <w:t>makes predictions, test</w:t>
      </w:r>
      <w:r>
        <w:rPr>
          <w:color w:val="212121"/>
          <w:spacing w:val="-4"/>
        </w:rPr>
        <w:t> </w:t>
      </w:r>
      <w:r>
        <w:rPr>
          <w:color w:val="363636"/>
        </w:rPr>
        <w:t>casual </w:t>
      </w:r>
      <w:r>
        <w:rPr>
          <w:color w:val="212121"/>
        </w:rPr>
        <w:t>relationships between</w:t>
      </w:r>
      <w:r>
        <w:rPr>
          <w:color w:val="212121"/>
          <w:spacing w:val="-8"/>
        </w:rPr>
        <w:t> </w:t>
      </w:r>
      <w:r>
        <w:rPr>
          <w:color w:val="212121"/>
        </w:rPr>
        <w:t>the</w:t>
      </w:r>
      <w:r>
        <w:rPr>
          <w:color w:val="212121"/>
          <w:spacing w:val="-16"/>
        </w:rPr>
        <w:t> </w:t>
      </w:r>
      <w:r>
        <w:rPr>
          <w:color w:val="212121"/>
        </w:rPr>
        <w:t>research problems, the</w:t>
      </w:r>
      <w:r>
        <w:rPr>
          <w:color w:val="212121"/>
          <w:spacing w:val="-6"/>
        </w:rPr>
        <w:t> </w:t>
      </w:r>
      <w:r>
        <w:rPr>
          <w:color w:val="212121"/>
        </w:rPr>
        <w:t>findings and make general</w:t>
      </w:r>
      <w:r>
        <w:rPr>
          <w:color w:val="4B4B4B"/>
        </w:rPr>
        <w:t>i</w:t>
      </w:r>
      <w:r>
        <w:rPr>
          <w:color w:val="212121"/>
        </w:rPr>
        <w:t>sation of</w:t>
      </w:r>
      <w:r>
        <w:rPr>
          <w:color w:val="212121"/>
          <w:spacing w:val="33"/>
        </w:rPr>
        <w:t> </w:t>
      </w:r>
      <w:r>
        <w:rPr>
          <w:color w:val="212121"/>
        </w:rPr>
        <w:t>the</w:t>
      </w:r>
      <w:r>
        <w:rPr>
          <w:color w:val="212121"/>
          <w:spacing w:val="-4"/>
        </w:rPr>
        <w:t> </w:t>
      </w:r>
      <w:r>
        <w:rPr>
          <w:color w:val="212121"/>
        </w:rPr>
        <w:t>results to</w:t>
      </w:r>
      <w:r>
        <w:rPr>
          <w:color w:val="212121"/>
          <w:spacing w:val="40"/>
        </w:rPr>
        <w:t> </w:t>
      </w:r>
      <w:r>
        <w:rPr>
          <w:color w:val="212121"/>
        </w:rPr>
        <w:t>the wider population (Sekaran and Bougie 2016).</w:t>
      </w:r>
    </w:p>
    <w:p>
      <w:pPr>
        <w:pStyle w:val="BodyText"/>
        <w:spacing w:before="162"/>
      </w:pPr>
    </w:p>
    <w:p>
      <w:pPr>
        <w:pStyle w:val="BodyText"/>
        <w:spacing w:line="398" w:lineRule="auto"/>
        <w:ind w:left="789" w:right="595" w:hanging="8"/>
        <w:jc w:val="both"/>
      </w:pPr>
      <w:r>
        <w:rPr>
          <w:color w:val="212121"/>
        </w:rPr>
        <w:t>The advantage of using quantitative approach in a research study is that it uses data and therefore </w:t>
      </w:r>
      <w:r>
        <w:rPr>
          <w:color w:val="363636"/>
        </w:rPr>
        <w:t>its </w:t>
      </w:r>
      <w:r>
        <w:rPr>
          <w:color w:val="212121"/>
        </w:rPr>
        <w:t>results are more dependable. A quantitat</w:t>
      </w:r>
      <w:r>
        <w:rPr>
          <w:color w:val="4B4B4B"/>
        </w:rPr>
        <w:t>i</w:t>
      </w:r>
      <w:r>
        <w:rPr>
          <w:color w:val="212121"/>
        </w:rPr>
        <w:t>ve approach offers results that are based on</w:t>
      </w:r>
      <w:r>
        <w:rPr>
          <w:color w:val="212121"/>
          <w:spacing w:val="39"/>
        </w:rPr>
        <w:t> </w:t>
      </w:r>
      <w:r>
        <w:rPr>
          <w:color w:val="212121"/>
        </w:rPr>
        <w:t>the</w:t>
      </w:r>
      <w:r>
        <w:rPr>
          <w:color w:val="212121"/>
          <w:spacing w:val="-5"/>
        </w:rPr>
        <w:t> </w:t>
      </w:r>
      <w:r>
        <w:rPr>
          <w:color w:val="212121"/>
        </w:rPr>
        <w:t>interpretation</w:t>
      </w:r>
      <w:r>
        <w:rPr>
          <w:color w:val="212121"/>
          <w:spacing w:val="-16"/>
        </w:rPr>
        <w:t> </w:t>
      </w:r>
      <w:r>
        <w:rPr>
          <w:color w:val="212121"/>
        </w:rPr>
        <w:t>of </w:t>
      </w:r>
      <w:r>
        <w:rPr>
          <w:color w:val="363636"/>
        </w:rPr>
        <w:t>numbers </w:t>
      </w:r>
      <w:r>
        <w:rPr>
          <w:color w:val="212121"/>
        </w:rPr>
        <w:t>rather than outcomes that might</w:t>
      </w:r>
      <w:r>
        <w:rPr>
          <w:color w:val="212121"/>
          <w:spacing w:val="-4"/>
        </w:rPr>
        <w:t> </w:t>
      </w:r>
      <w:r>
        <w:rPr>
          <w:color w:val="212121"/>
        </w:rPr>
        <w:t>be</w:t>
      </w:r>
      <w:r>
        <w:rPr>
          <w:color w:val="212121"/>
          <w:spacing w:val="-8"/>
        </w:rPr>
        <w:t> </w:t>
      </w:r>
      <w:r>
        <w:rPr>
          <w:color w:val="212121"/>
        </w:rPr>
        <w:t>based on biased interpretation</w:t>
      </w:r>
      <w:r>
        <w:rPr>
          <w:color w:val="212121"/>
          <w:spacing w:val="-14"/>
        </w:rPr>
        <w:t> </w:t>
      </w:r>
      <w:r>
        <w:rPr>
          <w:color w:val="212121"/>
        </w:rPr>
        <w:t>(Mishra</w:t>
      </w:r>
      <w:r>
        <w:rPr>
          <w:color w:val="212121"/>
          <w:spacing w:val="-2"/>
        </w:rPr>
        <w:t> </w:t>
      </w:r>
      <w:r>
        <w:rPr>
          <w:color w:val="212121"/>
        </w:rPr>
        <w:t>and Alok 2017). A quantitative approach is</w:t>
      </w:r>
      <w:r>
        <w:rPr>
          <w:color w:val="212121"/>
          <w:spacing w:val="-8"/>
        </w:rPr>
        <w:t> </w:t>
      </w:r>
      <w:r>
        <w:rPr>
          <w:color w:val="212121"/>
        </w:rPr>
        <w:t>relevant because the</w:t>
      </w:r>
      <w:r>
        <w:rPr>
          <w:color w:val="212121"/>
          <w:spacing w:val="40"/>
        </w:rPr>
        <w:t> </w:t>
      </w:r>
      <w:r>
        <w:rPr>
          <w:color w:val="212121"/>
        </w:rPr>
        <w:t>goals and</w:t>
      </w:r>
      <w:r>
        <w:rPr>
          <w:color w:val="212121"/>
          <w:spacing w:val="-3"/>
        </w:rPr>
        <w:t> </w:t>
      </w:r>
      <w:r>
        <w:rPr>
          <w:color w:val="212121"/>
        </w:rPr>
        <w:t>design</w:t>
      </w:r>
      <w:r>
        <w:rPr>
          <w:color w:val="212121"/>
          <w:spacing w:val="-7"/>
        </w:rPr>
        <w:t> </w:t>
      </w:r>
      <w:r>
        <w:rPr>
          <w:color w:val="212121"/>
        </w:rPr>
        <w:t>are determined from the</w:t>
      </w:r>
      <w:r>
        <w:rPr>
          <w:color w:val="212121"/>
          <w:spacing w:val="-6"/>
        </w:rPr>
        <w:t> </w:t>
      </w:r>
      <w:r>
        <w:rPr>
          <w:color w:val="212121"/>
        </w:rPr>
        <w:t>beginning of the study (Bacon-Shone</w:t>
      </w:r>
      <w:r>
        <w:rPr>
          <w:color w:val="212121"/>
          <w:spacing w:val="32"/>
        </w:rPr>
        <w:t> </w:t>
      </w:r>
      <w:r>
        <w:rPr>
          <w:color w:val="212121"/>
        </w:rPr>
        <w:t>2022)</w:t>
      </w:r>
      <w:r>
        <w:rPr>
          <w:color w:val="4B4B4B"/>
        </w:rPr>
        <w:t>.</w:t>
      </w:r>
    </w:p>
    <w:p>
      <w:pPr>
        <w:pStyle w:val="BodyText"/>
        <w:spacing w:before="173"/>
      </w:pPr>
    </w:p>
    <w:p>
      <w:pPr>
        <w:pStyle w:val="BodyText"/>
        <w:spacing w:line="398" w:lineRule="auto" w:before="1"/>
        <w:ind w:left="788" w:right="589" w:hanging="9"/>
        <w:jc w:val="both"/>
      </w:pPr>
      <w:r>
        <w:rPr>
          <w:color w:val="212121"/>
        </w:rPr>
        <w:t>Rich</w:t>
      </w:r>
      <w:r>
        <w:rPr>
          <w:color w:val="212121"/>
          <w:spacing w:val="-16"/>
        </w:rPr>
        <w:t> </w:t>
      </w:r>
      <w:r>
        <w:rPr>
          <w:color w:val="212121"/>
        </w:rPr>
        <w:t>data</w:t>
      </w:r>
      <w:r>
        <w:rPr>
          <w:color w:val="212121"/>
          <w:spacing w:val="-15"/>
        </w:rPr>
        <w:t> </w:t>
      </w:r>
      <w:r>
        <w:rPr>
          <w:color w:val="212121"/>
        </w:rPr>
        <w:t>was</w:t>
      </w:r>
      <w:r>
        <w:rPr>
          <w:color w:val="212121"/>
          <w:spacing w:val="-15"/>
        </w:rPr>
        <w:t> </w:t>
      </w:r>
      <w:r>
        <w:rPr>
          <w:color w:val="212121"/>
        </w:rPr>
        <w:t>gathered</w:t>
      </w:r>
      <w:r>
        <w:rPr>
          <w:color w:val="212121"/>
          <w:spacing w:val="-11"/>
        </w:rPr>
        <w:t> </w:t>
      </w:r>
      <w:r>
        <w:rPr>
          <w:color w:val="212121"/>
        </w:rPr>
        <w:t>from</w:t>
      </w:r>
      <w:r>
        <w:rPr>
          <w:color w:val="212121"/>
          <w:spacing w:val="-16"/>
        </w:rPr>
        <w:t> </w:t>
      </w:r>
      <w:r>
        <w:rPr>
          <w:color w:val="212121"/>
        </w:rPr>
        <w:t>AFGRI</w:t>
      </w:r>
      <w:r>
        <w:rPr>
          <w:color w:val="212121"/>
          <w:spacing w:val="-8"/>
        </w:rPr>
        <w:t> </w:t>
      </w:r>
      <w:r>
        <w:rPr>
          <w:color w:val="212121"/>
        </w:rPr>
        <w:t>employees. There</w:t>
      </w:r>
      <w:r>
        <w:rPr>
          <w:color w:val="212121"/>
          <w:spacing w:val="-16"/>
        </w:rPr>
        <w:t> </w:t>
      </w:r>
      <w:r>
        <w:rPr>
          <w:color w:val="212121"/>
        </w:rPr>
        <w:t>are</w:t>
      </w:r>
      <w:r>
        <w:rPr>
          <w:color w:val="212121"/>
          <w:spacing w:val="-15"/>
        </w:rPr>
        <w:t> </w:t>
      </w:r>
      <w:r>
        <w:rPr>
          <w:color w:val="212121"/>
        </w:rPr>
        <w:t>various</w:t>
      </w:r>
      <w:r>
        <w:rPr>
          <w:color w:val="212121"/>
          <w:spacing w:val="-12"/>
        </w:rPr>
        <w:t> </w:t>
      </w:r>
      <w:r>
        <w:rPr>
          <w:color w:val="212121"/>
        </w:rPr>
        <w:t>research</w:t>
      </w:r>
      <w:r>
        <w:rPr>
          <w:color w:val="212121"/>
          <w:spacing w:val="-4"/>
        </w:rPr>
        <w:t> </w:t>
      </w:r>
      <w:r>
        <w:rPr>
          <w:color w:val="212121"/>
        </w:rPr>
        <w:t>designs that</w:t>
      </w:r>
      <w:r>
        <w:rPr>
          <w:color w:val="212121"/>
          <w:spacing w:val="-16"/>
        </w:rPr>
        <w:t> </w:t>
      </w:r>
      <w:r>
        <w:rPr>
          <w:color w:val="212121"/>
        </w:rPr>
        <w:t>were considered, which its suitability depended on how the research hypothesis was created</w:t>
      </w:r>
      <w:r>
        <w:rPr>
          <w:color w:val="4B4B4B"/>
        </w:rPr>
        <w:t>. </w:t>
      </w:r>
      <w:r>
        <w:rPr>
          <w:color w:val="212121"/>
        </w:rPr>
        <w:t>Qualitative research is a method that is concerned with understanding the processes, the social and cultural</w:t>
      </w:r>
      <w:r>
        <w:rPr>
          <w:color w:val="212121"/>
          <w:spacing w:val="-4"/>
        </w:rPr>
        <w:t> </w:t>
      </w:r>
      <w:r>
        <w:rPr>
          <w:color w:val="212121"/>
        </w:rPr>
        <w:t>contexts which model behav</w:t>
      </w:r>
      <w:r>
        <w:rPr>
          <w:color w:val="4B4B4B"/>
        </w:rPr>
        <w:t>i</w:t>
      </w:r>
      <w:r>
        <w:rPr>
          <w:color w:val="212121"/>
        </w:rPr>
        <w:t>oural patterns (Sekaran and</w:t>
      </w:r>
      <w:r>
        <w:rPr>
          <w:color w:val="212121"/>
          <w:spacing w:val="-5"/>
        </w:rPr>
        <w:t> </w:t>
      </w:r>
      <w:r>
        <w:rPr>
          <w:color w:val="212121"/>
        </w:rPr>
        <w:t>Bougie 2016</w:t>
      </w:r>
      <w:r>
        <w:rPr>
          <w:color w:val="363636"/>
        </w:rPr>
        <w:t>). </w:t>
      </w:r>
      <w:r>
        <w:rPr>
          <w:color w:val="212121"/>
        </w:rPr>
        <w:t>It is concerned with</w:t>
      </w:r>
      <w:r>
        <w:rPr>
          <w:color w:val="212121"/>
          <w:spacing w:val="-7"/>
        </w:rPr>
        <w:t> </w:t>
      </w:r>
      <w:r>
        <w:rPr>
          <w:color w:val="212121"/>
        </w:rPr>
        <w:t>developing</w:t>
      </w:r>
      <w:r>
        <w:rPr>
          <w:color w:val="212121"/>
          <w:spacing w:val="-2"/>
        </w:rPr>
        <w:t> </w:t>
      </w:r>
      <w:r>
        <w:rPr>
          <w:color w:val="212121"/>
        </w:rPr>
        <w:t>a</w:t>
      </w:r>
      <w:r>
        <w:rPr>
          <w:color w:val="212121"/>
          <w:spacing w:val="-3"/>
        </w:rPr>
        <w:t> </w:t>
      </w:r>
      <w:r>
        <w:rPr>
          <w:color w:val="212121"/>
        </w:rPr>
        <w:t>coherent story as it</w:t>
      </w:r>
      <w:r>
        <w:rPr>
          <w:color w:val="212121"/>
          <w:spacing w:val="40"/>
        </w:rPr>
        <w:t> </w:t>
      </w:r>
      <w:r>
        <w:rPr>
          <w:color w:val="212121"/>
        </w:rPr>
        <w:t>observed through the</w:t>
      </w:r>
      <w:r>
        <w:rPr>
          <w:color w:val="212121"/>
          <w:spacing w:val="-1"/>
        </w:rPr>
        <w:t> </w:t>
      </w:r>
      <w:r>
        <w:rPr>
          <w:color w:val="212121"/>
        </w:rPr>
        <w:t>eyes of</w:t>
      </w:r>
      <w:r>
        <w:rPr>
          <w:color w:val="212121"/>
          <w:spacing w:val="39"/>
        </w:rPr>
        <w:t> </w:t>
      </w:r>
      <w:r>
        <w:rPr>
          <w:color w:val="212121"/>
        </w:rPr>
        <w:t>those that are</w:t>
      </w:r>
      <w:r>
        <w:rPr>
          <w:color w:val="212121"/>
          <w:spacing w:val="72"/>
        </w:rPr>
        <w:t> </w:t>
      </w:r>
      <w:r>
        <w:rPr>
          <w:color w:val="212121"/>
        </w:rPr>
        <w:t>part</w:t>
      </w:r>
      <w:r>
        <w:rPr>
          <w:color w:val="212121"/>
          <w:spacing w:val="67"/>
        </w:rPr>
        <w:t> </w:t>
      </w:r>
      <w:r>
        <w:rPr>
          <w:color w:val="212121"/>
        </w:rPr>
        <w:t>of</w:t>
      </w:r>
      <w:r>
        <w:rPr>
          <w:color w:val="212121"/>
          <w:spacing w:val="80"/>
        </w:rPr>
        <w:t> </w:t>
      </w:r>
      <w:r>
        <w:rPr>
          <w:color w:val="212121"/>
        </w:rPr>
        <w:t>the</w:t>
      </w:r>
      <w:r>
        <w:rPr>
          <w:color w:val="212121"/>
          <w:spacing w:val="68"/>
        </w:rPr>
        <w:t> </w:t>
      </w:r>
      <w:r>
        <w:rPr>
          <w:color w:val="363636"/>
        </w:rPr>
        <w:t>story.</w:t>
      </w:r>
      <w:r>
        <w:rPr>
          <w:color w:val="363636"/>
          <w:spacing w:val="67"/>
        </w:rPr>
        <w:t> </w:t>
      </w:r>
      <w:r>
        <w:rPr>
          <w:color w:val="212121"/>
        </w:rPr>
        <w:t>The</w:t>
      </w:r>
      <w:r>
        <w:rPr>
          <w:color w:val="212121"/>
          <w:spacing w:val="70"/>
        </w:rPr>
        <w:t> </w:t>
      </w:r>
      <w:r>
        <w:rPr>
          <w:color w:val="212121"/>
        </w:rPr>
        <w:t>strength</w:t>
      </w:r>
      <w:r>
        <w:rPr>
          <w:color w:val="212121"/>
          <w:spacing w:val="79"/>
        </w:rPr>
        <w:t> </w:t>
      </w:r>
      <w:r>
        <w:rPr>
          <w:color w:val="212121"/>
        </w:rPr>
        <w:t>of</w:t>
      </w:r>
      <w:r>
        <w:rPr>
          <w:color w:val="212121"/>
          <w:spacing w:val="80"/>
        </w:rPr>
        <w:t> </w:t>
      </w:r>
      <w:r>
        <w:rPr>
          <w:color w:val="212121"/>
        </w:rPr>
        <w:t>qualitative</w:t>
      </w:r>
      <w:r>
        <w:rPr>
          <w:color w:val="212121"/>
          <w:spacing w:val="80"/>
        </w:rPr>
        <w:t> </w:t>
      </w:r>
      <w:r>
        <w:rPr>
          <w:color w:val="363636"/>
        </w:rPr>
        <w:t>research</w:t>
      </w:r>
      <w:r>
        <w:rPr>
          <w:color w:val="363636"/>
          <w:spacing w:val="80"/>
        </w:rPr>
        <w:t> </w:t>
      </w:r>
      <w:r>
        <w:rPr>
          <w:color w:val="212121"/>
        </w:rPr>
        <w:t>is</w:t>
      </w:r>
      <w:r>
        <w:rPr>
          <w:color w:val="212121"/>
          <w:spacing w:val="70"/>
        </w:rPr>
        <w:t> </w:t>
      </w:r>
      <w:r>
        <w:rPr>
          <w:color w:val="212121"/>
        </w:rPr>
        <w:t>in</w:t>
      </w:r>
      <w:r>
        <w:rPr>
          <w:color w:val="212121"/>
          <w:spacing w:val="72"/>
          <w:w w:val="150"/>
        </w:rPr>
        <w:t> </w:t>
      </w:r>
      <w:r>
        <w:rPr>
          <w:color w:val="212121"/>
        </w:rPr>
        <w:t>the</w:t>
      </w:r>
      <w:r>
        <w:rPr>
          <w:color w:val="212121"/>
          <w:spacing w:val="75"/>
        </w:rPr>
        <w:t> </w:t>
      </w:r>
      <w:r>
        <w:rPr>
          <w:color w:val="212121"/>
        </w:rPr>
        <w:t>wealth</w:t>
      </w:r>
      <w:r>
        <w:rPr>
          <w:color w:val="4B4B4B"/>
        </w:rPr>
        <w:t>,</w:t>
      </w:r>
      <w:r>
        <w:rPr>
          <w:color w:val="4B4B4B"/>
          <w:spacing w:val="62"/>
        </w:rPr>
        <w:t> </w:t>
      </w:r>
      <w:r>
        <w:rPr>
          <w:color w:val="212121"/>
        </w:rPr>
        <w:t>depth</w:t>
      </w:r>
      <w:r>
        <w:rPr>
          <w:color w:val="212121"/>
          <w:spacing w:val="78"/>
        </w:rPr>
        <w:t> </w:t>
      </w:r>
      <w:r>
        <w:rPr>
          <w:color w:val="212121"/>
        </w:rPr>
        <w:t>of</w:t>
      </w:r>
    </w:p>
    <w:p>
      <w:pPr>
        <w:pStyle w:val="BodyText"/>
        <w:spacing w:after="0" w:line="398" w:lineRule="auto"/>
        <w:jc w:val="both"/>
        <w:sectPr>
          <w:pgSz w:w="11910" w:h="16840"/>
          <w:pgMar w:header="0" w:footer="823" w:top="140" w:bottom="1040" w:left="708" w:right="708"/>
        </w:sectPr>
      </w:pPr>
    </w:p>
    <w:p>
      <w:pPr>
        <w:spacing w:line="417" w:lineRule="auto" w:before="77"/>
        <w:ind w:left="763" w:right="655" w:firstLine="6"/>
        <w:jc w:val="both"/>
        <w:rPr>
          <w:sz w:val="21"/>
        </w:rPr>
      </w:pPr>
      <w:r>
        <w:rPr>
          <w:sz w:val="21"/>
        </w:rPr>
        <mc:AlternateContent>
          <mc:Choice Requires="wps">
            <w:drawing>
              <wp:anchor distT="0" distB="0" distL="0" distR="0" allowOverlap="1" layoutInCell="1" locked="0" behindDoc="0" simplePos="0" relativeHeight="15765504">
                <wp:simplePos x="0" y="0"/>
                <wp:positionH relativeFrom="page">
                  <wp:posOffset>3185</wp:posOffset>
                </wp:positionH>
                <wp:positionV relativeFrom="page">
                  <wp:posOffset>2491107</wp:posOffset>
                </wp:positionV>
                <wp:extent cx="1270" cy="8185784"/>
                <wp:effectExtent l="0" t="0" r="0" b="0"/>
                <wp:wrapNone/>
                <wp:docPr id="112" name="Graphic 112"/>
                <wp:cNvGraphicFramePr>
                  <a:graphicFrameLocks/>
                </wp:cNvGraphicFramePr>
                <a:graphic>
                  <a:graphicData uri="http://schemas.microsoft.com/office/word/2010/wordprocessingShape">
                    <wps:wsp>
                      <wps:cNvPr id="112" name="Graphic 112"/>
                      <wps:cNvSpPr/>
                      <wps:spPr>
                        <a:xfrm>
                          <a:off x="0" y="0"/>
                          <a:ext cx="1270" cy="8185784"/>
                        </a:xfrm>
                        <a:custGeom>
                          <a:avLst/>
                          <a:gdLst/>
                          <a:ahLst/>
                          <a:cxnLst/>
                          <a:rect l="l" t="t" r="r" b="b"/>
                          <a:pathLst>
                            <a:path w="0" h="8185784">
                              <a:moveTo>
                                <a:pt x="0" y="8185494"/>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5504" from=".25084pt,840.677352pt" to=".25084pt,196.150223pt" stroked="true" strokeweight=".50168pt" strokecolor="#000000">
                <v:stroke dashstyle="solid"/>
                <w10:wrap type="none"/>
              </v:line>
            </w:pict>
          </mc:Fallback>
        </mc:AlternateContent>
      </w:r>
      <w:r>
        <w:rPr>
          <w:color w:val="1F1F1F"/>
          <w:w w:val="105"/>
          <w:sz w:val="21"/>
        </w:rPr>
        <w:t>explorations</w:t>
      </w:r>
      <w:r>
        <w:rPr>
          <w:color w:val="1F1F1F"/>
          <w:spacing w:val="-16"/>
          <w:w w:val="105"/>
          <w:sz w:val="21"/>
        </w:rPr>
        <w:t> </w:t>
      </w:r>
      <w:r>
        <w:rPr>
          <w:color w:val="1F1F1F"/>
          <w:w w:val="105"/>
          <w:sz w:val="21"/>
        </w:rPr>
        <w:t>and</w:t>
      </w:r>
      <w:r>
        <w:rPr>
          <w:color w:val="1F1F1F"/>
          <w:spacing w:val="-15"/>
          <w:w w:val="105"/>
          <w:sz w:val="21"/>
        </w:rPr>
        <w:t> </w:t>
      </w:r>
      <w:r>
        <w:rPr>
          <w:color w:val="1F1F1F"/>
          <w:w w:val="105"/>
          <w:sz w:val="21"/>
        </w:rPr>
        <w:t>descriptions</w:t>
      </w:r>
      <w:r>
        <w:rPr>
          <w:color w:val="1F1F1F"/>
          <w:spacing w:val="-3"/>
          <w:w w:val="105"/>
          <w:sz w:val="21"/>
        </w:rPr>
        <w:t> </w:t>
      </w:r>
      <w:r>
        <w:rPr>
          <w:color w:val="1F1F1F"/>
          <w:w w:val="105"/>
          <w:sz w:val="21"/>
        </w:rPr>
        <w:t>of</w:t>
      </w:r>
      <w:r>
        <w:rPr>
          <w:color w:val="1F1F1F"/>
          <w:spacing w:val="14"/>
          <w:w w:val="105"/>
          <w:sz w:val="21"/>
        </w:rPr>
        <w:t> </w:t>
      </w:r>
      <w:r>
        <w:rPr>
          <w:color w:val="1F1F1F"/>
          <w:w w:val="105"/>
          <w:sz w:val="21"/>
        </w:rPr>
        <w:t>the</w:t>
      </w:r>
      <w:r>
        <w:rPr>
          <w:color w:val="1F1F1F"/>
          <w:spacing w:val="-16"/>
          <w:w w:val="105"/>
          <w:sz w:val="21"/>
        </w:rPr>
        <w:t> </w:t>
      </w:r>
      <w:r>
        <w:rPr>
          <w:color w:val="1F1F1F"/>
          <w:w w:val="105"/>
          <w:sz w:val="21"/>
        </w:rPr>
        <w:t>collected</w:t>
      </w:r>
      <w:r>
        <w:rPr>
          <w:color w:val="1F1F1F"/>
          <w:spacing w:val="-6"/>
          <w:w w:val="105"/>
          <w:sz w:val="21"/>
        </w:rPr>
        <w:t> </w:t>
      </w:r>
      <w:r>
        <w:rPr>
          <w:color w:val="1F1F1F"/>
          <w:w w:val="105"/>
          <w:sz w:val="21"/>
        </w:rPr>
        <w:t>data</w:t>
      </w:r>
      <w:r>
        <w:rPr>
          <w:color w:val="1F1F1F"/>
          <w:spacing w:val="-16"/>
          <w:w w:val="105"/>
          <w:sz w:val="21"/>
        </w:rPr>
        <w:t> </w:t>
      </w:r>
      <w:r>
        <w:rPr>
          <w:color w:val="1F1F1F"/>
          <w:w w:val="105"/>
          <w:sz w:val="21"/>
        </w:rPr>
        <w:t>(Wagner,</w:t>
      </w:r>
      <w:r>
        <w:rPr>
          <w:color w:val="1F1F1F"/>
          <w:spacing w:val="-15"/>
          <w:w w:val="105"/>
          <w:sz w:val="21"/>
        </w:rPr>
        <w:t> </w:t>
      </w:r>
      <w:r>
        <w:rPr>
          <w:color w:val="1F1F1F"/>
          <w:w w:val="105"/>
          <w:sz w:val="21"/>
        </w:rPr>
        <w:t>Kawulich</w:t>
      </w:r>
      <w:r>
        <w:rPr>
          <w:color w:val="1F1F1F"/>
          <w:spacing w:val="-15"/>
          <w:w w:val="105"/>
          <w:sz w:val="21"/>
        </w:rPr>
        <w:t> </w:t>
      </w:r>
      <w:r>
        <w:rPr>
          <w:color w:val="1F1F1F"/>
          <w:w w:val="105"/>
          <w:sz w:val="21"/>
        </w:rPr>
        <w:t>and</w:t>
      </w:r>
      <w:r>
        <w:rPr>
          <w:color w:val="1F1F1F"/>
          <w:spacing w:val="-16"/>
          <w:w w:val="105"/>
          <w:sz w:val="21"/>
        </w:rPr>
        <w:t> </w:t>
      </w:r>
      <w:r>
        <w:rPr>
          <w:color w:val="1F1F1F"/>
          <w:w w:val="105"/>
          <w:sz w:val="21"/>
        </w:rPr>
        <w:t>Garner 2012).</w:t>
      </w:r>
      <w:r>
        <w:rPr>
          <w:color w:val="1F1F1F"/>
          <w:spacing w:val="-13"/>
          <w:w w:val="105"/>
          <w:sz w:val="21"/>
        </w:rPr>
        <w:t> </w:t>
      </w:r>
      <w:r>
        <w:rPr>
          <w:color w:val="1F1F1F"/>
          <w:w w:val="105"/>
          <w:sz w:val="21"/>
        </w:rPr>
        <w:t>This methodology</w:t>
      </w:r>
      <w:r>
        <w:rPr>
          <w:color w:val="1F1F1F"/>
          <w:spacing w:val="-16"/>
          <w:w w:val="105"/>
          <w:sz w:val="21"/>
        </w:rPr>
        <w:t> </w:t>
      </w:r>
      <w:r>
        <w:rPr>
          <w:color w:val="1F1F1F"/>
          <w:w w:val="105"/>
          <w:sz w:val="21"/>
        </w:rPr>
        <w:t>approach</w:t>
      </w:r>
      <w:r>
        <w:rPr>
          <w:color w:val="1F1F1F"/>
          <w:spacing w:val="-15"/>
          <w:w w:val="105"/>
          <w:sz w:val="21"/>
        </w:rPr>
        <w:t> </w:t>
      </w:r>
      <w:r>
        <w:rPr>
          <w:color w:val="1F1F1F"/>
          <w:w w:val="105"/>
          <w:sz w:val="21"/>
        </w:rPr>
        <w:t>was</w:t>
      </w:r>
      <w:r>
        <w:rPr>
          <w:color w:val="1F1F1F"/>
          <w:spacing w:val="-15"/>
          <w:w w:val="105"/>
          <w:sz w:val="21"/>
        </w:rPr>
        <w:t> </w:t>
      </w:r>
      <w:r>
        <w:rPr>
          <w:color w:val="1F1F1F"/>
          <w:w w:val="105"/>
          <w:sz w:val="21"/>
        </w:rPr>
        <w:t>not</w:t>
      </w:r>
      <w:r>
        <w:rPr>
          <w:color w:val="1F1F1F"/>
          <w:spacing w:val="-16"/>
          <w:w w:val="105"/>
          <w:sz w:val="21"/>
        </w:rPr>
        <w:t> </w:t>
      </w:r>
      <w:r>
        <w:rPr>
          <w:color w:val="1F1F1F"/>
          <w:w w:val="105"/>
          <w:sz w:val="21"/>
        </w:rPr>
        <w:t>suitable</w:t>
      </w:r>
      <w:r>
        <w:rPr>
          <w:color w:val="1F1F1F"/>
          <w:spacing w:val="-15"/>
          <w:w w:val="105"/>
          <w:sz w:val="21"/>
        </w:rPr>
        <w:t> </w:t>
      </w:r>
      <w:r>
        <w:rPr>
          <w:color w:val="1F1F1F"/>
          <w:w w:val="105"/>
          <w:sz w:val="21"/>
        </w:rPr>
        <w:t>for</w:t>
      </w:r>
      <w:r>
        <w:rPr>
          <w:color w:val="1F1F1F"/>
          <w:spacing w:val="-15"/>
          <w:w w:val="105"/>
          <w:sz w:val="21"/>
        </w:rPr>
        <w:t> </w:t>
      </w:r>
      <w:r>
        <w:rPr>
          <w:color w:val="1F1F1F"/>
          <w:w w:val="105"/>
          <w:sz w:val="21"/>
        </w:rPr>
        <w:t>this</w:t>
      </w:r>
      <w:r>
        <w:rPr>
          <w:color w:val="1F1F1F"/>
          <w:spacing w:val="-16"/>
          <w:w w:val="105"/>
          <w:sz w:val="21"/>
        </w:rPr>
        <w:t> </w:t>
      </w:r>
      <w:r>
        <w:rPr>
          <w:color w:val="1F1F1F"/>
          <w:w w:val="105"/>
          <w:sz w:val="21"/>
        </w:rPr>
        <w:t>study.</w:t>
      </w:r>
      <w:r>
        <w:rPr>
          <w:color w:val="1F1F1F"/>
          <w:spacing w:val="-15"/>
          <w:w w:val="105"/>
          <w:sz w:val="21"/>
        </w:rPr>
        <w:t> </w:t>
      </w:r>
      <w:r>
        <w:rPr>
          <w:color w:val="1F1F1F"/>
          <w:w w:val="105"/>
          <w:sz w:val="21"/>
        </w:rPr>
        <w:t>Therefore,</w:t>
      </w:r>
      <w:r>
        <w:rPr>
          <w:color w:val="1F1F1F"/>
          <w:spacing w:val="-15"/>
          <w:w w:val="105"/>
          <w:sz w:val="21"/>
        </w:rPr>
        <w:t> </w:t>
      </w:r>
      <w:r>
        <w:rPr>
          <w:color w:val="1F1F1F"/>
          <w:w w:val="105"/>
          <w:sz w:val="21"/>
        </w:rPr>
        <w:t>it</w:t>
      </w:r>
      <w:r>
        <w:rPr>
          <w:color w:val="1F1F1F"/>
          <w:spacing w:val="-16"/>
          <w:w w:val="105"/>
          <w:sz w:val="21"/>
        </w:rPr>
        <w:t> </w:t>
      </w:r>
      <w:r>
        <w:rPr>
          <w:color w:val="1F1F1F"/>
          <w:w w:val="105"/>
          <w:sz w:val="21"/>
        </w:rPr>
        <w:t>was</w:t>
      </w:r>
      <w:r>
        <w:rPr>
          <w:color w:val="1F1F1F"/>
          <w:spacing w:val="-15"/>
          <w:w w:val="105"/>
          <w:sz w:val="21"/>
        </w:rPr>
        <w:t> </w:t>
      </w:r>
      <w:r>
        <w:rPr>
          <w:color w:val="1F1F1F"/>
          <w:w w:val="105"/>
          <w:sz w:val="21"/>
        </w:rPr>
        <w:t>not</w:t>
      </w:r>
      <w:r>
        <w:rPr>
          <w:color w:val="1F1F1F"/>
          <w:spacing w:val="-15"/>
          <w:w w:val="105"/>
          <w:sz w:val="21"/>
        </w:rPr>
        <w:t> </w:t>
      </w:r>
      <w:r>
        <w:rPr>
          <w:color w:val="1F1F1F"/>
          <w:w w:val="105"/>
          <w:sz w:val="21"/>
        </w:rPr>
        <w:t>employed</w:t>
      </w:r>
      <w:r>
        <w:rPr>
          <w:color w:val="1F1F1F"/>
          <w:spacing w:val="-16"/>
          <w:w w:val="105"/>
          <w:sz w:val="21"/>
        </w:rPr>
        <w:t> </w:t>
      </w:r>
      <w:r>
        <w:rPr>
          <w:color w:val="1F1F1F"/>
          <w:w w:val="105"/>
          <w:sz w:val="21"/>
        </w:rPr>
        <w:t>because this study</w:t>
      </w:r>
      <w:r>
        <w:rPr>
          <w:color w:val="1F1F1F"/>
          <w:spacing w:val="-2"/>
          <w:w w:val="105"/>
          <w:sz w:val="21"/>
        </w:rPr>
        <w:t> </w:t>
      </w:r>
      <w:r>
        <w:rPr>
          <w:color w:val="1F1F1F"/>
          <w:w w:val="105"/>
          <w:sz w:val="21"/>
        </w:rPr>
        <w:t>was not</w:t>
      </w:r>
      <w:r>
        <w:rPr>
          <w:color w:val="1F1F1F"/>
          <w:spacing w:val="40"/>
          <w:w w:val="105"/>
          <w:sz w:val="21"/>
        </w:rPr>
        <w:t> </w:t>
      </w:r>
      <w:r>
        <w:rPr>
          <w:color w:val="1F1F1F"/>
          <w:w w:val="105"/>
          <w:sz w:val="21"/>
        </w:rPr>
        <w:t>concerned in observing</w:t>
      </w:r>
      <w:r>
        <w:rPr>
          <w:color w:val="1F1F1F"/>
          <w:spacing w:val="-14"/>
          <w:w w:val="105"/>
          <w:sz w:val="21"/>
        </w:rPr>
        <w:t> </w:t>
      </w:r>
      <w:r>
        <w:rPr>
          <w:color w:val="1F1F1F"/>
          <w:w w:val="105"/>
          <w:sz w:val="21"/>
        </w:rPr>
        <w:t>the behaviour of the participants.</w:t>
      </w:r>
    </w:p>
    <w:p>
      <w:pPr>
        <w:pStyle w:val="BodyText"/>
        <w:spacing w:before="172"/>
        <w:rPr>
          <w:sz w:val="21"/>
        </w:rPr>
      </w:pPr>
    </w:p>
    <w:p>
      <w:pPr>
        <w:spacing w:line="422" w:lineRule="auto" w:before="0"/>
        <w:ind w:left="763" w:right="653" w:hanging="11"/>
        <w:jc w:val="both"/>
        <w:rPr>
          <w:sz w:val="21"/>
        </w:rPr>
      </w:pPr>
      <w:r>
        <w:rPr>
          <w:color w:val="1F1F1F"/>
          <w:w w:val="105"/>
          <w:sz w:val="21"/>
        </w:rPr>
        <w:t>The</w:t>
      </w:r>
      <w:r>
        <w:rPr>
          <w:color w:val="1F1F1F"/>
          <w:spacing w:val="-16"/>
          <w:w w:val="105"/>
          <w:sz w:val="21"/>
        </w:rPr>
        <w:t> </w:t>
      </w:r>
      <w:r>
        <w:rPr>
          <w:color w:val="1F1F1F"/>
          <w:w w:val="105"/>
          <w:sz w:val="21"/>
        </w:rPr>
        <w:t>mixed</w:t>
      </w:r>
      <w:r>
        <w:rPr>
          <w:color w:val="1F1F1F"/>
          <w:spacing w:val="-15"/>
          <w:w w:val="105"/>
          <w:sz w:val="21"/>
        </w:rPr>
        <w:t> </w:t>
      </w:r>
      <w:r>
        <w:rPr>
          <w:color w:val="1F1F1F"/>
          <w:w w:val="105"/>
          <w:sz w:val="21"/>
        </w:rPr>
        <w:t>method</w:t>
      </w:r>
      <w:r>
        <w:rPr>
          <w:color w:val="1F1F1F"/>
          <w:spacing w:val="-6"/>
          <w:w w:val="105"/>
          <w:sz w:val="21"/>
        </w:rPr>
        <w:t> </w:t>
      </w:r>
      <w:r>
        <w:rPr>
          <w:color w:val="1F1F1F"/>
          <w:w w:val="105"/>
          <w:sz w:val="21"/>
        </w:rPr>
        <w:t>approach</w:t>
      </w:r>
      <w:r>
        <w:rPr>
          <w:color w:val="1F1F1F"/>
          <w:spacing w:val="-1"/>
          <w:w w:val="105"/>
          <w:sz w:val="21"/>
        </w:rPr>
        <w:t> </w:t>
      </w:r>
      <w:r>
        <w:rPr>
          <w:color w:val="1F1F1F"/>
          <w:w w:val="105"/>
          <w:sz w:val="21"/>
        </w:rPr>
        <w:t>combines both</w:t>
      </w:r>
      <w:r>
        <w:rPr>
          <w:color w:val="1F1F1F"/>
          <w:spacing w:val="-12"/>
          <w:w w:val="105"/>
          <w:sz w:val="21"/>
        </w:rPr>
        <w:t> </w:t>
      </w:r>
      <w:r>
        <w:rPr>
          <w:color w:val="1F1F1F"/>
          <w:w w:val="105"/>
          <w:sz w:val="21"/>
        </w:rPr>
        <w:t>elements of quantitative </w:t>
      </w:r>
      <w:r>
        <w:rPr>
          <w:color w:val="313131"/>
          <w:w w:val="105"/>
          <w:sz w:val="21"/>
        </w:rPr>
        <w:t>and</w:t>
      </w:r>
      <w:r>
        <w:rPr>
          <w:color w:val="313131"/>
          <w:spacing w:val="-16"/>
          <w:w w:val="105"/>
          <w:sz w:val="21"/>
        </w:rPr>
        <w:t> </w:t>
      </w:r>
      <w:r>
        <w:rPr>
          <w:color w:val="1F1F1F"/>
          <w:w w:val="105"/>
          <w:sz w:val="21"/>
        </w:rPr>
        <w:t>qualitative</w:t>
      </w:r>
      <w:r>
        <w:rPr>
          <w:color w:val="1F1F1F"/>
          <w:spacing w:val="-4"/>
          <w:w w:val="105"/>
          <w:sz w:val="21"/>
        </w:rPr>
        <w:t> </w:t>
      </w:r>
      <w:r>
        <w:rPr>
          <w:color w:val="1F1F1F"/>
          <w:w w:val="105"/>
          <w:sz w:val="21"/>
        </w:rPr>
        <w:t>research </w:t>
      </w:r>
      <w:r>
        <w:rPr>
          <w:color w:val="313131"/>
          <w:w w:val="105"/>
          <w:sz w:val="21"/>
        </w:rPr>
        <w:t>in </w:t>
      </w:r>
      <w:r>
        <w:rPr>
          <w:color w:val="1F1F1F"/>
          <w:w w:val="105"/>
          <w:sz w:val="21"/>
        </w:rPr>
        <w:t>a</w:t>
      </w:r>
      <w:r>
        <w:rPr>
          <w:color w:val="1F1F1F"/>
          <w:spacing w:val="-16"/>
          <w:w w:val="105"/>
          <w:sz w:val="21"/>
        </w:rPr>
        <w:t> </w:t>
      </w:r>
      <w:r>
        <w:rPr>
          <w:color w:val="313131"/>
          <w:w w:val="105"/>
          <w:sz w:val="21"/>
        </w:rPr>
        <w:t>single</w:t>
      </w:r>
      <w:r>
        <w:rPr>
          <w:color w:val="313131"/>
          <w:spacing w:val="-5"/>
          <w:w w:val="105"/>
          <w:sz w:val="21"/>
        </w:rPr>
        <w:t> </w:t>
      </w:r>
      <w:r>
        <w:rPr>
          <w:color w:val="1F1F1F"/>
          <w:w w:val="105"/>
          <w:sz w:val="21"/>
        </w:rPr>
        <w:t>study (Sekaran and</w:t>
      </w:r>
      <w:r>
        <w:rPr>
          <w:color w:val="1F1F1F"/>
          <w:spacing w:val="-7"/>
          <w:w w:val="105"/>
          <w:sz w:val="21"/>
        </w:rPr>
        <w:t> </w:t>
      </w:r>
      <w:r>
        <w:rPr>
          <w:color w:val="1F1F1F"/>
          <w:w w:val="105"/>
          <w:sz w:val="21"/>
        </w:rPr>
        <w:t>Bougie 2016).</w:t>
      </w:r>
      <w:r>
        <w:rPr>
          <w:color w:val="1F1F1F"/>
          <w:spacing w:val="-5"/>
          <w:w w:val="105"/>
          <w:sz w:val="21"/>
        </w:rPr>
        <w:t> </w:t>
      </w:r>
      <w:r>
        <w:rPr>
          <w:color w:val="1F1F1F"/>
          <w:w w:val="105"/>
          <w:sz w:val="21"/>
        </w:rPr>
        <w:t>The</w:t>
      </w:r>
      <w:r>
        <w:rPr>
          <w:color w:val="1F1F1F"/>
          <w:spacing w:val="-8"/>
          <w:w w:val="105"/>
          <w:sz w:val="21"/>
        </w:rPr>
        <w:t> </w:t>
      </w:r>
      <w:r>
        <w:rPr>
          <w:color w:val="1F1F1F"/>
          <w:w w:val="105"/>
          <w:sz w:val="21"/>
        </w:rPr>
        <w:t>mixed</w:t>
      </w:r>
      <w:r>
        <w:rPr>
          <w:color w:val="1F1F1F"/>
          <w:spacing w:val="-2"/>
          <w:w w:val="105"/>
          <w:sz w:val="21"/>
        </w:rPr>
        <w:t> </w:t>
      </w:r>
      <w:r>
        <w:rPr>
          <w:color w:val="1F1F1F"/>
          <w:w w:val="105"/>
          <w:sz w:val="21"/>
        </w:rPr>
        <w:t>method</w:t>
      </w:r>
      <w:r>
        <w:rPr>
          <w:color w:val="1F1F1F"/>
          <w:spacing w:val="-3"/>
          <w:w w:val="105"/>
          <w:sz w:val="21"/>
        </w:rPr>
        <w:t> </w:t>
      </w:r>
      <w:r>
        <w:rPr>
          <w:color w:val="1F1F1F"/>
          <w:w w:val="105"/>
          <w:sz w:val="21"/>
        </w:rPr>
        <w:t>approach was also</w:t>
      </w:r>
      <w:r>
        <w:rPr>
          <w:color w:val="1F1F1F"/>
          <w:spacing w:val="-1"/>
          <w:w w:val="105"/>
          <w:sz w:val="21"/>
        </w:rPr>
        <w:t> </w:t>
      </w:r>
      <w:r>
        <w:rPr>
          <w:color w:val="1F1F1F"/>
          <w:w w:val="105"/>
          <w:sz w:val="21"/>
        </w:rPr>
        <w:t>deemed unsuitable for</w:t>
      </w:r>
      <w:r>
        <w:rPr>
          <w:color w:val="1F1F1F"/>
          <w:spacing w:val="40"/>
          <w:w w:val="105"/>
          <w:sz w:val="21"/>
        </w:rPr>
        <w:t> </w:t>
      </w:r>
      <w:r>
        <w:rPr>
          <w:color w:val="1F1F1F"/>
          <w:w w:val="105"/>
          <w:sz w:val="21"/>
        </w:rPr>
        <w:t>this research study.</w:t>
      </w:r>
    </w:p>
    <w:p>
      <w:pPr>
        <w:pStyle w:val="BodyText"/>
        <w:spacing w:before="167"/>
        <w:rPr>
          <w:sz w:val="21"/>
        </w:rPr>
      </w:pPr>
    </w:p>
    <w:p>
      <w:pPr>
        <w:spacing w:line="417" w:lineRule="auto" w:before="0"/>
        <w:ind w:left="769" w:right="646" w:hanging="18"/>
        <w:jc w:val="both"/>
        <w:rPr>
          <w:sz w:val="21"/>
        </w:rPr>
      </w:pPr>
      <w:r>
        <w:rPr>
          <w:color w:val="1F1F1F"/>
          <w:spacing w:val="-2"/>
          <w:w w:val="105"/>
          <w:sz w:val="21"/>
        </w:rPr>
        <w:t>This</w:t>
      </w:r>
      <w:r>
        <w:rPr>
          <w:color w:val="1F1F1F"/>
          <w:spacing w:val="-14"/>
          <w:w w:val="105"/>
          <w:sz w:val="21"/>
        </w:rPr>
        <w:t> </w:t>
      </w:r>
      <w:r>
        <w:rPr>
          <w:color w:val="1F1F1F"/>
          <w:spacing w:val="-2"/>
          <w:w w:val="105"/>
          <w:sz w:val="21"/>
        </w:rPr>
        <w:t>research</w:t>
      </w:r>
      <w:r>
        <w:rPr>
          <w:color w:val="1F1F1F"/>
          <w:spacing w:val="-13"/>
          <w:w w:val="105"/>
          <w:sz w:val="21"/>
        </w:rPr>
        <w:t> </w:t>
      </w:r>
      <w:r>
        <w:rPr>
          <w:color w:val="1F1F1F"/>
          <w:spacing w:val="-2"/>
          <w:w w:val="105"/>
          <w:sz w:val="21"/>
        </w:rPr>
        <w:t>is</w:t>
      </w:r>
      <w:r>
        <w:rPr>
          <w:color w:val="1F1F1F"/>
          <w:spacing w:val="-13"/>
          <w:w w:val="105"/>
          <w:sz w:val="21"/>
        </w:rPr>
        <w:t> </w:t>
      </w:r>
      <w:r>
        <w:rPr>
          <w:color w:val="1F1F1F"/>
          <w:spacing w:val="-2"/>
          <w:w w:val="105"/>
          <w:sz w:val="21"/>
        </w:rPr>
        <w:t>descriptive,</w:t>
      </w:r>
      <w:r>
        <w:rPr>
          <w:color w:val="1F1F1F"/>
          <w:spacing w:val="-7"/>
          <w:w w:val="105"/>
          <w:sz w:val="21"/>
        </w:rPr>
        <w:t> </w:t>
      </w:r>
      <w:r>
        <w:rPr>
          <w:color w:val="1F1F1F"/>
          <w:spacing w:val="-2"/>
          <w:w w:val="105"/>
          <w:sz w:val="21"/>
        </w:rPr>
        <w:t>collecting</w:t>
      </w:r>
      <w:r>
        <w:rPr>
          <w:color w:val="1F1F1F"/>
          <w:spacing w:val="-14"/>
          <w:w w:val="105"/>
          <w:sz w:val="21"/>
        </w:rPr>
        <w:t> </w:t>
      </w:r>
      <w:r>
        <w:rPr>
          <w:color w:val="1F1F1F"/>
          <w:spacing w:val="-2"/>
          <w:w w:val="105"/>
          <w:sz w:val="21"/>
        </w:rPr>
        <w:t>and</w:t>
      </w:r>
      <w:r>
        <w:rPr>
          <w:color w:val="1F1F1F"/>
          <w:spacing w:val="-13"/>
          <w:w w:val="105"/>
          <w:sz w:val="21"/>
        </w:rPr>
        <w:t> </w:t>
      </w:r>
      <w:r>
        <w:rPr>
          <w:color w:val="1F1F1F"/>
          <w:spacing w:val="-2"/>
          <w:w w:val="105"/>
          <w:sz w:val="21"/>
        </w:rPr>
        <w:t>quantifying</w:t>
      </w:r>
      <w:r>
        <w:rPr>
          <w:color w:val="1F1F1F"/>
          <w:spacing w:val="-8"/>
          <w:w w:val="105"/>
          <w:sz w:val="21"/>
        </w:rPr>
        <w:t> </w:t>
      </w:r>
      <w:r>
        <w:rPr>
          <w:color w:val="1F1F1F"/>
          <w:spacing w:val="-2"/>
          <w:w w:val="105"/>
          <w:sz w:val="21"/>
        </w:rPr>
        <w:t>data</w:t>
      </w:r>
      <w:r>
        <w:rPr>
          <w:color w:val="1F1F1F"/>
          <w:spacing w:val="-14"/>
          <w:w w:val="105"/>
          <w:sz w:val="21"/>
        </w:rPr>
        <w:t> </w:t>
      </w:r>
      <w:r>
        <w:rPr>
          <w:color w:val="1F1F1F"/>
          <w:spacing w:val="-2"/>
          <w:w w:val="105"/>
          <w:sz w:val="21"/>
        </w:rPr>
        <w:t>using</w:t>
      </w:r>
      <w:r>
        <w:rPr>
          <w:color w:val="1F1F1F"/>
          <w:spacing w:val="-13"/>
          <w:w w:val="105"/>
          <w:sz w:val="21"/>
        </w:rPr>
        <w:t> </w:t>
      </w:r>
      <w:r>
        <w:rPr>
          <w:color w:val="313131"/>
          <w:spacing w:val="-2"/>
          <w:w w:val="105"/>
          <w:sz w:val="21"/>
        </w:rPr>
        <w:t>statistical</w:t>
      </w:r>
      <w:r>
        <w:rPr>
          <w:color w:val="313131"/>
          <w:spacing w:val="-13"/>
          <w:w w:val="105"/>
          <w:sz w:val="21"/>
        </w:rPr>
        <w:t> </w:t>
      </w:r>
      <w:r>
        <w:rPr>
          <w:color w:val="1F1F1F"/>
          <w:spacing w:val="-2"/>
          <w:w w:val="105"/>
          <w:sz w:val="21"/>
        </w:rPr>
        <w:t>analysis to</w:t>
      </w:r>
      <w:r>
        <w:rPr>
          <w:color w:val="1F1F1F"/>
          <w:spacing w:val="36"/>
          <w:w w:val="105"/>
          <w:sz w:val="21"/>
        </w:rPr>
        <w:t> </w:t>
      </w:r>
      <w:r>
        <w:rPr>
          <w:color w:val="1F1F1F"/>
          <w:spacing w:val="-2"/>
          <w:w w:val="105"/>
          <w:sz w:val="21"/>
        </w:rPr>
        <w:t>describe </w:t>
      </w:r>
      <w:r>
        <w:rPr>
          <w:color w:val="1F1F1F"/>
          <w:w w:val="105"/>
          <w:sz w:val="21"/>
        </w:rPr>
        <w:t>the current</w:t>
      </w:r>
      <w:r>
        <w:rPr>
          <w:color w:val="1F1F1F"/>
          <w:w w:val="105"/>
          <w:sz w:val="21"/>
        </w:rPr>
        <w:t> situation (Mishra and Alok 2017). Descriptive data's objective is to</w:t>
      </w:r>
      <w:r>
        <w:rPr>
          <w:color w:val="1F1F1F"/>
          <w:spacing w:val="40"/>
          <w:w w:val="105"/>
          <w:sz w:val="21"/>
        </w:rPr>
        <w:t> </w:t>
      </w:r>
      <w:r>
        <w:rPr>
          <w:color w:val="1F1F1F"/>
          <w:w w:val="105"/>
          <w:sz w:val="21"/>
        </w:rPr>
        <w:t>obtain data </w:t>
      </w:r>
      <w:r>
        <w:rPr>
          <w:color w:val="313131"/>
          <w:w w:val="105"/>
          <w:sz w:val="21"/>
        </w:rPr>
        <w:t>that</w:t>
      </w:r>
      <w:r>
        <w:rPr>
          <w:color w:val="313131"/>
          <w:spacing w:val="-16"/>
          <w:w w:val="105"/>
          <w:sz w:val="21"/>
        </w:rPr>
        <w:t> </w:t>
      </w:r>
      <w:r>
        <w:rPr>
          <w:color w:val="1F1F1F"/>
          <w:w w:val="105"/>
          <w:sz w:val="21"/>
        </w:rPr>
        <w:t>describe</w:t>
      </w:r>
      <w:r>
        <w:rPr>
          <w:color w:val="1F1F1F"/>
          <w:spacing w:val="-15"/>
          <w:w w:val="105"/>
          <w:sz w:val="21"/>
        </w:rPr>
        <w:t> </w:t>
      </w:r>
      <w:r>
        <w:rPr>
          <w:color w:val="1F1F1F"/>
          <w:w w:val="105"/>
          <w:sz w:val="21"/>
        </w:rPr>
        <w:t>characteristics</w:t>
      </w:r>
      <w:r>
        <w:rPr>
          <w:color w:val="1F1F1F"/>
          <w:spacing w:val="-15"/>
          <w:w w:val="105"/>
          <w:sz w:val="21"/>
        </w:rPr>
        <w:t> </w:t>
      </w:r>
      <w:r>
        <w:rPr>
          <w:color w:val="1F1F1F"/>
          <w:w w:val="105"/>
          <w:sz w:val="21"/>
        </w:rPr>
        <w:t>of</w:t>
      </w:r>
      <w:r>
        <w:rPr>
          <w:color w:val="1F1F1F"/>
          <w:spacing w:val="-2"/>
          <w:w w:val="105"/>
          <w:sz w:val="21"/>
        </w:rPr>
        <w:t> </w:t>
      </w:r>
      <w:r>
        <w:rPr>
          <w:color w:val="1F1F1F"/>
          <w:w w:val="105"/>
          <w:sz w:val="21"/>
        </w:rPr>
        <w:t>objects</w:t>
      </w:r>
      <w:r>
        <w:rPr>
          <w:color w:val="1F1F1F"/>
          <w:spacing w:val="-14"/>
          <w:w w:val="105"/>
          <w:sz w:val="21"/>
        </w:rPr>
        <w:t> </w:t>
      </w:r>
      <w:r>
        <w:rPr>
          <w:color w:val="313131"/>
          <w:w w:val="105"/>
          <w:sz w:val="21"/>
        </w:rPr>
        <w:t>and</w:t>
      </w:r>
      <w:r>
        <w:rPr>
          <w:color w:val="313131"/>
          <w:spacing w:val="-15"/>
          <w:w w:val="105"/>
          <w:sz w:val="21"/>
        </w:rPr>
        <w:t> </w:t>
      </w:r>
      <w:r>
        <w:rPr>
          <w:color w:val="1F1F1F"/>
          <w:w w:val="105"/>
          <w:sz w:val="21"/>
        </w:rPr>
        <w:t>circumstances being</w:t>
      </w:r>
      <w:r>
        <w:rPr>
          <w:color w:val="1F1F1F"/>
          <w:spacing w:val="-16"/>
          <w:w w:val="105"/>
          <w:sz w:val="21"/>
        </w:rPr>
        <w:t> </w:t>
      </w:r>
      <w:r>
        <w:rPr>
          <w:color w:val="313131"/>
          <w:w w:val="105"/>
          <w:sz w:val="21"/>
        </w:rPr>
        <w:t>studied.</w:t>
      </w:r>
      <w:r>
        <w:rPr>
          <w:color w:val="313131"/>
          <w:spacing w:val="-10"/>
          <w:w w:val="105"/>
          <w:sz w:val="21"/>
        </w:rPr>
        <w:t> </w:t>
      </w:r>
      <w:r>
        <w:rPr>
          <w:color w:val="1F1F1F"/>
          <w:w w:val="105"/>
          <w:sz w:val="21"/>
        </w:rPr>
        <w:t>Descriptive</w:t>
      </w:r>
      <w:r>
        <w:rPr>
          <w:color w:val="1F1F1F"/>
          <w:spacing w:val="-6"/>
          <w:w w:val="105"/>
          <w:sz w:val="21"/>
        </w:rPr>
        <w:t> </w:t>
      </w:r>
      <w:r>
        <w:rPr>
          <w:color w:val="1F1F1F"/>
          <w:w w:val="105"/>
          <w:sz w:val="21"/>
        </w:rPr>
        <w:t>research is</w:t>
      </w:r>
      <w:r>
        <w:rPr>
          <w:color w:val="1F1F1F"/>
          <w:spacing w:val="-3"/>
          <w:w w:val="105"/>
          <w:sz w:val="21"/>
        </w:rPr>
        <w:t> </w:t>
      </w:r>
      <w:r>
        <w:rPr>
          <w:color w:val="1F1F1F"/>
          <w:w w:val="105"/>
          <w:sz w:val="21"/>
        </w:rPr>
        <w:t>favourable</w:t>
      </w:r>
      <w:r>
        <w:rPr>
          <w:color w:val="1F1F1F"/>
          <w:spacing w:val="-7"/>
          <w:w w:val="105"/>
          <w:sz w:val="21"/>
        </w:rPr>
        <w:t> </w:t>
      </w:r>
      <w:r>
        <w:rPr>
          <w:color w:val="1F1F1F"/>
          <w:w w:val="105"/>
          <w:sz w:val="21"/>
        </w:rPr>
        <w:t>because</w:t>
      </w:r>
      <w:r>
        <w:rPr>
          <w:color w:val="1F1F1F"/>
          <w:spacing w:val="-12"/>
          <w:w w:val="105"/>
          <w:sz w:val="21"/>
        </w:rPr>
        <w:t> </w:t>
      </w:r>
      <w:r>
        <w:rPr>
          <w:color w:val="1F1F1F"/>
          <w:w w:val="105"/>
          <w:sz w:val="21"/>
        </w:rPr>
        <w:t>it</w:t>
      </w:r>
      <w:r>
        <w:rPr>
          <w:color w:val="1F1F1F"/>
          <w:w w:val="105"/>
          <w:sz w:val="21"/>
        </w:rPr>
        <w:t> assists</w:t>
      </w:r>
      <w:r>
        <w:rPr>
          <w:color w:val="1F1F1F"/>
          <w:spacing w:val="-5"/>
          <w:w w:val="105"/>
          <w:sz w:val="21"/>
        </w:rPr>
        <w:t> </w:t>
      </w:r>
      <w:r>
        <w:rPr>
          <w:color w:val="1F1F1F"/>
          <w:w w:val="105"/>
          <w:sz w:val="21"/>
        </w:rPr>
        <w:t>the</w:t>
      </w:r>
      <w:r>
        <w:rPr>
          <w:color w:val="1F1F1F"/>
          <w:spacing w:val="23"/>
          <w:w w:val="105"/>
          <w:sz w:val="21"/>
        </w:rPr>
        <w:t> </w:t>
      </w:r>
      <w:r>
        <w:rPr>
          <w:color w:val="1F1F1F"/>
          <w:w w:val="105"/>
          <w:sz w:val="21"/>
        </w:rPr>
        <w:t>researcher to</w:t>
      </w:r>
      <w:r>
        <w:rPr>
          <w:color w:val="1F1F1F"/>
          <w:w w:val="105"/>
          <w:sz w:val="21"/>
        </w:rPr>
        <w:t> understand</w:t>
      </w:r>
      <w:r>
        <w:rPr>
          <w:color w:val="1F1F1F"/>
          <w:spacing w:val="-7"/>
          <w:w w:val="105"/>
          <w:sz w:val="21"/>
        </w:rPr>
        <w:t> </w:t>
      </w:r>
      <w:r>
        <w:rPr>
          <w:color w:val="1F1F1F"/>
          <w:w w:val="105"/>
          <w:sz w:val="21"/>
        </w:rPr>
        <w:t>the</w:t>
      </w:r>
      <w:r>
        <w:rPr>
          <w:color w:val="1F1F1F"/>
          <w:spacing w:val="-8"/>
          <w:w w:val="105"/>
          <w:sz w:val="21"/>
        </w:rPr>
        <w:t> </w:t>
      </w:r>
      <w:r>
        <w:rPr>
          <w:color w:val="1F1F1F"/>
          <w:w w:val="105"/>
          <w:sz w:val="21"/>
        </w:rPr>
        <w:t>characteristics</w:t>
      </w:r>
      <w:r>
        <w:rPr>
          <w:color w:val="1F1F1F"/>
          <w:spacing w:val="-9"/>
          <w:w w:val="105"/>
          <w:sz w:val="21"/>
        </w:rPr>
        <w:t> </w:t>
      </w:r>
      <w:r>
        <w:rPr>
          <w:color w:val="1F1F1F"/>
          <w:w w:val="105"/>
          <w:sz w:val="21"/>
        </w:rPr>
        <w:t>of </w:t>
      </w:r>
      <w:r>
        <w:rPr>
          <w:color w:val="313131"/>
          <w:w w:val="105"/>
          <w:sz w:val="21"/>
        </w:rPr>
        <w:t>the</w:t>
      </w:r>
      <w:r>
        <w:rPr>
          <w:color w:val="313131"/>
          <w:spacing w:val="-3"/>
          <w:w w:val="105"/>
          <w:sz w:val="21"/>
        </w:rPr>
        <w:t> </w:t>
      </w:r>
      <w:r>
        <w:rPr>
          <w:color w:val="1F1F1F"/>
          <w:w w:val="105"/>
          <w:sz w:val="21"/>
        </w:rPr>
        <w:t>group studied,</w:t>
      </w:r>
      <w:r>
        <w:rPr>
          <w:color w:val="1F1F1F"/>
          <w:spacing w:val="-7"/>
          <w:w w:val="105"/>
          <w:sz w:val="21"/>
        </w:rPr>
        <w:t> </w:t>
      </w:r>
      <w:r>
        <w:rPr>
          <w:color w:val="1F1F1F"/>
          <w:w w:val="105"/>
          <w:sz w:val="21"/>
        </w:rPr>
        <w:t>to</w:t>
      </w:r>
      <w:r>
        <w:rPr>
          <w:color w:val="1F1F1F"/>
          <w:spacing w:val="37"/>
          <w:w w:val="105"/>
          <w:sz w:val="21"/>
        </w:rPr>
        <w:t> </w:t>
      </w:r>
      <w:r>
        <w:rPr>
          <w:color w:val="1F1F1F"/>
          <w:w w:val="105"/>
          <w:sz w:val="21"/>
        </w:rPr>
        <w:t>think</w:t>
      </w:r>
      <w:r>
        <w:rPr>
          <w:color w:val="1F1F1F"/>
          <w:spacing w:val="-2"/>
          <w:w w:val="105"/>
          <w:sz w:val="21"/>
        </w:rPr>
        <w:t> </w:t>
      </w:r>
      <w:r>
        <w:rPr>
          <w:color w:val="313131"/>
          <w:w w:val="105"/>
          <w:sz w:val="21"/>
        </w:rPr>
        <w:t>systematically</w:t>
      </w:r>
      <w:r>
        <w:rPr>
          <w:color w:val="313131"/>
          <w:spacing w:val="-16"/>
          <w:w w:val="105"/>
          <w:sz w:val="21"/>
        </w:rPr>
        <w:t> </w:t>
      </w:r>
      <w:r>
        <w:rPr>
          <w:color w:val="313131"/>
          <w:w w:val="105"/>
          <w:sz w:val="21"/>
        </w:rPr>
        <w:t>about the</w:t>
      </w:r>
      <w:r>
        <w:rPr>
          <w:color w:val="313131"/>
          <w:spacing w:val="-3"/>
          <w:w w:val="105"/>
          <w:sz w:val="21"/>
        </w:rPr>
        <w:t> </w:t>
      </w:r>
      <w:r>
        <w:rPr>
          <w:color w:val="1F1F1F"/>
          <w:w w:val="105"/>
          <w:sz w:val="21"/>
        </w:rPr>
        <w:t>study and</w:t>
      </w:r>
      <w:r>
        <w:rPr>
          <w:color w:val="1F1F1F"/>
          <w:spacing w:val="-5"/>
          <w:w w:val="105"/>
          <w:sz w:val="21"/>
        </w:rPr>
        <w:t> </w:t>
      </w:r>
      <w:r>
        <w:rPr>
          <w:color w:val="1F1F1F"/>
          <w:w w:val="105"/>
          <w:sz w:val="21"/>
        </w:rPr>
        <w:t>it</w:t>
      </w:r>
      <w:r>
        <w:rPr>
          <w:color w:val="1F1F1F"/>
          <w:spacing w:val="39"/>
          <w:w w:val="105"/>
          <w:sz w:val="21"/>
        </w:rPr>
        <w:t> </w:t>
      </w:r>
      <w:r>
        <w:rPr>
          <w:color w:val="1F1F1F"/>
          <w:w w:val="105"/>
          <w:sz w:val="21"/>
        </w:rPr>
        <w:t>offer ideas to</w:t>
      </w:r>
      <w:r>
        <w:rPr>
          <w:color w:val="1F1F1F"/>
          <w:spacing w:val="40"/>
          <w:w w:val="105"/>
          <w:sz w:val="21"/>
        </w:rPr>
        <w:t> </w:t>
      </w:r>
      <w:r>
        <w:rPr>
          <w:color w:val="1F1F1F"/>
          <w:w w:val="105"/>
          <w:sz w:val="21"/>
        </w:rPr>
        <w:t>further</w:t>
      </w:r>
      <w:r>
        <w:rPr>
          <w:color w:val="1F1F1F"/>
          <w:spacing w:val="-3"/>
          <w:w w:val="105"/>
          <w:sz w:val="21"/>
        </w:rPr>
        <w:t> </w:t>
      </w:r>
      <w:r>
        <w:rPr>
          <w:color w:val="1F1F1F"/>
          <w:w w:val="105"/>
          <w:sz w:val="21"/>
        </w:rPr>
        <w:t>probing</w:t>
      </w:r>
      <w:r>
        <w:rPr>
          <w:color w:val="1F1F1F"/>
          <w:spacing w:val="-16"/>
          <w:w w:val="105"/>
          <w:sz w:val="21"/>
        </w:rPr>
        <w:t> </w:t>
      </w:r>
      <w:r>
        <w:rPr>
          <w:color w:val="1F1F1F"/>
          <w:w w:val="105"/>
          <w:sz w:val="21"/>
        </w:rPr>
        <w:t>(Sekaran and Bougie 2016).</w:t>
      </w:r>
    </w:p>
    <w:p>
      <w:pPr>
        <w:spacing w:line="412" w:lineRule="auto" w:before="0"/>
        <w:ind w:left="773" w:right="0" w:hanging="11"/>
        <w:jc w:val="left"/>
        <w:rPr>
          <w:sz w:val="21"/>
        </w:rPr>
      </w:pPr>
      <w:r>
        <w:rPr>
          <w:color w:val="1F1F1F"/>
          <w:w w:val="105"/>
          <w:sz w:val="21"/>
        </w:rPr>
        <w:t>The</w:t>
      </w:r>
      <w:r>
        <w:rPr>
          <w:color w:val="1F1F1F"/>
          <w:spacing w:val="40"/>
          <w:w w:val="105"/>
          <w:sz w:val="21"/>
        </w:rPr>
        <w:t> </w:t>
      </w:r>
      <w:r>
        <w:rPr>
          <w:color w:val="1F1F1F"/>
          <w:w w:val="105"/>
          <w:sz w:val="21"/>
        </w:rPr>
        <w:t>study</w:t>
      </w:r>
      <w:r>
        <w:rPr>
          <w:color w:val="1F1F1F"/>
          <w:spacing w:val="40"/>
          <w:w w:val="105"/>
          <w:sz w:val="21"/>
        </w:rPr>
        <w:t> </w:t>
      </w:r>
      <w:r>
        <w:rPr>
          <w:color w:val="1F1F1F"/>
          <w:w w:val="105"/>
          <w:sz w:val="21"/>
        </w:rPr>
        <w:t>was</w:t>
      </w:r>
      <w:r>
        <w:rPr>
          <w:color w:val="1F1F1F"/>
          <w:spacing w:val="40"/>
          <w:w w:val="105"/>
          <w:sz w:val="21"/>
        </w:rPr>
        <w:t> </w:t>
      </w:r>
      <w:r>
        <w:rPr>
          <w:color w:val="1F1F1F"/>
          <w:w w:val="105"/>
          <w:sz w:val="21"/>
        </w:rPr>
        <w:t>cross</w:t>
      </w:r>
      <w:r>
        <w:rPr>
          <w:color w:val="1F1F1F"/>
          <w:spacing w:val="40"/>
          <w:w w:val="105"/>
          <w:sz w:val="21"/>
        </w:rPr>
        <w:t> </w:t>
      </w:r>
      <w:r>
        <w:rPr>
          <w:color w:val="1F1F1F"/>
          <w:w w:val="105"/>
          <w:sz w:val="21"/>
        </w:rPr>
        <w:t>sectional,</w:t>
      </w:r>
      <w:r>
        <w:rPr>
          <w:color w:val="1F1F1F"/>
          <w:spacing w:val="40"/>
          <w:w w:val="105"/>
          <w:sz w:val="21"/>
        </w:rPr>
        <w:t> </w:t>
      </w:r>
      <w:r>
        <w:rPr>
          <w:color w:val="1F1F1F"/>
          <w:w w:val="105"/>
          <w:sz w:val="21"/>
        </w:rPr>
        <w:t>due</w:t>
      </w:r>
      <w:r>
        <w:rPr>
          <w:color w:val="1F1F1F"/>
          <w:spacing w:val="40"/>
          <w:w w:val="105"/>
          <w:sz w:val="21"/>
        </w:rPr>
        <w:t> </w:t>
      </w:r>
      <w:r>
        <w:rPr>
          <w:color w:val="1F1F1F"/>
          <w:w w:val="105"/>
          <w:sz w:val="21"/>
        </w:rPr>
        <w:t>to</w:t>
      </w:r>
      <w:r>
        <w:rPr>
          <w:color w:val="1F1F1F"/>
          <w:spacing w:val="40"/>
          <w:w w:val="105"/>
          <w:sz w:val="21"/>
        </w:rPr>
        <w:t> </w:t>
      </w:r>
      <w:r>
        <w:rPr>
          <w:color w:val="1F1F1F"/>
          <w:w w:val="105"/>
          <w:sz w:val="21"/>
        </w:rPr>
        <w:t>time</w:t>
      </w:r>
      <w:r>
        <w:rPr>
          <w:color w:val="1F1F1F"/>
          <w:spacing w:val="38"/>
          <w:w w:val="105"/>
          <w:sz w:val="21"/>
        </w:rPr>
        <w:t> </w:t>
      </w:r>
      <w:r>
        <w:rPr>
          <w:color w:val="1F1F1F"/>
          <w:w w:val="105"/>
          <w:sz w:val="21"/>
        </w:rPr>
        <w:t>constraints.</w:t>
      </w:r>
      <w:r>
        <w:rPr>
          <w:color w:val="1F1F1F"/>
          <w:spacing w:val="40"/>
          <w:w w:val="105"/>
          <w:sz w:val="21"/>
        </w:rPr>
        <w:t> </w:t>
      </w:r>
      <w:r>
        <w:rPr>
          <w:color w:val="1F1F1F"/>
          <w:w w:val="105"/>
          <w:sz w:val="21"/>
        </w:rPr>
        <w:t>Cross</w:t>
      </w:r>
      <w:r>
        <w:rPr>
          <w:color w:val="1F1F1F"/>
          <w:spacing w:val="40"/>
          <w:w w:val="105"/>
          <w:sz w:val="21"/>
        </w:rPr>
        <w:t> </w:t>
      </w:r>
      <w:r>
        <w:rPr>
          <w:color w:val="1F1F1F"/>
          <w:w w:val="105"/>
          <w:sz w:val="21"/>
        </w:rPr>
        <w:t>sectional</w:t>
      </w:r>
      <w:r>
        <w:rPr>
          <w:color w:val="1F1F1F"/>
          <w:spacing w:val="40"/>
          <w:w w:val="105"/>
          <w:sz w:val="21"/>
        </w:rPr>
        <w:t> </w:t>
      </w:r>
      <w:r>
        <w:rPr>
          <w:color w:val="1F1F1F"/>
          <w:w w:val="105"/>
          <w:sz w:val="21"/>
        </w:rPr>
        <w:t>research</w:t>
      </w:r>
      <w:r>
        <w:rPr>
          <w:color w:val="1F1F1F"/>
          <w:spacing w:val="40"/>
          <w:w w:val="105"/>
          <w:sz w:val="21"/>
        </w:rPr>
        <w:t> </w:t>
      </w:r>
      <w:r>
        <w:rPr>
          <w:color w:val="1F1F1F"/>
          <w:w w:val="105"/>
          <w:sz w:val="21"/>
        </w:rPr>
        <w:t>is</w:t>
      </w:r>
      <w:r>
        <w:rPr>
          <w:color w:val="1F1F1F"/>
          <w:spacing w:val="40"/>
          <w:w w:val="105"/>
          <w:sz w:val="21"/>
        </w:rPr>
        <w:t> </w:t>
      </w:r>
      <w:r>
        <w:rPr>
          <w:color w:val="1F1F1F"/>
          <w:w w:val="105"/>
          <w:sz w:val="21"/>
        </w:rPr>
        <w:t>not financially costly</w:t>
      </w:r>
      <w:r>
        <w:rPr>
          <w:color w:val="1F1F1F"/>
          <w:spacing w:val="-7"/>
          <w:w w:val="105"/>
          <w:sz w:val="21"/>
        </w:rPr>
        <w:t> </w:t>
      </w:r>
      <w:r>
        <w:rPr>
          <w:color w:val="1F1F1F"/>
          <w:w w:val="105"/>
          <w:sz w:val="21"/>
        </w:rPr>
        <w:t>as</w:t>
      </w:r>
      <w:r>
        <w:rPr>
          <w:color w:val="1F1F1F"/>
          <w:spacing w:val="-6"/>
          <w:w w:val="105"/>
          <w:sz w:val="21"/>
        </w:rPr>
        <w:t> </w:t>
      </w:r>
      <w:r>
        <w:rPr>
          <w:color w:val="1F1F1F"/>
          <w:w w:val="105"/>
          <w:sz w:val="21"/>
        </w:rPr>
        <w:t>it</w:t>
      </w:r>
      <w:r>
        <w:rPr>
          <w:color w:val="1F1F1F"/>
          <w:spacing w:val="28"/>
          <w:w w:val="105"/>
          <w:sz w:val="21"/>
        </w:rPr>
        <w:t> </w:t>
      </w:r>
      <w:r>
        <w:rPr>
          <w:color w:val="1F1F1F"/>
          <w:w w:val="105"/>
          <w:sz w:val="21"/>
        </w:rPr>
        <w:t>is</w:t>
      </w:r>
      <w:r>
        <w:rPr>
          <w:color w:val="1F1F1F"/>
          <w:spacing w:val="-16"/>
          <w:w w:val="105"/>
          <w:sz w:val="21"/>
        </w:rPr>
        <w:t> </w:t>
      </w:r>
      <w:r>
        <w:rPr>
          <w:color w:val="1F1F1F"/>
          <w:w w:val="105"/>
          <w:sz w:val="21"/>
        </w:rPr>
        <w:t>undertaken once.</w:t>
      </w:r>
      <w:r>
        <w:rPr>
          <w:color w:val="1F1F1F"/>
          <w:spacing w:val="40"/>
          <w:w w:val="105"/>
          <w:sz w:val="21"/>
        </w:rPr>
        <w:t> </w:t>
      </w:r>
      <w:r>
        <w:rPr>
          <w:color w:val="1F1F1F"/>
          <w:w w:val="105"/>
          <w:sz w:val="21"/>
        </w:rPr>
        <w:t>It</w:t>
      </w:r>
      <w:r>
        <w:rPr>
          <w:color w:val="1F1F1F"/>
          <w:spacing w:val="22"/>
          <w:w w:val="105"/>
          <w:sz w:val="21"/>
        </w:rPr>
        <w:t> </w:t>
      </w:r>
      <w:r>
        <w:rPr>
          <w:color w:val="1F1F1F"/>
          <w:w w:val="105"/>
          <w:sz w:val="21"/>
        </w:rPr>
        <w:t>is</w:t>
      </w:r>
      <w:r>
        <w:rPr>
          <w:color w:val="1F1F1F"/>
          <w:spacing w:val="-7"/>
          <w:w w:val="105"/>
          <w:sz w:val="21"/>
        </w:rPr>
        <w:t> </w:t>
      </w:r>
      <w:r>
        <w:rPr>
          <w:color w:val="1F1F1F"/>
          <w:w w:val="105"/>
          <w:sz w:val="21"/>
        </w:rPr>
        <w:t>used</w:t>
      </w:r>
      <w:r>
        <w:rPr>
          <w:color w:val="1F1F1F"/>
          <w:spacing w:val="-8"/>
          <w:w w:val="105"/>
          <w:sz w:val="21"/>
        </w:rPr>
        <w:t> </w:t>
      </w:r>
      <w:r>
        <w:rPr>
          <w:color w:val="1F1F1F"/>
          <w:w w:val="105"/>
          <w:sz w:val="21"/>
        </w:rPr>
        <w:t>to</w:t>
      </w:r>
      <w:r>
        <w:rPr>
          <w:color w:val="1F1F1F"/>
          <w:spacing w:val="29"/>
          <w:w w:val="105"/>
          <w:sz w:val="21"/>
        </w:rPr>
        <w:t> </w:t>
      </w:r>
      <w:r>
        <w:rPr>
          <w:color w:val="1F1F1F"/>
          <w:w w:val="105"/>
          <w:sz w:val="21"/>
        </w:rPr>
        <w:t>prove or disprove</w:t>
      </w:r>
      <w:r>
        <w:rPr>
          <w:color w:val="1F1F1F"/>
          <w:spacing w:val="-3"/>
          <w:w w:val="105"/>
          <w:sz w:val="21"/>
        </w:rPr>
        <w:t> </w:t>
      </w:r>
      <w:r>
        <w:rPr>
          <w:color w:val="1F1F1F"/>
          <w:w w:val="105"/>
          <w:sz w:val="21"/>
        </w:rPr>
        <w:t>an</w:t>
      </w:r>
      <w:r>
        <w:rPr>
          <w:color w:val="1F1F1F"/>
          <w:spacing w:val="-16"/>
          <w:w w:val="105"/>
          <w:sz w:val="21"/>
        </w:rPr>
        <w:t> </w:t>
      </w:r>
      <w:r>
        <w:rPr>
          <w:color w:val="1F1F1F"/>
          <w:w w:val="105"/>
          <w:sz w:val="21"/>
        </w:rPr>
        <w:t>assumption at</w:t>
      </w:r>
      <w:r>
        <w:rPr>
          <w:color w:val="1F1F1F"/>
          <w:spacing w:val="20"/>
          <w:w w:val="105"/>
          <w:sz w:val="21"/>
        </w:rPr>
        <w:t> </w:t>
      </w:r>
      <w:r>
        <w:rPr>
          <w:color w:val="313131"/>
          <w:w w:val="105"/>
          <w:sz w:val="21"/>
        </w:rPr>
        <w:t>a </w:t>
      </w:r>
      <w:r>
        <w:rPr>
          <w:color w:val="1F1F1F"/>
          <w:w w:val="105"/>
          <w:sz w:val="21"/>
        </w:rPr>
        <w:t>particular time</w:t>
      </w:r>
      <w:r>
        <w:rPr>
          <w:color w:val="1F1F1F"/>
          <w:spacing w:val="-2"/>
          <w:w w:val="105"/>
          <w:sz w:val="21"/>
        </w:rPr>
        <w:t> </w:t>
      </w:r>
      <w:r>
        <w:rPr>
          <w:color w:val="1F1F1F"/>
          <w:w w:val="105"/>
          <w:sz w:val="21"/>
        </w:rPr>
        <w:t>(Bhome, Chandwani, Iyer,</w:t>
      </w:r>
      <w:r>
        <w:rPr>
          <w:color w:val="1F1F1F"/>
          <w:spacing w:val="-11"/>
          <w:w w:val="105"/>
          <w:sz w:val="21"/>
        </w:rPr>
        <w:t> </w:t>
      </w:r>
      <w:r>
        <w:rPr>
          <w:color w:val="1F1F1F"/>
          <w:w w:val="105"/>
          <w:sz w:val="21"/>
        </w:rPr>
        <w:t>Prabhudesai,</w:t>
      </w:r>
      <w:r>
        <w:rPr>
          <w:color w:val="1F1F1F"/>
          <w:spacing w:val="-8"/>
          <w:w w:val="105"/>
          <w:sz w:val="21"/>
        </w:rPr>
        <w:t> </w:t>
      </w:r>
      <w:r>
        <w:rPr>
          <w:color w:val="1F1F1F"/>
          <w:w w:val="105"/>
          <w:sz w:val="21"/>
        </w:rPr>
        <w:t>Jha,</w:t>
      </w:r>
      <w:r>
        <w:rPr>
          <w:color w:val="1F1F1F"/>
          <w:spacing w:val="-17"/>
          <w:w w:val="105"/>
          <w:sz w:val="21"/>
        </w:rPr>
        <w:t> </w:t>
      </w:r>
      <w:r>
        <w:rPr>
          <w:color w:val="1F1F1F"/>
          <w:w w:val="105"/>
          <w:sz w:val="21"/>
        </w:rPr>
        <w:t>Desai</w:t>
      </w:r>
      <w:r>
        <w:rPr>
          <w:color w:val="1F1F1F"/>
          <w:spacing w:val="-3"/>
          <w:w w:val="105"/>
          <w:sz w:val="21"/>
        </w:rPr>
        <w:t> </w:t>
      </w:r>
      <w:r>
        <w:rPr>
          <w:color w:val="1F1F1F"/>
          <w:w w:val="105"/>
          <w:sz w:val="21"/>
        </w:rPr>
        <w:t>and</w:t>
      </w:r>
      <w:r>
        <w:rPr>
          <w:color w:val="1F1F1F"/>
          <w:spacing w:val="-5"/>
          <w:w w:val="105"/>
          <w:sz w:val="21"/>
        </w:rPr>
        <w:t> </w:t>
      </w:r>
      <w:r>
        <w:rPr>
          <w:color w:val="1F1F1F"/>
          <w:w w:val="105"/>
          <w:sz w:val="21"/>
        </w:rPr>
        <w:t>Koshti</w:t>
      </w:r>
      <w:r>
        <w:rPr>
          <w:color w:val="1F1F1F"/>
          <w:spacing w:val="-1"/>
          <w:w w:val="105"/>
          <w:sz w:val="21"/>
        </w:rPr>
        <w:t> </w:t>
      </w:r>
      <w:r>
        <w:rPr>
          <w:color w:val="1F1F1F"/>
          <w:w w:val="105"/>
          <w:sz w:val="21"/>
        </w:rPr>
        <w:t>20I</w:t>
      </w:r>
      <w:r>
        <w:rPr>
          <w:color w:val="1F1F1F"/>
          <w:spacing w:val="-22"/>
          <w:w w:val="105"/>
          <w:sz w:val="21"/>
        </w:rPr>
        <w:t> </w:t>
      </w:r>
      <w:r>
        <w:rPr>
          <w:color w:val="1F1F1F"/>
          <w:w w:val="105"/>
          <w:sz w:val="21"/>
        </w:rPr>
        <w:t>3)</w:t>
      </w:r>
    </w:p>
    <w:p>
      <w:pPr>
        <w:pStyle w:val="BodyText"/>
        <w:spacing w:before="163"/>
        <w:rPr>
          <w:sz w:val="21"/>
        </w:rPr>
      </w:pPr>
    </w:p>
    <w:p>
      <w:pPr>
        <w:pStyle w:val="Heading2"/>
        <w:numPr>
          <w:ilvl w:val="1"/>
          <w:numId w:val="21"/>
        </w:numPr>
        <w:tabs>
          <w:tab w:pos="1147" w:val="left" w:leader="none"/>
        </w:tabs>
        <w:spacing w:line="240" w:lineRule="auto" w:before="1" w:after="0"/>
        <w:ind w:left="1147" w:right="0" w:hanging="380"/>
        <w:jc w:val="left"/>
        <w:rPr>
          <w:rFonts w:ascii="Arial"/>
          <w:color w:val="1F1F1F"/>
        </w:rPr>
      </w:pPr>
      <w:bookmarkStart w:name="_TOC_250024" w:id="22"/>
      <w:bookmarkEnd w:id="22"/>
      <w:r>
        <w:rPr>
          <w:rFonts w:ascii="Arial"/>
          <w:color w:val="1F1F1F"/>
          <w:spacing w:val="-2"/>
          <w:w w:val="110"/>
        </w:rPr>
        <w:t>POPULATION</w:t>
      </w:r>
    </w:p>
    <w:p>
      <w:pPr>
        <w:pStyle w:val="BodyText"/>
        <w:spacing w:before="77"/>
        <w:rPr>
          <w:b/>
          <w:sz w:val="24"/>
        </w:rPr>
      </w:pPr>
    </w:p>
    <w:p>
      <w:pPr>
        <w:spacing w:line="417" w:lineRule="auto" w:before="0"/>
        <w:ind w:left="779" w:right="639" w:hanging="9"/>
        <w:jc w:val="both"/>
        <w:rPr>
          <w:sz w:val="21"/>
        </w:rPr>
      </w:pPr>
      <w:r>
        <w:rPr>
          <w:color w:val="1F1F1F"/>
          <w:w w:val="105"/>
          <w:sz w:val="21"/>
        </w:rPr>
        <w:t>Population is </w:t>
      </w:r>
      <w:r>
        <w:rPr>
          <w:color w:val="313131"/>
          <w:w w:val="105"/>
          <w:sz w:val="21"/>
        </w:rPr>
        <w:t>a</w:t>
      </w:r>
      <w:r>
        <w:rPr>
          <w:color w:val="313131"/>
          <w:spacing w:val="-15"/>
          <w:w w:val="105"/>
          <w:sz w:val="21"/>
        </w:rPr>
        <w:t> </w:t>
      </w:r>
      <w:r>
        <w:rPr>
          <w:color w:val="1F1F1F"/>
          <w:w w:val="105"/>
          <w:sz w:val="21"/>
        </w:rPr>
        <w:t>group of people, events or</w:t>
      </w:r>
      <w:r>
        <w:rPr>
          <w:color w:val="1F1F1F"/>
          <w:spacing w:val="40"/>
          <w:w w:val="105"/>
          <w:sz w:val="21"/>
        </w:rPr>
        <w:t> </w:t>
      </w:r>
      <w:r>
        <w:rPr>
          <w:color w:val="1F1F1F"/>
          <w:w w:val="105"/>
          <w:sz w:val="21"/>
        </w:rPr>
        <w:t>matters of</w:t>
      </w:r>
      <w:r>
        <w:rPr>
          <w:color w:val="1F1F1F"/>
          <w:w w:val="105"/>
          <w:sz w:val="21"/>
        </w:rPr>
        <w:t> interest that the researcher wishes to examine</w:t>
      </w:r>
      <w:r>
        <w:rPr>
          <w:color w:val="1F1F1F"/>
          <w:spacing w:val="-16"/>
          <w:w w:val="105"/>
          <w:sz w:val="21"/>
        </w:rPr>
        <w:t> </w:t>
      </w:r>
      <w:r>
        <w:rPr>
          <w:color w:val="1F1F1F"/>
          <w:w w:val="105"/>
          <w:sz w:val="21"/>
        </w:rPr>
        <w:t>(Sekaran</w:t>
      </w:r>
      <w:r>
        <w:rPr>
          <w:color w:val="1F1F1F"/>
          <w:spacing w:val="-15"/>
          <w:w w:val="105"/>
          <w:sz w:val="21"/>
        </w:rPr>
        <w:t> </w:t>
      </w:r>
      <w:r>
        <w:rPr>
          <w:color w:val="313131"/>
          <w:w w:val="105"/>
          <w:sz w:val="21"/>
        </w:rPr>
        <w:t>and</w:t>
      </w:r>
      <w:r>
        <w:rPr>
          <w:color w:val="313131"/>
          <w:spacing w:val="-15"/>
          <w:w w:val="105"/>
          <w:sz w:val="21"/>
        </w:rPr>
        <w:t> </w:t>
      </w:r>
      <w:r>
        <w:rPr>
          <w:color w:val="1F1F1F"/>
          <w:w w:val="105"/>
          <w:sz w:val="21"/>
        </w:rPr>
        <w:t>Bougie</w:t>
      </w:r>
      <w:r>
        <w:rPr>
          <w:color w:val="1F1F1F"/>
          <w:spacing w:val="-16"/>
          <w:w w:val="105"/>
          <w:sz w:val="21"/>
        </w:rPr>
        <w:t> </w:t>
      </w:r>
      <w:r>
        <w:rPr>
          <w:color w:val="1F1F1F"/>
          <w:w w:val="105"/>
          <w:sz w:val="21"/>
        </w:rPr>
        <w:t>2016).</w:t>
      </w:r>
      <w:r>
        <w:rPr>
          <w:color w:val="1F1F1F"/>
          <w:spacing w:val="-15"/>
          <w:w w:val="105"/>
          <w:sz w:val="21"/>
        </w:rPr>
        <w:t> </w:t>
      </w:r>
      <w:r>
        <w:rPr>
          <w:color w:val="1F1F1F"/>
          <w:w w:val="105"/>
          <w:sz w:val="21"/>
        </w:rPr>
        <w:t>The</w:t>
      </w:r>
      <w:r>
        <w:rPr>
          <w:color w:val="1F1F1F"/>
          <w:spacing w:val="-15"/>
          <w:w w:val="105"/>
          <w:sz w:val="21"/>
        </w:rPr>
        <w:t> </w:t>
      </w:r>
      <w:r>
        <w:rPr>
          <w:color w:val="1F1F1F"/>
          <w:w w:val="105"/>
          <w:sz w:val="21"/>
        </w:rPr>
        <w:t>population</w:t>
      </w:r>
      <w:r>
        <w:rPr>
          <w:color w:val="1F1F1F"/>
          <w:spacing w:val="-13"/>
          <w:w w:val="105"/>
          <w:sz w:val="21"/>
        </w:rPr>
        <w:t> </w:t>
      </w:r>
      <w:r>
        <w:rPr>
          <w:color w:val="1F1F1F"/>
          <w:w w:val="105"/>
          <w:sz w:val="21"/>
        </w:rPr>
        <w:t>constituted</w:t>
      </w:r>
      <w:r>
        <w:rPr>
          <w:color w:val="1F1F1F"/>
          <w:spacing w:val="-15"/>
          <w:w w:val="105"/>
          <w:sz w:val="21"/>
        </w:rPr>
        <w:t> </w:t>
      </w:r>
      <w:r>
        <w:rPr>
          <w:color w:val="1F1F1F"/>
          <w:w w:val="105"/>
          <w:sz w:val="21"/>
        </w:rPr>
        <w:t>all</w:t>
      </w:r>
      <w:r>
        <w:rPr>
          <w:color w:val="1F1F1F"/>
          <w:spacing w:val="-15"/>
          <w:w w:val="105"/>
          <w:sz w:val="21"/>
        </w:rPr>
        <w:t> </w:t>
      </w:r>
      <w:r>
        <w:rPr>
          <w:color w:val="1F1F1F"/>
          <w:w w:val="105"/>
          <w:sz w:val="21"/>
        </w:rPr>
        <w:t>employees</w:t>
      </w:r>
      <w:r>
        <w:rPr>
          <w:color w:val="1F1F1F"/>
          <w:spacing w:val="-15"/>
          <w:w w:val="105"/>
          <w:sz w:val="21"/>
        </w:rPr>
        <w:t> </w:t>
      </w:r>
      <w:r>
        <w:rPr>
          <w:color w:val="1F1F1F"/>
          <w:w w:val="105"/>
          <w:sz w:val="21"/>
        </w:rPr>
        <w:t>of</w:t>
      </w:r>
      <w:r>
        <w:rPr>
          <w:color w:val="1F1F1F"/>
          <w:spacing w:val="7"/>
          <w:w w:val="105"/>
          <w:sz w:val="21"/>
        </w:rPr>
        <w:t> </w:t>
      </w:r>
      <w:r>
        <w:rPr>
          <w:color w:val="1F1F1F"/>
          <w:w w:val="105"/>
          <w:sz w:val="21"/>
        </w:rPr>
        <w:t>AFGRI</w:t>
      </w:r>
      <w:r>
        <w:rPr>
          <w:color w:val="1F1F1F"/>
          <w:spacing w:val="-16"/>
          <w:w w:val="105"/>
          <w:sz w:val="21"/>
        </w:rPr>
        <w:t> </w:t>
      </w:r>
      <w:r>
        <w:rPr>
          <w:color w:val="1F1F1F"/>
          <w:w w:val="105"/>
          <w:sz w:val="21"/>
        </w:rPr>
        <w:t>from all</w:t>
      </w:r>
      <w:r>
        <w:rPr>
          <w:color w:val="1F1F1F"/>
          <w:spacing w:val="-17"/>
          <w:w w:val="105"/>
          <w:sz w:val="21"/>
        </w:rPr>
        <w:t> </w:t>
      </w:r>
      <w:r>
        <w:rPr>
          <w:color w:val="1F1F1F"/>
          <w:w w:val="105"/>
          <w:sz w:val="21"/>
        </w:rPr>
        <w:t>hierarchies.</w:t>
      </w:r>
    </w:p>
    <w:p>
      <w:pPr>
        <w:pStyle w:val="BodyText"/>
        <w:spacing w:before="182"/>
        <w:rPr>
          <w:sz w:val="21"/>
        </w:rPr>
      </w:pPr>
    </w:p>
    <w:p>
      <w:pPr>
        <w:spacing w:line="417" w:lineRule="auto" w:before="0"/>
        <w:ind w:left="773" w:right="617" w:hanging="12"/>
        <w:jc w:val="both"/>
        <w:rPr>
          <w:sz w:val="21"/>
        </w:rPr>
      </w:pPr>
      <w:r>
        <w:rPr>
          <w:color w:val="1F1F1F"/>
          <w:w w:val="105"/>
          <w:sz w:val="21"/>
        </w:rPr>
        <w:t>The population</w:t>
      </w:r>
      <w:r>
        <w:rPr>
          <w:color w:val="1F1F1F"/>
          <w:w w:val="105"/>
          <w:sz w:val="21"/>
        </w:rPr>
        <w:t> had</w:t>
      </w:r>
      <w:r>
        <w:rPr>
          <w:color w:val="1F1F1F"/>
          <w:w w:val="105"/>
          <w:sz w:val="21"/>
        </w:rPr>
        <w:t> 200 permanent</w:t>
      </w:r>
      <w:r>
        <w:rPr>
          <w:color w:val="1F1F1F"/>
          <w:w w:val="105"/>
          <w:sz w:val="21"/>
        </w:rPr>
        <w:t> AFGRI</w:t>
      </w:r>
      <w:r>
        <w:rPr>
          <w:color w:val="1F1F1F"/>
          <w:w w:val="105"/>
          <w:sz w:val="21"/>
        </w:rPr>
        <w:t> employees.</w:t>
      </w:r>
      <w:r>
        <w:rPr>
          <w:color w:val="1F1F1F"/>
          <w:w w:val="105"/>
          <w:sz w:val="21"/>
        </w:rPr>
        <w:t> The</w:t>
      </w:r>
      <w:r>
        <w:rPr>
          <w:color w:val="1F1F1F"/>
          <w:w w:val="105"/>
          <w:sz w:val="21"/>
        </w:rPr>
        <w:t> </w:t>
      </w:r>
      <w:r>
        <w:rPr>
          <w:color w:val="313131"/>
          <w:w w:val="105"/>
          <w:sz w:val="21"/>
        </w:rPr>
        <w:t>agriculture</w:t>
      </w:r>
      <w:r>
        <w:rPr>
          <w:color w:val="313131"/>
          <w:w w:val="105"/>
          <w:sz w:val="21"/>
        </w:rPr>
        <w:t> sector</w:t>
      </w:r>
      <w:r>
        <w:rPr>
          <w:color w:val="313131"/>
          <w:w w:val="105"/>
          <w:sz w:val="21"/>
        </w:rPr>
        <w:t> </w:t>
      </w:r>
      <w:r>
        <w:rPr>
          <w:color w:val="1F1F1F"/>
          <w:w w:val="105"/>
          <w:sz w:val="21"/>
        </w:rPr>
        <w:t>operates</w:t>
      </w:r>
      <w:r>
        <w:rPr>
          <w:color w:val="1F1F1F"/>
          <w:w w:val="105"/>
          <w:sz w:val="21"/>
        </w:rPr>
        <w:t> </w:t>
      </w:r>
      <w:r>
        <w:rPr>
          <w:color w:val="313131"/>
          <w:w w:val="105"/>
          <w:sz w:val="21"/>
        </w:rPr>
        <w:t>in </w:t>
      </w:r>
      <w:r>
        <w:rPr>
          <w:color w:val="1F1F1F"/>
          <w:w w:val="105"/>
          <w:sz w:val="21"/>
        </w:rPr>
        <w:t>seasonally, the</w:t>
      </w:r>
      <w:r>
        <w:rPr>
          <w:color w:val="1F1F1F"/>
          <w:w w:val="105"/>
          <w:sz w:val="21"/>
        </w:rPr>
        <w:t> company</w:t>
      </w:r>
      <w:r>
        <w:rPr>
          <w:color w:val="1F1F1F"/>
          <w:w w:val="105"/>
          <w:sz w:val="21"/>
        </w:rPr>
        <w:t> contracts</w:t>
      </w:r>
      <w:r>
        <w:rPr>
          <w:color w:val="1F1F1F"/>
          <w:w w:val="105"/>
          <w:sz w:val="21"/>
        </w:rPr>
        <w:t> seasonal</w:t>
      </w:r>
      <w:r>
        <w:rPr>
          <w:color w:val="1F1F1F"/>
          <w:w w:val="105"/>
          <w:sz w:val="21"/>
        </w:rPr>
        <w:t> workers</w:t>
      </w:r>
      <w:r>
        <w:rPr>
          <w:color w:val="1F1F1F"/>
          <w:w w:val="105"/>
          <w:sz w:val="21"/>
        </w:rPr>
        <w:t> based</w:t>
      </w:r>
      <w:r>
        <w:rPr>
          <w:color w:val="1F1F1F"/>
          <w:w w:val="105"/>
          <w:sz w:val="21"/>
        </w:rPr>
        <w:t> on</w:t>
      </w:r>
      <w:r>
        <w:rPr>
          <w:color w:val="1F1F1F"/>
          <w:w w:val="105"/>
          <w:sz w:val="21"/>
        </w:rPr>
        <w:t> the</w:t>
      </w:r>
      <w:r>
        <w:rPr>
          <w:color w:val="1F1F1F"/>
          <w:w w:val="105"/>
          <w:sz w:val="21"/>
        </w:rPr>
        <w:t> demands</w:t>
      </w:r>
      <w:r>
        <w:rPr>
          <w:color w:val="1F1F1F"/>
          <w:w w:val="105"/>
          <w:sz w:val="21"/>
        </w:rPr>
        <w:t> of</w:t>
      </w:r>
      <w:r>
        <w:rPr>
          <w:color w:val="1F1F1F"/>
          <w:w w:val="105"/>
          <w:sz w:val="21"/>
        </w:rPr>
        <w:t> the</w:t>
      </w:r>
      <w:r>
        <w:rPr>
          <w:color w:val="1F1F1F"/>
          <w:w w:val="105"/>
          <w:sz w:val="21"/>
        </w:rPr>
        <w:t> season (AFGRI</w:t>
      </w:r>
      <w:r>
        <w:rPr>
          <w:color w:val="1F1F1F"/>
          <w:spacing w:val="-4"/>
          <w:w w:val="105"/>
          <w:sz w:val="21"/>
        </w:rPr>
        <w:t> </w:t>
      </w:r>
      <w:r>
        <w:rPr>
          <w:color w:val="1F1F1F"/>
          <w:w w:val="105"/>
          <w:sz w:val="21"/>
        </w:rPr>
        <w:t>2022).</w:t>
      </w:r>
      <w:r>
        <w:rPr>
          <w:color w:val="1F1F1F"/>
          <w:spacing w:val="-16"/>
          <w:w w:val="105"/>
          <w:sz w:val="21"/>
        </w:rPr>
        <w:t> </w:t>
      </w:r>
      <w:r>
        <w:rPr>
          <w:color w:val="1F1F1F"/>
          <w:w w:val="105"/>
          <w:sz w:val="21"/>
        </w:rPr>
        <w:t>These seasonal</w:t>
      </w:r>
      <w:r>
        <w:rPr>
          <w:color w:val="1F1F1F"/>
          <w:spacing w:val="-9"/>
          <w:w w:val="105"/>
          <w:sz w:val="21"/>
        </w:rPr>
        <w:t> </w:t>
      </w:r>
      <w:r>
        <w:rPr>
          <w:color w:val="1F1F1F"/>
          <w:w w:val="105"/>
          <w:sz w:val="21"/>
        </w:rPr>
        <w:t>and</w:t>
      </w:r>
      <w:r>
        <w:rPr>
          <w:color w:val="1F1F1F"/>
          <w:spacing w:val="-10"/>
          <w:w w:val="105"/>
          <w:sz w:val="21"/>
        </w:rPr>
        <w:t> </w:t>
      </w:r>
      <w:r>
        <w:rPr>
          <w:color w:val="1F1F1F"/>
          <w:w w:val="105"/>
          <w:sz w:val="21"/>
        </w:rPr>
        <w:t>contractual employees do</w:t>
      </w:r>
      <w:r>
        <w:rPr>
          <w:color w:val="1F1F1F"/>
          <w:spacing w:val="26"/>
          <w:w w:val="105"/>
          <w:sz w:val="21"/>
        </w:rPr>
        <w:t> </w:t>
      </w:r>
      <w:r>
        <w:rPr>
          <w:color w:val="1F1F1F"/>
          <w:w w:val="105"/>
          <w:sz w:val="21"/>
        </w:rPr>
        <w:t>not</w:t>
      </w:r>
      <w:r>
        <w:rPr>
          <w:color w:val="1F1F1F"/>
          <w:spacing w:val="40"/>
          <w:w w:val="105"/>
          <w:sz w:val="21"/>
        </w:rPr>
        <w:t> </w:t>
      </w:r>
      <w:r>
        <w:rPr>
          <w:color w:val="1F1F1F"/>
          <w:w w:val="105"/>
          <w:sz w:val="21"/>
        </w:rPr>
        <w:t>form</w:t>
      </w:r>
      <w:r>
        <w:rPr>
          <w:color w:val="1F1F1F"/>
          <w:spacing w:val="-12"/>
          <w:w w:val="105"/>
          <w:sz w:val="21"/>
        </w:rPr>
        <w:t> </w:t>
      </w:r>
      <w:r>
        <w:rPr>
          <w:color w:val="1F1F1F"/>
          <w:w w:val="105"/>
          <w:sz w:val="21"/>
        </w:rPr>
        <w:t>part</w:t>
      </w:r>
      <w:r>
        <w:rPr>
          <w:color w:val="1F1F1F"/>
          <w:spacing w:val="-7"/>
          <w:w w:val="105"/>
          <w:sz w:val="21"/>
        </w:rPr>
        <w:t> </w:t>
      </w:r>
      <w:r>
        <w:rPr>
          <w:color w:val="1F1F1F"/>
          <w:w w:val="105"/>
          <w:sz w:val="21"/>
        </w:rPr>
        <w:t>of</w:t>
      </w:r>
      <w:r>
        <w:rPr>
          <w:color w:val="1F1F1F"/>
          <w:spacing w:val="-8"/>
          <w:w w:val="105"/>
          <w:sz w:val="21"/>
        </w:rPr>
        <w:t> </w:t>
      </w:r>
      <w:r>
        <w:rPr>
          <w:color w:val="1F1F1F"/>
          <w:w w:val="105"/>
          <w:sz w:val="21"/>
        </w:rPr>
        <w:t>the</w:t>
      </w:r>
      <w:r>
        <w:rPr>
          <w:color w:val="1F1F1F"/>
          <w:spacing w:val="-15"/>
          <w:w w:val="105"/>
          <w:sz w:val="21"/>
        </w:rPr>
        <w:t> </w:t>
      </w:r>
      <w:r>
        <w:rPr>
          <w:color w:val="1F1F1F"/>
          <w:w w:val="105"/>
          <w:sz w:val="21"/>
        </w:rPr>
        <w:t>population even</w:t>
      </w:r>
      <w:r>
        <w:rPr>
          <w:color w:val="1F1F1F"/>
          <w:w w:val="105"/>
          <w:sz w:val="21"/>
        </w:rPr>
        <w:t> though</w:t>
      </w:r>
      <w:r>
        <w:rPr>
          <w:color w:val="1F1F1F"/>
          <w:w w:val="105"/>
          <w:sz w:val="21"/>
        </w:rPr>
        <w:t> they</w:t>
      </w:r>
      <w:r>
        <w:rPr>
          <w:color w:val="1F1F1F"/>
          <w:w w:val="105"/>
          <w:sz w:val="21"/>
        </w:rPr>
        <w:t> might be·</w:t>
      </w:r>
      <w:r>
        <w:rPr>
          <w:color w:val="1F1F1F"/>
          <w:spacing w:val="-16"/>
          <w:w w:val="105"/>
          <w:sz w:val="21"/>
        </w:rPr>
        <w:t> </w:t>
      </w:r>
      <w:r>
        <w:rPr>
          <w:color w:val="1F1F1F"/>
          <w:w w:val="105"/>
          <w:sz w:val="21"/>
        </w:rPr>
        <w:t>participating</w:t>
      </w:r>
      <w:r>
        <w:rPr>
          <w:color w:val="1F1F1F"/>
          <w:w w:val="105"/>
          <w:sz w:val="21"/>
        </w:rPr>
        <w:t> in</w:t>
      </w:r>
      <w:r>
        <w:rPr>
          <w:color w:val="1F1F1F"/>
          <w:w w:val="105"/>
          <w:sz w:val="21"/>
        </w:rPr>
        <w:t> the</w:t>
      </w:r>
      <w:r>
        <w:rPr>
          <w:color w:val="1F1F1F"/>
          <w:w w:val="105"/>
          <w:sz w:val="21"/>
        </w:rPr>
        <w:t> CSR </w:t>
      </w:r>
      <w:r>
        <w:rPr>
          <w:color w:val="313131"/>
          <w:w w:val="105"/>
          <w:sz w:val="21"/>
        </w:rPr>
        <w:t>interventions</w:t>
      </w:r>
      <w:r>
        <w:rPr>
          <w:color w:val="313131"/>
          <w:w w:val="105"/>
          <w:sz w:val="21"/>
        </w:rPr>
        <w:t> </w:t>
      </w:r>
      <w:r>
        <w:rPr>
          <w:color w:val="1F1F1F"/>
          <w:w w:val="105"/>
          <w:sz w:val="21"/>
        </w:rPr>
        <w:t>during their</w:t>
      </w:r>
      <w:r>
        <w:rPr>
          <w:color w:val="1F1F1F"/>
          <w:w w:val="105"/>
          <w:sz w:val="21"/>
        </w:rPr>
        <w:t> contracted employment</w:t>
      </w:r>
      <w:r>
        <w:rPr>
          <w:color w:val="1F1F1F"/>
          <w:w w:val="105"/>
          <w:sz w:val="21"/>
        </w:rPr>
        <w:t> at</w:t>
      </w:r>
      <w:r>
        <w:rPr>
          <w:color w:val="1F1F1F"/>
          <w:spacing w:val="40"/>
          <w:w w:val="105"/>
          <w:sz w:val="21"/>
        </w:rPr>
        <w:t> </w:t>
      </w:r>
      <w:r>
        <w:rPr>
          <w:color w:val="1F1F1F"/>
          <w:w w:val="105"/>
          <w:sz w:val="21"/>
        </w:rPr>
        <w:t>AFGRI.</w:t>
      </w:r>
      <w:r>
        <w:rPr>
          <w:color w:val="1F1F1F"/>
          <w:w w:val="105"/>
          <w:sz w:val="21"/>
        </w:rPr>
        <w:t> The</w:t>
      </w:r>
      <w:r>
        <w:rPr>
          <w:color w:val="1F1F1F"/>
          <w:w w:val="105"/>
          <w:sz w:val="21"/>
        </w:rPr>
        <w:t> reason</w:t>
      </w:r>
      <w:r>
        <w:rPr>
          <w:color w:val="1F1F1F"/>
          <w:w w:val="105"/>
          <w:sz w:val="21"/>
        </w:rPr>
        <w:t> for</w:t>
      </w:r>
      <w:r>
        <w:rPr>
          <w:color w:val="1F1F1F"/>
          <w:w w:val="105"/>
          <w:sz w:val="21"/>
        </w:rPr>
        <w:t> excluding</w:t>
      </w:r>
      <w:r>
        <w:rPr>
          <w:color w:val="1F1F1F"/>
          <w:w w:val="105"/>
          <w:sz w:val="21"/>
        </w:rPr>
        <w:t> contractual</w:t>
      </w:r>
      <w:r>
        <w:rPr>
          <w:color w:val="1F1F1F"/>
          <w:w w:val="105"/>
          <w:sz w:val="21"/>
        </w:rPr>
        <w:t> </w:t>
      </w:r>
      <w:r>
        <w:rPr>
          <w:color w:val="313131"/>
          <w:w w:val="105"/>
          <w:sz w:val="21"/>
        </w:rPr>
        <w:t>and</w:t>
      </w:r>
      <w:r>
        <w:rPr>
          <w:color w:val="313131"/>
          <w:w w:val="105"/>
          <w:sz w:val="21"/>
        </w:rPr>
        <w:t> </w:t>
      </w:r>
      <w:r>
        <w:rPr>
          <w:color w:val="1F1F1F"/>
          <w:w w:val="105"/>
          <w:sz w:val="21"/>
        </w:rPr>
        <w:t>seasonal</w:t>
      </w:r>
      <w:r>
        <w:rPr>
          <w:color w:val="1F1F1F"/>
          <w:w w:val="105"/>
          <w:sz w:val="21"/>
        </w:rPr>
        <w:t> employees</w:t>
      </w:r>
      <w:r>
        <w:rPr>
          <w:color w:val="1F1F1F"/>
          <w:w w:val="105"/>
          <w:sz w:val="21"/>
        </w:rPr>
        <w:t> is because</w:t>
      </w:r>
      <w:r>
        <w:rPr>
          <w:color w:val="1F1F1F"/>
          <w:spacing w:val="-16"/>
          <w:w w:val="105"/>
          <w:sz w:val="21"/>
        </w:rPr>
        <w:t> </w:t>
      </w:r>
      <w:r>
        <w:rPr>
          <w:color w:val="1F1F1F"/>
          <w:w w:val="105"/>
          <w:sz w:val="21"/>
        </w:rPr>
        <w:t>they</w:t>
      </w:r>
      <w:r>
        <w:rPr>
          <w:color w:val="1F1F1F"/>
          <w:spacing w:val="-15"/>
          <w:w w:val="105"/>
          <w:sz w:val="21"/>
        </w:rPr>
        <w:t> </w:t>
      </w:r>
      <w:r>
        <w:rPr>
          <w:color w:val="1F1F1F"/>
          <w:w w:val="105"/>
          <w:sz w:val="21"/>
        </w:rPr>
        <w:t>might</w:t>
      </w:r>
      <w:r>
        <w:rPr>
          <w:color w:val="1F1F1F"/>
          <w:spacing w:val="-15"/>
          <w:w w:val="105"/>
          <w:sz w:val="21"/>
        </w:rPr>
        <w:t> </w:t>
      </w:r>
      <w:r>
        <w:rPr>
          <w:color w:val="1F1F1F"/>
          <w:w w:val="105"/>
          <w:sz w:val="21"/>
        </w:rPr>
        <w:t>be</w:t>
      </w:r>
      <w:r>
        <w:rPr>
          <w:color w:val="1F1F1F"/>
          <w:spacing w:val="-16"/>
          <w:w w:val="105"/>
          <w:sz w:val="21"/>
        </w:rPr>
        <w:t> </w:t>
      </w:r>
      <w:r>
        <w:rPr>
          <w:color w:val="1F1F1F"/>
          <w:w w:val="105"/>
          <w:sz w:val="21"/>
        </w:rPr>
        <w:t>biased</w:t>
      </w:r>
      <w:r>
        <w:rPr>
          <w:color w:val="1F1F1F"/>
          <w:spacing w:val="-15"/>
          <w:w w:val="105"/>
          <w:sz w:val="21"/>
        </w:rPr>
        <w:t> </w:t>
      </w:r>
      <w:r>
        <w:rPr>
          <w:color w:val="1F1F1F"/>
          <w:w w:val="105"/>
          <w:sz w:val="21"/>
        </w:rPr>
        <w:t>in</w:t>
      </w:r>
      <w:r>
        <w:rPr>
          <w:color w:val="1F1F1F"/>
          <w:spacing w:val="-15"/>
          <w:w w:val="105"/>
          <w:sz w:val="21"/>
        </w:rPr>
        <w:t> </w:t>
      </w:r>
      <w:r>
        <w:rPr>
          <w:color w:val="1F1F1F"/>
          <w:w w:val="105"/>
          <w:sz w:val="21"/>
        </w:rPr>
        <w:t>their</w:t>
      </w:r>
      <w:r>
        <w:rPr>
          <w:color w:val="1F1F1F"/>
          <w:spacing w:val="-16"/>
          <w:w w:val="105"/>
          <w:sz w:val="21"/>
        </w:rPr>
        <w:t> </w:t>
      </w:r>
      <w:r>
        <w:rPr>
          <w:color w:val="1F1F1F"/>
          <w:w w:val="105"/>
          <w:sz w:val="21"/>
        </w:rPr>
        <w:t>responses</w:t>
      </w:r>
      <w:r>
        <w:rPr>
          <w:color w:val="1F1F1F"/>
          <w:spacing w:val="-15"/>
          <w:w w:val="105"/>
          <w:sz w:val="21"/>
        </w:rPr>
        <w:t> </w:t>
      </w:r>
      <w:r>
        <w:rPr>
          <w:color w:val="1F1F1F"/>
          <w:w w:val="105"/>
          <w:sz w:val="21"/>
        </w:rPr>
        <w:t>thinking</w:t>
      </w:r>
      <w:r>
        <w:rPr>
          <w:color w:val="1F1F1F"/>
          <w:spacing w:val="-15"/>
          <w:w w:val="105"/>
          <w:sz w:val="21"/>
        </w:rPr>
        <w:t> </w:t>
      </w:r>
      <w:r>
        <w:rPr>
          <w:color w:val="1F1F1F"/>
          <w:w w:val="105"/>
          <w:sz w:val="21"/>
        </w:rPr>
        <w:t>that</w:t>
      </w:r>
      <w:r>
        <w:rPr>
          <w:color w:val="1F1F1F"/>
          <w:spacing w:val="-16"/>
          <w:w w:val="105"/>
          <w:sz w:val="21"/>
        </w:rPr>
        <w:t> </w:t>
      </w:r>
      <w:r>
        <w:rPr>
          <w:color w:val="1F1F1F"/>
          <w:w w:val="105"/>
          <w:sz w:val="21"/>
        </w:rPr>
        <w:t>favourable</w:t>
      </w:r>
      <w:r>
        <w:rPr>
          <w:color w:val="1F1F1F"/>
          <w:spacing w:val="-15"/>
          <w:w w:val="105"/>
          <w:sz w:val="21"/>
        </w:rPr>
        <w:t> </w:t>
      </w:r>
      <w:r>
        <w:rPr>
          <w:color w:val="1F1F1F"/>
          <w:w w:val="105"/>
          <w:sz w:val="21"/>
        </w:rPr>
        <w:t>answers</w:t>
      </w:r>
      <w:r>
        <w:rPr>
          <w:color w:val="1F1F1F"/>
          <w:spacing w:val="-15"/>
          <w:w w:val="105"/>
          <w:sz w:val="21"/>
        </w:rPr>
        <w:t> </w:t>
      </w:r>
      <w:r>
        <w:rPr>
          <w:color w:val="1F1F1F"/>
          <w:w w:val="105"/>
          <w:sz w:val="21"/>
        </w:rPr>
        <w:t>to</w:t>
      </w:r>
      <w:r>
        <w:rPr>
          <w:color w:val="1F1F1F"/>
          <w:spacing w:val="-16"/>
          <w:w w:val="105"/>
          <w:sz w:val="21"/>
        </w:rPr>
        <w:t> </w:t>
      </w:r>
      <w:r>
        <w:rPr>
          <w:color w:val="1F1F1F"/>
          <w:w w:val="105"/>
          <w:sz w:val="21"/>
        </w:rPr>
        <w:t>the</w:t>
      </w:r>
      <w:r>
        <w:rPr>
          <w:color w:val="1F1F1F"/>
          <w:spacing w:val="-15"/>
          <w:w w:val="105"/>
          <w:sz w:val="21"/>
        </w:rPr>
        <w:t> </w:t>
      </w:r>
      <w:r>
        <w:rPr>
          <w:color w:val="1F1F1F"/>
          <w:w w:val="105"/>
          <w:sz w:val="21"/>
        </w:rPr>
        <w:t>survey might position</w:t>
      </w:r>
      <w:r>
        <w:rPr>
          <w:color w:val="1F1F1F"/>
          <w:w w:val="105"/>
          <w:sz w:val="21"/>
        </w:rPr>
        <w:t> them</w:t>
      </w:r>
      <w:r>
        <w:rPr>
          <w:color w:val="1F1F1F"/>
          <w:w w:val="105"/>
          <w:sz w:val="21"/>
        </w:rPr>
        <w:t> for</w:t>
      </w:r>
      <w:r>
        <w:rPr>
          <w:color w:val="1F1F1F"/>
          <w:w w:val="105"/>
          <w:sz w:val="21"/>
        </w:rPr>
        <w:t> favourable</w:t>
      </w:r>
      <w:r>
        <w:rPr>
          <w:color w:val="1F1F1F"/>
          <w:w w:val="105"/>
          <w:sz w:val="21"/>
        </w:rPr>
        <w:t> employment</w:t>
      </w:r>
      <w:r>
        <w:rPr>
          <w:color w:val="1F1F1F"/>
          <w:w w:val="105"/>
          <w:sz w:val="21"/>
        </w:rPr>
        <w:t> terms in</w:t>
      </w:r>
      <w:r>
        <w:rPr>
          <w:color w:val="1F1F1F"/>
          <w:w w:val="105"/>
          <w:sz w:val="21"/>
        </w:rPr>
        <w:t> the</w:t>
      </w:r>
      <w:r>
        <w:rPr>
          <w:color w:val="1F1F1F"/>
          <w:w w:val="105"/>
          <w:sz w:val="21"/>
        </w:rPr>
        <w:t> future,</w:t>
      </w:r>
      <w:r>
        <w:rPr>
          <w:color w:val="1F1F1F"/>
          <w:w w:val="105"/>
          <w:sz w:val="21"/>
        </w:rPr>
        <w:t> or</w:t>
      </w:r>
      <w:r>
        <w:rPr>
          <w:color w:val="1F1F1F"/>
          <w:w w:val="105"/>
          <w:sz w:val="21"/>
        </w:rPr>
        <w:t> they</w:t>
      </w:r>
      <w:r>
        <w:rPr>
          <w:color w:val="1F1F1F"/>
          <w:w w:val="105"/>
          <w:sz w:val="21"/>
        </w:rPr>
        <w:t> might</w:t>
      </w:r>
      <w:r>
        <w:rPr>
          <w:color w:val="1F1F1F"/>
          <w:w w:val="105"/>
          <w:sz w:val="21"/>
        </w:rPr>
        <w:t> be comparing the AFGRI</w:t>
      </w:r>
      <w:r>
        <w:rPr>
          <w:color w:val="1F1F1F"/>
          <w:spacing w:val="-4"/>
          <w:w w:val="105"/>
          <w:sz w:val="21"/>
        </w:rPr>
        <w:t> </w:t>
      </w:r>
      <w:r>
        <w:rPr>
          <w:color w:val="1F1F1F"/>
          <w:w w:val="105"/>
          <w:sz w:val="21"/>
        </w:rPr>
        <w:t>CSR</w:t>
      </w:r>
      <w:r>
        <w:rPr>
          <w:color w:val="1F1F1F"/>
          <w:spacing w:val="-4"/>
          <w:w w:val="105"/>
          <w:sz w:val="21"/>
        </w:rPr>
        <w:t> </w:t>
      </w:r>
      <w:r>
        <w:rPr>
          <w:color w:val="1F1F1F"/>
          <w:w w:val="105"/>
          <w:sz w:val="21"/>
        </w:rPr>
        <w:t>interventions to</w:t>
      </w:r>
      <w:r>
        <w:rPr>
          <w:color w:val="1F1F1F"/>
          <w:spacing w:val="37"/>
          <w:w w:val="105"/>
          <w:sz w:val="21"/>
        </w:rPr>
        <w:t> </w:t>
      </w:r>
      <w:r>
        <w:rPr>
          <w:color w:val="1F1F1F"/>
          <w:w w:val="105"/>
          <w:sz w:val="21"/>
        </w:rPr>
        <w:t>other corporate </w:t>
      </w:r>
      <w:r>
        <w:rPr>
          <w:color w:val="313131"/>
          <w:w w:val="105"/>
          <w:sz w:val="21"/>
        </w:rPr>
        <w:t>companies </w:t>
      </w:r>
      <w:r>
        <w:rPr>
          <w:color w:val="1F1F1F"/>
          <w:w w:val="105"/>
          <w:sz w:val="21"/>
        </w:rPr>
        <w:t>where they</w:t>
      </w:r>
      <w:r>
        <w:rPr>
          <w:color w:val="1F1F1F"/>
          <w:spacing w:val="-6"/>
          <w:w w:val="105"/>
          <w:sz w:val="21"/>
        </w:rPr>
        <w:t> </w:t>
      </w:r>
      <w:r>
        <w:rPr>
          <w:color w:val="1F1F1F"/>
          <w:w w:val="105"/>
          <w:sz w:val="21"/>
        </w:rPr>
        <w:t>might</w:t>
      </w:r>
      <w:r>
        <w:rPr>
          <w:color w:val="1F1F1F"/>
          <w:spacing w:val="-5"/>
          <w:w w:val="105"/>
          <w:sz w:val="21"/>
        </w:rPr>
        <w:t> </w:t>
      </w:r>
      <w:r>
        <w:rPr>
          <w:color w:val="1F1F1F"/>
          <w:w w:val="105"/>
          <w:sz w:val="21"/>
        </w:rPr>
        <w:t>be seasonally working as well.</w:t>
      </w:r>
    </w:p>
    <w:p>
      <w:pPr>
        <w:spacing w:after="0" w:line="417" w:lineRule="auto"/>
        <w:jc w:val="both"/>
        <w:rPr>
          <w:sz w:val="21"/>
        </w:rPr>
        <w:sectPr>
          <w:pgSz w:w="11910" w:h="16840"/>
          <w:pgMar w:header="0" w:footer="823" w:top="1440" w:bottom="1040" w:left="708" w:right="708"/>
        </w:sectPr>
      </w:pPr>
    </w:p>
    <w:p>
      <w:pPr>
        <w:pStyle w:val="BodyText"/>
        <w:spacing w:line="398" w:lineRule="auto" w:before="78"/>
        <w:ind w:left="776" w:right="612" w:firstLine="5"/>
        <w:jc w:val="both"/>
      </w:pPr>
      <w:r>
        <w:rPr/>
        <mc:AlternateContent>
          <mc:Choice Requires="wps">
            <w:drawing>
              <wp:anchor distT="0" distB="0" distL="0" distR="0" allowOverlap="1" layoutInCell="1" locked="0" behindDoc="0" simplePos="0" relativeHeight="15766016">
                <wp:simplePos x="0" y="0"/>
                <wp:positionH relativeFrom="page">
                  <wp:posOffset>3185</wp:posOffset>
                </wp:positionH>
                <wp:positionV relativeFrom="page">
                  <wp:posOffset>2694790</wp:posOffset>
                </wp:positionV>
                <wp:extent cx="1270" cy="7981950"/>
                <wp:effectExtent l="0" t="0" r="0" b="0"/>
                <wp:wrapNone/>
                <wp:docPr id="113" name="Graphic 113"/>
                <wp:cNvGraphicFramePr>
                  <a:graphicFrameLocks/>
                </wp:cNvGraphicFramePr>
                <a:graphic>
                  <a:graphicData uri="http://schemas.microsoft.com/office/word/2010/wordprocessingShape">
                    <wps:wsp>
                      <wps:cNvPr id="113" name="Graphic 113"/>
                      <wps:cNvSpPr/>
                      <wps:spPr>
                        <a:xfrm>
                          <a:off x="0" y="0"/>
                          <a:ext cx="1270" cy="7981950"/>
                        </a:xfrm>
                        <a:custGeom>
                          <a:avLst/>
                          <a:gdLst/>
                          <a:ahLst/>
                          <a:cxnLst/>
                          <a:rect l="l" t="t" r="r" b="b"/>
                          <a:pathLst>
                            <a:path w="0" h="7981950">
                              <a:moveTo>
                                <a:pt x="0" y="7981811"/>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6016" from=".25084pt,840.677346pt" to=".25084pt,212.188217pt" stroked="true" strokeweight=".50168pt" strokecolor="#000000">
                <v:stroke dashstyle="solid"/>
                <w10:wrap type="none"/>
              </v:line>
            </w:pict>
          </mc:Fallback>
        </mc:AlternateContent>
      </w:r>
      <w:r>
        <w:rPr>
          <w:color w:val="232323"/>
        </w:rPr>
        <w:t>This</w:t>
      </w:r>
      <w:r>
        <w:rPr>
          <w:color w:val="232323"/>
          <w:spacing w:val="-16"/>
        </w:rPr>
        <w:t> </w:t>
      </w:r>
      <w:r>
        <w:rPr>
          <w:color w:val="232323"/>
        </w:rPr>
        <w:t>study</w:t>
      </w:r>
      <w:r>
        <w:rPr>
          <w:color w:val="232323"/>
          <w:spacing w:val="-15"/>
        </w:rPr>
        <w:t> </w:t>
      </w:r>
      <w:r>
        <w:rPr>
          <w:color w:val="232323"/>
        </w:rPr>
        <w:t>used</w:t>
      </w:r>
      <w:r>
        <w:rPr>
          <w:color w:val="232323"/>
          <w:spacing w:val="-15"/>
        </w:rPr>
        <w:t> </w:t>
      </w:r>
      <w:r>
        <w:rPr>
          <w:color w:val="232323"/>
        </w:rPr>
        <w:t>a</w:t>
      </w:r>
      <w:r>
        <w:rPr>
          <w:color w:val="232323"/>
          <w:spacing w:val="-16"/>
        </w:rPr>
        <w:t> </w:t>
      </w:r>
      <w:r>
        <w:rPr>
          <w:color w:val="232323"/>
        </w:rPr>
        <w:t>population</w:t>
      </w:r>
      <w:r>
        <w:rPr>
          <w:color w:val="232323"/>
          <w:spacing w:val="-15"/>
        </w:rPr>
        <w:t> </w:t>
      </w:r>
      <w:r>
        <w:rPr>
          <w:color w:val="232323"/>
        </w:rPr>
        <w:t>that</w:t>
      </w:r>
      <w:r>
        <w:rPr>
          <w:color w:val="232323"/>
          <w:spacing w:val="-15"/>
        </w:rPr>
        <w:t> </w:t>
      </w:r>
      <w:r>
        <w:rPr>
          <w:color w:val="3A3A3A"/>
        </w:rPr>
        <w:t>includes</w:t>
      </w:r>
      <w:r>
        <w:rPr>
          <w:color w:val="3A3A3A"/>
          <w:spacing w:val="-15"/>
        </w:rPr>
        <w:t> </w:t>
      </w:r>
      <w:r>
        <w:rPr>
          <w:color w:val="232323"/>
        </w:rPr>
        <w:t>employees</w:t>
      </w:r>
      <w:r>
        <w:rPr>
          <w:color w:val="232323"/>
          <w:spacing w:val="-16"/>
        </w:rPr>
        <w:t> </w:t>
      </w:r>
      <w:r>
        <w:rPr>
          <w:color w:val="232323"/>
        </w:rPr>
        <w:t>that</w:t>
      </w:r>
      <w:r>
        <w:rPr>
          <w:color w:val="232323"/>
          <w:spacing w:val="-15"/>
        </w:rPr>
        <w:t> </w:t>
      </w:r>
      <w:r>
        <w:rPr>
          <w:color w:val="3A3A3A"/>
        </w:rPr>
        <w:t>are</w:t>
      </w:r>
      <w:r>
        <w:rPr>
          <w:color w:val="3A3A3A"/>
          <w:spacing w:val="-15"/>
        </w:rPr>
        <w:t> </w:t>
      </w:r>
      <w:r>
        <w:rPr>
          <w:color w:val="232323"/>
        </w:rPr>
        <w:t>not</w:t>
      </w:r>
      <w:r>
        <w:rPr>
          <w:color w:val="232323"/>
          <w:spacing w:val="2"/>
        </w:rPr>
        <w:t> </w:t>
      </w:r>
      <w:r>
        <w:rPr>
          <w:color w:val="232323"/>
        </w:rPr>
        <w:t>based</w:t>
      </w:r>
      <w:r>
        <w:rPr>
          <w:color w:val="232323"/>
          <w:spacing w:val="-16"/>
        </w:rPr>
        <w:t> </w:t>
      </w:r>
      <w:r>
        <w:rPr>
          <w:color w:val="232323"/>
        </w:rPr>
        <w:t>at AFGRI</w:t>
      </w:r>
      <w:r>
        <w:rPr>
          <w:color w:val="232323"/>
          <w:spacing w:val="-16"/>
        </w:rPr>
        <w:t> </w:t>
      </w:r>
      <w:r>
        <w:rPr>
          <w:color w:val="131313"/>
        </w:rPr>
        <w:t>Head</w:t>
      </w:r>
      <w:r>
        <w:rPr>
          <w:color w:val="131313"/>
          <w:spacing w:val="-15"/>
        </w:rPr>
        <w:t> </w:t>
      </w:r>
      <w:r>
        <w:rPr>
          <w:color w:val="232323"/>
        </w:rPr>
        <w:t>Office in Centurion as AFGRI CSR interventions are spread throughout </w:t>
      </w:r>
      <w:r>
        <w:rPr>
          <w:color w:val="131313"/>
        </w:rPr>
        <w:t>its </w:t>
      </w:r>
      <w:r>
        <w:rPr>
          <w:color w:val="232323"/>
        </w:rPr>
        <w:t>operations. </w:t>
      </w:r>
      <w:r>
        <w:rPr>
          <w:color w:val="131313"/>
        </w:rPr>
        <w:t>AFGRI </w:t>
      </w:r>
      <w:r>
        <w:rPr>
          <w:color w:val="232323"/>
        </w:rPr>
        <w:t>is a South African leading agricultural services company with core competencies to enhance, support</w:t>
      </w:r>
      <w:r>
        <w:rPr>
          <w:color w:val="232323"/>
          <w:spacing w:val="-16"/>
        </w:rPr>
        <w:t> </w:t>
      </w:r>
      <w:r>
        <w:rPr>
          <w:color w:val="232323"/>
        </w:rPr>
        <w:t>and</w:t>
      </w:r>
      <w:r>
        <w:rPr>
          <w:color w:val="232323"/>
          <w:spacing w:val="-15"/>
        </w:rPr>
        <w:t> </w:t>
      </w:r>
      <w:r>
        <w:rPr>
          <w:color w:val="232323"/>
        </w:rPr>
        <w:t>guide</w:t>
      </w:r>
      <w:r>
        <w:rPr>
          <w:color w:val="232323"/>
          <w:spacing w:val="-15"/>
        </w:rPr>
        <w:t> </w:t>
      </w:r>
      <w:r>
        <w:rPr>
          <w:color w:val="232323"/>
        </w:rPr>
        <w:t>the</w:t>
      </w:r>
      <w:r>
        <w:rPr>
          <w:color w:val="232323"/>
          <w:spacing w:val="-16"/>
        </w:rPr>
        <w:t> </w:t>
      </w:r>
      <w:r>
        <w:rPr>
          <w:color w:val="232323"/>
        </w:rPr>
        <w:t>growth</w:t>
      </w:r>
      <w:r>
        <w:rPr>
          <w:color w:val="232323"/>
          <w:spacing w:val="-15"/>
        </w:rPr>
        <w:t> </w:t>
      </w:r>
      <w:r>
        <w:rPr>
          <w:color w:val="232323"/>
        </w:rPr>
        <w:t>of</w:t>
      </w:r>
      <w:r>
        <w:rPr>
          <w:color w:val="232323"/>
          <w:spacing w:val="-15"/>
        </w:rPr>
        <w:t> </w:t>
      </w:r>
      <w:r>
        <w:rPr>
          <w:color w:val="232323"/>
        </w:rPr>
        <w:t>agricultural</w:t>
      </w:r>
      <w:r>
        <w:rPr>
          <w:color w:val="232323"/>
          <w:spacing w:val="-8"/>
        </w:rPr>
        <w:t> </w:t>
      </w:r>
      <w:r>
        <w:rPr>
          <w:color w:val="232323"/>
        </w:rPr>
        <w:t>enterprises.</w:t>
      </w:r>
      <w:r>
        <w:rPr>
          <w:color w:val="232323"/>
          <w:spacing w:val="-4"/>
        </w:rPr>
        <w:t> </w:t>
      </w:r>
      <w:r>
        <w:rPr>
          <w:color w:val="131313"/>
        </w:rPr>
        <w:t>The</w:t>
      </w:r>
      <w:r>
        <w:rPr>
          <w:color w:val="131313"/>
          <w:spacing w:val="17"/>
        </w:rPr>
        <w:t> </w:t>
      </w:r>
      <w:r>
        <w:rPr>
          <w:color w:val="131313"/>
        </w:rPr>
        <w:t>I</w:t>
      </w:r>
      <w:r>
        <w:rPr>
          <w:color w:val="131313"/>
          <w:spacing w:val="-16"/>
        </w:rPr>
        <w:t> </w:t>
      </w:r>
      <w:r>
        <w:rPr>
          <w:color w:val="232323"/>
        </w:rPr>
        <w:t>00-year business</w:t>
      </w:r>
      <w:r>
        <w:rPr>
          <w:color w:val="232323"/>
          <w:spacing w:val="-9"/>
        </w:rPr>
        <w:t> </w:t>
      </w:r>
      <w:r>
        <w:rPr>
          <w:color w:val="131313"/>
        </w:rPr>
        <w:t>has</w:t>
      </w:r>
      <w:r>
        <w:rPr>
          <w:color w:val="131313"/>
          <w:spacing w:val="-8"/>
        </w:rPr>
        <w:t> </w:t>
      </w:r>
      <w:r>
        <w:rPr>
          <w:color w:val="232323"/>
        </w:rPr>
        <w:t>expanded from</w:t>
      </w:r>
      <w:r>
        <w:rPr>
          <w:color w:val="232323"/>
          <w:spacing w:val="-2"/>
        </w:rPr>
        <w:t> </w:t>
      </w:r>
      <w:r>
        <w:rPr>
          <w:color w:val="232323"/>
        </w:rPr>
        <w:t>being</w:t>
      </w:r>
      <w:r>
        <w:rPr>
          <w:color w:val="232323"/>
          <w:spacing w:val="-2"/>
        </w:rPr>
        <w:t> </w:t>
      </w:r>
      <w:r>
        <w:rPr>
          <w:color w:val="3A3A3A"/>
        </w:rPr>
        <w:t>a</w:t>
      </w:r>
      <w:r>
        <w:rPr>
          <w:color w:val="3A3A3A"/>
          <w:spacing w:val="-8"/>
        </w:rPr>
        <w:t> </w:t>
      </w:r>
      <w:r>
        <w:rPr>
          <w:color w:val="232323"/>
        </w:rPr>
        <w:t>cooperative to a</w:t>
      </w:r>
      <w:r>
        <w:rPr>
          <w:color w:val="232323"/>
          <w:spacing w:val="-4"/>
        </w:rPr>
        <w:t> </w:t>
      </w:r>
      <w:r>
        <w:rPr>
          <w:color w:val="232323"/>
        </w:rPr>
        <w:t>powerhouse company with extensive range of services </w:t>
      </w:r>
      <w:r>
        <w:rPr>
          <w:color w:val="131313"/>
        </w:rPr>
        <w:t>in</w:t>
      </w:r>
      <w:r>
        <w:rPr>
          <w:color w:val="131313"/>
          <w:spacing w:val="40"/>
        </w:rPr>
        <w:t> </w:t>
      </w:r>
      <w:r>
        <w:rPr>
          <w:color w:val="232323"/>
        </w:rPr>
        <w:t>the agricultural</w:t>
      </w:r>
      <w:r>
        <w:rPr>
          <w:color w:val="232323"/>
          <w:spacing w:val="-1"/>
        </w:rPr>
        <w:t> </w:t>
      </w:r>
      <w:r>
        <w:rPr>
          <w:color w:val="232323"/>
        </w:rPr>
        <w:t>sector,</w:t>
      </w:r>
      <w:r>
        <w:rPr>
          <w:color w:val="232323"/>
          <w:spacing w:val="-9"/>
        </w:rPr>
        <w:t> </w:t>
      </w:r>
      <w:r>
        <w:rPr>
          <w:color w:val="3A3A3A"/>
        </w:rPr>
        <w:t>including</w:t>
      </w:r>
      <w:r>
        <w:rPr>
          <w:color w:val="3A3A3A"/>
          <w:spacing w:val="-9"/>
        </w:rPr>
        <w:t> </w:t>
      </w:r>
      <w:r>
        <w:rPr>
          <w:color w:val="232323"/>
        </w:rPr>
        <w:t>agricultural financier,</w:t>
      </w:r>
      <w:r>
        <w:rPr>
          <w:color w:val="232323"/>
          <w:spacing w:val="-5"/>
        </w:rPr>
        <w:t> </w:t>
      </w:r>
      <w:r>
        <w:rPr>
          <w:color w:val="232323"/>
        </w:rPr>
        <w:t>grain storage facilities,</w:t>
      </w:r>
      <w:r>
        <w:rPr>
          <w:color w:val="232323"/>
          <w:spacing w:val="40"/>
        </w:rPr>
        <w:t> </w:t>
      </w:r>
      <w:r>
        <w:rPr>
          <w:color w:val="232323"/>
        </w:rPr>
        <w:t>equipment facilities and</w:t>
      </w:r>
      <w:r>
        <w:rPr>
          <w:color w:val="232323"/>
          <w:spacing w:val="-7"/>
        </w:rPr>
        <w:t> </w:t>
      </w:r>
      <w:r>
        <w:rPr>
          <w:color w:val="232323"/>
        </w:rPr>
        <w:t>animal</w:t>
      </w:r>
      <w:r>
        <w:rPr>
          <w:color w:val="232323"/>
          <w:spacing w:val="-6"/>
        </w:rPr>
        <w:t> </w:t>
      </w:r>
      <w:r>
        <w:rPr>
          <w:color w:val="232323"/>
        </w:rPr>
        <w:t>feeds</w:t>
      </w:r>
      <w:r>
        <w:rPr>
          <w:color w:val="232323"/>
          <w:spacing w:val="-4"/>
        </w:rPr>
        <w:t> </w:t>
      </w:r>
      <w:r>
        <w:rPr>
          <w:color w:val="3A3A3A"/>
        </w:rPr>
        <w:t>business </w:t>
      </w:r>
      <w:r>
        <w:rPr>
          <w:color w:val="232323"/>
        </w:rPr>
        <w:t>(AFGRI 2022).</w:t>
      </w:r>
    </w:p>
    <w:p>
      <w:pPr>
        <w:pStyle w:val="BodyText"/>
        <w:spacing w:before="155"/>
      </w:pPr>
    </w:p>
    <w:p>
      <w:pPr>
        <w:pStyle w:val="BodyText"/>
        <w:spacing w:line="400" w:lineRule="auto"/>
        <w:ind w:left="779" w:right="615" w:hanging="3"/>
        <w:jc w:val="both"/>
      </w:pPr>
      <w:r>
        <w:rPr>
          <w:color w:val="131313"/>
        </w:rPr>
        <w:t>AFGRl's </w:t>
      </w:r>
      <w:r>
        <w:rPr>
          <w:color w:val="232323"/>
        </w:rPr>
        <w:t>head office is</w:t>
      </w:r>
      <w:r>
        <w:rPr>
          <w:color w:val="232323"/>
          <w:spacing w:val="-4"/>
        </w:rPr>
        <w:t> </w:t>
      </w:r>
      <w:r>
        <w:rPr>
          <w:color w:val="232323"/>
        </w:rPr>
        <w:t>based </w:t>
      </w:r>
      <w:r>
        <w:rPr>
          <w:color w:val="3A3A3A"/>
        </w:rPr>
        <w:t>in </w:t>
      </w:r>
      <w:r>
        <w:rPr>
          <w:color w:val="232323"/>
        </w:rPr>
        <w:t>Centurion, </w:t>
      </w:r>
      <w:r>
        <w:rPr>
          <w:color w:val="131313"/>
        </w:rPr>
        <w:t>Gauteng </w:t>
      </w:r>
      <w:r>
        <w:rPr>
          <w:color w:val="232323"/>
        </w:rPr>
        <w:t>and</w:t>
      </w:r>
      <w:r>
        <w:rPr>
          <w:color w:val="232323"/>
          <w:spacing w:val="-6"/>
        </w:rPr>
        <w:t> </w:t>
      </w:r>
      <w:r>
        <w:rPr>
          <w:color w:val="232323"/>
        </w:rPr>
        <w:t>it</w:t>
      </w:r>
      <w:r>
        <w:rPr>
          <w:color w:val="232323"/>
          <w:spacing w:val="38"/>
        </w:rPr>
        <w:t> </w:t>
      </w:r>
      <w:r>
        <w:rPr>
          <w:color w:val="232323"/>
        </w:rPr>
        <w:t>has operations in 5</w:t>
      </w:r>
      <w:r>
        <w:rPr>
          <w:color w:val="232323"/>
          <w:spacing w:val="-1"/>
        </w:rPr>
        <w:t> </w:t>
      </w:r>
      <w:r>
        <w:rPr>
          <w:color w:val="232323"/>
        </w:rPr>
        <w:t>South African provinces being</w:t>
      </w:r>
      <w:r>
        <w:rPr>
          <w:color w:val="232323"/>
          <w:spacing w:val="-4"/>
        </w:rPr>
        <w:t> </w:t>
      </w:r>
      <w:r>
        <w:rPr>
          <w:color w:val="232323"/>
        </w:rPr>
        <w:t>Gauteng, Limpopo, Mpumalanga, </w:t>
      </w:r>
      <w:r>
        <w:rPr>
          <w:color w:val="131313"/>
        </w:rPr>
        <w:t>Free </w:t>
      </w:r>
      <w:r>
        <w:rPr>
          <w:color w:val="232323"/>
        </w:rPr>
        <w:t>State and </w:t>
      </w:r>
      <w:r>
        <w:rPr>
          <w:color w:val="131313"/>
        </w:rPr>
        <w:t>Northwest. All </w:t>
      </w:r>
      <w:r>
        <w:rPr>
          <w:color w:val="232323"/>
        </w:rPr>
        <w:t>employees that</w:t>
      </w:r>
      <w:r>
        <w:rPr>
          <w:color w:val="232323"/>
          <w:spacing w:val="-16"/>
        </w:rPr>
        <w:t> </w:t>
      </w:r>
      <w:r>
        <w:rPr>
          <w:color w:val="232323"/>
        </w:rPr>
        <w:t>are</w:t>
      </w:r>
      <w:r>
        <w:rPr>
          <w:color w:val="232323"/>
          <w:spacing w:val="-15"/>
        </w:rPr>
        <w:t> </w:t>
      </w:r>
      <w:r>
        <w:rPr>
          <w:color w:val="232323"/>
        </w:rPr>
        <w:t>in</w:t>
      </w:r>
      <w:r>
        <w:rPr>
          <w:color w:val="232323"/>
          <w:spacing w:val="-15"/>
        </w:rPr>
        <w:t> </w:t>
      </w:r>
      <w:r>
        <w:rPr>
          <w:color w:val="232323"/>
        </w:rPr>
        <w:t>the</w:t>
      </w:r>
      <w:r>
        <w:rPr>
          <w:color w:val="232323"/>
          <w:spacing w:val="-16"/>
        </w:rPr>
        <w:t> </w:t>
      </w:r>
      <w:r>
        <w:rPr>
          <w:color w:val="232323"/>
        </w:rPr>
        <w:t>operations</w:t>
      </w:r>
      <w:r>
        <w:rPr>
          <w:color w:val="232323"/>
          <w:spacing w:val="-15"/>
        </w:rPr>
        <w:t> </w:t>
      </w:r>
      <w:r>
        <w:rPr>
          <w:color w:val="232323"/>
        </w:rPr>
        <w:t>and</w:t>
      </w:r>
      <w:r>
        <w:rPr>
          <w:color w:val="232323"/>
          <w:spacing w:val="-15"/>
        </w:rPr>
        <w:t> </w:t>
      </w:r>
      <w:r>
        <w:rPr>
          <w:color w:val="232323"/>
        </w:rPr>
        <w:t>branches</w:t>
      </w:r>
      <w:r>
        <w:rPr>
          <w:color w:val="232323"/>
          <w:spacing w:val="1"/>
        </w:rPr>
        <w:t> </w:t>
      </w:r>
      <w:r>
        <w:rPr>
          <w:color w:val="232323"/>
        </w:rPr>
        <w:t>are</w:t>
      </w:r>
      <w:r>
        <w:rPr>
          <w:color w:val="232323"/>
          <w:spacing w:val="-16"/>
        </w:rPr>
        <w:t> </w:t>
      </w:r>
      <w:r>
        <w:rPr>
          <w:color w:val="232323"/>
        </w:rPr>
        <w:t>part</w:t>
      </w:r>
      <w:r>
        <w:rPr>
          <w:color w:val="232323"/>
          <w:spacing w:val="-15"/>
        </w:rPr>
        <w:t> </w:t>
      </w:r>
      <w:r>
        <w:rPr>
          <w:color w:val="232323"/>
        </w:rPr>
        <w:t>of</w:t>
      </w:r>
      <w:r>
        <w:rPr>
          <w:color w:val="232323"/>
          <w:spacing w:val="-8"/>
        </w:rPr>
        <w:t> </w:t>
      </w:r>
      <w:r>
        <w:rPr>
          <w:color w:val="232323"/>
        </w:rPr>
        <w:t>the</w:t>
      </w:r>
      <w:r>
        <w:rPr>
          <w:color w:val="232323"/>
          <w:spacing w:val="-16"/>
        </w:rPr>
        <w:t> </w:t>
      </w:r>
      <w:r>
        <w:rPr>
          <w:color w:val="232323"/>
        </w:rPr>
        <w:t>population</w:t>
      </w:r>
      <w:r>
        <w:rPr>
          <w:color w:val="232323"/>
          <w:spacing w:val="-13"/>
        </w:rPr>
        <w:t> </w:t>
      </w:r>
      <w:r>
        <w:rPr>
          <w:color w:val="3A3A3A"/>
        </w:rPr>
        <w:t>as</w:t>
      </w:r>
      <w:r>
        <w:rPr>
          <w:color w:val="3A3A3A"/>
          <w:spacing w:val="-16"/>
        </w:rPr>
        <w:t> </w:t>
      </w:r>
      <w:r>
        <w:rPr>
          <w:color w:val="232323"/>
        </w:rPr>
        <w:t>CSR</w:t>
      </w:r>
      <w:r>
        <w:rPr>
          <w:color w:val="232323"/>
          <w:spacing w:val="-9"/>
        </w:rPr>
        <w:t> </w:t>
      </w:r>
      <w:r>
        <w:rPr>
          <w:color w:val="232323"/>
        </w:rPr>
        <w:t>interventions.</w:t>
      </w:r>
      <w:r>
        <w:rPr>
          <w:color w:val="232323"/>
          <w:spacing w:val="-16"/>
        </w:rPr>
        <w:t> </w:t>
      </w:r>
      <w:r>
        <w:rPr>
          <w:color w:val="232323"/>
        </w:rPr>
        <w:t>AFGRI CSR</w:t>
      </w:r>
      <w:r>
        <w:rPr>
          <w:color w:val="232323"/>
          <w:spacing w:val="-6"/>
        </w:rPr>
        <w:t> </w:t>
      </w:r>
      <w:r>
        <w:rPr>
          <w:color w:val="232323"/>
        </w:rPr>
        <w:t>has</w:t>
      </w:r>
      <w:r>
        <w:rPr>
          <w:color w:val="232323"/>
          <w:spacing w:val="-3"/>
        </w:rPr>
        <w:t> </w:t>
      </w:r>
      <w:r>
        <w:rPr>
          <w:color w:val="232323"/>
        </w:rPr>
        <w:t>invested enormously in finances </w:t>
      </w:r>
      <w:r>
        <w:rPr>
          <w:color w:val="3A3A3A"/>
        </w:rPr>
        <w:t>and</w:t>
      </w:r>
      <w:r>
        <w:rPr>
          <w:color w:val="3A3A3A"/>
          <w:spacing w:val="-12"/>
        </w:rPr>
        <w:t> </w:t>
      </w:r>
      <w:r>
        <w:rPr>
          <w:color w:val="131313"/>
        </w:rPr>
        <w:t>human</w:t>
      </w:r>
      <w:r>
        <w:rPr>
          <w:color w:val="131313"/>
          <w:spacing w:val="-13"/>
        </w:rPr>
        <w:t> </w:t>
      </w:r>
      <w:r>
        <w:rPr>
          <w:color w:val="232323"/>
        </w:rPr>
        <w:t>capital</w:t>
      </w:r>
      <w:r>
        <w:rPr>
          <w:color w:val="232323"/>
          <w:spacing w:val="-8"/>
        </w:rPr>
        <w:t> </w:t>
      </w:r>
      <w:r>
        <w:rPr>
          <w:color w:val="3A3A3A"/>
        </w:rPr>
        <w:t>in </w:t>
      </w:r>
      <w:r>
        <w:rPr>
          <w:color w:val="232323"/>
        </w:rPr>
        <w:t>communities that</w:t>
      </w:r>
      <w:r>
        <w:rPr>
          <w:color w:val="232323"/>
          <w:spacing w:val="-13"/>
        </w:rPr>
        <w:t> </w:t>
      </w:r>
      <w:r>
        <w:rPr>
          <w:color w:val="3A3A3A"/>
        </w:rPr>
        <w:t>are</w:t>
      </w:r>
      <w:r>
        <w:rPr>
          <w:color w:val="3A3A3A"/>
          <w:spacing w:val="-11"/>
        </w:rPr>
        <w:t> </w:t>
      </w:r>
      <w:r>
        <w:rPr>
          <w:color w:val="232323"/>
        </w:rPr>
        <w:t>close</w:t>
      </w:r>
      <w:r>
        <w:rPr>
          <w:color w:val="232323"/>
          <w:spacing w:val="-4"/>
        </w:rPr>
        <w:t> </w:t>
      </w:r>
      <w:r>
        <w:rPr>
          <w:color w:val="232323"/>
        </w:rPr>
        <w:t>to their operations, outside of Gauteng</w:t>
      </w:r>
      <w:r>
        <w:rPr>
          <w:color w:val="232323"/>
          <w:spacing w:val="-7"/>
        </w:rPr>
        <w:t> </w:t>
      </w:r>
      <w:r>
        <w:rPr>
          <w:color w:val="232323"/>
        </w:rPr>
        <w:t>provinces (AFGRI 2022),</w:t>
      </w:r>
      <w:r>
        <w:rPr>
          <w:color w:val="232323"/>
          <w:spacing w:val="-13"/>
        </w:rPr>
        <w:t> </w:t>
      </w:r>
      <w:r>
        <w:rPr>
          <w:color w:val="232323"/>
        </w:rPr>
        <w:t>as</w:t>
      </w:r>
      <w:r>
        <w:rPr>
          <w:color w:val="232323"/>
          <w:spacing w:val="-5"/>
        </w:rPr>
        <w:t> </w:t>
      </w:r>
      <w:r>
        <w:rPr>
          <w:color w:val="232323"/>
        </w:rPr>
        <w:t>indicated on the</w:t>
      </w:r>
      <w:r>
        <w:rPr>
          <w:color w:val="232323"/>
          <w:spacing w:val="-9"/>
        </w:rPr>
        <w:t> </w:t>
      </w:r>
      <w:r>
        <w:rPr>
          <w:color w:val="232323"/>
        </w:rPr>
        <w:t>appendix</w:t>
      </w:r>
      <w:r>
        <w:rPr>
          <w:color w:val="232323"/>
          <w:spacing w:val="40"/>
        </w:rPr>
        <w:t> </w:t>
      </w:r>
      <w:r>
        <w:rPr>
          <w:color w:val="131313"/>
        </w:rPr>
        <w:t>I </w:t>
      </w:r>
      <w:r>
        <w:rPr>
          <w:color w:val="232323"/>
          <w:w w:val="105"/>
        </w:rPr>
        <w:t>of</w:t>
      </w:r>
      <w:r>
        <w:rPr>
          <w:color w:val="232323"/>
          <w:spacing w:val="37"/>
          <w:w w:val="105"/>
        </w:rPr>
        <w:t> </w:t>
      </w:r>
      <w:r>
        <w:rPr>
          <w:color w:val="232323"/>
          <w:w w:val="105"/>
        </w:rPr>
        <w:t>AFGRI</w:t>
      </w:r>
      <w:r>
        <w:rPr>
          <w:color w:val="232323"/>
          <w:spacing w:val="-4"/>
          <w:w w:val="105"/>
        </w:rPr>
        <w:t> </w:t>
      </w:r>
      <w:r>
        <w:rPr>
          <w:color w:val="232323"/>
          <w:w w:val="105"/>
        </w:rPr>
        <w:t>CSR's support</w:t>
      </w:r>
      <w:r>
        <w:rPr>
          <w:color w:val="232323"/>
          <w:spacing w:val="-2"/>
          <w:w w:val="105"/>
        </w:rPr>
        <w:t> </w:t>
      </w:r>
      <w:r>
        <w:rPr>
          <w:color w:val="232323"/>
          <w:w w:val="105"/>
        </w:rPr>
        <w:t>footprint.</w:t>
      </w:r>
    </w:p>
    <w:p>
      <w:pPr>
        <w:pStyle w:val="BodyText"/>
        <w:spacing w:before="150"/>
      </w:pPr>
    </w:p>
    <w:p>
      <w:pPr>
        <w:pStyle w:val="Heading3"/>
        <w:numPr>
          <w:ilvl w:val="1"/>
          <w:numId w:val="21"/>
        </w:numPr>
        <w:tabs>
          <w:tab w:pos="1167" w:val="left" w:leader="none"/>
        </w:tabs>
        <w:spacing w:line="240" w:lineRule="auto" w:before="0" w:after="0"/>
        <w:ind w:left="1167" w:right="0" w:hanging="389"/>
        <w:jc w:val="left"/>
        <w:rPr>
          <w:color w:val="131313"/>
        </w:rPr>
      </w:pPr>
      <w:bookmarkStart w:name="_TOC_250023" w:id="23"/>
      <w:r>
        <w:rPr>
          <w:color w:val="131313"/>
          <w:spacing w:val="-2"/>
          <w:w w:val="110"/>
        </w:rPr>
        <w:t>SAMPLING</w:t>
      </w:r>
      <w:r>
        <w:rPr>
          <w:color w:val="131313"/>
          <w:spacing w:val="-4"/>
          <w:w w:val="110"/>
        </w:rPr>
        <w:t> </w:t>
      </w:r>
      <w:bookmarkEnd w:id="23"/>
      <w:r>
        <w:rPr>
          <w:color w:val="131313"/>
          <w:spacing w:val="-2"/>
          <w:w w:val="110"/>
        </w:rPr>
        <w:t>METHOD</w:t>
      </w:r>
    </w:p>
    <w:p>
      <w:pPr>
        <w:pStyle w:val="BodyText"/>
        <w:spacing w:before="91"/>
        <w:rPr>
          <w:b/>
          <w:sz w:val="23"/>
        </w:rPr>
      </w:pPr>
    </w:p>
    <w:p>
      <w:pPr>
        <w:pStyle w:val="BodyText"/>
        <w:spacing w:line="396" w:lineRule="auto" w:before="1"/>
        <w:ind w:left="782" w:right="604" w:hanging="6"/>
        <w:jc w:val="both"/>
      </w:pPr>
      <w:r>
        <w:rPr>
          <w:color w:val="232323"/>
        </w:rPr>
        <w:t>Sampling</w:t>
      </w:r>
      <w:r>
        <w:rPr>
          <w:color w:val="232323"/>
          <w:spacing w:val="-7"/>
        </w:rPr>
        <w:t> </w:t>
      </w:r>
      <w:r>
        <w:rPr>
          <w:color w:val="232323"/>
        </w:rPr>
        <w:t>is</w:t>
      </w:r>
      <w:r>
        <w:rPr>
          <w:color w:val="232323"/>
          <w:spacing w:val="-10"/>
        </w:rPr>
        <w:t> </w:t>
      </w:r>
      <w:r>
        <w:rPr>
          <w:color w:val="232323"/>
        </w:rPr>
        <w:t>part</w:t>
      </w:r>
      <w:r>
        <w:rPr>
          <w:color w:val="232323"/>
          <w:spacing w:val="-13"/>
        </w:rPr>
        <w:t> </w:t>
      </w:r>
      <w:r>
        <w:rPr>
          <w:color w:val="232323"/>
        </w:rPr>
        <w:t>of</w:t>
      </w:r>
      <w:r>
        <w:rPr>
          <w:color w:val="232323"/>
          <w:spacing w:val="40"/>
        </w:rPr>
        <w:t> </w:t>
      </w:r>
      <w:r>
        <w:rPr>
          <w:color w:val="232323"/>
        </w:rPr>
        <w:t>selecting</w:t>
      </w:r>
      <w:r>
        <w:rPr>
          <w:color w:val="232323"/>
          <w:spacing w:val="-9"/>
        </w:rPr>
        <w:t> </w:t>
      </w:r>
      <w:r>
        <w:rPr>
          <w:color w:val="232323"/>
        </w:rPr>
        <w:t>parts and</w:t>
      </w:r>
      <w:r>
        <w:rPr>
          <w:color w:val="232323"/>
          <w:spacing w:val="-6"/>
        </w:rPr>
        <w:t> </w:t>
      </w:r>
      <w:r>
        <w:rPr>
          <w:color w:val="232323"/>
        </w:rPr>
        <w:t>elements of</w:t>
      </w:r>
      <w:r>
        <w:rPr>
          <w:color w:val="232323"/>
          <w:spacing w:val="28"/>
        </w:rPr>
        <w:t> </w:t>
      </w:r>
      <w:r>
        <w:rPr>
          <w:color w:val="232323"/>
        </w:rPr>
        <w:t>the</w:t>
      </w:r>
      <w:r>
        <w:rPr>
          <w:color w:val="232323"/>
          <w:spacing w:val="-8"/>
        </w:rPr>
        <w:t> </w:t>
      </w:r>
      <w:r>
        <w:rPr>
          <w:color w:val="232323"/>
        </w:rPr>
        <w:t>population to be</w:t>
      </w:r>
      <w:r>
        <w:rPr>
          <w:color w:val="232323"/>
          <w:spacing w:val="-9"/>
        </w:rPr>
        <w:t> </w:t>
      </w:r>
      <w:r>
        <w:rPr>
          <w:color w:val="232323"/>
        </w:rPr>
        <w:t>representative</w:t>
      </w:r>
      <w:r>
        <w:rPr>
          <w:color w:val="232323"/>
          <w:spacing w:val="-15"/>
        </w:rPr>
        <w:t> </w:t>
      </w:r>
      <w:r>
        <w:rPr>
          <w:color w:val="232323"/>
        </w:rPr>
        <w:t>of</w:t>
      </w:r>
      <w:r>
        <w:rPr>
          <w:color w:val="232323"/>
          <w:spacing w:val="28"/>
        </w:rPr>
        <w:t> </w:t>
      </w:r>
      <w:r>
        <w:rPr>
          <w:color w:val="232323"/>
        </w:rPr>
        <w:t>the entire</w:t>
      </w:r>
      <w:r>
        <w:rPr>
          <w:color w:val="232323"/>
          <w:spacing w:val="-16"/>
        </w:rPr>
        <w:t> </w:t>
      </w:r>
      <w:r>
        <w:rPr>
          <w:color w:val="232323"/>
        </w:rPr>
        <w:t>population.</w:t>
      </w:r>
      <w:r>
        <w:rPr>
          <w:color w:val="232323"/>
          <w:spacing w:val="-15"/>
        </w:rPr>
        <w:t> </w:t>
      </w:r>
      <w:r>
        <w:rPr>
          <w:color w:val="232323"/>
        </w:rPr>
        <w:t>As</w:t>
      </w:r>
      <w:r>
        <w:rPr>
          <w:color w:val="232323"/>
          <w:spacing w:val="-15"/>
        </w:rPr>
        <w:t> </w:t>
      </w:r>
      <w:r>
        <w:rPr>
          <w:color w:val="232323"/>
        </w:rPr>
        <w:t>it</w:t>
      </w:r>
      <w:r>
        <w:rPr>
          <w:color w:val="232323"/>
          <w:spacing w:val="15"/>
        </w:rPr>
        <w:t> </w:t>
      </w:r>
      <w:r>
        <w:rPr>
          <w:color w:val="232323"/>
        </w:rPr>
        <w:t>is</w:t>
      </w:r>
      <w:r>
        <w:rPr>
          <w:color w:val="232323"/>
          <w:spacing w:val="-16"/>
        </w:rPr>
        <w:t> </w:t>
      </w:r>
      <w:r>
        <w:rPr>
          <w:color w:val="232323"/>
        </w:rPr>
        <w:t>not</w:t>
      </w:r>
      <w:r>
        <w:rPr>
          <w:color w:val="232323"/>
          <w:spacing w:val="28"/>
        </w:rPr>
        <w:t> </w:t>
      </w:r>
      <w:r>
        <w:rPr>
          <w:color w:val="131313"/>
        </w:rPr>
        <w:t>possible </w:t>
      </w:r>
      <w:r>
        <w:rPr>
          <w:color w:val="232323"/>
        </w:rPr>
        <w:t>for</w:t>
      </w:r>
      <w:r>
        <w:rPr>
          <w:color w:val="232323"/>
          <w:spacing w:val="38"/>
        </w:rPr>
        <w:t> </w:t>
      </w:r>
      <w:r>
        <w:rPr>
          <w:color w:val="232323"/>
        </w:rPr>
        <w:t>include</w:t>
      </w:r>
      <w:r>
        <w:rPr>
          <w:color w:val="232323"/>
          <w:spacing w:val="-11"/>
        </w:rPr>
        <w:t> </w:t>
      </w:r>
      <w:r>
        <w:rPr>
          <w:color w:val="232323"/>
        </w:rPr>
        <w:t>all</w:t>
      </w:r>
      <w:r>
        <w:rPr>
          <w:color w:val="232323"/>
          <w:spacing w:val="-13"/>
        </w:rPr>
        <w:t> </w:t>
      </w:r>
      <w:r>
        <w:rPr>
          <w:color w:val="131313"/>
        </w:rPr>
        <w:t>the</w:t>
      </w:r>
      <w:r>
        <w:rPr>
          <w:color w:val="131313"/>
          <w:spacing w:val="-16"/>
        </w:rPr>
        <w:t> </w:t>
      </w:r>
      <w:r>
        <w:rPr>
          <w:color w:val="131313"/>
        </w:rPr>
        <w:t>members </w:t>
      </w:r>
      <w:r>
        <w:rPr>
          <w:color w:val="232323"/>
        </w:rPr>
        <w:t>of the</w:t>
      </w:r>
      <w:r>
        <w:rPr>
          <w:color w:val="232323"/>
          <w:spacing w:val="-16"/>
        </w:rPr>
        <w:t> </w:t>
      </w:r>
      <w:r>
        <w:rPr>
          <w:color w:val="232323"/>
        </w:rPr>
        <w:t>population</w:t>
      </w:r>
      <w:r>
        <w:rPr>
          <w:color w:val="232323"/>
          <w:spacing w:val="-12"/>
        </w:rPr>
        <w:t> </w:t>
      </w:r>
      <w:r>
        <w:rPr>
          <w:color w:val="131313"/>
        </w:rPr>
        <w:t>to</w:t>
      </w:r>
      <w:r>
        <w:rPr>
          <w:color w:val="131313"/>
          <w:spacing w:val="28"/>
        </w:rPr>
        <w:t> </w:t>
      </w:r>
      <w:r>
        <w:rPr>
          <w:color w:val="232323"/>
        </w:rPr>
        <w:t>partake </w:t>
      </w:r>
      <w:r>
        <w:rPr>
          <w:color w:val="3A3A3A"/>
        </w:rPr>
        <w:t>in </w:t>
      </w:r>
      <w:r>
        <w:rPr>
          <w:color w:val="232323"/>
        </w:rPr>
        <w:t>the research due to</w:t>
      </w:r>
      <w:r>
        <w:rPr>
          <w:color w:val="232323"/>
          <w:spacing w:val="40"/>
        </w:rPr>
        <w:t> </w:t>
      </w:r>
      <w:r>
        <w:rPr>
          <w:color w:val="131313"/>
        </w:rPr>
        <w:t>time </w:t>
      </w:r>
      <w:r>
        <w:rPr>
          <w:color w:val="232323"/>
        </w:rPr>
        <w:t>limit of the study, the sample represent the entire population. Sampling </w:t>
      </w:r>
      <w:r>
        <w:rPr>
          <w:color w:val="131313"/>
        </w:rPr>
        <w:t>is </w:t>
      </w:r>
      <w:r>
        <w:rPr>
          <w:color w:val="232323"/>
        </w:rPr>
        <w:t>an</w:t>
      </w:r>
      <w:r>
        <w:rPr>
          <w:color w:val="232323"/>
          <w:spacing w:val="-5"/>
        </w:rPr>
        <w:t> </w:t>
      </w:r>
      <w:r>
        <w:rPr>
          <w:color w:val="232323"/>
        </w:rPr>
        <w:t>act of</w:t>
      </w:r>
      <w:r>
        <w:rPr>
          <w:color w:val="232323"/>
          <w:spacing w:val="40"/>
        </w:rPr>
        <w:t> </w:t>
      </w:r>
      <w:r>
        <w:rPr>
          <w:color w:val="232323"/>
        </w:rPr>
        <w:t>choosing a</w:t>
      </w:r>
      <w:r>
        <w:rPr>
          <w:color w:val="232323"/>
          <w:spacing w:val="-9"/>
        </w:rPr>
        <w:t> </w:t>
      </w:r>
      <w:r>
        <w:rPr>
          <w:color w:val="232323"/>
        </w:rPr>
        <w:t>representative of people </w:t>
      </w:r>
      <w:r>
        <w:rPr>
          <w:color w:val="131313"/>
        </w:rPr>
        <w:t>from </w:t>
      </w:r>
      <w:r>
        <w:rPr>
          <w:color w:val="232323"/>
        </w:rPr>
        <w:t>the wider population for</w:t>
      </w:r>
      <w:r>
        <w:rPr>
          <w:color w:val="232323"/>
          <w:spacing w:val="40"/>
        </w:rPr>
        <w:t> </w:t>
      </w:r>
      <w:r>
        <w:rPr>
          <w:color w:val="232323"/>
        </w:rPr>
        <w:t>the purpose of establishing the</w:t>
      </w:r>
      <w:r>
        <w:rPr>
          <w:color w:val="232323"/>
          <w:spacing w:val="-1"/>
        </w:rPr>
        <w:t> </w:t>
      </w:r>
      <w:r>
        <w:rPr>
          <w:color w:val="232323"/>
        </w:rPr>
        <w:t>characteristics of</w:t>
      </w:r>
      <w:r>
        <w:rPr>
          <w:color w:val="232323"/>
          <w:spacing w:val="40"/>
        </w:rPr>
        <w:t> </w:t>
      </w:r>
      <w:r>
        <w:rPr>
          <w:color w:val="232323"/>
        </w:rPr>
        <w:t>the entire</w:t>
      </w:r>
      <w:r>
        <w:rPr>
          <w:color w:val="232323"/>
          <w:spacing w:val="-5"/>
        </w:rPr>
        <w:t> </w:t>
      </w:r>
      <w:r>
        <w:rPr>
          <w:color w:val="232323"/>
        </w:rPr>
        <w:t>population (Bhome et al. 2013).</w:t>
      </w:r>
    </w:p>
    <w:p>
      <w:pPr>
        <w:pStyle w:val="BodyText"/>
        <w:spacing w:before="165"/>
      </w:pPr>
    </w:p>
    <w:p>
      <w:pPr>
        <w:pStyle w:val="BodyText"/>
        <w:spacing w:line="398" w:lineRule="auto" w:before="1"/>
        <w:ind w:left="788" w:right="591" w:hanging="2"/>
        <w:jc w:val="both"/>
      </w:pPr>
      <w:r>
        <w:rPr>
          <w:color w:val="232323"/>
        </w:rPr>
        <w:t>According to</w:t>
      </w:r>
      <w:r>
        <w:rPr>
          <w:color w:val="232323"/>
          <w:spacing w:val="33"/>
        </w:rPr>
        <w:t> </w:t>
      </w:r>
      <w:r>
        <w:rPr>
          <w:color w:val="232323"/>
        </w:rPr>
        <w:t>Khalid</w:t>
      </w:r>
      <w:r>
        <w:rPr>
          <w:color w:val="232323"/>
          <w:spacing w:val="-2"/>
        </w:rPr>
        <w:t> </w:t>
      </w:r>
      <w:r>
        <w:rPr>
          <w:color w:val="131313"/>
        </w:rPr>
        <w:t>Hilman </w:t>
      </w:r>
      <w:r>
        <w:rPr>
          <w:color w:val="3A3A3A"/>
        </w:rPr>
        <w:t>and</w:t>
      </w:r>
      <w:r>
        <w:rPr>
          <w:color w:val="3A3A3A"/>
          <w:spacing w:val="-14"/>
        </w:rPr>
        <w:t> </w:t>
      </w:r>
      <w:r>
        <w:rPr>
          <w:color w:val="232323"/>
        </w:rPr>
        <w:t>Kumar (2012) the </w:t>
      </w:r>
      <w:r>
        <w:rPr>
          <w:color w:val="131313"/>
        </w:rPr>
        <w:t>sample</w:t>
      </w:r>
      <w:r>
        <w:rPr>
          <w:color w:val="131313"/>
          <w:spacing w:val="-2"/>
        </w:rPr>
        <w:t> </w:t>
      </w:r>
      <w:r>
        <w:rPr>
          <w:color w:val="232323"/>
        </w:rPr>
        <w:t>should be</w:t>
      </w:r>
      <w:r>
        <w:rPr>
          <w:color w:val="232323"/>
          <w:spacing w:val="-11"/>
        </w:rPr>
        <w:t> </w:t>
      </w:r>
      <w:r>
        <w:rPr>
          <w:color w:val="232323"/>
        </w:rPr>
        <w:t>suitable to</w:t>
      </w:r>
      <w:r>
        <w:rPr>
          <w:color w:val="232323"/>
          <w:spacing w:val="40"/>
        </w:rPr>
        <w:t> </w:t>
      </w:r>
      <w:r>
        <w:rPr>
          <w:color w:val="131313"/>
        </w:rPr>
        <w:t>the</w:t>
      </w:r>
      <w:r>
        <w:rPr>
          <w:color w:val="131313"/>
          <w:spacing w:val="-6"/>
        </w:rPr>
        <w:t> </w:t>
      </w:r>
      <w:r>
        <w:rPr>
          <w:color w:val="232323"/>
        </w:rPr>
        <w:t>research in terms of accessibility, cost, and time. </w:t>
      </w:r>
      <w:r>
        <w:rPr>
          <w:color w:val="131313"/>
        </w:rPr>
        <w:t>The </w:t>
      </w:r>
      <w:r>
        <w:rPr>
          <w:color w:val="232323"/>
        </w:rPr>
        <w:t>benefit of using sampling is that it provides accurate </w:t>
      </w:r>
      <w:r>
        <w:rPr>
          <w:color w:val="3A3A3A"/>
        </w:rPr>
        <w:t>results. </w:t>
      </w:r>
      <w:r>
        <w:rPr>
          <w:color w:val="131313"/>
        </w:rPr>
        <w:t>There </w:t>
      </w:r>
      <w:r>
        <w:rPr>
          <w:color w:val="232323"/>
        </w:rPr>
        <w:t>are fewer chances of sampling statistical errors. </w:t>
      </w:r>
      <w:r>
        <w:rPr>
          <w:color w:val="131313"/>
        </w:rPr>
        <w:t>Utilising </w:t>
      </w:r>
      <w:r>
        <w:rPr>
          <w:color w:val="232323"/>
        </w:rPr>
        <w:t>sampling enables </w:t>
      </w:r>
      <w:r>
        <w:rPr>
          <w:color w:val="131313"/>
        </w:rPr>
        <w:t>the </w:t>
      </w:r>
      <w:r>
        <w:rPr>
          <w:color w:val="232323"/>
        </w:rPr>
        <w:t>possibility of estimating</w:t>
      </w:r>
      <w:r>
        <w:rPr>
          <w:color w:val="232323"/>
          <w:spacing w:val="-2"/>
        </w:rPr>
        <w:t> </w:t>
      </w:r>
      <w:r>
        <w:rPr>
          <w:color w:val="232323"/>
        </w:rPr>
        <w:t>and controlling the </w:t>
      </w:r>
      <w:r>
        <w:rPr>
          <w:color w:val="131313"/>
        </w:rPr>
        <w:t>results.</w:t>
      </w:r>
    </w:p>
    <w:p>
      <w:pPr>
        <w:pStyle w:val="BodyText"/>
        <w:spacing w:before="162"/>
      </w:pPr>
    </w:p>
    <w:p>
      <w:pPr>
        <w:pStyle w:val="Heading3"/>
        <w:numPr>
          <w:ilvl w:val="2"/>
          <w:numId w:val="21"/>
        </w:numPr>
        <w:tabs>
          <w:tab w:pos="1376" w:val="left" w:leader="none"/>
        </w:tabs>
        <w:spacing w:line="240" w:lineRule="auto" w:before="0" w:after="0"/>
        <w:ind w:left="1376" w:right="0" w:hanging="588"/>
        <w:jc w:val="left"/>
        <w:rPr>
          <w:color w:val="232323"/>
          <w:u w:val="thick" w:color="212121"/>
        </w:rPr>
      </w:pPr>
      <w:bookmarkStart w:name="_TOC_250022" w:id="24"/>
      <w:r>
        <w:rPr>
          <w:color w:val="131313"/>
          <w:spacing w:val="-2"/>
          <w:w w:val="110"/>
        </w:rPr>
        <w:t>SAMPLING</w:t>
      </w:r>
      <w:r>
        <w:rPr>
          <w:color w:val="131313"/>
          <w:spacing w:val="-4"/>
          <w:w w:val="110"/>
        </w:rPr>
        <w:t> </w:t>
      </w:r>
      <w:bookmarkEnd w:id="24"/>
      <w:r>
        <w:rPr>
          <w:color w:val="131313"/>
          <w:spacing w:val="-2"/>
          <w:w w:val="110"/>
        </w:rPr>
        <w:t>DESIGN</w:t>
      </w:r>
    </w:p>
    <w:p>
      <w:pPr>
        <w:pStyle w:val="BodyText"/>
        <w:spacing w:line="398" w:lineRule="auto" w:before="256"/>
        <w:ind w:left="792" w:right="584" w:hanging="11"/>
        <w:jc w:val="both"/>
      </w:pPr>
      <w:r>
        <w:rPr>
          <w:color w:val="131313"/>
        </w:rPr>
        <w:t>Two </w:t>
      </w:r>
      <w:r>
        <w:rPr>
          <w:color w:val="232323"/>
        </w:rPr>
        <w:t>main sampling categories </w:t>
      </w:r>
      <w:r>
        <w:rPr>
          <w:color w:val="3A3A3A"/>
        </w:rPr>
        <w:t>are </w:t>
      </w:r>
      <w:r>
        <w:rPr>
          <w:color w:val="232323"/>
        </w:rPr>
        <w:t>identified, namely the probability and </w:t>
      </w:r>
      <w:r>
        <w:rPr>
          <w:color w:val="131313"/>
        </w:rPr>
        <w:t>non-probability </w:t>
      </w:r>
      <w:r>
        <w:rPr>
          <w:color w:val="232323"/>
          <w:spacing w:val="-2"/>
        </w:rPr>
        <w:t>sampling</w:t>
      </w:r>
      <w:r>
        <w:rPr>
          <w:color w:val="565656"/>
          <w:spacing w:val="-2"/>
        </w:rPr>
        <w:t>.</w:t>
      </w:r>
      <w:r>
        <w:rPr>
          <w:color w:val="565656"/>
          <w:spacing w:val="-14"/>
        </w:rPr>
        <w:t> </w:t>
      </w:r>
      <w:r>
        <w:rPr>
          <w:color w:val="131313"/>
          <w:spacing w:val="-2"/>
        </w:rPr>
        <w:t>Non-probability</w:t>
      </w:r>
      <w:r>
        <w:rPr>
          <w:color w:val="131313"/>
          <w:spacing w:val="-13"/>
        </w:rPr>
        <w:t> </w:t>
      </w:r>
      <w:r>
        <w:rPr>
          <w:color w:val="232323"/>
          <w:spacing w:val="-2"/>
        </w:rPr>
        <w:t>sampling</w:t>
      </w:r>
      <w:r>
        <w:rPr>
          <w:color w:val="232323"/>
          <w:spacing w:val="-13"/>
        </w:rPr>
        <w:t> </w:t>
      </w:r>
      <w:r>
        <w:rPr>
          <w:color w:val="131313"/>
          <w:spacing w:val="-2"/>
        </w:rPr>
        <w:t>is</w:t>
      </w:r>
      <w:r>
        <w:rPr>
          <w:color w:val="131313"/>
          <w:spacing w:val="-13"/>
        </w:rPr>
        <w:t> </w:t>
      </w:r>
      <w:r>
        <w:rPr>
          <w:color w:val="232323"/>
          <w:spacing w:val="-2"/>
        </w:rPr>
        <w:t>a</w:t>
      </w:r>
      <w:r>
        <w:rPr>
          <w:color w:val="232323"/>
          <w:spacing w:val="-13"/>
        </w:rPr>
        <w:t> </w:t>
      </w:r>
      <w:r>
        <w:rPr>
          <w:color w:val="232323"/>
          <w:spacing w:val="-2"/>
        </w:rPr>
        <w:t>sampling</w:t>
      </w:r>
      <w:r>
        <w:rPr>
          <w:color w:val="232323"/>
          <w:spacing w:val="-14"/>
        </w:rPr>
        <w:t> </w:t>
      </w:r>
      <w:r>
        <w:rPr>
          <w:color w:val="131313"/>
          <w:spacing w:val="-2"/>
        </w:rPr>
        <w:t>process</w:t>
      </w:r>
      <w:r>
        <w:rPr>
          <w:color w:val="131313"/>
          <w:spacing w:val="20"/>
        </w:rPr>
        <w:t> </w:t>
      </w:r>
      <w:r>
        <w:rPr>
          <w:color w:val="232323"/>
          <w:spacing w:val="-2"/>
        </w:rPr>
        <w:t>that</w:t>
      </w:r>
      <w:r>
        <w:rPr>
          <w:color w:val="232323"/>
          <w:spacing w:val="-14"/>
        </w:rPr>
        <w:t> </w:t>
      </w:r>
      <w:r>
        <w:rPr>
          <w:color w:val="232323"/>
          <w:spacing w:val="-2"/>
        </w:rPr>
        <w:t>involves </w:t>
      </w:r>
      <w:r>
        <w:rPr>
          <w:color w:val="131313"/>
          <w:spacing w:val="-2"/>
        </w:rPr>
        <w:t>the</w:t>
      </w:r>
      <w:r>
        <w:rPr>
          <w:color w:val="131313"/>
          <w:spacing w:val="-12"/>
        </w:rPr>
        <w:t> </w:t>
      </w:r>
      <w:r>
        <w:rPr>
          <w:color w:val="232323"/>
          <w:spacing w:val="-2"/>
        </w:rPr>
        <w:t>selection of</w:t>
      </w:r>
      <w:r>
        <w:rPr>
          <w:color w:val="232323"/>
          <w:spacing w:val="24"/>
        </w:rPr>
        <w:t> </w:t>
      </w:r>
      <w:r>
        <w:rPr>
          <w:color w:val="3A3A3A"/>
          <w:spacing w:val="-2"/>
        </w:rPr>
        <w:t>subjects </w:t>
      </w:r>
      <w:r>
        <w:rPr>
          <w:color w:val="232323"/>
        </w:rPr>
        <w:t>based on factors of </w:t>
      </w:r>
      <w:r>
        <w:rPr>
          <w:color w:val="131313"/>
        </w:rPr>
        <w:t>interest. </w:t>
      </w:r>
      <w:r>
        <w:rPr>
          <w:color w:val="232323"/>
        </w:rPr>
        <w:t>With </w:t>
      </w:r>
      <w:r>
        <w:rPr>
          <w:color w:val="131313"/>
        </w:rPr>
        <w:t>this </w:t>
      </w:r>
      <w:r>
        <w:rPr>
          <w:color w:val="3A3A3A"/>
        </w:rPr>
        <w:t>method, </w:t>
      </w:r>
      <w:r>
        <w:rPr>
          <w:color w:val="232323"/>
        </w:rPr>
        <w:t>a researcher</w:t>
      </w:r>
      <w:r>
        <w:rPr>
          <w:color w:val="232323"/>
          <w:spacing w:val="40"/>
        </w:rPr>
        <w:t> </w:t>
      </w:r>
      <w:r>
        <w:rPr>
          <w:color w:val="232323"/>
        </w:rPr>
        <w:t>deliberately excluded the participants that do not </w:t>
      </w:r>
      <w:r>
        <w:rPr>
          <w:color w:val="131313"/>
        </w:rPr>
        <w:t>have </w:t>
      </w:r>
      <w:r>
        <w:rPr>
          <w:color w:val="232323"/>
        </w:rPr>
        <w:t>the specified factors </w:t>
      </w:r>
      <w:r>
        <w:rPr>
          <w:color w:val="3A3A3A"/>
        </w:rPr>
        <w:t>that </w:t>
      </w:r>
      <w:r>
        <w:rPr>
          <w:color w:val="232323"/>
        </w:rPr>
        <w:t>they indicated (Bhome et</w:t>
      </w:r>
      <w:r>
        <w:rPr>
          <w:color w:val="232323"/>
          <w:spacing w:val="32"/>
        </w:rPr>
        <w:t> </w:t>
      </w:r>
      <w:r>
        <w:rPr>
          <w:color w:val="232323"/>
        </w:rPr>
        <w:t>al. 2013).</w:t>
      </w:r>
    </w:p>
    <w:p>
      <w:pPr>
        <w:pStyle w:val="BodyText"/>
        <w:spacing w:after="0" w:line="398" w:lineRule="auto"/>
        <w:jc w:val="both"/>
        <w:sectPr>
          <w:pgSz w:w="11910" w:h="16840"/>
          <w:pgMar w:header="0" w:footer="823" w:top="1460" w:bottom="1020" w:left="708" w:right="708"/>
        </w:sectPr>
      </w:pPr>
    </w:p>
    <w:p>
      <w:pPr>
        <w:pStyle w:val="BodyText"/>
        <w:spacing w:line="398" w:lineRule="auto" w:before="78"/>
        <w:ind w:left="782" w:right="615" w:hanging="1"/>
        <w:jc w:val="both"/>
      </w:pPr>
      <w:r>
        <w:rPr/>
        <mc:AlternateContent>
          <mc:Choice Requires="wps">
            <w:drawing>
              <wp:anchor distT="0" distB="0" distL="0" distR="0" allowOverlap="1" layoutInCell="1" locked="0" behindDoc="0" simplePos="0" relativeHeight="15766528">
                <wp:simplePos x="0" y="0"/>
                <wp:positionH relativeFrom="page">
                  <wp:posOffset>3185</wp:posOffset>
                </wp:positionH>
                <wp:positionV relativeFrom="page">
                  <wp:posOffset>2542028</wp:posOffset>
                </wp:positionV>
                <wp:extent cx="1270" cy="8134984"/>
                <wp:effectExtent l="0" t="0" r="0" b="0"/>
                <wp:wrapNone/>
                <wp:docPr id="114" name="Graphic 114"/>
                <wp:cNvGraphicFramePr>
                  <a:graphicFrameLocks/>
                </wp:cNvGraphicFramePr>
                <a:graphic>
                  <a:graphicData uri="http://schemas.microsoft.com/office/word/2010/wordprocessingShape">
                    <wps:wsp>
                      <wps:cNvPr id="114" name="Graphic 114"/>
                      <wps:cNvSpPr/>
                      <wps:spPr>
                        <a:xfrm>
                          <a:off x="0" y="0"/>
                          <a:ext cx="1270" cy="8134984"/>
                        </a:xfrm>
                        <a:custGeom>
                          <a:avLst/>
                          <a:gdLst/>
                          <a:ahLst/>
                          <a:cxnLst/>
                          <a:rect l="l" t="t" r="r" b="b"/>
                          <a:pathLst>
                            <a:path w="0" h="8134984">
                              <a:moveTo>
                                <a:pt x="0" y="8134573"/>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6528" from=".25084pt,840.677343pt" to=".25084pt,200.159714pt" stroked="true" strokeweight=".50168pt" strokecolor="#000000">
                <v:stroke dashstyle="solid"/>
                <w10:wrap type="none"/>
              </v:line>
            </w:pict>
          </mc:Fallback>
        </mc:AlternateContent>
      </w:r>
      <w:r>
        <w:rPr>
          <w:color w:val="212121"/>
        </w:rPr>
        <w:t>This</w:t>
      </w:r>
      <w:r>
        <w:rPr>
          <w:color w:val="212121"/>
          <w:spacing w:val="-16"/>
        </w:rPr>
        <w:t> </w:t>
      </w:r>
      <w:r>
        <w:rPr>
          <w:color w:val="212121"/>
        </w:rPr>
        <w:t>study</w:t>
      </w:r>
      <w:r>
        <w:rPr>
          <w:color w:val="212121"/>
          <w:spacing w:val="-13"/>
        </w:rPr>
        <w:t> </w:t>
      </w:r>
      <w:r>
        <w:rPr>
          <w:color w:val="212121"/>
        </w:rPr>
        <w:t>employed</w:t>
      </w:r>
      <w:r>
        <w:rPr>
          <w:color w:val="212121"/>
          <w:spacing w:val="-11"/>
        </w:rPr>
        <w:t> </w:t>
      </w:r>
      <w:r>
        <w:rPr>
          <w:color w:val="212121"/>
        </w:rPr>
        <w:t>probability</w:t>
      </w:r>
      <w:r>
        <w:rPr>
          <w:color w:val="212121"/>
          <w:spacing w:val="-8"/>
        </w:rPr>
        <w:t> </w:t>
      </w:r>
      <w:r>
        <w:rPr>
          <w:color w:val="212121"/>
        </w:rPr>
        <w:t>sampling</w:t>
      </w:r>
      <w:r>
        <w:rPr>
          <w:color w:val="212121"/>
          <w:spacing w:val="-16"/>
        </w:rPr>
        <w:t> </w:t>
      </w:r>
      <w:r>
        <w:rPr>
          <w:color w:val="212121"/>
        </w:rPr>
        <w:t>method</w:t>
      </w:r>
      <w:r>
        <w:rPr>
          <w:color w:val="212121"/>
          <w:spacing w:val="-15"/>
        </w:rPr>
        <w:t> </w:t>
      </w:r>
      <w:r>
        <w:rPr>
          <w:color w:val="212121"/>
        </w:rPr>
        <w:t>because</w:t>
      </w:r>
      <w:r>
        <w:rPr>
          <w:color w:val="212121"/>
          <w:spacing w:val="-7"/>
        </w:rPr>
        <w:t> </w:t>
      </w:r>
      <w:r>
        <w:rPr>
          <w:color w:val="212121"/>
        </w:rPr>
        <w:t>it</w:t>
      </w:r>
      <w:r>
        <w:rPr>
          <w:color w:val="212121"/>
          <w:spacing w:val="13"/>
        </w:rPr>
        <w:t> </w:t>
      </w:r>
      <w:r>
        <w:rPr>
          <w:color w:val="212121"/>
        </w:rPr>
        <w:t>lacks</w:t>
      </w:r>
      <w:r>
        <w:rPr>
          <w:color w:val="212121"/>
          <w:spacing w:val="-13"/>
        </w:rPr>
        <w:t> </w:t>
      </w:r>
      <w:r>
        <w:rPr>
          <w:color w:val="212121"/>
        </w:rPr>
        <w:t>bias</w:t>
      </w:r>
      <w:r>
        <w:rPr>
          <w:color w:val="212121"/>
          <w:spacing w:val="-14"/>
        </w:rPr>
        <w:t> </w:t>
      </w:r>
      <w:r>
        <w:rPr>
          <w:color w:val="212121"/>
        </w:rPr>
        <w:t>from</w:t>
      </w:r>
      <w:r>
        <w:rPr>
          <w:color w:val="212121"/>
          <w:spacing w:val="-16"/>
        </w:rPr>
        <w:t> </w:t>
      </w:r>
      <w:r>
        <w:rPr>
          <w:color w:val="212121"/>
        </w:rPr>
        <w:t>the</w:t>
      </w:r>
      <w:r>
        <w:rPr>
          <w:color w:val="212121"/>
          <w:spacing w:val="-15"/>
        </w:rPr>
        <w:t> </w:t>
      </w:r>
      <w:r>
        <w:rPr>
          <w:color w:val="212121"/>
        </w:rPr>
        <w:t>researcher as all</w:t>
      </w:r>
      <w:r>
        <w:rPr>
          <w:color w:val="212121"/>
          <w:spacing w:val="-10"/>
        </w:rPr>
        <w:t> </w:t>
      </w:r>
      <w:r>
        <w:rPr>
          <w:color w:val="212121"/>
        </w:rPr>
        <w:t>AFGRI</w:t>
      </w:r>
      <w:r>
        <w:rPr>
          <w:color w:val="212121"/>
          <w:spacing w:val="-15"/>
        </w:rPr>
        <w:t> </w:t>
      </w:r>
      <w:r>
        <w:rPr>
          <w:color w:val="212121"/>
        </w:rPr>
        <w:t>employees stands</w:t>
      </w:r>
      <w:r>
        <w:rPr>
          <w:color w:val="212121"/>
          <w:spacing w:val="-16"/>
        </w:rPr>
        <w:t> </w:t>
      </w:r>
      <w:r>
        <w:rPr>
          <w:color w:val="3B3B3B"/>
        </w:rPr>
        <w:t>a</w:t>
      </w:r>
      <w:r>
        <w:rPr>
          <w:color w:val="3B3B3B"/>
          <w:spacing w:val="-15"/>
        </w:rPr>
        <w:t> </w:t>
      </w:r>
      <w:r>
        <w:rPr>
          <w:color w:val="212121"/>
        </w:rPr>
        <w:t>chance</w:t>
      </w:r>
      <w:r>
        <w:rPr>
          <w:color w:val="212121"/>
          <w:spacing w:val="-2"/>
        </w:rPr>
        <w:t> </w:t>
      </w:r>
      <w:r>
        <w:rPr>
          <w:color w:val="212121"/>
        </w:rPr>
        <w:t>to be</w:t>
      </w:r>
      <w:r>
        <w:rPr>
          <w:color w:val="212121"/>
          <w:spacing w:val="-16"/>
        </w:rPr>
        <w:t> </w:t>
      </w:r>
      <w:r>
        <w:rPr>
          <w:color w:val="212121"/>
        </w:rPr>
        <w:t>included</w:t>
      </w:r>
      <w:r>
        <w:rPr>
          <w:color w:val="212121"/>
          <w:spacing w:val="-8"/>
        </w:rPr>
        <w:t> </w:t>
      </w:r>
      <w:r>
        <w:rPr>
          <w:color w:val="3B3B3B"/>
        </w:rPr>
        <w:t>in</w:t>
      </w:r>
      <w:r>
        <w:rPr>
          <w:color w:val="3B3B3B"/>
          <w:spacing w:val="-12"/>
        </w:rPr>
        <w:t> </w:t>
      </w:r>
      <w:r>
        <w:rPr>
          <w:color w:val="212121"/>
        </w:rPr>
        <w:t>the</w:t>
      </w:r>
      <w:r>
        <w:rPr>
          <w:color w:val="212121"/>
          <w:spacing w:val="-16"/>
        </w:rPr>
        <w:t> </w:t>
      </w:r>
      <w:r>
        <w:rPr>
          <w:color w:val="212121"/>
        </w:rPr>
        <w:t>sample.</w:t>
      </w:r>
      <w:r>
        <w:rPr>
          <w:color w:val="212121"/>
          <w:spacing w:val="-13"/>
        </w:rPr>
        <w:t> </w:t>
      </w:r>
      <w:r>
        <w:rPr>
          <w:color w:val="212121"/>
        </w:rPr>
        <w:t>According</w:t>
      </w:r>
      <w:r>
        <w:rPr>
          <w:color w:val="212121"/>
          <w:spacing w:val="-16"/>
        </w:rPr>
        <w:t> </w:t>
      </w:r>
      <w:r>
        <w:rPr>
          <w:color w:val="212121"/>
        </w:rPr>
        <w:t>to Sekaran</w:t>
      </w:r>
      <w:r>
        <w:rPr>
          <w:color w:val="212121"/>
          <w:spacing w:val="-13"/>
        </w:rPr>
        <w:t> </w:t>
      </w:r>
      <w:r>
        <w:rPr>
          <w:color w:val="212121"/>
        </w:rPr>
        <w:t>and Bougie (2016), probability sampling </w:t>
      </w:r>
      <w:r>
        <w:rPr>
          <w:color w:val="3B3B3B"/>
        </w:rPr>
        <w:t>is </w:t>
      </w:r>
      <w:r>
        <w:rPr>
          <w:color w:val="212121"/>
        </w:rPr>
        <w:t>the sampling process where all elements of the population</w:t>
      </w:r>
      <w:r>
        <w:rPr>
          <w:color w:val="212121"/>
          <w:spacing w:val="-16"/>
        </w:rPr>
        <w:t> </w:t>
      </w:r>
      <w:r>
        <w:rPr>
          <w:color w:val="212121"/>
        </w:rPr>
        <w:t>have</w:t>
      </w:r>
      <w:r>
        <w:rPr>
          <w:color w:val="212121"/>
          <w:spacing w:val="-15"/>
        </w:rPr>
        <w:t> </w:t>
      </w:r>
      <w:r>
        <w:rPr>
          <w:color w:val="212121"/>
        </w:rPr>
        <w:t>equal</w:t>
      </w:r>
      <w:r>
        <w:rPr>
          <w:color w:val="212121"/>
          <w:spacing w:val="-15"/>
        </w:rPr>
        <w:t> </w:t>
      </w:r>
      <w:r>
        <w:rPr>
          <w:color w:val="212121"/>
        </w:rPr>
        <w:t>chance</w:t>
      </w:r>
      <w:r>
        <w:rPr>
          <w:color w:val="212121"/>
          <w:spacing w:val="-16"/>
        </w:rPr>
        <w:t> </w:t>
      </w:r>
      <w:r>
        <w:rPr>
          <w:color w:val="212121"/>
        </w:rPr>
        <w:t>to</w:t>
      </w:r>
      <w:r>
        <w:rPr>
          <w:color w:val="212121"/>
          <w:spacing w:val="-15"/>
        </w:rPr>
        <w:t> </w:t>
      </w:r>
      <w:r>
        <w:rPr>
          <w:color w:val="212121"/>
        </w:rPr>
        <w:t>be</w:t>
      </w:r>
      <w:r>
        <w:rPr>
          <w:color w:val="212121"/>
          <w:spacing w:val="-15"/>
        </w:rPr>
        <w:t> </w:t>
      </w:r>
      <w:r>
        <w:rPr>
          <w:color w:val="3B3B3B"/>
        </w:rPr>
        <w:t>selected</w:t>
      </w:r>
      <w:r>
        <w:rPr>
          <w:color w:val="3B3B3B"/>
          <w:spacing w:val="-15"/>
        </w:rPr>
        <w:t> </w:t>
      </w:r>
      <w:r>
        <w:rPr>
          <w:color w:val="212121"/>
        </w:rPr>
        <w:t>and</w:t>
      </w:r>
      <w:r>
        <w:rPr>
          <w:color w:val="212121"/>
          <w:spacing w:val="-16"/>
        </w:rPr>
        <w:t> </w:t>
      </w:r>
      <w:r>
        <w:rPr>
          <w:color w:val="212121"/>
        </w:rPr>
        <w:t>included</w:t>
      </w:r>
      <w:r>
        <w:rPr>
          <w:color w:val="212121"/>
          <w:spacing w:val="-15"/>
        </w:rPr>
        <w:t> </w:t>
      </w:r>
      <w:r>
        <w:rPr>
          <w:color w:val="212121"/>
        </w:rPr>
        <w:t>in</w:t>
      </w:r>
      <w:r>
        <w:rPr>
          <w:color w:val="212121"/>
          <w:spacing w:val="-15"/>
        </w:rPr>
        <w:t> </w:t>
      </w:r>
      <w:r>
        <w:rPr>
          <w:color w:val="212121"/>
        </w:rPr>
        <w:t>the</w:t>
      </w:r>
      <w:r>
        <w:rPr>
          <w:color w:val="212121"/>
          <w:spacing w:val="-16"/>
        </w:rPr>
        <w:t> </w:t>
      </w:r>
      <w:r>
        <w:rPr>
          <w:color w:val="212121"/>
        </w:rPr>
        <w:t>sample.</w:t>
      </w:r>
      <w:r>
        <w:rPr>
          <w:color w:val="212121"/>
          <w:spacing w:val="-15"/>
        </w:rPr>
        <w:t> </w:t>
      </w:r>
      <w:r>
        <w:rPr>
          <w:color w:val="212121"/>
        </w:rPr>
        <w:t>The</w:t>
      </w:r>
      <w:r>
        <w:rPr>
          <w:color w:val="212121"/>
          <w:spacing w:val="-15"/>
        </w:rPr>
        <w:t> </w:t>
      </w:r>
      <w:r>
        <w:rPr>
          <w:color w:val="212121"/>
        </w:rPr>
        <w:t>benefit</w:t>
      </w:r>
      <w:r>
        <w:rPr>
          <w:color w:val="212121"/>
          <w:spacing w:val="-15"/>
        </w:rPr>
        <w:t> </w:t>
      </w:r>
      <w:r>
        <w:rPr>
          <w:color w:val="212121"/>
        </w:rPr>
        <w:t>of</w:t>
      </w:r>
      <w:r>
        <w:rPr>
          <w:color w:val="212121"/>
          <w:spacing w:val="-16"/>
        </w:rPr>
        <w:t> </w:t>
      </w:r>
      <w:r>
        <w:rPr>
          <w:color w:val="212121"/>
        </w:rPr>
        <w:t>utilising probability sampling</w:t>
      </w:r>
      <w:r>
        <w:rPr>
          <w:color w:val="212121"/>
          <w:spacing w:val="-16"/>
        </w:rPr>
        <w:t> </w:t>
      </w:r>
      <w:r>
        <w:rPr>
          <w:color w:val="212121"/>
        </w:rPr>
        <w:t>in research</w:t>
      </w:r>
      <w:r>
        <w:rPr>
          <w:color w:val="212121"/>
          <w:spacing w:val="-3"/>
        </w:rPr>
        <w:t> </w:t>
      </w:r>
      <w:r>
        <w:rPr>
          <w:color w:val="3B3B3B"/>
        </w:rPr>
        <w:t>is</w:t>
      </w:r>
      <w:r>
        <w:rPr>
          <w:color w:val="3B3B3B"/>
          <w:spacing w:val="-2"/>
        </w:rPr>
        <w:t> </w:t>
      </w:r>
      <w:r>
        <w:rPr>
          <w:color w:val="212121"/>
        </w:rPr>
        <w:t>that</w:t>
      </w:r>
      <w:r>
        <w:rPr>
          <w:color w:val="212121"/>
          <w:spacing w:val="-8"/>
        </w:rPr>
        <w:t> </w:t>
      </w:r>
      <w:r>
        <w:rPr>
          <w:color w:val="212121"/>
        </w:rPr>
        <w:t>when</w:t>
      </w:r>
      <w:r>
        <w:rPr>
          <w:color w:val="212121"/>
          <w:spacing w:val="-12"/>
        </w:rPr>
        <w:t> </w:t>
      </w:r>
      <w:r>
        <w:rPr>
          <w:color w:val="212121"/>
        </w:rPr>
        <w:t>the</w:t>
      </w:r>
      <w:r>
        <w:rPr>
          <w:color w:val="212121"/>
          <w:spacing w:val="-10"/>
        </w:rPr>
        <w:t> </w:t>
      </w:r>
      <w:r>
        <w:rPr>
          <w:color w:val="212121"/>
        </w:rPr>
        <w:t>research is</w:t>
      </w:r>
      <w:r>
        <w:rPr>
          <w:color w:val="212121"/>
          <w:spacing w:val="-1"/>
        </w:rPr>
        <w:t> </w:t>
      </w:r>
      <w:r>
        <w:rPr>
          <w:color w:val="212121"/>
        </w:rPr>
        <w:t>to</w:t>
      </w:r>
      <w:r>
        <w:rPr>
          <w:color w:val="212121"/>
          <w:spacing w:val="31"/>
        </w:rPr>
        <w:t> </w:t>
      </w:r>
      <w:r>
        <w:rPr>
          <w:color w:val="212121"/>
        </w:rPr>
        <w:t>arrive</w:t>
      </w:r>
      <w:r>
        <w:rPr>
          <w:color w:val="212121"/>
          <w:spacing w:val="-10"/>
        </w:rPr>
        <w:t> </w:t>
      </w:r>
      <w:r>
        <w:rPr>
          <w:color w:val="212121"/>
        </w:rPr>
        <w:t>at</w:t>
      </w:r>
      <w:r>
        <w:rPr>
          <w:color w:val="212121"/>
          <w:spacing w:val="-9"/>
        </w:rPr>
        <w:t> </w:t>
      </w:r>
      <w:r>
        <w:rPr>
          <w:color w:val="212121"/>
        </w:rPr>
        <w:t>a</w:t>
      </w:r>
      <w:r>
        <w:rPr>
          <w:color w:val="212121"/>
          <w:spacing w:val="-7"/>
        </w:rPr>
        <w:t> </w:t>
      </w:r>
      <w:r>
        <w:rPr>
          <w:color w:val="212121"/>
        </w:rPr>
        <w:t>conclusion or</w:t>
      </w:r>
      <w:r>
        <w:rPr>
          <w:color w:val="212121"/>
          <w:spacing w:val="39"/>
        </w:rPr>
        <w:t> </w:t>
      </w:r>
      <w:r>
        <w:rPr>
          <w:color w:val="212121"/>
        </w:rPr>
        <w:t>used to make prediction affecting the population, then the use of probability sampling is </w:t>
      </w:r>
      <w:r>
        <w:rPr>
          <w:color w:val="212121"/>
          <w:spacing w:val="-2"/>
        </w:rPr>
        <w:t>recommended.</w:t>
      </w:r>
    </w:p>
    <w:p>
      <w:pPr>
        <w:pStyle w:val="BodyText"/>
        <w:spacing w:before="165"/>
      </w:pPr>
    </w:p>
    <w:p>
      <w:pPr>
        <w:pStyle w:val="BodyText"/>
        <w:spacing w:line="398" w:lineRule="auto"/>
        <w:ind w:left="788" w:right="608" w:hanging="7"/>
        <w:jc w:val="both"/>
      </w:pPr>
      <w:r>
        <w:rPr>
          <w:color w:val="212121"/>
        </w:rPr>
        <w:t>There are diverse types of probability samplings that the researcher can choose to use</w:t>
      </w:r>
      <w:r>
        <w:rPr>
          <w:color w:val="565656"/>
        </w:rPr>
        <w:t>, </w:t>
      </w:r>
      <w:r>
        <w:rPr>
          <w:color w:val="212121"/>
        </w:rPr>
        <w:t>depending</w:t>
      </w:r>
      <w:r>
        <w:rPr>
          <w:color w:val="212121"/>
          <w:spacing w:val="-4"/>
        </w:rPr>
        <w:t> </w:t>
      </w:r>
      <w:r>
        <w:rPr>
          <w:color w:val="212121"/>
        </w:rPr>
        <w:t>on</w:t>
      </w:r>
      <w:r>
        <w:rPr>
          <w:color w:val="212121"/>
          <w:spacing w:val="-16"/>
        </w:rPr>
        <w:t> </w:t>
      </w:r>
      <w:r>
        <w:rPr>
          <w:color w:val="212121"/>
        </w:rPr>
        <w:t>their</w:t>
      </w:r>
      <w:r>
        <w:rPr>
          <w:color w:val="212121"/>
          <w:spacing w:val="-3"/>
        </w:rPr>
        <w:t> </w:t>
      </w:r>
      <w:r>
        <w:rPr>
          <w:color w:val="212121"/>
        </w:rPr>
        <w:t>suitability.</w:t>
      </w:r>
      <w:r>
        <w:rPr>
          <w:color w:val="212121"/>
          <w:spacing w:val="-10"/>
        </w:rPr>
        <w:t> </w:t>
      </w:r>
      <w:r>
        <w:rPr>
          <w:color w:val="212121"/>
        </w:rPr>
        <w:t>These</w:t>
      </w:r>
      <w:r>
        <w:rPr>
          <w:color w:val="212121"/>
          <w:spacing w:val="-13"/>
        </w:rPr>
        <w:t> </w:t>
      </w:r>
      <w:r>
        <w:rPr>
          <w:color w:val="212121"/>
        </w:rPr>
        <w:t>are,</w:t>
      </w:r>
      <w:r>
        <w:rPr>
          <w:color w:val="212121"/>
          <w:spacing w:val="-15"/>
        </w:rPr>
        <w:t> </w:t>
      </w:r>
      <w:r>
        <w:rPr>
          <w:color w:val="212121"/>
        </w:rPr>
        <w:t>stratified</w:t>
      </w:r>
      <w:r>
        <w:rPr>
          <w:color w:val="212121"/>
          <w:spacing w:val="-13"/>
        </w:rPr>
        <w:t> </w:t>
      </w:r>
      <w:r>
        <w:rPr>
          <w:color w:val="212121"/>
        </w:rPr>
        <w:t>random</w:t>
      </w:r>
      <w:r>
        <w:rPr>
          <w:color w:val="212121"/>
          <w:spacing w:val="-16"/>
        </w:rPr>
        <w:t> </w:t>
      </w:r>
      <w:r>
        <w:rPr>
          <w:color w:val="212121"/>
        </w:rPr>
        <w:t>sampling,</w:t>
      </w:r>
      <w:r>
        <w:rPr>
          <w:color w:val="212121"/>
          <w:spacing w:val="-3"/>
        </w:rPr>
        <w:t> </w:t>
      </w:r>
      <w:r>
        <w:rPr>
          <w:color w:val="212121"/>
        </w:rPr>
        <w:t>simple</w:t>
      </w:r>
      <w:r>
        <w:rPr>
          <w:color w:val="212121"/>
          <w:spacing w:val="-15"/>
        </w:rPr>
        <w:t> </w:t>
      </w:r>
      <w:r>
        <w:rPr>
          <w:color w:val="212121"/>
        </w:rPr>
        <w:t>random</w:t>
      </w:r>
      <w:r>
        <w:rPr>
          <w:color w:val="212121"/>
          <w:spacing w:val="-9"/>
        </w:rPr>
        <w:t> </w:t>
      </w:r>
      <w:r>
        <w:rPr>
          <w:color w:val="212121"/>
        </w:rPr>
        <w:t>sampling</w:t>
      </w:r>
      <w:r>
        <w:rPr>
          <w:color w:val="565656"/>
        </w:rPr>
        <w:t>, </w:t>
      </w:r>
      <w:r>
        <w:rPr>
          <w:color w:val="212121"/>
        </w:rPr>
        <w:t>cluster</w:t>
      </w:r>
      <w:r>
        <w:rPr>
          <w:color w:val="212121"/>
          <w:spacing w:val="-5"/>
        </w:rPr>
        <w:t> </w:t>
      </w:r>
      <w:r>
        <w:rPr>
          <w:color w:val="212121"/>
        </w:rPr>
        <w:t>random sampling. multistage cluster sampling</w:t>
      </w:r>
      <w:r>
        <w:rPr>
          <w:color w:val="212121"/>
          <w:spacing w:val="-6"/>
        </w:rPr>
        <w:t> </w:t>
      </w:r>
      <w:r>
        <w:rPr>
          <w:color w:val="212121"/>
        </w:rPr>
        <w:t>and</w:t>
      </w:r>
      <w:r>
        <w:rPr>
          <w:color w:val="212121"/>
          <w:spacing w:val="-4"/>
        </w:rPr>
        <w:t> </w:t>
      </w:r>
      <w:r>
        <w:rPr>
          <w:color w:val="212121"/>
        </w:rPr>
        <w:t>systematic sampling</w:t>
      </w:r>
      <w:r>
        <w:rPr>
          <w:color w:val="212121"/>
          <w:spacing w:val="-10"/>
        </w:rPr>
        <w:t> </w:t>
      </w:r>
      <w:r>
        <w:rPr>
          <w:color w:val="212121"/>
        </w:rPr>
        <w:t>(Bhome</w:t>
      </w:r>
      <w:r>
        <w:rPr>
          <w:color w:val="212121"/>
          <w:spacing w:val="-4"/>
        </w:rPr>
        <w:t> </w:t>
      </w:r>
      <w:r>
        <w:rPr>
          <w:color w:val="212121"/>
        </w:rPr>
        <w:t>et</w:t>
      </w:r>
      <w:r>
        <w:rPr>
          <w:color w:val="212121"/>
          <w:spacing w:val="37"/>
        </w:rPr>
        <w:t> </w:t>
      </w:r>
      <w:r>
        <w:rPr>
          <w:color w:val="212121"/>
        </w:rPr>
        <w:t>al. 2013). This study used simple random sampling for</w:t>
      </w:r>
      <w:r>
        <w:rPr>
          <w:color w:val="212121"/>
          <w:spacing w:val="40"/>
        </w:rPr>
        <w:t> </w:t>
      </w:r>
      <w:r>
        <w:rPr>
          <w:color w:val="212121"/>
        </w:rPr>
        <w:t>sampling employees out of the 200 employees</w:t>
      </w:r>
      <w:r>
        <w:rPr>
          <w:color w:val="212121"/>
          <w:spacing w:val="-16"/>
        </w:rPr>
        <w:t> </w:t>
      </w:r>
      <w:r>
        <w:rPr>
          <w:color w:val="212121"/>
        </w:rPr>
        <w:t>(including</w:t>
      </w:r>
      <w:r>
        <w:rPr>
          <w:color w:val="212121"/>
          <w:spacing w:val="-15"/>
        </w:rPr>
        <w:t> </w:t>
      </w:r>
      <w:r>
        <w:rPr>
          <w:color w:val="212121"/>
        </w:rPr>
        <w:t>senior,</w:t>
      </w:r>
      <w:r>
        <w:rPr>
          <w:color w:val="212121"/>
          <w:spacing w:val="-15"/>
        </w:rPr>
        <w:t> </w:t>
      </w:r>
      <w:r>
        <w:rPr>
          <w:color w:val="212121"/>
        </w:rPr>
        <w:t>middle,</w:t>
      </w:r>
      <w:r>
        <w:rPr>
          <w:color w:val="212121"/>
          <w:spacing w:val="-16"/>
        </w:rPr>
        <w:t> </w:t>
      </w:r>
      <w:r>
        <w:rPr>
          <w:color w:val="212121"/>
        </w:rPr>
        <w:t>junior</w:t>
      </w:r>
      <w:r>
        <w:rPr>
          <w:color w:val="212121"/>
          <w:spacing w:val="-15"/>
        </w:rPr>
        <w:t> </w:t>
      </w:r>
      <w:r>
        <w:rPr>
          <w:color w:val="212121"/>
        </w:rPr>
        <w:t>management</w:t>
      </w:r>
      <w:r>
        <w:rPr>
          <w:color w:val="212121"/>
          <w:spacing w:val="-15"/>
        </w:rPr>
        <w:t> </w:t>
      </w:r>
      <w:r>
        <w:rPr>
          <w:color w:val="212121"/>
        </w:rPr>
        <w:t>and</w:t>
      </w:r>
      <w:r>
        <w:rPr>
          <w:color w:val="212121"/>
          <w:spacing w:val="-15"/>
        </w:rPr>
        <w:t> </w:t>
      </w:r>
      <w:r>
        <w:rPr>
          <w:color w:val="212121"/>
        </w:rPr>
        <w:t>administration,</w:t>
      </w:r>
      <w:r>
        <w:rPr>
          <w:color w:val="212121"/>
          <w:spacing w:val="-16"/>
        </w:rPr>
        <w:t> </w:t>
      </w:r>
      <w:r>
        <w:rPr>
          <w:color w:val="212121"/>
        </w:rPr>
        <w:t>as</w:t>
      </w:r>
      <w:r>
        <w:rPr>
          <w:color w:val="212121"/>
          <w:spacing w:val="-15"/>
        </w:rPr>
        <w:t> </w:t>
      </w:r>
      <w:r>
        <w:rPr>
          <w:color w:val="212121"/>
        </w:rPr>
        <w:t>all</w:t>
      </w:r>
      <w:r>
        <w:rPr>
          <w:color w:val="212121"/>
          <w:spacing w:val="-15"/>
        </w:rPr>
        <w:t> </w:t>
      </w:r>
      <w:r>
        <w:rPr>
          <w:color w:val="212121"/>
        </w:rPr>
        <w:t>members</w:t>
      </w:r>
      <w:r>
        <w:rPr>
          <w:color w:val="212121"/>
          <w:spacing w:val="-10"/>
        </w:rPr>
        <w:t> </w:t>
      </w:r>
      <w:r>
        <w:rPr>
          <w:color w:val="212121"/>
        </w:rPr>
        <w:t>of the population. The research is homogenous as all members of the population are </w:t>
      </w:r>
      <w:r>
        <w:rPr>
          <w:b/>
          <w:color w:val="212121"/>
          <w:sz w:val="21"/>
        </w:rPr>
        <w:t>AFGRI </w:t>
      </w:r>
      <w:r>
        <w:rPr>
          <w:color w:val="212121"/>
        </w:rPr>
        <w:t>employees (Bell, Bryman and Harley 2022)</w:t>
      </w:r>
    </w:p>
    <w:p>
      <w:pPr>
        <w:pStyle w:val="BodyText"/>
        <w:spacing w:before="166"/>
        <w:rPr>
          <w:sz w:val="21"/>
        </w:rPr>
      </w:pPr>
    </w:p>
    <w:p>
      <w:pPr>
        <w:pStyle w:val="ListParagraph"/>
        <w:numPr>
          <w:ilvl w:val="2"/>
          <w:numId w:val="21"/>
        </w:numPr>
        <w:tabs>
          <w:tab w:pos="1419" w:val="left" w:leader="none"/>
        </w:tabs>
        <w:spacing w:line="240" w:lineRule="auto" w:before="0" w:after="0"/>
        <w:ind w:left="1419" w:right="0" w:hanging="530"/>
        <w:jc w:val="left"/>
        <w:rPr>
          <w:b/>
          <w:color w:val="212121"/>
          <w:sz w:val="21"/>
          <w:u w:val="thick" w:color="212121"/>
        </w:rPr>
      </w:pPr>
      <w:r>
        <w:rPr>
          <w:b/>
          <w:color w:val="212121"/>
          <w:spacing w:val="-4"/>
          <w:w w:val="115"/>
          <w:sz w:val="21"/>
          <w:u w:val="thick" w:color="212121"/>
        </w:rPr>
        <w:t> </w:t>
      </w:r>
      <w:r>
        <w:rPr>
          <w:b/>
          <w:color w:val="212121"/>
          <w:w w:val="115"/>
          <w:sz w:val="21"/>
          <w:u w:val="thick" w:color="212121"/>
        </w:rPr>
        <w:t>SAMPLING</w:t>
      </w:r>
      <w:r>
        <w:rPr>
          <w:b/>
          <w:color w:val="212121"/>
          <w:spacing w:val="15"/>
          <w:w w:val="115"/>
          <w:sz w:val="21"/>
          <w:u w:val="thick" w:color="212121"/>
        </w:rPr>
        <w:t> </w:t>
      </w:r>
      <w:r>
        <w:rPr>
          <w:b/>
          <w:color w:val="212121"/>
          <w:w w:val="115"/>
          <w:sz w:val="21"/>
          <w:u w:val="thick" w:color="212121"/>
        </w:rPr>
        <w:t>FRAME</w:t>
      </w:r>
      <w:r>
        <w:rPr>
          <w:b/>
          <w:color w:val="212121"/>
          <w:spacing w:val="-4"/>
          <w:w w:val="115"/>
          <w:sz w:val="21"/>
          <w:u w:val="thick" w:color="212121"/>
        </w:rPr>
        <w:t> </w:t>
      </w:r>
      <w:r>
        <w:rPr>
          <w:b/>
          <w:color w:val="212121"/>
          <w:w w:val="115"/>
          <w:sz w:val="21"/>
          <w:u w:val="thick" w:color="212121"/>
        </w:rPr>
        <w:t>AND</w:t>
      </w:r>
      <w:r>
        <w:rPr>
          <w:b/>
          <w:color w:val="212121"/>
          <w:spacing w:val="75"/>
          <w:w w:val="115"/>
          <w:sz w:val="21"/>
          <w:u w:val="thick" w:color="212121"/>
        </w:rPr>
        <w:t> </w:t>
      </w:r>
      <w:r>
        <w:rPr>
          <w:b/>
          <w:color w:val="212121"/>
          <w:spacing w:val="-4"/>
          <w:w w:val="115"/>
          <w:sz w:val="21"/>
          <w:u w:val="thick" w:color="212121"/>
        </w:rPr>
        <w:t>SIZE</w:t>
      </w:r>
    </w:p>
    <w:p>
      <w:pPr>
        <w:pStyle w:val="BodyText"/>
        <w:spacing w:before="29"/>
        <w:rPr>
          <w:b/>
          <w:sz w:val="21"/>
        </w:rPr>
      </w:pPr>
    </w:p>
    <w:p>
      <w:pPr>
        <w:pStyle w:val="BodyText"/>
        <w:spacing w:line="398" w:lineRule="auto"/>
        <w:ind w:left="782" w:right="596" w:hanging="1"/>
        <w:jc w:val="both"/>
      </w:pPr>
      <w:r>
        <w:rPr>
          <w:color w:val="212121"/>
        </w:rPr>
        <w:t>The employee list was</w:t>
      </w:r>
      <w:r>
        <w:rPr>
          <w:color w:val="212121"/>
          <w:spacing w:val="-8"/>
        </w:rPr>
        <w:t> </w:t>
      </w:r>
      <w:r>
        <w:rPr>
          <w:color w:val="212121"/>
        </w:rPr>
        <w:t>obtained from</w:t>
      </w:r>
      <w:r>
        <w:rPr>
          <w:color w:val="212121"/>
          <w:spacing w:val="-6"/>
        </w:rPr>
        <w:t> </w:t>
      </w:r>
      <w:r>
        <w:rPr>
          <w:color w:val="212121"/>
        </w:rPr>
        <w:t>AFGRI</w:t>
      </w:r>
      <w:r>
        <w:rPr>
          <w:color w:val="212121"/>
          <w:spacing w:val="-6"/>
        </w:rPr>
        <w:t> </w:t>
      </w:r>
      <w:r>
        <w:rPr>
          <w:color w:val="212121"/>
        </w:rPr>
        <w:t>Human Resources, with</w:t>
      </w:r>
      <w:r>
        <w:rPr>
          <w:color w:val="212121"/>
          <w:spacing w:val="-3"/>
        </w:rPr>
        <w:t> </w:t>
      </w:r>
      <w:r>
        <w:rPr>
          <w:color w:val="212121"/>
        </w:rPr>
        <w:t>the</w:t>
      </w:r>
      <w:r>
        <w:rPr>
          <w:color w:val="212121"/>
          <w:spacing w:val="-11"/>
        </w:rPr>
        <w:t> </w:t>
      </w:r>
      <w:r>
        <w:rPr>
          <w:color w:val="212121"/>
        </w:rPr>
        <w:t>assistance from the approval from the signatory</w:t>
      </w:r>
      <w:r>
        <w:rPr>
          <w:color w:val="212121"/>
          <w:spacing w:val="23"/>
        </w:rPr>
        <w:t> </w:t>
      </w:r>
      <w:r>
        <w:rPr>
          <w:color w:val="212121"/>
        </w:rPr>
        <w:t>of</w:t>
      </w:r>
      <w:r>
        <w:rPr>
          <w:color w:val="212121"/>
          <w:spacing w:val="40"/>
        </w:rPr>
        <w:t> </w:t>
      </w:r>
      <w:r>
        <w:rPr>
          <w:color w:val="212121"/>
        </w:rPr>
        <w:t>the gatekeeper's</w:t>
      </w:r>
      <w:r>
        <w:rPr>
          <w:color w:val="212121"/>
          <w:spacing w:val="38"/>
        </w:rPr>
        <w:t> </w:t>
      </w:r>
      <w:r>
        <w:rPr>
          <w:color w:val="212121"/>
        </w:rPr>
        <w:t>letter. A</w:t>
      </w:r>
      <w:r>
        <w:rPr>
          <w:color w:val="212121"/>
          <w:spacing w:val="34"/>
        </w:rPr>
        <w:t> </w:t>
      </w:r>
      <w:r>
        <w:rPr>
          <w:color w:val="212121"/>
        </w:rPr>
        <w:t>sampling frame is a representation of all</w:t>
      </w:r>
      <w:r>
        <w:rPr>
          <w:color w:val="212121"/>
          <w:spacing w:val="-4"/>
        </w:rPr>
        <w:t> </w:t>
      </w:r>
      <w:r>
        <w:rPr>
          <w:color w:val="212121"/>
        </w:rPr>
        <w:t>the elements</w:t>
      </w:r>
      <w:r>
        <w:rPr>
          <w:color w:val="212121"/>
          <w:spacing w:val="24"/>
        </w:rPr>
        <w:t> </w:t>
      </w:r>
      <w:r>
        <w:rPr>
          <w:color w:val="212121"/>
        </w:rPr>
        <w:t>in</w:t>
      </w:r>
      <w:r>
        <w:rPr>
          <w:color w:val="212121"/>
          <w:spacing w:val="33"/>
        </w:rPr>
        <w:t> </w:t>
      </w:r>
      <w:r>
        <w:rPr>
          <w:color w:val="3B3B3B"/>
        </w:rPr>
        <w:t>the </w:t>
      </w:r>
      <w:r>
        <w:rPr>
          <w:color w:val="212121"/>
        </w:rPr>
        <w:t>population from which the sample size</w:t>
      </w:r>
      <w:r>
        <w:rPr>
          <w:color w:val="212121"/>
          <w:spacing w:val="-2"/>
        </w:rPr>
        <w:t> </w:t>
      </w:r>
      <w:r>
        <w:rPr>
          <w:color w:val="3B3B3B"/>
        </w:rPr>
        <w:t>is </w:t>
      </w:r>
      <w:r>
        <w:rPr>
          <w:color w:val="212121"/>
        </w:rPr>
        <w:t>drawn from (Saunders</w:t>
      </w:r>
      <w:r>
        <w:rPr>
          <w:color w:val="212121"/>
          <w:spacing w:val="28"/>
        </w:rPr>
        <w:t> </w:t>
      </w:r>
      <w:r>
        <w:rPr>
          <w:color w:val="212121"/>
        </w:rPr>
        <w:t>et al.</w:t>
      </w:r>
      <w:r>
        <w:rPr>
          <w:color w:val="212121"/>
          <w:spacing w:val="-11"/>
        </w:rPr>
        <w:t> </w:t>
      </w:r>
      <w:r>
        <w:rPr>
          <w:color w:val="212121"/>
        </w:rPr>
        <w:t>2019)</w:t>
      </w:r>
      <w:r>
        <w:rPr>
          <w:color w:val="565656"/>
        </w:rPr>
        <w:t>.</w:t>
      </w:r>
      <w:r>
        <w:rPr>
          <w:color w:val="565656"/>
          <w:spacing w:val="-4"/>
        </w:rPr>
        <w:t> </w:t>
      </w:r>
      <w:r>
        <w:rPr>
          <w:color w:val="212121"/>
        </w:rPr>
        <w:t>The AFGRI</w:t>
      </w:r>
      <w:r>
        <w:rPr>
          <w:color w:val="212121"/>
          <w:spacing w:val="-1"/>
        </w:rPr>
        <w:t> </w:t>
      </w:r>
      <w:r>
        <w:rPr>
          <w:color w:val="212121"/>
        </w:rPr>
        <w:t>HR employee list</w:t>
      </w:r>
      <w:r>
        <w:rPr>
          <w:color w:val="212121"/>
          <w:spacing w:val="-2"/>
        </w:rPr>
        <w:t> </w:t>
      </w:r>
      <w:r>
        <w:rPr>
          <w:color w:val="212121"/>
        </w:rPr>
        <w:t>is an ideal</w:t>
      </w:r>
      <w:r>
        <w:rPr>
          <w:color w:val="212121"/>
          <w:spacing w:val="-2"/>
        </w:rPr>
        <w:t> </w:t>
      </w:r>
      <w:r>
        <w:rPr>
          <w:color w:val="212121"/>
        </w:rPr>
        <w:t>sampling frame as it</w:t>
      </w:r>
      <w:r>
        <w:rPr>
          <w:color w:val="212121"/>
          <w:spacing w:val="40"/>
        </w:rPr>
        <w:t> </w:t>
      </w:r>
      <w:r>
        <w:rPr>
          <w:color w:val="212121"/>
        </w:rPr>
        <w:t>is</w:t>
      </w:r>
      <w:r>
        <w:rPr>
          <w:color w:val="212121"/>
          <w:spacing w:val="-4"/>
        </w:rPr>
        <w:t> </w:t>
      </w:r>
      <w:r>
        <w:rPr>
          <w:color w:val="212121"/>
        </w:rPr>
        <w:t>current,</w:t>
      </w:r>
      <w:r>
        <w:rPr>
          <w:color w:val="212121"/>
          <w:spacing w:val="-1"/>
        </w:rPr>
        <w:t> </w:t>
      </w:r>
      <w:r>
        <w:rPr>
          <w:color w:val="212121"/>
        </w:rPr>
        <w:t>up</w:t>
      </w:r>
      <w:r>
        <w:rPr>
          <w:color w:val="212121"/>
          <w:spacing w:val="-1"/>
        </w:rPr>
        <w:t> </w:t>
      </w:r>
      <w:r>
        <w:rPr>
          <w:color w:val="212121"/>
        </w:rPr>
        <w:t>to</w:t>
      </w:r>
      <w:r>
        <w:rPr>
          <w:color w:val="212121"/>
          <w:spacing w:val="32"/>
        </w:rPr>
        <w:t> </w:t>
      </w:r>
      <w:r>
        <w:rPr>
          <w:color w:val="212121"/>
        </w:rPr>
        <w:t>date and</w:t>
      </w:r>
      <w:r>
        <w:rPr>
          <w:color w:val="212121"/>
          <w:spacing w:val="-16"/>
        </w:rPr>
        <w:t> </w:t>
      </w:r>
      <w:r>
        <w:rPr>
          <w:color w:val="212121"/>
        </w:rPr>
        <w:t>contains</w:t>
      </w:r>
      <w:r>
        <w:rPr>
          <w:color w:val="212121"/>
          <w:spacing w:val="-10"/>
        </w:rPr>
        <w:t> </w:t>
      </w:r>
      <w:r>
        <w:rPr>
          <w:color w:val="212121"/>
        </w:rPr>
        <w:t>all</w:t>
      </w:r>
      <w:r>
        <w:rPr>
          <w:color w:val="212121"/>
          <w:spacing w:val="-4"/>
        </w:rPr>
        <w:t> </w:t>
      </w:r>
      <w:r>
        <w:rPr>
          <w:color w:val="212121"/>
        </w:rPr>
        <w:t>AFGRI</w:t>
      </w:r>
      <w:r>
        <w:rPr>
          <w:color w:val="212121"/>
          <w:spacing w:val="-9"/>
        </w:rPr>
        <w:t> </w:t>
      </w:r>
      <w:r>
        <w:rPr>
          <w:color w:val="212121"/>
        </w:rPr>
        <w:t>employees</w:t>
      </w:r>
      <w:r>
        <w:rPr>
          <w:color w:val="565656"/>
        </w:rPr>
        <w:t>.</w:t>
      </w:r>
      <w:r>
        <w:rPr>
          <w:color w:val="565656"/>
          <w:spacing w:val="-16"/>
        </w:rPr>
        <w:t> </w:t>
      </w:r>
      <w:r>
        <w:rPr>
          <w:color w:val="212121"/>
        </w:rPr>
        <w:t>The</w:t>
      </w:r>
      <w:r>
        <w:rPr>
          <w:color w:val="212121"/>
          <w:spacing w:val="-15"/>
        </w:rPr>
        <w:t> </w:t>
      </w:r>
      <w:r>
        <w:rPr>
          <w:color w:val="212121"/>
        </w:rPr>
        <w:t>HR</w:t>
      </w:r>
      <w:r>
        <w:rPr>
          <w:color w:val="212121"/>
          <w:spacing w:val="-10"/>
        </w:rPr>
        <w:t> </w:t>
      </w:r>
      <w:r>
        <w:rPr>
          <w:color w:val="212121"/>
        </w:rPr>
        <w:t>employee list</w:t>
      </w:r>
      <w:r>
        <w:rPr>
          <w:color w:val="212121"/>
          <w:spacing w:val="40"/>
        </w:rPr>
        <w:t> </w:t>
      </w:r>
      <w:r>
        <w:rPr>
          <w:color w:val="212121"/>
        </w:rPr>
        <w:t>also</w:t>
      </w:r>
      <w:r>
        <w:rPr>
          <w:color w:val="212121"/>
          <w:spacing w:val="-6"/>
        </w:rPr>
        <w:t> </w:t>
      </w:r>
      <w:r>
        <w:rPr>
          <w:color w:val="212121"/>
        </w:rPr>
        <w:t>be</w:t>
      </w:r>
      <w:r>
        <w:rPr>
          <w:color w:val="212121"/>
          <w:spacing w:val="-16"/>
        </w:rPr>
        <w:t> </w:t>
      </w:r>
      <w:r>
        <w:rPr>
          <w:color w:val="212121"/>
        </w:rPr>
        <w:t>able</w:t>
      </w:r>
      <w:r>
        <w:rPr>
          <w:color w:val="212121"/>
          <w:spacing w:val="-15"/>
        </w:rPr>
        <w:t> </w:t>
      </w:r>
      <w:r>
        <w:rPr>
          <w:color w:val="212121"/>
        </w:rPr>
        <w:t>to</w:t>
      </w:r>
      <w:r>
        <w:rPr>
          <w:color w:val="212121"/>
          <w:spacing w:val="33"/>
        </w:rPr>
        <w:t> </w:t>
      </w:r>
      <w:r>
        <w:rPr>
          <w:color w:val="212121"/>
        </w:rPr>
        <w:t>distinguish between permanent</w:t>
      </w:r>
      <w:r>
        <w:rPr>
          <w:color w:val="212121"/>
          <w:spacing w:val="-16"/>
        </w:rPr>
        <w:t> </w:t>
      </w:r>
      <w:r>
        <w:rPr>
          <w:color w:val="212121"/>
        </w:rPr>
        <w:t>employees</w:t>
      </w:r>
      <w:r>
        <w:rPr>
          <w:color w:val="212121"/>
          <w:spacing w:val="-12"/>
        </w:rPr>
        <w:t> </w:t>
      </w:r>
      <w:r>
        <w:rPr>
          <w:color w:val="212121"/>
        </w:rPr>
        <w:t>as</w:t>
      </w:r>
      <w:r>
        <w:rPr>
          <w:color w:val="212121"/>
          <w:spacing w:val="-12"/>
        </w:rPr>
        <w:t> </w:t>
      </w:r>
      <w:r>
        <w:rPr>
          <w:color w:val="212121"/>
        </w:rPr>
        <w:t>well</w:t>
      </w:r>
      <w:r>
        <w:rPr>
          <w:color w:val="212121"/>
          <w:spacing w:val="-15"/>
        </w:rPr>
        <w:t> </w:t>
      </w:r>
      <w:r>
        <w:rPr>
          <w:color w:val="212121"/>
        </w:rPr>
        <w:t>as</w:t>
      </w:r>
      <w:r>
        <w:rPr>
          <w:color w:val="212121"/>
          <w:spacing w:val="-11"/>
        </w:rPr>
        <w:t> </w:t>
      </w:r>
      <w:r>
        <w:rPr>
          <w:color w:val="212121"/>
        </w:rPr>
        <w:t>contracted</w:t>
      </w:r>
      <w:r>
        <w:rPr>
          <w:color w:val="212121"/>
          <w:spacing w:val="-16"/>
        </w:rPr>
        <w:t> </w:t>
      </w:r>
      <w:r>
        <w:rPr>
          <w:color w:val="212121"/>
        </w:rPr>
        <w:t>and</w:t>
      </w:r>
      <w:r>
        <w:rPr>
          <w:color w:val="212121"/>
          <w:spacing w:val="-15"/>
        </w:rPr>
        <w:t> </w:t>
      </w:r>
      <w:r>
        <w:rPr>
          <w:color w:val="212121"/>
        </w:rPr>
        <w:t>seasonal</w:t>
      </w:r>
      <w:r>
        <w:rPr>
          <w:color w:val="212121"/>
          <w:spacing w:val="-3"/>
        </w:rPr>
        <w:t> </w:t>
      </w:r>
      <w:r>
        <w:rPr>
          <w:color w:val="212121"/>
        </w:rPr>
        <w:t>employees.</w:t>
      </w:r>
      <w:r>
        <w:rPr>
          <w:color w:val="212121"/>
          <w:spacing w:val="-6"/>
        </w:rPr>
        <w:t> </w:t>
      </w:r>
      <w:r>
        <w:rPr>
          <w:color w:val="212121"/>
        </w:rPr>
        <w:t>The</w:t>
      </w:r>
      <w:r>
        <w:rPr>
          <w:color w:val="212121"/>
          <w:spacing w:val="-16"/>
        </w:rPr>
        <w:t> </w:t>
      </w:r>
      <w:r>
        <w:rPr>
          <w:color w:val="212121"/>
        </w:rPr>
        <w:t>HR</w:t>
      </w:r>
      <w:r>
        <w:rPr>
          <w:color w:val="212121"/>
          <w:spacing w:val="-14"/>
        </w:rPr>
        <w:t> </w:t>
      </w:r>
      <w:r>
        <w:rPr>
          <w:color w:val="212121"/>
        </w:rPr>
        <w:t>employee</w:t>
      </w:r>
      <w:r>
        <w:rPr>
          <w:color w:val="212121"/>
          <w:spacing w:val="-10"/>
        </w:rPr>
        <w:t> </w:t>
      </w:r>
      <w:r>
        <w:rPr>
          <w:color w:val="212121"/>
        </w:rPr>
        <w:t>list</w:t>
      </w:r>
      <w:r>
        <w:rPr>
          <w:color w:val="212121"/>
          <w:spacing w:val="-16"/>
        </w:rPr>
        <w:t> </w:t>
      </w:r>
      <w:r>
        <w:rPr>
          <w:color w:val="212121"/>
        </w:rPr>
        <w:t>is more aligned and suitable to this study because it eliminates population coverage errors. Population coverage errors occurs when the sampling frame does not</w:t>
      </w:r>
      <w:r>
        <w:rPr>
          <w:color w:val="212121"/>
          <w:spacing w:val="40"/>
        </w:rPr>
        <w:t> </w:t>
      </w:r>
      <w:r>
        <w:rPr>
          <w:color w:val="212121"/>
        </w:rPr>
        <w:t>match the population (Sekaren and Bougie 2016).</w:t>
      </w:r>
    </w:p>
    <w:p>
      <w:pPr>
        <w:pStyle w:val="BodyText"/>
        <w:spacing w:before="167"/>
      </w:pPr>
    </w:p>
    <w:p>
      <w:pPr>
        <w:pStyle w:val="BodyText"/>
        <w:spacing w:line="398" w:lineRule="auto"/>
        <w:ind w:left="788" w:right="593" w:hanging="1"/>
        <w:jc w:val="both"/>
      </w:pPr>
      <w:r>
        <w:rPr>
          <w:color w:val="212121"/>
          <w:w w:val="105"/>
        </w:rPr>
        <w:t>According</w:t>
      </w:r>
      <w:r>
        <w:rPr>
          <w:color w:val="212121"/>
          <w:spacing w:val="-8"/>
          <w:w w:val="105"/>
        </w:rPr>
        <w:t> </w:t>
      </w:r>
      <w:r>
        <w:rPr>
          <w:color w:val="212121"/>
          <w:w w:val="105"/>
        </w:rPr>
        <w:t>to</w:t>
      </w:r>
      <w:r>
        <w:rPr>
          <w:color w:val="212121"/>
          <w:spacing w:val="28"/>
          <w:w w:val="105"/>
        </w:rPr>
        <w:t> </w:t>
      </w:r>
      <w:r>
        <w:rPr>
          <w:color w:val="212121"/>
          <w:w w:val="105"/>
        </w:rPr>
        <w:t>Bhome</w:t>
      </w:r>
      <w:r>
        <w:rPr>
          <w:color w:val="212121"/>
          <w:w w:val="105"/>
        </w:rPr>
        <w:t> et</w:t>
      </w:r>
      <w:r>
        <w:rPr>
          <w:color w:val="212121"/>
          <w:w w:val="105"/>
        </w:rPr>
        <w:t> al.</w:t>
      </w:r>
      <w:r>
        <w:rPr>
          <w:color w:val="212121"/>
          <w:spacing w:val="-4"/>
          <w:w w:val="105"/>
        </w:rPr>
        <w:t> </w:t>
      </w:r>
      <w:r>
        <w:rPr>
          <w:color w:val="212121"/>
          <w:w w:val="105"/>
        </w:rPr>
        <w:t>(2013), the</w:t>
      </w:r>
      <w:r>
        <w:rPr>
          <w:color w:val="212121"/>
          <w:spacing w:val="-8"/>
          <w:w w:val="105"/>
        </w:rPr>
        <w:t> </w:t>
      </w:r>
      <w:r>
        <w:rPr>
          <w:color w:val="212121"/>
          <w:w w:val="105"/>
        </w:rPr>
        <w:t>sample size</w:t>
      </w:r>
      <w:r>
        <w:rPr>
          <w:color w:val="212121"/>
          <w:spacing w:val="-5"/>
          <w:w w:val="105"/>
        </w:rPr>
        <w:t> </w:t>
      </w:r>
      <w:r>
        <w:rPr>
          <w:color w:val="212121"/>
          <w:w w:val="105"/>
        </w:rPr>
        <w:t>is</w:t>
      </w:r>
      <w:r>
        <w:rPr>
          <w:color w:val="212121"/>
          <w:spacing w:val="-3"/>
          <w:w w:val="105"/>
        </w:rPr>
        <w:t> </w:t>
      </w:r>
      <w:r>
        <w:rPr>
          <w:color w:val="212121"/>
          <w:w w:val="105"/>
        </w:rPr>
        <w:t>critical in the</w:t>
      </w:r>
      <w:r>
        <w:rPr>
          <w:color w:val="212121"/>
          <w:spacing w:val="-8"/>
          <w:w w:val="105"/>
        </w:rPr>
        <w:t> </w:t>
      </w:r>
      <w:r>
        <w:rPr>
          <w:color w:val="212121"/>
          <w:w w:val="105"/>
        </w:rPr>
        <w:t>sampling</w:t>
      </w:r>
      <w:r>
        <w:rPr>
          <w:color w:val="212121"/>
          <w:spacing w:val="-3"/>
          <w:w w:val="105"/>
        </w:rPr>
        <w:t> </w:t>
      </w:r>
      <w:r>
        <w:rPr>
          <w:color w:val="212121"/>
          <w:w w:val="105"/>
        </w:rPr>
        <w:t>process</w:t>
      </w:r>
      <w:r>
        <w:rPr>
          <w:color w:val="212121"/>
          <w:w w:val="105"/>
        </w:rPr>
        <w:t> as</w:t>
      </w:r>
      <w:r>
        <w:rPr>
          <w:color w:val="212121"/>
          <w:w w:val="105"/>
        </w:rPr>
        <w:t> it calculates</w:t>
      </w:r>
      <w:r>
        <w:rPr>
          <w:color w:val="212121"/>
          <w:w w:val="105"/>
        </w:rPr>
        <w:t> the</w:t>
      </w:r>
      <w:r>
        <w:rPr>
          <w:color w:val="212121"/>
          <w:w w:val="105"/>
        </w:rPr>
        <w:t> number</w:t>
      </w:r>
      <w:r>
        <w:rPr>
          <w:color w:val="212121"/>
          <w:w w:val="105"/>
        </w:rPr>
        <w:t> of</w:t>
      </w:r>
      <w:r>
        <w:rPr>
          <w:color w:val="212121"/>
          <w:w w:val="105"/>
        </w:rPr>
        <w:t> participants</w:t>
      </w:r>
      <w:r>
        <w:rPr>
          <w:color w:val="212121"/>
          <w:w w:val="105"/>
        </w:rPr>
        <w:t> that</w:t>
      </w:r>
      <w:r>
        <w:rPr>
          <w:color w:val="212121"/>
          <w:w w:val="105"/>
        </w:rPr>
        <w:t> should</w:t>
      </w:r>
      <w:r>
        <w:rPr>
          <w:color w:val="212121"/>
          <w:w w:val="105"/>
        </w:rPr>
        <w:t> be</w:t>
      </w:r>
      <w:r>
        <w:rPr>
          <w:color w:val="212121"/>
          <w:w w:val="105"/>
        </w:rPr>
        <w:t> included</w:t>
      </w:r>
      <w:r>
        <w:rPr>
          <w:color w:val="212121"/>
          <w:w w:val="105"/>
        </w:rPr>
        <w:t> in</w:t>
      </w:r>
      <w:r>
        <w:rPr>
          <w:color w:val="212121"/>
          <w:w w:val="105"/>
        </w:rPr>
        <w:t> the</w:t>
      </w:r>
      <w:r>
        <w:rPr>
          <w:color w:val="212121"/>
          <w:w w:val="105"/>
        </w:rPr>
        <w:t> sample,</w:t>
      </w:r>
      <w:r>
        <w:rPr>
          <w:color w:val="212121"/>
          <w:w w:val="105"/>
        </w:rPr>
        <w:t> for</w:t>
      </w:r>
      <w:r>
        <w:rPr>
          <w:color w:val="212121"/>
          <w:spacing w:val="40"/>
          <w:w w:val="105"/>
        </w:rPr>
        <w:t> </w:t>
      </w:r>
      <w:r>
        <w:rPr>
          <w:color w:val="212121"/>
          <w:w w:val="105"/>
        </w:rPr>
        <w:t>the representation of</w:t>
      </w:r>
      <w:r>
        <w:rPr>
          <w:color w:val="212121"/>
          <w:w w:val="105"/>
        </w:rPr>
        <w:t> the</w:t>
      </w:r>
      <w:r>
        <w:rPr>
          <w:color w:val="212121"/>
          <w:w w:val="105"/>
        </w:rPr>
        <w:t> entire</w:t>
      </w:r>
      <w:r>
        <w:rPr>
          <w:color w:val="212121"/>
          <w:w w:val="105"/>
        </w:rPr>
        <w:t> population.</w:t>
      </w:r>
      <w:r>
        <w:rPr>
          <w:color w:val="212121"/>
          <w:w w:val="105"/>
        </w:rPr>
        <w:t> There</w:t>
      </w:r>
      <w:r>
        <w:rPr>
          <w:color w:val="212121"/>
          <w:w w:val="105"/>
        </w:rPr>
        <w:t> are</w:t>
      </w:r>
      <w:r>
        <w:rPr>
          <w:color w:val="212121"/>
          <w:w w:val="105"/>
        </w:rPr>
        <w:t> various</w:t>
      </w:r>
      <w:r>
        <w:rPr>
          <w:color w:val="212121"/>
          <w:w w:val="105"/>
        </w:rPr>
        <w:t> methods</w:t>
      </w:r>
      <w:r>
        <w:rPr>
          <w:color w:val="212121"/>
          <w:w w:val="105"/>
        </w:rPr>
        <w:t> that</w:t>
      </w:r>
      <w:r>
        <w:rPr>
          <w:color w:val="212121"/>
          <w:w w:val="105"/>
        </w:rPr>
        <w:t> can be used</w:t>
      </w:r>
      <w:r>
        <w:rPr>
          <w:color w:val="212121"/>
          <w:w w:val="105"/>
        </w:rPr>
        <w:t> in determining</w:t>
      </w:r>
      <w:r>
        <w:rPr>
          <w:color w:val="212121"/>
          <w:spacing w:val="-17"/>
          <w:w w:val="105"/>
        </w:rPr>
        <w:t> </w:t>
      </w:r>
      <w:r>
        <w:rPr>
          <w:color w:val="212121"/>
          <w:w w:val="105"/>
        </w:rPr>
        <w:t>the</w:t>
      </w:r>
      <w:r>
        <w:rPr>
          <w:color w:val="212121"/>
          <w:spacing w:val="-16"/>
          <w:w w:val="105"/>
        </w:rPr>
        <w:t> </w:t>
      </w:r>
      <w:r>
        <w:rPr>
          <w:color w:val="212121"/>
          <w:w w:val="105"/>
        </w:rPr>
        <w:t>sample</w:t>
      </w:r>
      <w:r>
        <w:rPr>
          <w:color w:val="212121"/>
          <w:spacing w:val="-16"/>
          <w:w w:val="105"/>
        </w:rPr>
        <w:t> </w:t>
      </w:r>
      <w:r>
        <w:rPr>
          <w:color w:val="212121"/>
          <w:w w:val="105"/>
        </w:rPr>
        <w:t>size.</w:t>
      </w:r>
      <w:r>
        <w:rPr>
          <w:color w:val="212121"/>
          <w:spacing w:val="-16"/>
          <w:w w:val="105"/>
        </w:rPr>
        <w:t> </w:t>
      </w:r>
      <w:r>
        <w:rPr>
          <w:color w:val="212121"/>
          <w:w w:val="105"/>
        </w:rPr>
        <w:t>As</w:t>
      </w:r>
      <w:r>
        <w:rPr>
          <w:color w:val="212121"/>
          <w:spacing w:val="-16"/>
          <w:w w:val="105"/>
        </w:rPr>
        <w:t> </w:t>
      </w:r>
      <w:r>
        <w:rPr>
          <w:color w:val="212121"/>
          <w:w w:val="105"/>
        </w:rPr>
        <w:t>this</w:t>
      </w:r>
      <w:r>
        <w:rPr>
          <w:color w:val="212121"/>
          <w:spacing w:val="-16"/>
          <w:w w:val="105"/>
        </w:rPr>
        <w:t> </w:t>
      </w:r>
      <w:r>
        <w:rPr>
          <w:color w:val="212121"/>
          <w:w w:val="105"/>
        </w:rPr>
        <w:t>study</w:t>
      </w:r>
      <w:r>
        <w:rPr>
          <w:color w:val="212121"/>
          <w:spacing w:val="-16"/>
          <w:w w:val="105"/>
        </w:rPr>
        <w:t> </w:t>
      </w:r>
      <w:r>
        <w:rPr>
          <w:color w:val="212121"/>
          <w:w w:val="105"/>
        </w:rPr>
        <w:t>uses</w:t>
      </w:r>
      <w:r>
        <w:rPr>
          <w:color w:val="212121"/>
          <w:spacing w:val="-9"/>
          <w:w w:val="105"/>
        </w:rPr>
        <w:t> </w:t>
      </w:r>
      <w:r>
        <w:rPr>
          <w:color w:val="212121"/>
          <w:w w:val="105"/>
        </w:rPr>
        <w:t>the</w:t>
      </w:r>
      <w:r>
        <w:rPr>
          <w:color w:val="212121"/>
          <w:spacing w:val="-17"/>
          <w:w w:val="105"/>
        </w:rPr>
        <w:t> </w:t>
      </w:r>
      <w:r>
        <w:rPr>
          <w:color w:val="212121"/>
          <w:w w:val="105"/>
        </w:rPr>
        <w:t>probability</w:t>
      </w:r>
      <w:r>
        <w:rPr>
          <w:color w:val="212121"/>
          <w:spacing w:val="-1"/>
          <w:w w:val="105"/>
        </w:rPr>
        <w:t> </w:t>
      </w:r>
      <w:r>
        <w:rPr>
          <w:color w:val="212121"/>
          <w:w w:val="105"/>
        </w:rPr>
        <w:t>sampling,</w:t>
      </w:r>
      <w:r>
        <w:rPr>
          <w:color w:val="212121"/>
          <w:spacing w:val="-15"/>
          <w:w w:val="105"/>
        </w:rPr>
        <w:t> </w:t>
      </w:r>
      <w:r>
        <w:rPr>
          <w:color w:val="212121"/>
          <w:w w:val="105"/>
        </w:rPr>
        <w:t>a</w:t>
      </w:r>
      <w:r>
        <w:rPr>
          <w:color w:val="212121"/>
          <w:spacing w:val="-17"/>
          <w:w w:val="105"/>
        </w:rPr>
        <w:t> </w:t>
      </w:r>
      <w:r>
        <w:rPr>
          <w:color w:val="212121"/>
          <w:w w:val="105"/>
        </w:rPr>
        <w:t>formula</w:t>
      </w:r>
      <w:r>
        <w:rPr>
          <w:color w:val="212121"/>
          <w:spacing w:val="-16"/>
          <w:w w:val="105"/>
        </w:rPr>
        <w:t> </w:t>
      </w:r>
      <w:r>
        <w:rPr>
          <w:color w:val="212121"/>
          <w:w w:val="105"/>
        </w:rPr>
        <w:t>is</w:t>
      </w:r>
      <w:r>
        <w:rPr>
          <w:color w:val="212121"/>
          <w:spacing w:val="-11"/>
          <w:w w:val="105"/>
        </w:rPr>
        <w:t> </w:t>
      </w:r>
      <w:r>
        <w:rPr>
          <w:color w:val="212121"/>
          <w:w w:val="105"/>
        </w:rPr>
        <w:t>to</w:t>
      </w:r>
      <w:r>
        <w:rPr>
          <w:color w:val="212121"/>
          <w:spacing w:val="11"/>
          <w:w w:val="105"/>
        </w:rPr>
        <w:t> </w:t>
      </w:r>
      <w:r>
        <w:rPr>
          <w:color w:val="212121"/>
          <w:w w:val="105"/>
        </w:rPr>
        <w:t>be </w:t>
      </w:r>
      <w:r>
        <w:rPr>
          <w:color w:val="212121"/>
        </w:rPr>
        <w:t>used</w:t>
      </w:r>
      <w:r>
        <w:rPr>
          <w:color w:val="212121"/>
          <w:spacing w:val="-8"/>
        </w:rPr>
        <w:t> </w:t>
      </w:r>
      <w:r>
        <w:rPr>
          <w:color w:val="212121"/>
        </w:rPr>
        <w:t>to</w:t>
      </w:r>
      <w:r>
        <w:rPr>
          <w:color w:val="212121"/>
          <w:spacing w:val="34"/>
        </w:rPr>
        <w:t> </w:t>
      </w:r>
      <w:r>
        <w:rPr>
          <w:color w:val="212121"/>
        </w:rPr>
        <w:t>calculate</w:t>
      </w:r>
      <w:r>
        <w:rPr>
          <w:color w:val="212121"/>
          <w:spacing w:val="-3"/>
        </w:rPr>
        <w:t> </w:t>
      </w:r>
      <w:r>
        <w:rPr>
          <w:color w:val="212121"/>
        </w:rPr>
        <w:t>the</w:t>
      </w:r>
      <w:r>
        <w:rPr>
          <w:color w:val="212121"/>
          <w:spacing w:val="-7"/>
        </w:rPr>
        <w:t> </w:t>
      </w:r>
      <w:r>
        <w:rPr>
          <w:color w:val="212121"/>
        </w:rPr>
        <w:t>sample size</w:t>
      </w:r>
      <w:r>
        <w:rPr>
          <w:color w:val="212121"/>
          <w:spacing w:val="-14"/>
        </w:rPr>
        <w:t> </w:t>
      </w:r>
      <w:r>
        <w:rPr>
          <w:color w:val="212121"/>
        </w:rPr>
        <w:t>after the</w:t>
      </w:r>
      <w:r>
        <w:rPr>
          <w:color w:val="212121"/>
          <w:spacing w:val="-4"/>
        </w:rPr>
        <w:t> </w:t>
      </w:r>
      <w:r>
        <w:rPr>
          <w:color w:val="212121"/>
        </w:rPr>
        <w:t>levels of acceptance error and</w:t>
      </w:r>
      <w:r>
        <w:rPr>
          <w:color w:val="212121"/>
          <w:spacing w:val="-9"/>
        </w:rPr>
        <w:t> </w:t>
      </w:r>
      <w:r>
        <w:rPr>
          <w:color w:val="212121"/>
        </w:rPr>
        <w:t>level</w:t>
      </w:r>
      <w:r>
        <w:rPr>
          <w:color w:val="212121"/>
          <w:spacing w:val="-11"/>
        </w:rPr>
        <w:t> </w:t>
      </w:r>
      <w:r>
        <w:rPr>
          <w:color w:val="212121"/>
        </w:rPr>
        <w:t>of confidence are</w:t>
      </w:r>
      <w:r>
        <w:rPr>
          <w:color w:val="212121"/>
          <w:spacing w:val="-11"/>
        </w:rPr>
        <w:t> </w:t>
      </w:r>
      <w:r>
        <w:rPr>
          <w:color w:val="212121"/>
        </w:rPr>
        <w:t>specified (Sekaran and Bougie 2016).</w:t>
      </w:r>
    </w:p>
    <w:p>
      <w:pPr>
        <w:pStyle w:val="BodyText"/>
        <w:spacing w:after="0" w:line="398" w:lineRule="auto"/>
        <w:jc w:val="both"/>
        <w:sectPr>
          <w:pgSz w:w="11910" w:h="16840"/>
          <w:pgMar w:header="0" w:footer="823" w:top="1420" w:bottom="1040" w:left="708" w:right="708"/>
        </w:sectPr>
      </w:pPr>
    </w:p>
    <w:p>
      <w:pPr>
        <w:pStyle w:val="BodyText"/>
        <w:spacing w:line="403" w:lineRule="auto" w:before="69"/>
        <w:ind w:left="792" w:right="602" w:hanging="11"/>
        <w:jc w:val="both"/>
      </w:pPr>
      <w:r>
        <w:rPr/>
        <mc:AlternateContent>
          <mc:Choice Requires="wps">
            <w:drawing>
              <wp:anchor distT="0" distB="0" distL="0" distR="0" allowOverlap="1" layoutInCell="1" locked="0" behindDoc="0" simplePos="0" relativeHeight="15767552">
                <wp:simplePos x="0" y="0"/>
                <wp:positionH relativeFrom="page">
                  <wp:posOffset>3185</wp:posOffset>
                </wp:positionH>
                <wp:positionV relativeFrom="page">
                  <wp:posOffset>1714567</wp:posOffset>
                </wp:positionV>
                <wp:extent cx="1270" cy="8962390"/>
                <wp:effectExtent l="0" t="0" r="0" b="0"/>
                <wp:wrapNone/>
                <wp:docPr id="115" name="Graphic 115"/>
                <wp:cNvGraphicFramePr>
                  <a:graphicFrameLocks/>
                </wp:cNvGraphicFramePr>
                <a:graphic>
                  <a:graphicData uri="http://schemas.microsoft.com/office/word/2010/wordprocessingShape">
                    <wps:wsp>
                      <wps:cNvPr id="115" name="Graphic 115"/>
                      <wps:cNvSpPr/>
                      <wps:spPr>
                        <a:xfrm>
                          <a:off x="0" y="0"/>
                          <a:ext cx="1270" cy="8962390"/>
                        </a:xfrm>
                        <a:custGeom>
                          <a:avLst/>
                          <a:gdLst/>
                          <a:ahLst/>
                          <a:cxnLst/>
                          <a:rect l="l" t="t" r="r" b="b"/>
                          <a:pathLst>
                            <a:path w="0" h="8962390">
                              <a:moveTo>
                                <a:pt x="0" y="8962034"/>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7552" from=".25084pt,840.677345pt" to=".25084pt,135.005341pt" stroked="true" strokeweight=".50168pt" strokecolor="#000000">
                <v:stroke dashstyle="solid"/>
                <w10:wrap type="none"/>
              </v:line>
            </w:pict>
          </mc:Fallback>
        </mc:AlternateContent>
      </w:r>
      <w:r>
        <w:rPr>
          <w:color w:val="1C1C1C"/>
        </w:rPr>
        <w:t>The </w:t>
      </w:r>
      <w:r>
        <w:rPr>
          <w:color w:val="2A2A2A"/>
        </w:rPr>
        <w:t>benefits of </w:t>
      </w:r>
      <w:r>
        <w:rPr>
          <w:color w:val="1C1C1C"/>
        </w:rPr>
        <w:t>using </w:t>
      </w:r>
      <w:r>
        <w:rPr>
          <w:color w:val="2A2A2A"/>
        </w:rPr>
        <w:t>a </w:t>
      </w:r>
      <w:r>
        <w:rPr>
          <w:color w:val="1C1C1C"/>
        </w:rPr>
        <w:t>determined </w:t>
      </w:r>
      <w:r>
        <w:rPr>
          <w:color w:val="2A2A2A"/>
        </w:rPr>
        <w:t>sample size </w:t>
      </w:r>
      <w:r>
        <w:rPr>
          <w:color w:val="1C1C1C"/>
        </w:rPr>
        <w:t>are that the research will </w:t>
      </w:r>
      <w:r>
        <w:rPr>
          <w:color w:val="2A2A2A"/>
        </w:rPr>
        <w:t>be </w:t>
      </w:r>
      <w:r>
        <w:rPr>
          <w:color w:val="1C1C1C"/>
        </w:rPr>
        <w:t>objective, the </w:t>
      </w:r>
      <w:r>
        <w:rPr>
          <w:color w:val="2A2A2A"/>
        </w:rPr>
        <w:t>results and interpretation of the </w:t>
      </w:r>
      <w:r>
        <w:rPr>
          <w:color w:val="1C1C1C"/>
        </w:rPr>
        <w:t>results are </w:t>
      </w:r>
      <w:r>
        <w:rPr>
          <w:color w:val="2A2A2A"/>
        </w:rPr>
        <w:t>scientific as </w:t>
      </w:r>
      <w:r>
        <w:rPr>
          <w:color w:val="1C1C1C"/>
        </w:rPr>
        <w:t>the sampled </w:t>
      </w:r>
      <w:r>
        <w:rPr>
          <w:color w:val="2A2A2A"/>
        </w:rPr>
        <w:t>target </w:t>
      </w:r>
      <w:r>
        <w:rPr>
          <w:color w:val="1C1C1C"/>
        </w:rPr>
        <w:t>is the </w:t>
      </w:r>
      <w:r>
        <w:rPr>
          <w:color w:val="2A2A2A"/>
        </w:rPr>
        <w:t>representative of </w:t>
      </w:r>
      <w:r>
        <w:rPr>
          <w:color w:val="1C1C1C"/>
        </w:rPr>
        <w:t>the</w:t>
      </w:r>
      <w:r>
        <w:rPr>
          <w:color w:val="1C1C1C"/>
          <w:spacing w:val="-13"/>
        </w:rPr>
        <w:t> </w:t>
      </w:r>
      <w:r>
        <w:rPr>
          <w:color w:val="1C1C1C"/>
        </w:rPr>
        <w:t>population. The</w:t>
      </w:r>
      <w:r>
        <w:rPr>
          <w:color w:val="1C1C1C"/>
          <w:spacing w:val="-5"/>
        </w:rPr>
        <w:t> </w:t>
      </w:r>
      <w:r>
        <w:rPr>
          <w:color w:val="2A2A2A"/>
        </w:rPr>
        <w:t>extent</w:t>
      </w:r>
      <w:r>
        <w:rPr>
          <w:color w:val="2A2A2A"/>
          <w:spacing w:val="-2"/>
        </w:rPr>
        <w:t> </w:t>
      </w:r>
      <w:r>
        <w:rPr>
          <w:color w:val="1C1C1C"/>
        </w:rPr>
        <w:t>of </w:t>
      </w:r>
      <w:r>
        <w:rPr>
          <w:color w:val="2A2A2A"/>
        </w:rPr>
        <w:t>the confidence interval and acceptance risk</w:t>
      </w:r>
      <w:r>
        <w:rPr>
          <w:color w:val="2A2A2A"/>
          <w:spacing w:val="-4"/>
        </w:rPr>
        <w:t> </w:t>
      </w:r>
      <w:r>
        <w:rPr>
          <w:color w:val="3D3D3D"/>
        </w:rPr>
        <w:t>in </w:t>
      </w:r>
      <w:r>
        <w:rPr>
          <w:color w:val="1C1C1C"/>
        </w:rPr>
        <w:t>predicting </w:t>
      </w:r>
      <w:r>
        <w:rPr>
          <w:color w:val="2A2A2A"/>
        </w:rPr>
        <w:t>the </w:t>
      </w:r>
      <w:r>
        <w:rPr>
          <w:color w:val="1C1C1C"/>
        </w:rPr>
        <w:t>confidence is desirable </w:t>
      </w:r>
      <w:r>
        <w:rPr>
          <w:color w:val="2A2A2A"/>
        </w:rPr>
        <w:t>(Wagner et </w:t>
      </w:r>
      <w:r>
        <w:rPr>
          <w:color w:val="1C1C1C"/>
        </w:rPr>
        <w:t>al. 2012).</w:t>
      </w:r>
    </w:p>
    <w:p>
      <w:pPr>
        <w:pStyle w:val="BodyText"/>
        <w:spacing w:before="151"/>
      </w:pPr>
    </w:p>
    <w:p>
      <w:pPr>
        <w:pStyle w:val="BodyText"/>
        <w:spacing w:line="398" w:lineRule="auto" w:before="1"/>
        <w:ind w:left="789" w:right="602" w:hanging="14"/>
        <w:jc w:val="both"/>
      </w:pPr>
      <w:r>
        <w:rPr>
          <w:color w:val="1C1C1C"/>
        </w:rPr>
        <w:t>In</w:t>
      </w:r>
      <w:r>
        <w:rPr>
          <w:color w:val="1C1C1C"/>
          <w:spacing w:val="-16"/>
        </w:rPr>
        <w:t> </w:t>
      </w:r>
      <w:r>
        <w:rPr>
          <w:color w:val="2A2A2A"/>
        </w:rPr>
        <w:t>calculating</w:t>
      </w:r>
      <w:r>
        <w:rPr>
          <w:color w:val="2A2A2A"/>
          <w:spacing w:val="-15"/>
        </w:rPr>
        <w:t> </w:t>
      </w:r>
      <w:r>
        <w:rPr>
          <w:color w:val="2A2A2A"/>
        </w:rPr>
        <w:t>sample</w:t>
      </w:r>
      <w:r>
        <w:rPr>
          <w:color w:val="2A2A2A"/>
          <w:spacing w:val="-11"/>
        </w:rPr>
        <w:t> </w:t>
      </w:r>
      <w:r>
        <w:rPr>
          <w:color w:val="2A2A2A"/>
        </w:rPr>
        <w:t>size,</w:t>
      </w:r>
      <w:r>
        <w:rPr>
          <w:color w:val="2A2A2A"/>
          <w:spacing w:val="-16"/>
        </w:rPr>
        <w:t> </w:t>
      </w:r>
      <w:r>
        <w:rPr>
          <w:color w:val="1C1C1C"/>
        </w:rPr>
        <w:t>the</w:t>
      </w:r>
      <w:r>
        <w:rPr>
          <w:color w:val="1C1C1C"/>
          <w:spacing w:val="-15"/>
        </w:rPr>
        <w:t> </w:t>
      </w:r>
      <w:r>
        <w:rPr>
          <w:color w:val="1C1C1C"/>
        </w:rPr>
        <w:t>Raosoft</w:t>
      </w:r>
      <w:r>
        <w:rPr>
          <w:color w:val="1C1C1C"/>
          <w:spacing w:val="-8"/>
        </w:rPr>
        <w:t> </w:t>
      </w:r>
      <w:r>
        <w:rPr>
          <w:color w:val="2A2A2A"/>
        </w:rPr>
        <w:t>sample</w:t>
      </w:r>
      <w:r>
        <w:rPr>
          <w:color w:val="2A2A2A"/>
          <w:spacing w:val="-16"/>
        </w:rPr>
        <w:t> </w:t>
      </w:r>
      <w:r>
        <w:rPr>
          <w:color w:val="2A2A2A"/>
        </w:rPr>
        <w:t>size</w:t>
      </w:r>
      <w:r>
        <w:rPr>
          <w:color w:val="2A2A2A"/>
          <w:spacing w:val="-15"/>
        </w:rPr>
        <w:t> </w:t>
      </w:r>
      <w:r>
        <w:rPr>
          <w:color w:val="2A2A2A"/>
        </w:rPr>
        <w:t>calculator</w:t>
      </w:r>
      <w:r>
        <w:rPr>
          <w:color w:val="2A2A2A"/>
          <w:spacing w:val="-10"/>
        </w:rPr>
        <w:t> </w:t>
      </w:r>
      <w:r>
        <w:rPr>
          <w:color w:val="1C1C1C"/>
        </w:rPr>
        <w:t>was</w:t>
      </w:r>
      <w:r>
        <w:rPr>
          <w:color w:val="1C1C1C"/>
          <w:spacing w:val="-12"/>
        </w:rPr>
        <w:t> </w:t>
      </w:r>
      <w:r>
        <w:rPr>
          <w:color w:val="1C1C1C"/>
        </w:rPr>
        <w:t>used.</w:t>
      </w:r>
      <w:r>
        <w:rPr>
          <w:color w:val="1C1C1C"/>
          <w:spacing w:val="-16"/>
        </w:rPr>
        <w:t> </w:t>
      </w:r>
      <w:r>
        <w:rPr>
          <w:color w:val="1C1C1C"/>
        </w:rPr>
        <w:t>With</w:t>
      </w:r>
      <w:r>
        <w:rPr>
          <w:color w:val="1C1C1C"/>
          <w:spacing w:val="-15"/>
        </w:rPr>
        <w:t> </w:t>
      </w:r>
      <w:r>
        <w:rPr>
          <w:color w:val="2A2A2A"/>
        </w:rPr>
        <w:t>a</w:t>
      </w:r>
      <w:r>
        <w:rPr>
          <w:color w:val="2A2A2A"/>
          <w:spacing w:val="-15"/>
        </w:rPr>
        <w:t> </w:t>
      </w:r>
      <w:r>
        <w:rPr>
          <w:color w:val="1C1C1C"/>
        </w:rPr>
        <w:t>total</w:t>
      </w:r>
      <w:r>
        <w:rPr>
          <w:color w:val="1C1C1C"/>
          <w:spacing w:val="-16"/>
        </w:rPr>
        <w:t> </w:t>
      </w:r>
      <w:r>
        <w:rPr>
          <w:color w:val="2A2A2A"/>
        </w:rPr>
        <w:t>population of </w:t>
      </w:r>
      <w:r>
        <w:rPr>
          <w:color w:val="1C1C1C"/>
        </w:rPr>
        <w:t>200 </w:t>
      </w:r>
      <w:r>
        <w:rPr>
          <w:color w:val="2A2A2A"/>
        </w:rPr>
        <w:t>people,</w:t>
      </w:r>
      <w:r>
        <w:rPr>
          <w:color w:val="2A2A2A"/>
          <w:spacing w:val="-5"/>
        </w:rPr>
        <w:t> </w:t>
      </w:r>
      <w:r>
        <w:rPr>
          <w:color w:val="3D3D3D"/>
        </w:rPr>
        <w:t>a</w:t>
      </w:r>
      <w:r>
        <w:rPr>
          <w:color w:val="3D3D3D"/>
          <w:spacing w:val="-8"/>
        </w:rPr>
        <w:t> </w:t>
      </w:r>
      <w:r>
        <w:rPr>
          <w:color w:val="2A2A2A"/>
        </w:rPr>
        <w:t>confidence </w:t>
      </w:r>
      <w:r>
        <w:rPr>
          <w:color w:val="1C1C1C"/>
        </w:rPr>
        <w:t>level</w:t>
      </w:r>
      <w:r>
        <w:rPr>
          <w:color w:val="1C1C1C"/>
          <w:spacing w:val="-7"/>
        </w:rPr>
        <w:t> </w:t>
      </w:r>
      <w:r>
        <w:rPr>
          <w:color w:val="2A2A2A"/>
        </w:rPr>
        <w:t>of </w:t>
      </w:r>
      <w:r>
        <w:rPr>
          <w:color w:val="1C1C1C"/>
        </w:rPr>
        <w:t>95%, 5%</w:t>
      </w:r>
      <w:r>
        <w:rPr>
          <w:color w:val="1C1C1C"/>
          <w:spacing w:val="-12"/>
        </w:rPr>
        <w:t> </w:t>
      </w:r>
      <w:r>
        <w:rPr>
          <w:color w:val="2A2A2A"/>
        </w:rPr>
        <w:t>margin </w:t>
      </w:r>
      <w:r>
        <w:rPr>
          <w:color w:val="1C1C1C"/>
        </w:rPr>
        <w:t>of </w:t>
      </w:r>
      <w:r>
        <w:rPr>
          <w:color w:val="2A2A2A"/>
        </w:rPr>
        <w:t>error and </w:t>
      </w:r>
      <w:r>
        <w:rPr>
          <w:color w:val="1C1C1C"/>
        </w:rPr>
        <w:t>50%</w:t>
      </w:r>
      <w:r>
        <w:rPr>
          <w:color w:val="1C1C1C"/>
          <w:spacing w:val="-10"/>
        </w:rPr>
        <w:t> </w:t>
      </w:r>
      <w:r>
        <w:rPr>
          <w:color w:val="1C1C1C"/>
        </w:rPr>
        <w:t>response distribution, the Raosoft </w:t>
      </w:r>
      <w:r>
        <w:rPr>
          <w:color w:val="2A2A2A"/>
        </w:rPr>
        <w:t>sample </w:t>
      </w:r>
      <w:r>
        <w:rPr>
          <w:color w:val="1C1C1C"/>
        </w:rPr>
        <w:t>calculator recommended a minimum of 132 </w:t>
      </w:r>
      <w:r>
        <w:rPr>
          <w:color w:val="3D3D3D"/>
        </w:rPr>
        <w:t>subjects. </w:t>
      </w:r>
      <w:r>
        <w:rPr>
          <w:color w:val="1C1C1C"/>
        </w:rPr>
        <w:t>With 132 respondents, </w:t>
      </w:r>
      <w:r>
        <w:rPr>
          <w:color w:val="2A2A2A"/>
        </w:rPr>
        <w:t>the</w:t>
      </w:r>
      <w:r>
        <w:rPr>
          <w:color w:val="2A2A2A"/>
          <w:spacing w:val="-1"/>
        </w:rPr>
        <w:t> </w:t>
      </w:r>
      <w:r>
        <w:rPr>
          <w:color w:val="2A2A2A"/>
        </w:rPr>
        <w:t>findings can</w:t>
      </w:r>
      <w:r>
        <w:rPr>
          <w:color w:val="2A2A2A"/>
          <w:spacing w:val="-9"/>
        </w:rPr>
        <w:t> </w:t>
      </w:r>
      <w:r>
        <w:rPr>
          <w:color w:val="1C1C1C"/>
        </w:rPr>
        <w:t>be quantified </w:t>
      </w:r>
      <w:r>
        <w:rPr>
          <w:color w:val="2A2A2A"/>
        </w:rPr>
        <w:t>and</w:t>
      </w:r>
      <w:r>
        <w:rPr>
          <w:color w:val="2A2A2A"/>
          <w:spacing w:val="-14"/>
        </w:rPr>
        <w:t> </w:t>
      </w:r>
      <w:r>
        <w:rPr>
          <w:color w:val="2A2A2A"/>
        </w:rPr>
        <w:t>applied to</w:t>
      </w:r>
      <w:r>
        <w:rPr>
          <w:color w:val="2A2A2A"/>
          <w:spacing w:val="40"/>
        </w:rPr>
        <w:t> </w:t>
      </w:r>
      <w:r>
        <w:rPr>
          <w:color w:val="1C1C1C"/>
        </w:rPr>
        <w:t>the</w:t>
      </w:r>
      <w:r>
        <w:rPr>
          <w:color w:val="1C1C1C"/>
          <w:spacing w:val="-5"/>
        </w:rPr>
        <w:t> </w:t>
      </w:r>
      <w:r>
        <w:rPr>
          <w:color w:val="1C1C1C"/>
        </w:rPr>
        <w:t>population.</w:t>
      </w:r>
    </w:p>
    <w:p>
      <w:pPr>
        <w:pStyle w:val="BodyText"/>
        <w:spacing w:before="153"/>
      </w:pPr>
    </w:p>
    <w:p>
      <w:pPr>
        <w:spacing w:before="1"/>
        <w:ind w:left="783" w:right="0" w:firstLine="0"/>
        <w:jc w:val="both"/>
        <w:rPr>
          <w:b/>
          <w:sz w:val="24"/>
        </w:rPr>
      </w:pPr>
      <w:r>
        <w:rPr>
          <w:color w:val="2A2A2A"/>
          <w:w w:val="105"/>
          <w:sz w:val="21"/>
        </w:rPr>
        <w:t>n</w:t>
      </w:r>
      <w:r>
        <w:rPr>
          <w:color w:val="2A2A2A"/>
          <w:spacing w:val="44"/>
          <w:w w:val="105"/>
          <w:sz w:val="21"/>
        </w:rPr>
        <w:t>  </w:t>
      </w:r>
      <w:r>
        <w:rPr>
          <w:color w:val="1C1C1C"/>
          <w:w w:val="105"/>
          <w:sz w:val="25"/>
        </w:rPr>
        <w:t>=</w:t>
      </w:r>
      <w:r>
        <w:rPr>
          <w:color w:val="1C1C1C"/>
          <w:spacing w:val="66"/>
          <w:w w:val="150"/>
          <w:sz w:val="25"/>
        </w:rPr>
        <w:t>   </w:t>
      </w:r>
      <w:r>
        <w:rPr>
          <w:b/>
          <w:color w:val="1C1C1C"/>
          <w:spacing w:val="-10"/>
          <w:w w:val="105"/>
          <w:sz w:val="24"/>
        </w:rPr>
        <w:t>N</w:t>
      </w:r>
    </w:p>
    <w:p>
      <w:pPr>
        <w:pStyle w:val="BodyText"/>
        <w:spacing w:before="124"/>
        <w:rPr>
          <w:b/>
          <w:sz w:val="20"/>
        </w:rPr>
      </w:pPr>
      <w:r>
        <w:rPr>
          <w:b/>
          <w:sz w:val="20"/>
        </w:rPr>
        <mc:AlternateContent>
          <mc:Choice Requires="wps">
            <w:drawing>
              <wp:anchor distT="0" distB="0" distL="0" distR="0" allowOverlap="1" layoutInCell="1" locked="0" behindDoc="1" simplePos="0" relativeHeight="487626240">
                <wp:simplePos x="0" y="0"/>
                <wp:positionH relativeFrom="page">
                  <wp:posOffset>1490894</wp:posOffset>
                </wp:positionH>
                <wp:positionV relativeFrom="paragraph">
                  <wp:posOffset>240026</wp:posOffset>
                </wp:positionV>
                <wp:extent cx="936625" cy="1270"/>
                <wp:effectExtent l="0" t="0" r="0" b="0"/>
                <wp:wrapTopAndBottom/>
                <wp:docPr id="116" name="Graphic 116"/>
                <wp:cNvGraphicFramePr>
                  <a:graphicFrameLocks/>
                </wp:cNvGraphicFramePr>
                <a:graphic>
                  <a:graphicData uri="http://schemas.microsoft.com/office/word/2010/wordprocessingShape">
                    <wps:wsp>
                      <wps:cNvPr id="116" name="Graphic 116"/>
                      <wps:cNvSpPr/>
                      <wps:spPr>
                        <a:xfrm>
                          <a:off x="0" y="0"/>
                          <a:ext cx="936625" cy="1270"/>
                        </a:xfrm>
                        <a:custGeom>
                          <a:avLst/>
                          <a:gdLst/>
                          <a:ahLst/>
                          <a:cxnLst/>
                          <a:rect l="l" t="t" r="r" b="b"/>
                          <a:pathLst>
                            <a:path w="936625" h="0">
                              <a:moveTo>
                                <a:pt x="0" y="0"/>
                              </a:moveTo>
                              <a:lnTo>
                                <a:pt x="936587" y="0"/>
                              </a:lnTo>
                            </a:path>
                          </a:pathLst>
                        </a:custGeom>
                        <a:ln w="6365">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17.393234pt;margin-top:18.899761pt;width:73.75pt;height:.1pt;mso-position-horizontal-relative:page;mso-position-vertical-relative:paragraph;z-index:-15690240;mso-wrap-distance-left:0;mso-wrap-distance-right:0" id="docshape44" coordorigin="2348,378" coordsize="1475,0" path="m2348,378l3823,378e" filled="false" stroked="true" strokeweight=".501188pt" strokecolor="#000000">
                <v:path arrowok="t"/>
                <v:stroke dashstyle="solid"/>
                <w10:wrap type="topAndBottom"/>
              </v:shape>
            </w:pict>
          </mc:Fallback>
        </mc:AlternateContent>
      </w:r>
    </w:p>
    <w:p>
      <w:pPr>
        <w:pStyle w:val="Heading4"/>
        <w:spacing w:before="180"/>
        <w:ind w:left="1678"/>
        <w:rPr>
          <w:rFonts w:ascii="Arial"/>
        </w:rPr>
      </w:pPr>
      <w:r>
        <w:rPr>
          <w:rFonts w:ascii="Arial"/>
          <w:color w:val="1C1C1C"/>
          <w:w w:val="105"/>
        </w:rPr>
        <w:t>I</w:t>
      </w:r>
      <w:r>
        <w:rPr>
          <w:rFonts w:ascii="Arial"/>
          <w:color w:val="1C1C1C"/>
          <w:spacing w:val="30"/>
          <w:w w:val="105"/>
        </w:rPr>
        <w:t> </w:t>
      </w:r>
      <w:r>
        <w:rPr>
          <w:rFonts w:ascii="Arial"/>
          <w:color w:val="1C1C1C"/>
          <w:w w:val="105"/>
          <w:sz w:val="22"/>
        </w:rPr>
        <w:t>+ </w:t>
      </w:r>
      <w:r>
        <w:rPr>
          <w:rFonts w:ascii="Arial"/>
          <w:color w:val="1C1C1C"/>
          <w:w w:val="105"/>
        </w:rPr>
        <w:t>N</w:t>
      </w:r>
      <w:r>
        <w:rPr>
          <w:rFonts w:ascii="Arial"/>
          <w:color w:val="1C1C1C"/>
          <w:spacing w:val="9"/>
          <w:w w:val="105"/>
        </w:rPr>
        <w:t> </w:t>
      </w:r>
      <w:r>
        <w:rPr>
          <w:rFonts w:ascii="Arial"/>
          <w:color w:val="2A2A2A"/>
          <w:w w:val="105"/>
        </w:rPr>
        <w:t>x</w:t>
      </w:r>
      <w:r>
        <w:rPr>
          <w:rFonts w:ascii="Arial"/>
          <w:color w:val="2A2A2A"/>
          <w:spacing w:val="-15"/>
          <w:w w:val="105"/>
        </w:rPr>
        <w:t> </w:t>
      </w:r>
      <w:r>
        <w:rPr>
          <w:rFonts w:ascii="Arial"/>
          <w:color w:val="2A2A2A"/>
          <w:w w:val="105"/>
        </w:rPr>
        <w:t>(e)</w:t>
      </w:r>
      <w:r>
        <w:rPr>
          <w:rFonts w:ascii="Arial"/>
          <w:color w:val="2A2A2A"/>
          <w:spacing w:val="-7"/>
          <w:w w:val="105"/>
        </w:rPr>
        <w:t> </w:t>
      </w:r>
      <w:r>
        <w:rPr>
          <w:rFonts w:ascii="Arial"/>
          <w:color w:val="1C1C1C"/>
          <w:spacing w:val="-12"/>
          <w:w w:val="105"/>
        </w:rPr>
        <w:t>2</w:t>
      </w:r>
    </w:p>
    <w:p>
      <w:pPr>
        <w:pStyle w:val="BodyText"/>
        <w:rPr>
          <w:sz w:val="23"/>
        </w:rPr>
      </w:pPr>
    </w:p>
    <w:p>
      <w:pPr>
        <w:pStyle w:val="BodyText"/>
        <w:spacing w:before="58"/>
        <w:rPr>
          <w:sz w:val="23"/>
        </w:rPr>
      </w:pPr>
    </w:p>
    <w:p>
      <w:pPr>
        <w:pStyle w:val="BodyText"/>
        <w:ind w:left="792"/>
      </w:pPr>
      <w:r>
        <w:rPr>
          <w:color w:val="2A2A2A"/>
        </w:rPr>
        <w:t>n</w:t>
      </w:r>
      <w:r>
        <w:rPr>
          <w:color w:val="2A2A2A"/>
          <w:spacing w:val="-8"/>
        </w:rPr>
        <w:t> </w:t>
      </w:r>
      <w:r>
        <w:rPr>
          <w:color w:val="1C1C1C"/>
        </w:rPr>
        <w:t>-</w:t>
      </w:r>
      <w:r>
        <w:rPr>
          <w:color w:val="1C1C1C"/>
          <w:spacing w:val="52"/>
        </w:rPr>
        <w:t> </w:t>
      </w:r>
      <w:r>
        <w:rPr>
          <w:color w:val="1C1C1C"/>
        </w:rPr>
        <w:t>the</w:t>
      </w:r>
      <w:r>
        <w:rPr>
          <w:color w:val="1C1C1C"/>
          <w:spacing w:val="-15"/>
        </w:rPr>
        <w:t> </w:t>
      </w:r>
      <w:r>
        <w:rPr>
          <w:color w:val="1C1C1C"/>
        </w:rPr>
        <w:t>sample</w:t>
      </w:r>
      <w:r>
        <w:rPr>
          <w:color w:val="1C1C1C"/>
          <w:spacing w:val="-5"/>
        </w:rPr>
        <w:t> </w:t>
      </w:r>
      <w:r>
        <w:rPr>
          <w:color w:val="2A2A2A"/>
          <w:spacing w:val="-4"/>
        </w:rPr>
        <w:t>size</w:t>
      </w:r>
    </w:p>
    <w:p>
      <w:pPr>
        <w:pStyle w:val="BodyText"/>
        <w:spacing w:before="158"/>
        <w:ind w:left="790"/>
      </w:pPr>
      <w:r>
        <w:rPr>
          <w:color w:val="1C1C1C"/>
        </w:rPr>
        <w:t>N</w:t>
      </w:r>
      <w:r>
        <w:rPr>
          <w:color w:val="1C1C1C"/>
          <w:spacing w:val="43"/>
        </w:rPr>
        <w:t> </w:t>
      </w:r>
      <w:r>
        <w:rPr>
          <w:color w:val="1C1C1C"/>
        </w:rPr>
        <w:t>-</w:t>
      </w:r>
      <w:r>
        <w:rPr>
          <w:color w:val="1C1C1C"/>
          <w:spacing w:val="70"/>
        </w:rPr>
        <w:t> </w:t>
      </w:r>
      <w:r>
        <w:rPr>
          <w:color w:val="2A2A2A"/>
        </w:rPr>
        <w:t>the</w:t>
      </w:r>
      <w:r>
        <w:rPr>
          <w:color w:val="2A2A2A"/>
          <w:spacing w:val="-8"/>
        </w:rPr>
        <w:t> </w:t>
      </w:r>
      <w:r>
        <w:rPr>
          <w:color w:val="1C1C1C"/>
        </w:rPr>
        <w:t>population</w:t>
      </w:r>
      <w:r>
        <w:rPr>
          <w:color w:val="1C1C1C"/>
          <w:spacing w:val="4"/>
        </w:rPr>
        <w:t> </w:t>
      </w:r>
      <w:r>
        <w:rPr>
          <w:color w:val="1C1C1C"/>
          <w:spacing w:val="-4"/>
        </w:rPr>
        <w:t>size</w:t>
      </w:r>
    </w:p>
    <w:p>
      <w:pPr>
        <w:pStyle w:val="BodyText"/>
        <w:spacing w:before="168"/>
        <w:ind w:left="788"/>
      </w:pPr>
      <w:r>
        <w:rPr>
          <w:color w:val="2A2A2A"/>
          <w:spacing w:val="-2"/>
        </w:rPr>
        <w:t>e</w:t>
      </w:r>
      <w:r>
        <w:rPr>
          <w:color w:val="2A2A2A"/>
          <w:spacing w:val="-14"/>
        </w:rPr>
        <w:t> </w:t>
      </w:r>
      <w:r>
        <w:rPr>
          <w:color w:val="3D3D3D"/>
          <w:spacing w:val="-2"/>
        </w:rPr>
        <w:t>-</w:t>
      </w:r>
      <w:r>
        <w:rPr>
          <w:color w:val="3D3D3D"/>
          <w:spacing w:val="39"/>
        </w:rPr>
        <w:t> </w:t>
      </w:r>
      <w:r>
        <w:rPr>
          <w:color w:val="1C1C1C"/>
          <w:spacing w:val="-2"/>
        </w:rPr>
        <w:t>the</w:t>
      </w:r>
      <w:r>
        <w:rPr>
          <w:color w:val="1C1C1C"/>
          <w:spacing w:val="-13"/>
        </w:rPr>
        <w:t> </w:t>
      </w:r>
      <w:r>
        <w:rPr>
          <w:color w:val="1C1C1C"/>
          <w:spacing w:val="-2"/>
        </w:rPr>
        <w:t>acceptable</w:t>
      </w:r>
      <w:r>
        <w:rPr>
          <w:color w:val="1C1C1C"/>
          <w:spacing w:val="6"/>
        </w:rPr>
        <w:t> </w:t>
      </w:r>
      <w:r>
        <w:rPr>
          <w:color w:val="2A2A2A"/>
          <w:spacing w:val="-2"/>
        </w:rPr>
        <w:t>sampling</w:t>
      </w:r>
      <w:r>
        <w:rPr>
          <w:color w:val="2A2A2A"/>
          <w:spacing w:val="-13"/>
        </w:rPr>
        <w:t> </w:t>
      </w:r>
      <w:r>
        <w:rPr>
          <w:color w:val="2A2A2A"/>
          <w:spacing w:val="-2"/>
        </w:rPr>
        <w:t>error</w:t>
      </w:r>
    </w:p>
    <w:p>
      <w:pPr>
        <w:pStyle w:val="BodyText"/>
      </w:pPr>
    </w:p>
    <w:p>
      <w:pPr>
        <w:pStyle w:val="BodyText"/>
        <w:spacing w:before="54"/>
      </w:pPr>
    </w:p>
    <w:p>
      <w:pPr>
        <w:pStyle w:val="BodyText"/>
        <w:spacing w:line="381" w:lineRule="auto"/>
        <w:ind w:left="793" w:right="4872" w:firstLine="10"/>
      </w:pPr>
      <w:r>
        <w:rPr>
          <w:b/>
          <w:color w:val="2A2A2A"/>
          <w:spacing w:val="-2"/>
          <w:sz w:val="23"/>
        </w:rPr>
        <w:t>*95%</w:t>
      </w:r>
      <w:r>
        <w:rPr>
          <w:b/>
          <w:color w:val="2A2A2A"/>
          <w:spacing w:val="-14"/>
          <w:sz w:val="23"/>
        </w:rPr>
        <w:t> </w:t>
      </w:r>
      <w:r>
        <w:rPr>
          <w:color w:val="2A2A2A"/>
          <w:spacing w:val="-2"/>
        </w:rPr>
        <w:t>confidence</w:t>
      </w:r>
      <w:r>
        <w:rPr>
          <w:color w:val="2A2A2A"/>
          <w:spacing w:val="-14"/>
        </w:rPr>
        <w:t> </w:t>
      </w:r>
      <w:r>
        <w:rPr>
          <w:color w:val="1C1C1C"/>
          <w:spacing w:val="-2"/>
        </w:rPr>
        <w:t>level</w:t>
      </w:r>
      <w:r>
        <w:rPr>
          <w:color w:val="1C1C1C"/>
          <w:spacing w:val="-17"/>
        </w:rPr>
        <w:t> </w:t>
      </w:r>
      <w:r>
        <w:rPr>
          <w:color w:val="1C1C1C"/>
          <w:spacing w:val="-2"/>
        </w:rPr>
        <w:t>and</w:t>
      </w:r>
      <w:r>
        <w:rPr>
          <w:color w:val="1C1C1C"/>
          <w:spacing w:val="-13"/>
        </w:rPr>
        <w:t> </w:t>
      </w:r>
      <w:r>
        <w:rPr>
          <w:b/>
          <w:color w:val="1C1C1C"/>
          <w:spacing w:val="-2"/>
          <w:sz w:val="23"/>
        </w:rPr>
        <w:t>p</w:t>
      </w:r>
      <w:r>
        <w:rPr>
          <w:b/>
          <w:color w:val="1C1C1C"/>
          <w:spacing w:val="-24"/>
          <w:sz w:val="23"/>
        </w:rPr>
        <w:t> </w:t>
      </w:r>
      <w:r>
        <w:rPr>
          <w:color w:val="1C1C1C"/>
          <w:spacing w:val="-2"/>
          <w:sz w:val="24"/>
        </w:rPr>
        <w:t>=</w:t>
      </w:r>
      <w:r>
        <w:rPr>
          <w:color w:val="1C1C1C"/>
          <w:spacing w:val="-13"/>
          <w:sz w:val="24"/>
        </w:rPr>
        <w:t> </w:t>
      </w:r>
      <w:r>
        <w:rPr>
          <w:color w:val="1C1C1C"/>
          <w:spacing w:val="-2"/>
        </w:rPr>
        <w:t>0.5</w:t>
      </w:r>
      <w:r>
        <w:rPr>
          <w:color w:val="1C1C1C"/>
          <w:spacing w:val="-10"/>
        </w:rPr>
        <w:t> </w:t>
      </w:r>
      <w:r>
        <w:rPr>
          <w:color w:val="2A2A2A"/>
          <w:spacing w:val="-2"/>
        </w:rPr>
        <w:t>are</w:t>
      </w:r>
      <w:r>
        <w:rPr>
          <w:color w:val="2A2A2A"/>
          <w:spacing w:val="-14"/>
        </w:rPr>
        <w:t> </w:t>
      </w:r>
      <w:r>
        <w:rPr>
          <w:color w:val="2A2A2A"/>
          <w:spacing w:val="-2"/>
        </w:rPr>
        <w:t>assumed </w:t>
      </w:r>
      <w:r>
        <w:rPr>
          <w:color w:val="1C1C1C"/>
        </w:rPr>
        <w:t>(Raosoft 2004)</w:t>
      </w:r>
    </w:p>
    <w:p>
      <w:pPr>
        <w:pStyle w:val="BodyText"/>
        <w:spacing w:before="159"/>
      </w:pPr>
    </w:p>
    <w:p>
      <w:pPr>
        <w:pStyle w:val="Heading2"/>
        <w:numPr>
          <w:ilvl w:val="1"/>
          <w:numId w:val="21"/>
        </w:numPr>
        <w:tabs>
          <w:tab w:pos="1198" w:val="left" w:leader="none"/>
        </w:tabs>
        <w:spacing w:line="240" w:lineRule="auto" w:before="0" w:after="0"/>
        <w:ind w:left="1198" w:right="0" w:hanging="401"/>
        <w:jc w:val="left"/>
        <w:rPr>
          <w:rFonts w:ascii="Arial"/>
          <w:color w:val="1C1C1C"/>
        </w:rPr>
      </w:pPr>
      <w:bookmarkStart w:name="_TOC_250021" w:id="25"/>
      <w:r>
        <w:rPr>
          <w:rFonts w:ascii="Arial"/>
          <w:color w:val="1C1C1C"/>
        </w:rPr>
        <w:t>MEASURING</w:t>
      </w:r>
      <w:r>
        <w:rPr>
          <w:rFonts w:ascii="Arial"/>
          <w:color w:val="1C1C1C"/>
          <w:spacing w:val="51"/>
        </w:rPr>
        <w:t> </w:t>
      </w:r>
      <w:bookmarkEnd w:id="25"/>
      <w:r>
        <w:rPr>
          <w:rFonts w:ascii="Arial"/>
          <w:color w:val="1C1C1C"/>
          <w:spacing w:val="-2"/>
        </w:rPr>
        <w:t>INSTRUMENT</w:t>
      </w:r>
    </w:p>
    <w:p>
      <w:pPr>
        <w:pStyle w:val="BodyText"/>
        <w:spacing w:before="78"/>
        <w:rPr>
          <w:b/>
          <w:sz w:val="24"/>
        </w:rPr>
      </w:pPr>
    </w:p>
    <w:p>
      <w:pPr>
        <w:pStyle w:val="BodyText"/>
        <w:spacing w:line="398" w:lineRule="auto"/>
        <w:ind w:left="808" w:right="567" w:hanging="8"/>
        <w:jc w:val="both"/>
      </w:pPr>
      <w:r>
        <w:rPr>
          <w:color w:val="1C1C1C"/>
        </w:rPr>
        <w:t>Measuring</w:t>
      </w:r>
      <w:r>
        <w:rPr>
          <w:color w:val="1C1C1C"/>
          <w:spacing w:val="-1"/>
        </w:rPr>
        <w:t> </w:t>
      </w:r>
      <w:r>
        <w:rPr>
          <w:color w:val="1C1C1C"/>
        </w:rPr>
        <w:t>instruments </w:t>
      </w:r>
      <w:r>
        <w:rPr>
          <w:color w:val="2A2A2A"/>
        </w:rPr>
        <w:t>are</w:t>
      </w:r>
      <w:r>
        <w:rPr>
          <w:color w:val="2A2A2A"/>
          <w:spacing w:val="-4"/>
        </w:rPr>
        <w:t> </w:t>
      </w:r>
      <w:r>
        <w:rPr>
          <w:color w:val="1C1C1C"/>
        </w:rPr>
        <w:t>tools that are</w:t>
      </w:r>
      <w:r>
        <w:rPr>
          <w:color w:val="1C1C1C"/>
          <w:spacing w:val="-4"/>
        </w:rPr>
        <w:t> </w:t>
      </w:r>
      <w:r>
        <w:rPr>
          <w:color w:val="1C1C1C"/>
        </w:rPr>
        <w:t>used to</w:t>
      </w:r>
      <w:r>
        <w:rPr>
          <w:color w:val="1C1C1C"/>
          <w:spacing w:val="40"/>
        </w:rPr>
        <w:t> </w:t>
      </w:r>
      <w:r>
        <w:rPr>
          <w:color w:val="2A2A2A"/>
        </w:rPr>
        <w:t>collect data</w:t>
      </w:r>
      <w:r>
        <w:rPr>
          <w:color w:val="2A2A2A"/>
          <w:spacing w:val="-12"/>
        </w:rPr>
        <w:t> </w:t>
      </w:r>
      <w:r>
        <w:rPr>
          <w:color w:val="1C1C1C"/>
        </w:rPr>
        <w:t>through</w:t>
      </w:r>
      <w:r>
        <w:rPr>
          <w:color w:val="1C1C1C"/>
          <w:spacing w:val="-4"/>
        </w:rPr>
        <w:t> </w:t>
      </w:r>
      <w:r>
        <w:rPr>
          <w:color w:val="1C1C1C"/>
        </w:rPr>
        <w:t>primary </w:t>
      </w:r>
      <w:r>
        <w:rPr>
          <w:color w:val="2A2A2A"/>
        </w:rPr>
        <w:t>and</w:t>
      </w:r>
      <w:r>
        <w:rPr>
          <w:color w:val="2A2A2A"/>
          <w:spacing w:val="-2"/>
        </w:rPr>
        <w:t> </w:t>
      </w:r>
      <w:r>
        <w:rPr>
          <w:color w:val="2A2A2A"/>
        </w:rPr>
        <w:t>secondary </w:t>
      </w:r>
      <w:r>
        <w:rPr>
          <w:color w:val="1C1C1C"/>
        </w:rPr>
        <w:t>means.</w:t>
      </w:r>
      <w:r>
        <w:rPr>
          <w:color w:val="1C1C1C"/>
          <w:spacing w:val="-16"/>
        </w:rPr>
        <w:t> </w:t>
      </w:r>
      <w:r>
        <w:rPr>
          <w:color w:val="1C1C1C"/>
        </w:rPr>
        <w:t>Data</w:t>
      </w:r>
      <w:r>
        <w:rPr>
          <w:color w:val="1C1C1C"/>
          <w:spacing w:val="-15"/>
        </w:rPr>
        <w:t> </w:t>
      </w:r>
      <w:r>
        <w:rPr>
          <w:color w:val="3D3D3D"/>
        </w:rPr>
        <w:t>is</w:t>
      </w:r>
      <w:r>
        <w:rPr>
          <w:color w:val="3D3D3D"/>
          <w:spacing w:val="-15"/>
        </w:rPr>
        <w:t> </w:t>
      </w:r>
      <w:r>
        <w:rPr>
          <w:color w:val="3D3D3D"/>
        </w:rPr>
        <w:t>raw</w:t>
      </w:r>
      <w:r>
        <w:rPr>
          <w:color w:val="3D3D3D"/>
          <w:spacing w:val="-16"/>
        </w:rPr>
        <w:t> </w:t>
      </w:r>
      <w:r>
        <w:rPr>
          <w:color w:val="2A2A2A"/>
        </w:rPr>
        <w:t>and</w:t>
      </w:r>
      <w:r>
        <w:rPr>
          <w:color w:val="2A2A2A"/>
          <w:spacing w:val="-15"/>
        </w:rPr>
        <w:t> </w:t>
      </w:r>
      <w:r>
        <w:rPr>
          <w:color w:val="2A2A2A"/>
        </w:rPr>
        <w:t>unorganised information</w:t>
      </w:r>
      <w:r>
        <w:rPr>
          <w:color w:val="2A2A2A"/>
          <w:spacing w:val="19"/>
        </w:rPr>
        <w:t> </w:t>
      </w:r>
      <w:r>
        <w:rPr>
          <w:color w:val="1C1C1C"/>
        </w:rPr>
        <w:t>that</w:t>
      </w:r>
      <w:r>
        <w:rPr>
          <w:color w:val="1C1C1C"/>
          <w:spacing w:val="-16"/>
        </w:rPr>
        <w:t> </w:t>
      </w:r>
      <w:r>
        <w:rPr>
          <w:color w:val="1C1C1C"/>
        </w:rPr>
        <w:t>needs to</w:t>
      </w:r>
      <w:r>
        <w:rPr>
          <w:color w:val="1C1C1C"/>
          <w:spacing w:val="40"/>
        </w:rPr>
        <w:t> </w:t>
      </w:r>
      <w:r>
        <w:rPr>
          <w:color w:val="1C1C1C"/>
        </w:rPr>
        <w:t>be</w:t>
      </w:r>
      <w:r>
        <w:rPr>
          <w:color w:val="1C1C1C"/>
          <w:spacing w:val="-16"/>
        </w:rPr>
        <w:t> </w:t>
      </w:r>
      <w:r>
        <w:rPr>
          <w:color w:val="1C1C1C"/>
        </w:rPr>
        <w:t>processed</w:t>
      </w:r>
      <w:r>
        <w:rPr>
          <w:color w:val="1C1C1C"/>
          <w:spacing w:val="-8"/>
        </w:rPr>
        <w:t> </w:t>
      </w:r>
      <w:r>
        <w:rPr>
          <w:color w:val="2A2A2A"/>
        </w:rPr>
        <w:t>and</w:t>
      </w:r>
      <w:r>
        <w:rPr>
          <w:color w:val="2A2A2A"/>
          <w:spacing w:val="-16"/>
        </w:rPr>
        <w:t> </w:t>
      </w:r>
      <w:r>
        <w:rPr>
          <w:color w:val="1C1C1C"/>
        </w:rPr>
        <w:t>organised</w:t>
      </w:r>
      <w:r>
        <w:rPr>
          <w:color w:val="1C1C1C"/>
          <w:spacing w:val="-3"/>
        </w:rPr>
        <w:t> </w:t>
      </w:r>
      <w:r>
        <w:rPr>
          <w:color w:val="1C1C1C"/>
        </w:rPr>
        <w:t>to </w:t>
      </w:r>
      <w:r>
        <w:rPr>
          <w:b/>
          <w:color w:val="2A2A2A"/>
        </w:rPr>
        <w:t>give</w:t>
      </w:r>
      <w:r>
        <w:rPr>
          <w:b/>
          <w:color w:val="2A2A2A"/>
          <w:spacing w:val="-16"/>
        </w:rPr>
        <w:t> </w:t>
      </w:r>
      <w:r>
        <w:rPr>
          <w:color w:val="1C1C1C"/>
        </w:rPr>
        <w:t>meaning</w:t>
      </w:r>
      <w:r>
        <w:rPr>
          <w:color w:val="1C1C1C"/>
          <w:spacing w:val="-15"/>
        </w:rPr>
        <w:t> </w:t>
      </w:r>
      <w:r>
        <w:rPr>
          <w:color w:val="1C1C1C"/>
        </w:rPr>
        <w:t>to</w:t>
      </w:r>
      <w:r>
        <w:rPr>
          <w:color w:val="1C1C1C"/>
          <w:spacing w:val="32"/>
        </w:rPr>
        <w:t> </w:t>
      </w:r>
      <w:r>
        <w:rPr>
          <w:color w:val="2A2A2A"/>
        </w:rPr>
        <w:t>an</w:t>
      </w:r>
      <w:r>
        <w:rPr>
          <w:color w:val="2A2A2A"/>
          <w:spacing w:val="-10"/>
        </w:rPr>
        <w:t> </w:t>
      </w:r>
      <w:r>
        <w:rPr>
          <w:color w:val="1C1C1C"/>
        </w:rPr>
        <w:t>object</w:t>
      </w:r>
      <w:r>
        <w:rPr>
          <w:color w:val="1C1C1C"/>
          <w:spacing w:val="-13"/>
        </w:rPr>
        <w:t> </w:t>
      </w:r>
      <w:r>
        <w:rPr>
          <w:color w:val="2A2A2A"/>
        </w:rPr>
        <w:t>or circumstance. </w:t>
      </w:r>
      <w:r>
        <w:rPr>
          <w:color w:val="1C1C1C"/>
        </w:rPr>
        <w:t>Data</w:t>
      </w:r>
      <w:r>
        <w:rPr>
          <w:color w:val="1C1C1C"/>
          <w:spacing w:val="-16"/>
        </w:rPr>
        <w:t> </w:t>
      </w:r>
      <w:r>
        <w:rPr>
          <w:color w:val="1C1C1C"/>
        </w:rPr>
        <w:t>can</w:t>
      </w:r>
      <w:r>
        <w:rPr>
          <w:color w:val="1C1C1C"/>
          <w:spacing w:val="-9"/>
        </w:rPr>
        <w:t> </w:t>
      </w:r>
      <w:r>
        <w:rPr>
          <w:color w:val="2A2A2A"/>
        </w:rPr>
        <w:t>either</w:t>
      </w:r>
      <w:r>
        <w:rPr>
          <w:color w:val="2A2A2A"/>
          <w:spacing w:val="-2"/>
        </w:rPr>
        <w:t> </w:t>
      </w:r>
      <w:r>
        <w:rPr>
          <w:color w:val="1C1C1C"/>
        </w:rPr>
        <w:t>be</w:t>
      </w:r>
      <w:r>
        <w:rPr>
          <w:color w:val="1C1C1C"/>
          <w:spacing w:val="-16"/>
        </w:rPr>
        <w:t> </w:t>
      </w:r>
      <w:r>
        <w:rPr>
          <w:color w:val="1C1C1C"/>
        </w:rPr>
        <w:t>sourced</w:t>
      </w:r>
      <w:r>
        <w:rPr>
          <w:color w:val="1C1C1C"/>
          <w:spacing w:val="-13"/>
        </w:rPr>
        <w:t> </w:t>
      </w:r>
      <w:r>
        <w:rPr>
          <w:color w:val="1C1C1C"/>
        </w:rPr>
        <w:t>out from</w:t>
      </w:r>
      <w:r>
        <w:rPr>
          <w:color w:val="1C1C1C"/>
          <w:spacing w:val="-16"/>
        </w:rPr>
        <w:t> </w:t>
      </w:r>
      <w:r>
        <w:rPr>
          <w:color w:val="1C1C1C"/>
        </w:rPr>
        <w:t>primary data, which</w:t>
      </w:r>
      <w:r>
        <w:rPr>
          <w:color w:val="1C1C1C"/>
          <w:spacing w:val="-3"/>
        </w:rPr>
        <w:t> </w:t>
      </w:r>
      <w:r>
        <w:rPr>
          <w:color w:val="1C1C1C"/>
        </w:rPr>
        <w:t>is data that</w:t>
      </w:r>
      <w:r>
        <w:rPr>
          <w:color w:val="1C1C1C"/>
          <w:spacing w:val="-5"/>
        </w:rPr>
        <w:t> </w:t>
      </w:r>
      <w:r>
        <w:rPr>
          <w:color w:val="1C1C1C"/>
        </w:rPr>
        <w:t>is </w:t>
      </w:r>
      <w:r>
        <w:rPr>
          <w:color w:val="2A2A2A"/>
        </w:rPr>
        <w:t>obtained </w:t>
      </w:r>
      <w:r>
        <w:rPr>
          <w:color w:val="1C1C1C"/>
        </w:rPr>
        <w:t>from the</w:t>
      </w:r>
      <w:r>
        <w:rPr>
          <w:color w:val="1C1C1C"/>
          <w:spacing w:val="-5"/>
        </w:rPr>
        <w:t> </w:t>
      </w:r>
      <w:r>
        <w:rPr>
          <w:color w:val="2A2A2A"/>
        </w:rPr>
        <w:t>original </w:t>
      </w:r>
      <w:r>
        <w:rPr>
          <w:color w:val="1C1C1C"/>
        </w:rPr>
        <w:t>source of</w:t>
      </w:r>
      <w:r>
        <w:rPr>
          <w:color w:val="1C1C1C"/>
          <w:spacing w:val="31"/>
        </w:rPr>
        <w:t> </w:t>
      </w:r>
      <w:r>
        <w:rPr>
          <w:color w:val="2A2A2A"/>
        </w:rPr>
        <w:t>the</w:t>
      </w:r>
      <w:r>
        <w:rPr>
          <w:color w:val="2A2A2A"/>
          <w:spacing w:val="-5"/>
        </w:rPr>
        <w:t> </w:t>
      </w:r>
      <w:r>
        <w:rPr>
          <w:color w:val="1C1C1C"/>
        </w:rPr>
        <w:t>data. Data can </w:t>
      </w:r>
      <w:r>
        <w:rPr>
          <w:color w:val="2A2A2A"/>
        </w:rPr>
        <w:t>also be</w:t>
      </w:r>
      <w:r>
        <w:rPr>
          <w:color w:val="2A2A2A"/>
          <w:spacing w:val="-12"/>
        </w:rPr>
        <w:t> </w:t>
      </w:r>
      <w:r>
        <w:rPr>
          <w:color w:val="1C1C1C"/>
        </w:rPr>
        <w:t>collected from </w:t>
      </w:r>
      <w:r>
        <w:rPr>
          <w:color w:val="2A2A2A"/>
        </w:rPr>
        <w:t>secondary </w:t>
      </w:r>
      <w:r>
        <w:rPr>
          <w:color w:val="1C1C1C"/>
        </w:rPr>
        <w:t>data, which is data that </w:t>
      </w:r>
      <w:r>
        <w:rPr>
          <w:color w:val="4D4D4D"/>
        </w:rPr>
        <w:t>is </w:t>
      </w:r>
      <w:r>
        <w:rPr>
          <w:color w:val="1C1C1C"/>
        </w:rPr>
        <w:t>already being used by others for</w:t>
      </w:r>
      <w:r>
        <w:rPr>
          <w:color w:val="1C1C1C"/>
          <w:spacing w:val="40"/>
        </w:rPr>
        <w:t> </w:t>
      </w:r>
      <w:r>
        <w:rPr>
          <w:color w:val="2A2A2A"/>
        </w:rPr>
        <w:t>their </w:t>
      </w:r>
      <w:r>
        <w:rPr>
          <w:color w:val="1C1C1C"/>
        </w:rPr>
        <w:t>purposes. Secondary</w:t>
      </w:r>
      <w:r>
        <w:rPr>
          <w:color w:val="1C1C1C"/>
          <w:spacing w:val="-1"/>
        </w:rPr>
        <w:t> </w:t>
      </w:r>
      <w:r>
        <w:rPr>
          <w:color w:val="1C1C1C"/>
        </w:rPr>
        <w:t>data</w:t>
      </w:r>
      <w:r>
        <w:rPr>
          <w:color w:val="1C1C1C"/>
          <w:spacing w:val="-21"/>
        </w:rPr>
        <w:t> </w:t>
      </w:r>
      <w:r>
        <w:rPr>
          <w:color w:val="2A2A2A"/>
        </w:rPr>
        <w:t>can</w:t>
      </w:r>
      <w:r>
        <w:rPr>
          <w:color w:val="2A2A2A"/>
          <w:spacing w:val="-25"/>
        </w:rPr>
        <w:t> </w:t>
      </w:r>
      <w:r>
        <w:rPr>
          <w:color w:val="1C1C1C"/>
        </w:rPr>
        <w:t>be</w:t>
      </w:r>
      <w:r>
        <w:rPr>
          <w:color w:val="1C1C1C"/>
          <w:spacing w:val="-19"/>
        </w:rPr>
        <w:t> </w:t>
      </w:r>
      <w:r>
        <w:rPr>
          <w:color w:val="1C1C1C"/>
        </w:rPr>
        <w:t>found</w:t>
      </w:r>
      <w:r>
        <w:rPr>
          <w:color w:val="1C1C1C"/>
          <w:spacing w:val="-1"/>
        </w:rPr>
        <w:t> </w:t>
      </w:r>
      <w:r>
        <w:rPr>
          <w:color w:val="3D3D3D"/>
        </w:rPr>
        <w:t>in</w:t>
      </w:r>
      <w:r>
        <w:rPr>
          <w:color w:val="3D3D3D"/>
          <w:spacing w:val="-5"/>
        </w:rPr>
        <w:t> </w:t>
      </w:r>
      <w:r>
        <w:rPr>
          <w:color w:val="1C1C1C"/>
        </w:rPr>
        <w:t>literature</w:t>
      </w:r>
      <w:r>
        <w:rPr>
          <w:color w:val="1C1C1C"/>
          <w:spacing w:val="-4"/>
        </w:rPr>
        <w:t> </w:t>
      </w:r>
      <w:r>
        <w:rPr>
          <w:color w:val="1C1C1C"/>
        </w:rPr>
        <w:t>covering</w:t>
      </w:r>
      <w:r>
        <w:rPr>
          <w:color w:val="1C1C1C"/>
          <w:spacing w:val="-25"/>
        </w:rPr>
        <w:t> </w:t>
      </w:r>
      <w:r>
        <w:rPr>
          <w:color w:val="1C1C1C"/>
        </w:rPr>
        <w:t>various</w:t>
      </w:r>
      <w:r>
        <w:rPr>
          <w:color w:val="1C1C1C"/>
          <w:spacing w:val="-1"/>
        </w:rPr>
        <w:t> </w:t>
      </w:r>
      <w:r>
        <w:rPr>
          <w:color w:val="1C1C1C"/>
        </w:rPr>
        <w:t>fields</w:t>
      </w:r>
      <w:r>
        <w:rPr>
          <w:color w:val="1C1C1C"/>
          <w:spacing w:val="-16"/>
        </w:rPr>
        <w:t> </w:t>
      </w:r>
      <w:r>
        <w:rPr>
          <w:color w:val="1C1C1C"/>
        </w:rPr>
        <w:t>of</w:t>
      </w:r>
      <w:r>
        <w:rPr>
          <w:color w:val="1C1C1C"/>
          <w:spacing w:val="20"/>
        </w:rPr>
        <w:t> </w:t>
      </w:r>
      <w:r>
        <w:rPr>
          <w:color w:val="2A2A2A"/>
        </w:rPr>
        <w:t>study</w:t>
      </w:r>
      <w:r>
        <w:rPr>
          <w:color w:val="2A2A2A"/>
          <w:spacing w:val="-10"/>
        </w:rPr>
        <w:t> </w:t>
      </w:r>
      <w:r>
        <w:rPr>
          <w:color w:val="2A2A2A"/>
        </w:rPr>
        <w:t>(Bryman</w:t>
      </w:r>
      <w:r>
        <w:rPr>
          <w:color w:val="2A2A2A"/>
          <w:spacing w:val="-10"/>
        </w:rPr>
        <w:t> </w:t>
      </w:r>
      <w:r>
        <w:rPr>
          <w:color w:val="1C1C1C"/>
        </w:rPr>
        <w:t>et </w:t>
      </w:r>
      <w:r>
        <w:rPr>
          <w:color w:val="2A2A2A"/>
        </w:rPr>
        <w:t>al.</w:t>
      </w:r>
      <w:r>
        <w:rPr>
          <w:color w:val="2A2A2A"/>
          <w:spacing w:val="-22"/>
        </w:rPr>
        <w:t> </w:t>
      </w:r>
      <w:r>
        <w:rPr>
          <w:color w:val="1C1C1C"/>
        </w:rPr>
        <w:t>2021</w:t>
      </w:r>
      <w:r>
        <w:rPr>
          <w:color w:val="2A2A2A"/>
        </w:rPr>
        <w:t>).</w:t>
      </w:r>
    </w:p>
    <w:p>
      <w:pPr>
        <w:pStyle w:val="BodyText"/>
        <w:spacing w:before="174"/>
      </w:pPr>
    </w:p>
    <w:p>
      <w:pPr>
        <w:pStyle w:val="BodyText"/>
        <w:spacing w:line="393" w:lineRule="auto" w:before="1"/>
        <w:ind w:left="829" w:right="561" w:hanging="18"/>
        <w:jc w:val="both"/>
      </w:pPr>
      <w:r>
        <w:rPr>
          <w:color w:val="1C1C1C"/>
        </w:rPr>
        <w:t>There</w:t>
      </w:r>
      <w:r>
        <w:rPr>
          <w:color w:val="1C1C1C"/>
          <w:spacing w:val="-16"/>
        </w:rPr>
        <w:t> </w:t>
      </w:r>
      <w:r>
        <w:rPr>
          <w:color w:val="1C1C1C"/>
        </w:rPr>
        <w:t>are</w:t>
      </w:r>
      <w:r>
        <w:rPr>
          <w:color w:val="1C1C1C"/>
          <w:spacing w:val="-15"/>
        </w:rPr>
        <w:t> </w:t>
      </w:r>
      <w:r>
        <w:rPr>
          <w:color w:val="1C1C1C"/>
        </w:rPr>
        <w:t>various</w:t>
      </w:r>
      <w:r>
        <w:rPr>
          <w:color w:val="1C1C1C"/>
          <w:spacing w:val="-15"/>
        </w:rPr>
        <w:t> </w:t>
      </w:r>
      <w:r>
        <w:rPr>
          <w:color w:val="1C1C1C"/>
        </w:rPr>
        <w:t>data</w:t>
      </w:r>
      <w:r>
        <w:rPr>
          <w:color w:val="1C1C1C"/>
          <w:spacing w:val="-16"/>
        </w:rPr>
        <w:t> </w:t>
      </w:r>
      <w:r>
        <w:rPr>
          <w:color w:val="1C1C1C"/>
        </w:rPr>
        <w:t>collection</w:t>
      </w:r>
      <w:r>
        <w:rPr>
          <w:color w:val="1C1C1C"/>
          <w:spacing w:val="-15"/>
        </w:rPr>
        <w:t> </w:t>
      </w:r>
      <w:r>
        <w:rPr>
          <w:color w:val="2A2A2A"/>
        </w:rPr>
        <w:t>instruments.</w:t>
      </w:r>
      <w:r>
        <w:rPr>
          <w:color w:val="2A2A2A"/>
          <w:spacing w:val="-15"/>
        </w:rPr>
        <w:t> </w:t>
      </w:r>
      <w:r>
        <w:rPr>
          <w:color w:val="1C1C1C"/>
        </w:rPr>
        <w:t>These</w:t>
      </w:r>
      <w:r>
        <w:rPr>
          <w:color w:val="1C1C1C"/>
          <w:spacing w:val="-15"/>
        </w:rPr>
        <w:t> </w:t>
      </w:r>
      <w:r>
        <w:rPr>
          <w:color w:val="2A2A2A"/>
        </w:rPr>
        <w:t>are</w:t>
      </w:r>
      <w:r>
        <w:rPr>
          <w:color w:val="2A2A2A"/>
          <w:spacing w:val="-16"/>
        </w:rPr>
        <w:t> </w:t>
      </w:r>
      <w:r>
        <w:rPr>
          <w:color w:val="1C1C1C"/>
        </w:rPr>
        <w:t>chosen</w:t>
      </w:r>
      <w:r>
        <w:rPr>
          <w:color w:val="1C1C1C"/>
          <w:spacing w:val="-15"/>
        </w:rPr>
        <w:t> </w:t>
      </w:r>
      <w:r>
        <w:rPr>
          <w:color w:val="1C1C1C"/>
        </w:rPr>
        <w:t>based</w:t>
      </w:r>
      <w:r>
        <w:rPr>
          <w:color w:val="1C1C1C"/>
          <w:spacing w:val="-15"/>
        </w:rPr>
        <w:t> </w:t>
      </w:r>
      <w:r>
        <w:rPr>
          <w:color w:val="1C1C1C"/>
        </w:rPr>
        <w:t>on</w:t>
      </w:r>
      <w:r>
        <w:rPr>
          <w:color w:val="1C1C1C"/>
          <w:spacing w:val="-16"/>
        </w:rPr>
        <w:t> </w:t>
      </w:r>
      <w:r>
        <w:rPr>
          <w:color w:val="1C1C1C"/>
        </w:rPr>
        <w:t>the</w:t>
      </w:r>
      <w:r>
        <w:rPr>
          <w:color w:val="1C1C1C"/>
          <w:spacing w:val="8"/>
        </w:rPr>
        <w:t> </w:t>
      </w:r>
      <w:r>
        <w:rPr>
          <w:color w:val="2A2A2A"/>
        </w:rPr>
        <w:t>sampling</w:t>
      </w:r>
      <w:r>
        <w:rPr>
          <w:color w:val="2A2A2A"/>
          <w:spacing w:val="-15"/>
        </w:rPr>
        <w:t> </w:t>
      </w:r>
      <w:r>
        <w:rPr>
          <w:color w:val="1C1C1C"/>
        </w:rPr>
        <w:t>design </w:t>
      </w:r>
      <w:r>
        <w:rPr>
          <w:color w:val="2A2A2A"/>
        </w:rPr>
        <w:t>of </w:t>
      </w:r>
      <w:r>
        <w:rPr>
          <w:color w:val="1C1C1C"/>
        </w:rPr>
        <w:t>the</w:t>
      </w:r>
      <w:r>
        <w:rPr>
          <w:color w:val="1C1C1C"/>
          <w:spacing w:val="-14"/>
        </w:rPr>
        <w:t> </w:t>
      </w:r>
      <w:r>
        <w:rPr>
          <w:color w:val="2A2A2A"/>
        </w:rPr>
        <w:t>study</w:t>
      </w:r>
      <w:r>
        <w:rPr>
          <w:color w:val="2A2A2A"/>
          <w:spacing w:val="-11"/>
        </w:rPr>
        <w:t> </w:t>
      </w:r>
      <w:r>
        <w:rPr>
          <w:color w:val="2A2A2A"/>
        </w:rPr>
        <w:t>(Sekeran</w:t>
      </w:r>
      <w:r>
        <w:rPr>
          <w:color w:val="2A2A2A"/>
          <w:spacing w:val="-6"/>
        </w:rPr>
        <w:t> </w:t>
      </w:r>
      <w:r>
        <w:rPr>
          <w:color w:val="2A2A2A"/>
        </w:rPr>
        <w:t>and</w:t>
      </w:r>
      <w:r>
        <w:rPr>
          <w:color w:val="2A2A2A"/>
          <w:spacing w:val="-16"/>
        </w:rPr>
        <w:t> </w:t>
      </w:r>
      <w:r>
        <w:rPr>
          <w:color w:val="1C1C1C"/>
        </w:rPr>
        <w:t>Bougie 2016).</w:t>
      </w:r>
      <w:r>
        <w:rPr>
          <w:color w:val="1C1C1C"/>
          <w:spacing w:val="-8"/>
        </w:rPr>
        <w:t> </w:t>
      </w:r>
      <w:r>
        <w:rPr>
          <w:color w:val="1C1C1C"/>
        </w:rPr>
        <w:t>According</w:t>
      </w:r>
      <w:r>
        <w:rPr>
          <w:color w:val="1C1C1C"/>
          <w:spacing w:val="-5"/>
        </w:rPr>
        <w:t> </w:t>
      </w:r>
      <w:r>
        <w:rPr>
          <w:color w:val="1C1C1C"/>
        </w:rPr>
        <w:t>to</w:t>
      </w:r>
      <w:r>
        <w:rPr>
          <w:color w:val="1C1C1C"/>
          <w:spacing w:val="18"/>
        </w:rPr>
        <w:t> </w:t>
      </w:r>
      <w:r>
        <w:rPr>
          <w:color w:val="1C1C1C"/>
        </w:rPr>
        <w:t>Wagner et </w:t>
      </w:r>
      <w:r>
        <w:rPr>
          <w:color w:val="2A2A2A"/>
        </w:rPr>
        <w:t>al.</w:t>
      </w:r>
      <w:r>
        <w:rPr>
          <w:color w:val="2A2A2A"/>
          <w:spacing w:val="-9"/>
        </w:rPr>
        <w:t> </w:t>
      </w:r>
      <w:r>
        <w:rPr>
          <w:color w:val="2A2A2A"/>
        </w:rPr>
        <w:t>(2012) </w:t>
      </w:r>
      <w:r>
        <w:rPr>
          <w:color w:val="1C1C1C"/>
        </w:rPr>
        <w:t>a</w:t>
      </w:r>
      <w:r>
        <w:rPr>
          <w:color w:val="1C1C1C"/>
          <w:spacing w:val="-16"/>
        </w:rPr>
        <w:t> </w:t>
      </w:r>
      <w:r>
        <w:rPr>
          <w:color w:val="2A2A2A"/>
        </w:rPr>
        <w:t>questionnaire </w:t>
      </w:r>
      <w:r>
        <w:rPr>
          <w:color w:val="1C1C1C"/>
        </w:rPr>
        <w:t>is </w:t>
      </w:r>
      <w:r>
        <w:rPr>
          <w:color w:val="2A2A2A"/>
        </w:rPr>
        <w:t>a</w:t>
      </w:r>
      <w:r>
        <w:rPr>
          <w:color w:val="2A2A2A"/>
          <w:spacing w:val="35"/>
        </w:rPr>
        <w:t> </w:t>
      </w:r>
      <w:r>
        <w:rPr>
          <w:color w:val="1C1C1C"/>
        </w:rPr>
        <w:t>research</w:t>
      </w:r>
      <w:r>
        <w:rPr>
          <w:color w:val="1C1C1C"/>
          <w:spacing w:val="40"/>
        </w:rPr>
        <w:t> </w:t>
      </w:r>
      <w:r>
        <w:rPr>
          <w:color w:val="1C1C1C"/>
        </w:rPr>
        <w:t>instrument</w:t>
      </w:r>
      <w:r>
        <w:rPr>
          <w:color w:val="1C1C1C"/>
          <w:spacing w:val="40"/>
        </w:rPr>
        <w:t> </w:t>
      </w:r>
      <w:r>
        <w:rPr>
          <w:color w:val="1C1C1C"/>
        </w:rPr>
        <w:t>designed</w:t>
      </w:r>
      <w:r>
        <w:rPr>
          <w:color w:val="1C1C1C"/>
          <w:spacing w:val="63"/>
        </w:rPr>
        <w:t> </w:t>
      </w:r>
      <w:r>
        <w:rPr>
          <w:color w:val="1C1C1C"/>
        </w:rPr>
        <w:t>with</w:t>
      </w:r>
      <w:r>
        <w:rPr>
          <w:color w:val="1C1C1C"/>
          <w:spacing w:val="35"/>
        </w:rPr>
        <w:t> </w:t>
      </w:r>
      <w:r>
        <w:rPr>
          <w:color w:val="2A2A2A"/>
        </w:rPr>
        <w:t>a</w:t>
      </w:r>
      <w:r>
        <w:rPr>
          <w:color w:val="2A2A2A"/>
          <w:spacing w:val="32"/>
        </w:rPr>
        <w:t> </w:t>
      </w:r>
      <w:r>
        <w:rPr>
          <w:color w:val="1C1C1C"/>
        </w:rPr>
        <w:t>list</w:t>
      </w:r>
      <w:r>
        <w:rPr>
          <w:color w:val="1C1C1C"/>
          <w:spacing w:val="39"/>
        </w:rPr>
        <w:t> </w:t>
      </w:r>
      <w:r>
        <w:rPr>
          <w:color w:val="1C1C1C"/>
        </w:rPr>
        <w:t>of</w:t>
      </w:r>
      <w:r>
        <w:rPr>
          <w:color w:val="1C1C1C"/>
          <w:spacing w:val="40"/>
        </w:rPr>
        <w:t> </w:t>
      </w:r>
      <w:r>
        <w:rPr>
          <w:color w:val="1C1C1C"/>
        </w:rPr>
        <w:t>questions</w:t>
      </w:r>
      <w:r>
        <w:rPr>
          <w:color w:val="1C1C1C"/>
          <w:spacing w:val="59"/>
        </w:rPr>
        <w:t> </w:t>
      </w:r>
      <w:r>
        <w:rPr>
          <w:color w:val="1C1C1C"/>
        </w:rPr>
        <w:t>to</w:t>
      </w:r>
      <w:r>
        <w:rPr>
          <w:color w:val="1C1C1C"/>
          <w:spacing w:val="80"/>
        </w:rPr>
        <w:t> </w:t>
      </w:r>
      <w:r>
        <w:rPr>
          <w:color w:val="1C1C1C"/>
        </w:rPr>
        <w:t>collect</w:t>
      </w:r>
      <w:r>
        <w:rPr>
          <w:color w:val="1C1C1C"/>
          <w:spacing w:val="40"/>
        </w:rPr>
        <w:t> </w:t>
      </w:r>
      <w:r>
        <w:rPr>
          <w:color w:val="1C1C1C"/>
        </w:rPr>
        <w:t>quantitative</w:t>
      </w:r>
      <w:r>
        <w:rPr>
          <w:color w:val="1C1C1C"/>
          <w:spacing w:val="62"/>
        </w:rPr>
        <w:t> </w:t>
      </w:r>
      <w:r>
        <w:rPr>
          <w:color w:val="2A2A2A"/>
        </w:rPr>
        <w:t>data</w:t>
      </w:r>
      <w:r>
        <w:rPr>
          <w:color w:val="2A2A2A"/>
          <w:spacing w:val="40"/>
        </w:rPr>
        <w:t> </w:t>
      </w:r>
      <w:r>
        <w:rPr>
          <w:color w:val="2A2A2A"/>
        </w:rPr>
        <w:t>from</w:t>
      </w:r>
    </w:p>
    <w:p>
      <w:pPr>
        <w:pStyle w:val="BodyText"/>
        <w:spacing w:after="0" w:line="393" w:lineRule="auto"/>
        <w:jc w:val="both"/>
        <w:sectPr>
          <w:pgSz w:w="11910" w:h="16840"/>
          <w:pgMar w:header="0" w:footer="823" w:top="1860" w:bottom="1020" w:left="708" w:right="708"/>
        </w:sectPr>
      </w:pPr>
    </w:p>
    <w:p>
      <w:pPr>
        <w:pStyle w:val="BodyText"/>
        <w:spacing w:line="398" w:lineRule="auto" w:before="78"/>
        <w:ind w:left="782" w:right="615" w:firstLine="10"/>
        <w:jc w:val="both"/>
      </w:pPr>
      <w:r>
        <w:rPr/>
        <mc:AlternateContent>
          <mc:Choice Requires="wps">
            <w:drawing>
              <wp:anchor distT="0" distB="0" distL="0" distR="0" allowOverlap="1" layoutInCell="1" locked="0" behindDoc="0" simplePos="0" relativeHeight="15768064">
                <wp:simplePos x="0" y="0"/>
                <wp:positionH relativeFrom="page">
                  <wp:posOffset>3185</wp:posOffset>
                </wp:positionH>
                <wp:positionV relativeFrom="page">
                  <wp:posOffset>2287425</wp:posOffset>
                </wp:positionV>
                <wp:extent cx="1270" cy="8389620"/>
                <wp:effectExtent l="0" t="0" r="0" b="0"/>
                <wp:wrapNone/>
                <wp:docPr id="117" name="Graphic 117"/>
                <wp:cNvGraphicFramePr>
                  <a:graphicFrameLocks/>
                </wp:cNvGraphicFramePr>
                <a:graphic>
                  <a:graphicData uri="http://schemas.microsoft.com/office/word/2010/wordprocessingShape">
                    <wps:wsp>
                      <wps:cNvPr id="117" name="Graphic 117"/>
                      <wps:cNvSpPr/>
                      <wps:spPr>
                        <a:xfrm>
                          <a:off x="0" y="0"/>
                          <a:ext cx="1270" cy="8389620"/>
                        </a:xfrm>
                        <a:custGeom>
                          <a:avLst/>
                          <a:gdLst/>
                          <a:ahLst/>
                          <a:cxnLst/>
                          <a:rect l="l" t="t" r="r" b="b"/>
                          <a:pathLst>
                            <a:path w="0" h="8389620">
                              <a:moveTo>
                                <a:pt x="0" y="8389177"/>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8064" from=".25084pt,840.677343pt" to=".25084pt,180.112213pt" stroked="true" strokeweight=".50168pt" strokecolor="#000000">
                <v:stroke dashstyle="solid"/>
                <w10:wrap type="none"/>
              </v:line>
            </w:pict>
          </mc:Fallback>
        </mc:AlternateContent>
      </w:r>
      <w:r>
        <w:rPr>
          <w:color w:val="1D1D1D"/>
        </w:rPr>
        <w:t>respondents. This </w:t>
      </w:r>
      <w:r>
        <w:rPr>
          <w:color w:val="2D2D2D"/>
        </w:rPr>
        <w:t>study employed questionnaires </w:t>
      </w:r>
      <w:r>
        <w:rPr>
          <w:color w:val="1D1D1D"/>
        </w:rPr>
        <w:t>in the </w:t>
      </w:r>
      <w:r>
        <w:rPr>
          <w:color w:val="2D2D2D"/>
        </w:rPr>
        <w:t>form of </w:t>
      </w:r>
      <w:r>
        <w:rPr>
          <w:color w:val="1D1D1D"/>
        </w:rPr>
        <w:t>emails with the link </w:t>
      </w:r>
      <w:r>
        <w:rPr>
          <w:color w:val="2D2D2D"/>
        </w:rPr>
        <w:t>to</w:t>
      </w:r>
      <w:r>
        <w:rPr>
          <w:color w:val="2D2D2D"/>
          <w:spacing w:val="40"/>
        </w:rPr>
        <w:t> </w:t>
      </w:r>
      <w:r>
        <w:rPr>
          <w:color w:val="2D2D2D"/>
        </w:rPr>
        <w:t>an online survey. </w:t>
      </w:r>
      <w:r>
        <w:rPr>
          <w:color w:val="1D1D1D"/>
        </w:rPr>
        <w:t>The advantage </w:t>
      </w:r>
      <w:r>
        <w:rPr>
          <w:color w:val="2D2D2D"/>
        </w:rPr>
        <w:t>of </w:t>
      </w:r>
      <w:r>
        <w:rPr>
          <w:color w:val="1D1D1D"/>
        </w:rPr>
        <w:t>using </w:t>
      </w:r>
      <w:r>
        <w:rPr>
          <w:color w:val="2D2D2D"/>
        </w:rPr>
        <w:t>online surveys </w:t>
      </w:r>
      <w:r>
        <w:rPr>
          <w:color w:val="1D1D1D"/>
        </w:rPr>
        <w:t>is </w:t>
      </w:r>
      <w:r>
        <w:rPr>
          <w:color w:val="2D2D2D"/>
        </w:rPr>
        <w:t>that </w:t>
      </w:r>
      <w:r>
        <w:rPr>
          <w:color w:val="1D1D1D"/>
        </w:rPr>
        <w:t>they </w:t>
      </w:r>
      <w:r>
        <w:rPr>
          <w:color w:val="2D2D2D"/>
        </w:rPr>
        <w:t>reach a </w:t>
      </w:r>
      <w:r>
        <w:rPr>
          <w:color w:val="1D1D1D"/>
        </w:rPr>
        <w:t>large number of participants </w:t>
      </w:r>
      <w:r>
        <w:rPr>
          <w:color w:val="2D2D2D"/>
        </w:rPr>
        <w:t>in a short space </w:t>
      </w:r>
      <w:r>
        <w:rPr>
          <w:color w:val="1D1D1D"/>
        </w:rPr>
        <w:t>of</w:t>
      </w:r>
      <w:r>
        <w:rPr>
          <w:color w:val="1D1D1D"/>
          <w:spacing w:val="40"/>
        </w:rPr>
        <w:t> </w:t>
      </w:r>
      <w:r>
        <w:rPr>
          <w:color w:val="1D1D1D"/>
        </w:rPr>
        <w:t>time. The </w:t>
      </w:r>
      <w:r>
        <w:rPr>
          <w:color w:val="2D2D2D"/>
        </w:rPr>
        <w:t>survey </w:t>
      </w:r>
      <w:r>
        <w:rPr>
          <w:color w:val="1D1D1D"/>
        </w:rPr>
        <w:t>reached participants that are in AFGRI </w:t>
      </w:r>
      <w:r>
        <w:rPr>
          <w:color w:val="2D2D2D"/>
        </w:rPr>
        <w:t>operations</w:t>
      </w:r>
      <w:r>
        <w:rPr>
          <w:color w:val="2D2D2D"/>
          <w:spacing w:val="-16"/>
        </w:rPr>
        <w:t> </w:t>
      </w:r>
      <w:r>
        <w:rPr>
          <w:color w:val="2D2D2D"/>
        </w:rPr>
        <w:t>even</w:t>
      </w:r>
      <w:r>
        <w:rPr>
          <w:color w:val="2D2D2D"/>
          <w:spacing w:val="-15"/>
        </w:rPr>
        <w:t> </w:t>
      </w:r>
      <w:r>
        <w:rPr>
          <w:color w:val="2D2D2D"/>
        </w:rPr>
        <w:t>in</w:t>
      </w:r>
      <w:r>
        <w:rPr>
          <w:color w:val="2D2D2D"/>
          <w:spacing w:val="-15"/>
        </w:rPr>
        <w:t> </w:t>
      </w:r>
      <w:r>
        <w:rPr>
          <w:color w:val="1D1D1D"/>
        </w:rPr>
        <w:t>locations</w:t>
      </w:r>
      <w:r>
        <w:rPr>
          <w:color w:val="1D1D1D"/>
          <w:spacing w:val="-16"/>
        </w:rPr>
        <w:t> </w:t>
      </w:r>
      <w:r>
        <w:rPr>
          <w:color w:val="2D2D2D"/>
        </w:rPr>
        <w:t>inaccessible</w:t>
      </w:r>
      <w:r>
        <w:rPr>
          <w:color w:val="2D2D2D"/>
          <w:spacing w:val="-3"/>
        </w:rPr>
        <w:t> </w:t>
      </w:r>
      <w:r>
        <w:rPr>
          <w:color w:val="2D2D2D"/>
        </w:rPr>
        <w:t>to</w:t>
      </w:r>
      <w:r>
        <w:rPr>
          <w:color w:val="2D2D2D"/>
          <w:spacing w:val="28"/>
        </w:rPr>
        <w:t> </w:t>
      </w:r>
      <w:r>
        <w:rPr>
          <w:color w:val="1D1D1D"/>
        </w:rPr>
        <w:t>the</w:t>
      </w:r>
      <w:r>
        <w:rPr>
          <w:color w:val="1D1D1D"/>
          <w:spacing w:val="-16"/>
        </w:rPr>
        <w:t> </w:t>
      </w:r>
      <w:r>
        <w:rPr>
          <w:color w:val="1D1D1D"/>
        </w:rPr>
        <w:t>researcher.</w:t>
      </w:r>
      <w:r>
        <w:rPr>
          <w:color w:val="1D1D1D"/>
          <w:spacing w:val="-11"/>
        </w:rPr>
        <w:t> </w:t>
      </w:r>
      <w:r>
        <w:rPr>
          <w:color w:val="1D1D1D"/>
        </w:rPr>
        <w:t>The</w:t>
      </w:r>
      <w:r>
        <w:rPr>
          <w:color w:val="1D1D1D"/>
          <w:spacing w:val="-16"/>
        </w:rPr>
        <w:t> </w:t>
      </w:r>
      <w:r>
        <w:rPr>
          <w:color w:val="1D1D1D"/>
        </w:rPr>
        <w:t>method</w:t>
      </w:r>
      <w:r>
        <w:rPr>
          <w:color w:val="1D1D1D"/>
          <w:spacing w:val="-15"/>
        </w:rPr>
        <w:t> </w:t>
      </w:r>
      <w:r>
        <w:rPr>
          <w:color w:val="1D1D1D"/>
        </w:rPr>
        <w:t>is</w:t>
      </w:r>
      <w:r>
        <w:rPr>
          <w:color w:val="1D1D1D"/>
          <w:spacing w:val="-15"/>
        </w:rPr>
        <w:t> </w:t>
      </w:r>
      <w:r>
        <w:rPr>
          <w:color w:val="2D2D2D"/>
        </w:rPr>
        <w:t>cost</w:t>
      </w:r>
      <w:r>
        <w:rPr>
          <w:color w:val="2D2D2D"/>
          <w:spacing w:val="-16"/>
        </w:rPr>
        <w:t> </w:t>
      </w:r>
      <w:r>
        <w:rPr>
          <w:color w:val="1D1D1D"/>
        </w:rPr>
        <w:t>effective;</w:t>
      </w:r>
      <w:r>
        <w:rPr>
          <w:color w:val="1D1D1D"/>
          <w:spacing w:val="-15"/>
        </w:rPr>
        <w:t> </w:t>
      </w:r>
      <w:r>
        <w:rPr>
          <w:color w:val="2D2D2D"/>
        </w:rPr>
        <w:t>there is no</w:t>
      </w:r>
      <w:r>
        <w:rPr>
          <w:color w:val="2D2D2D"/>
          <w:spacing w:val="35"/>
        </w:rPr>
        <w:t> </w:t>
      </w:r>
      <w:r>
        <w:rPr>
          <w:color w:val="1D1D1D"/>
        </w:rPr>
        <w:t>need to</w:t>
      </w:r>
      <w:r>
        <w:rPr>
          <w:color w:val="1D1D1D"/>
          <w:spacing w:val="34"/>
        </w:rPr>
        <w:t> </w:t>
      </w:r>
      <w:r>
        <w:rPr>
          <w:color w:val="1D1D1D"/>
        </w:rPr>
        <w:t>print</w:t>
      </w:r>
      <w:r>
        <w:rPr>
          <w:color w:val="1D1D1D"/>
          <w:spacing w:val="-5"/>
        </w:rPr>
        <w:t> </w:t>
      </w:r>
      <w:r>
        <w:rPr>
          <w:color w:val="1D1D1D"/>
        </w:rPr>
        <w:t>copies </w:t>
      </w:r>
      <w:r>
        <w:rPr>
          <w:color w:val="2D2D2D"/>
        </w:rPr>
        <w:t>and</w:t>
      </w:r>
      <w:r>
        <w:rPr>
          <w:color w:val="2D2D2D"/>
          <w:spacing w:val="-3"/>
        </w:rPr>
        <w:t> </w:t>
      </w:r>
      <w:r>
        <w:rPr>
          <w:color w:val="1D1D1D"/>
        </w:rPr>
        <w:t>there</w:t>
      </w:r>
      <w:r>
        <w:rPr>
          <w:color w:val="1D1D1D"/>
          <w:spacing w:val="-6"/>
        </w:rPr>
        <w:t> </w:t>
      </w:r>
      <w:r>
        <w:rPr>
          <w:color w:val="1D1D1D"/>
        </w:rPr>
        <w:t>will be</w:t>
      </w:r>
      <w:r>
        <w:rPr>
          <w:color w:val="1D1D1D"/>
          <w:spacing w:val="-13"/>
        </w:rPr>
        <w:t> </w:t>
      </w:r>
      <w:r>
        <w:rPr>
          <w:color w:val="2D2D2D"/>
        </w:rPr>
        <w:t>no concern </w:t>
      </w:r>
      <w:r>
        <w:rPr>
          <w:color w:val="1D1D1D"/>
        </w:rPr>
        <w:t>that</w:t>
      </w:r>
      <w:r>
        <w:rPr>
          <w:color w:val="1D1D1D"/>
          <w:spacing w:val="-12"/>
        </w:rPr>
        <w:t> </w:t>
      </w:r>
      <w:r>
        <w:rPr>
          <w:color w:val="1D1D1D"/>
        </w:rPr>
        <w:t>the respondents'</w:t>
      </w:r>
      <w:r>
        <w:rPr>
          <w:color w:val="1D1D1D"/>
          <w:spacing w:val="24"/>
        </w:rPr>
        <w:t> </w:t>
      </w:r>
      <w:r>
        <w:rPr>
          <w:color w:val="1D1D1D"/>
        </w:rPr>
        <w:t>handwriting will be</w:t>
      </w:r>
      <w:r>
        <w:rPr>
          <w:color w:val="1D1D1D"/>
          <w:spacing w:val="-6"/>
        </w:rPr>
        <w:t> </w:t>
      </w:r>
      <w:r>
        <w:rPr>
          <w:color w:val="1D1D1D"/>
        </w:rPr>
        <w:t>recognised </w:t>
      </w:r>
      <w:r>
        <w:rPr>
          <w:color w:val="2D2D2D"/>
        </w:rPr>
        <w:t>and </w:t>
      </w:r>
      <w:r>
        <w:rPr>
          <w:color w:val="1D1D1D"/>
        </w:rPr>
        <w:t>expose their identities, </w:t>
      </w:r>
      <w:r>
        <w:rPr>
          <w:color w:val="2D2D2D"/>
        </w:rPr>
        <w:t>compromising </w:t>
      </w:r>
      <w:r>
        <w:rPr>
          <w:color w:val="1D1D1D"/>
        </w:rPr>
        <w:t>ethical matters </w:t>
      </w:r>
      <w:r>
        <w:rPr>
          <w:color w:val="2D2D2D"/>
        </w:rPr>
        <w:t>(Panter </w:t>
      </w:r>
      <w:r>
        <w:rPr>
          <w:color w:val="1D1D1D"/>
        </w:rPr>
        <w:t>et </w:t>
      </w:r>
      <w:r>
        <w:rPr>
          <w:color w:val="2D2D2D"/>
        </w:rPr>
        <w:t>al.</w:t>
      </w:r>
      <w:r>
        <w:rPr>
          <w:color w:val="2D2D2D"/>
          <w:spacing w:val="-5"/>
        </w:rPr>
        <w:t> </w:t>
      </w:r>
      <w:r>
        <w:rPr>
          <w:color w:val="1D1D1D"/>
        </w:rPr>
        <w:t>20I I).</w:t>
      </w:r>
    </w:p>
    <w:p>
      <w:pPr>
        <w:pStyle w:val="BodyText"/>
        <w:spacing w:before="174"/>
      </w:pPr>
    </w:p>
    <w:p>
      <w:pPr>
        <w:pStyle w:val="BodyText"/>
        <w:spacing w:line="398" w:lineRule="auto"/>
        <w:ind w:left="781" w:right="614" w:firstLine="5"/>
        <w:jc w:val="both"/>
      </w:pPr>
      <w:r>
        <w:rPr>
          <w:color w:val="1D1D1D"/>
        </w:rPr>
        <w:t>An </w:t>
      </w:r>
      <w:r>
        <w:rPr>
          <w:color w:val="444444"/>
        </w:rPr>
        <w:t>interview </w:t>
      </w:r>
      <w:r>
        <w:rPr>
          <w:color w:val="2D2D2D"/>
        </w:rPr>
        <w:t>schedule is </w:t>
      </w:r>
      <w:r>
        <w:rPr>
          <w:color w:val="444444"/>
        </w:rPr>
        <w:t>included </w:t>
      </w:r>
      <w:r>
        <w:rPr>
          <w:color w:val="1D1D1D"/>
        </w:rPr>
        <w:t>as </w:t>
      </w:r>
      <w:r>
        <w:rPr>
          <w:color w:val="2D2D2D"/>
        </w:rPr>
        <w:t>an annexure </w:t>
      </w:r>
      <w:r>
        <w:rPr>
          <w:color w:val="1D1D1D"/>
        </w:rPr>
        <w:t>5. Participants were provided with the </w:t>
      </w:r>
      <w:r>
        <w:rPr>
          <w:color w:val="2D2D2D"/>
        </w:rPr>
        <w:t>information and consent </w:t>
      </w:r>
      <w:r>
        <w:rPr>
          <w:color w:val="1D1D1D"/>
        </w:rPr>
        <w:t>letter for </w:t>
      </w:r>
      <w:r>
        <w:rPr>
          <w:color w:val="2D2D2D"/>
        </w:rPr>
        <w:t>voluntary participation </w:t>
      </w:r>
      <w:r>
        <w:rPr>
          <w:color w:val="1D1D1D"/>
        </w:rPr>
        <w:t>before </w:t>
      </w:r>
      <w:r>
        <w:rPr>
          <w:color w:val="2D2D2D"/>
        </w:rPr>
        <w:t>the questionnaire </w:t>
      </w:r>
      <w:r>
        <w:rPr>
          <w:color w:val="1D1D1D"/>
        </w:rPr>
        <w:t>was distributed.</w:t>
      </w:r>
      <w:r>
        <w:rPr>
          <w:color w:val="1D1D1D"/>
          <w:spacing w:val="-16"/>
        </w:rPr>
        <w:t> </w:t>
      </w:r>
      <w:r>
        <w:rPr>
          <w:color w:val="1D1D1D"/>
        </w:rPr>
        <w:t>The</w:t>
      </w:r>
      <w:r>
        <w:rPr>
          <w:color w:val="1D1D1D"/>
          <w:spacing w:val="-15"/>
        </w:rPr>
        <w:t> </w:t>
      </w:r>
      <w:r>
        <w:rPr>
          <w:color w:val="2D2D2D"/>
        </w:rPr>
        <w:t>questionnaire</w:t>
      </w:r>
      <w:r>
        <w:rPr>
          <w:color w:val="2D2D2D"/>
          <w:spacing w:val="-15"/>
        </w:rPr>
        <w:t> </w:t>
      </w:r>
      <w:r>
        <w:rPr>
          <w:color w:val="1D1D1D"/>
        </w:rPr>
        <w:t>is</w:t>
      </w:r>
      <w:r>
        <w:rPr>
          <w:color w:val="1D1D1D"/>
          <w:spacing w:val="-16"/>
        </w:rPr>
        <w:t> </w:t>
      </w:r>
      <w:r>
        <w:rPr>
          <w:color w:val="2D2D2D"/>
        </w:rPr>
        <w:t>original</w:t>
      </w:r>
      <w:r>
        <w:rPr>
          <w:color w:val="2D2D2D"/>
          <w:spacing w:val="-15"/>
        </w:rPr>
        <w:t> </w:t>
      </w:r>
      <w:r>
        <w:rPr>
          <w:color w:val="2D2D2D"/>
        </w:rPr>
        <w:t>and</w:t>
      </w:r>
      <w:r>
        <w:rPr>
          <w:color w:val="2D2D2D"/>
          <w:spacing w:val="-15"/>
        </w:rPr>
        <w:t> </w:t>
      </w:r>
      <w:r>
        <w:rPr>
          <w:color w:val="2D2D2D"/>
        </w:rPr>
        <w:t>not</w:t>
      </w:r>
      <w:r>
        <w:rPr>
          <w:color w:val="2D2D2D"/>
          <w:spacing w:val="-15"/>
        </w:rPr>
        <w:t> </w:t>
      </w:r>
      <w:r>
        <w:rPr>
          <w:color w:val="2D2D2D"/>
        </w:rPr>
        <w:t>adapted</w:t>
      </w:r>
      <w:r>
        <w:rPr>
          <w:color w:val="2D2D2D"/>
          <w:spacing w:val="-16"/>
        </w:rPr>
        <w:t> </w:t>
      </w:r>
      <w:r>
        <w:rPr>
          <w:color w:val="1D1D1D"/>
        </w:rPr>
        <w:t>from</w:t>
      </w:r>
      <w:r>
        <w:rPr>
          <w:color w:val="1D1D1D"/>
          <w:spacing w:val="-15"/>
        </w:rPr>
        <w:t> </w:t>
      </w:r>
      <w:r>
        <w:rPr>
          <w:color w:val="1D1D1D"/>
        </w:rPr>
        <w:t>previous</w:t>
      </w:r>
      <w:r>
        <w:rPr>
          <w:color w:val="1D1D1D"/>
          <w:spacing w:val="-15"/>
        </w:rPr>
        <w:t> </w:t>
      </w:r>
      <w:r>
        <w:rPr>
          <w:color w:val="1D1D1D"/>
        </w:rPr>
        <w:t>research.</w:t>
      </w:r>
      <w:r>
        <w:rPr>
          <w:color w:val="1D1D1D"/>
          <w:spacing w:val="-16"/>
        </w:rPr>
        <w:t> </w:t>
      </w:r>
      <w:r>
        <w:rPr>
          <w:color w:val="1D1D1D"/>
        </w:rPr>
        <w:t>The</w:t>
      </w:r>
      <w:r>
        <w:rPr>
          <w:color w:val="1D1D1D"/>
          <w:spacing w:val="-15"/>
        </w:rPr>
        <w:t> </w:t>
      </w:r>
      <w:r>
        <w:rPr>
          <w:color w:val="1D1D1D"/>
        </w:rPr>
        <w:t>Systems </w:t>
      </w:r>
      <w:r>
        <w:rPr>
          <w:color w:val="2D2D2D"/>
        </w:rPr>
        <w:t>Theory </w:t>
      </w:r>
      <w:r>
        <w:rPr>
          <w:color w:val="1D1D1D"/>
        </w:rPr>
        <w:t>of Change was referred to </w:t>
      </w:r>
      <w:r>
        <w:rPr>
          <w:color w:val="2D2D2D"/>
        </w:rPr>
        <w:t>as </w:t>
      </w:r>
      <w:r>
        <w:rPr>
          <w:color w:val="1D1D1D"/>
        </w:rPr>
        <w:t>the</w:t>
      </w:r>
      <w:r>
        <w:rPr>
          <w:color w:val="1D1D1D"/>
          <w:spacing w:val="-2"/>
        </w:rPr>
        <w:t> </w:t>
      </w:r>
      <w:r>
        <w:rPr>
          <w:color w:val="1D1D1D"/>
        </w:rPr>
        <w:t>base for</w:t>
      </w:r>
      <w:r>
        <w:rPr>
          <w:color w:val="1D1D1D"/>
          <w:spacing w:val="40"/>
        </w:rPr>
        <w:t> </w:t>
      </w:r>
      <w:r>
        <w:rPr>
          <w:color w:val="1D1D1D"/>
        </w:rPr>
        <w:t>the questionnaire.</w:t>
      </w:r>
    </w:p>
    <w:p>
      <w:pPr>
        <w:pStyle w:val="BodyText"/>
        <w:spacing w:before="162"/>
      </w:pPr>
    </w:p>
    <w:p>
      <w:pPr>
        <w:pStyle w:val="BodyText"/>
        <w:spacing w:line="396" w:lineRule="auto"/>
        <w:ind w:left="782" w:right="603" w:hanging="1"/>
        <w:jc w:val="both"/>
      </w:pPr>
      <w:r>
        <w:rPr>
          <w:color w:val="1D1D1D"/>
        </w:rPr>
        <w:t>The</w:t>
      </w:r>
      <w:r>
        <w:rPr>
          <w:color w:val="1D1D1D"/>
          <w:spacing w:val="-4"/>
        </w:rPr>
        <w:t> </w:t>
      </w:r>
      <w:r>
        <w:rPr>
          <w:color w:val="1D1D1D"/>
        </w:rPr>
        <w:t>gatekeeper permission </w:t>
      </w:r>
      <w:r>
        <w:rPr>
          <w:color w:val="2D2D2D"/>
        </w:rPr>
        <w:t>letter </w:t>
      </w:r>
      <w:r>
        <w:rPr>
          <w:color w:val="1D1D1D"/>
        </w:rPr>
        <w:t>was </w:t>
      </w:r>
      <w:r>
        <w:rPr>
          <w:color w:val="2D2D2D"/>
        </w:rPr>
        <w:t>obtained from </w:t>
      </w:r>
      <w:r>
        <w:rPr>
          <w:color w:val="1D1D1D"/>
        </w:rPr>
        <w:t>the</w:t>
      </w:r>
      <w:r>
        <w:rPr>
          <w:color w:val="1D1D1D"/>
          <w:spacing w:val="-9"/>
        </w:rPr>
        <w:t> </w:t>
      </w:r>
      <w:r>
        <w:rPr>
          <w:color w:val="2D2D2D"/>
        </w:rPr>
        <w:t>company </w:t>
      </w:r>
      <w:r>
        <w:rPr>
          <w:color w:val="1D1D1D"/>
        </w:rPr>
        <w:t>Transformation</w:t>
      </w:r>
      <w:r>
        <w:rPr>
          <w:color w:val="1D1D1D"/>
          <w:spacing w:val="-16"/>
        </w:rPr>
        <w:t> </w:t>
      </w:r>
      <w:r>
        <w:rPr>
          <w:color w:val="1D1D1D"/>
        </w:rPr>
        <w:t>Executive, </w:t>
      </w:r>
      <w:r>
        <w:rPr>
          <w:color w:val="1D1D1D"/>
          <w:w w:val="105"/>
        </w:rPr>
        <w:t>which</w:t>
      </w:r>
      <w:r>
        <w:rPr>
          <w:color w:val="1D1D1D"/>
          <w:spacing w:val="-17"/>
          <w:w w:val="105"/>
        </w:rPr>
        <w:t> </w:t>
      </w:r>
      <w:r>
        <w:rPr>
          <w:color w:val="1D1D1D"/>
          <w:w w:val="105"/>
        </w:rPr>
        <w:t>will</w:t>
      </w:r>
      <w:r>
        <w:rPr>
          <w:color w:val="1D1D1D"/>
          <w:spacing w:val="-16"/>
          <w:w w:val="105"/>
        </w:rPr>
        <w:t> </w:t>
      </w:r>
      <w:r>
        <w:rPr>
          <w:color w:val="1D1D1D"/>
          <w:w w:val="105"/>
        </w:rPr>
        <w:t>provide</w:t>
      </w:r>
      <w:r>
        <w:rPr>
          <w:color w:val="1D1D1D"/>
          <w:spacing w:val="-16"/>
          <w:w w:val="105"/>
        </w:rPr>
        <w:t> </w:t>
      </w:r>
      <w:r>
        <w:rPr>
          <w:color w:val="2D2D2D"/>
          <w:w w:val="105"/>
        </w:rPr>
        <w:t>access</w:t>
      </w:r>
      <w:r>
        <w:rPr>
          <w:color w:val="2D2D2D"/>
          <w:spacing w:val="-16"/>
          <w:w w:val="105"/>
        </w:rPr>
        <w:t> </w:t>
      </w:r>
      <w:r>
        <w:rPr>
          <w:color w:val="1D1D1D"/>
          <w:w w:val="105"/>
        </w:rPr>
        <w:t>to</w:t>
      </w:r>
      <w:r>
        <w:rPr>
          <w:color w:val="1D1D1D"/>
          <w:spacing w:val="11"/>
          <w:w w:val="105"/>
        </w:rPr>
        <w:t> </w:t>
      </w:r>
      <w:r>
        <w:rPr>
          <w:color w:val="2D2D2D"/>
          <w:w w:val="105"/>
        </w:rPr>
        <w:t>employees</w:t>
      </w:r>
      <w:r>
        <w:rPr>
          <w:color w:val="2D2D2D"/>
          <w:spacing w:val="-8"/>
          <w:w w:val="105"/>
        </w:rPr>
        <w:t> </w:t>
      </w:r>
      <w:r>
        <w:rPr>
          <w:color w:val="1D1D1D"/>
          <w:w w:val="105"/>
        </w:rPr>
        <w:t>contact</w:t>
      </w:r>
      <w:r>
        <w:rPr>
          <w:color w:val="1D1D1D"/>
          <w:spacing w:val="-17"/>
          <w:w w:val="105"/>
        </w:rPr>
        <w:t> </w:t>
      </w:r>
      <w:r>
        <w:rPr>
          <w:color w:val="1D1D1D"/>
          <w:w w:val="105"/>
        </w:rPr>
        <w:t>information</w:t>
      </w:r>
      <w:r>
        <w:rPr>
          <w:color w:val="1D1D1D"/>
          <w:spacing w:val="-8"/>
          <w:w w:val="105"/>
        </w:rPr>
        <w:t> </w:t>
      </w:r>
      <w:r>
        <w:rPr>
          <w:color w:val="1D1D1D"/>
          <w:w w:val="105"/>
        </w:rPr>
        <w:t>and</w:t>
      </w:r>
      <w:r>
        <w:rPr>
          <w:color w:val="1D1D1D"/>
          <w:spacing w:val="-17"/>
          <w:w w:val="105"/>
        </w:rPr>
        <w:t> </w:t>
      </w:r>
      <w:r>
        <w:rPr>
          <w:color w:val="1D1D1D"/>
          <w:w w:val="105"/>
        </w:rPr>
        <w:t>permission</w:t>
      </w:r>
      <w:r>
        <w:rPr>
          <w:color w:val="1D1D1D"/>
          <w:spacing w:val="-14"/>
          <w:w w:val="105"/>
        </w:rPr>
        <w:t> </w:t>
      </w:r>
      <w:r>
        <w:rPr>
          <w:color w:val="1D1D1D"/>
          <w:w w:val="105"/>
        </w:rPr>
        <w:t>to</w:t>
      </w:r>
      <w:r>
        <w:rPr>
          <w:color w:val="1D1D1D"/>
          <w:w w:val="105"/>
        </w:rPr>
        <w:t> conduct</w:t>
      </w:r>
      <w:r>
        <w:rPr>
          <w:color w:val="1D1D1D"/>
          <w:spacing w:val="-5"/>
          <w:w w:val="105"/>
        </w:rPr>
        <w:t> </w:t>
      </w:r>
      <w:r>
        <w:rPr>
          <w:color w:val="1D1D1D"/>
          <w:w w:val="105"/>
        </w:rPr>
        <w:t>the </w:t>
      </w:r>
      <w:r>
        <w:rPr>
          <w:color w:val="2D2D2D"/>
          <w:w w:val="105"/>
        </w:rPr>
        <w:t>study</w:t>
      </w:r>
      <w:r>
        <w:rPr>
          <w:color w:val="2D2D2D"/>
          <w:w w:val="105"/>
        </w:rPr>
        <w:t> </w:t>
      </w:r>
      <w:r>
        <w:rPr>
          <w:color w:val="1D1D1D"/>
          <w:w w:val="105"/>
        </w:rPr>
        <w:t>from</w:t>
      </w:r>
      <w:r>
        <w:rPr>
          <w:color w:val="1D1D1D"/>
          <w:w w:val="105"/>
        </w:rPr>
        <w:t> the</w:t>
      </w:r>
      <w:r>
        <w:rPr>
          <w:color w:val="1D1D1D"/>
          <w:w w:val="105"/>
        </w:rPr>
        <w:t> </w:t>
      </w:r>
      <w:r>
        <w:rPr>
          <w:color w:val="2D2D2D"/>
          <w:w w:val="105"/>
        </w:rPr>
        <w:t>company.</w:t>
      </w:r>
      <w:r>
        <w:rPr>
          <w:color w:val="2D2D2D"/>
          <w:w w:val="105"/>
        </w:rPr>
        <w:t> </w:t>
      </w:r>
      <w:r>
        <w:rPr>
          <w:color w:val="1D1D1D"/>
          <w:w w:val="105"/>
        </w:rPr>
        <w:t>After</w:t>
      </w:r>
      <w:r>
        <w:rPr>
          <w:color w:val="1D1D1D"/>
          <w:w w:val="105"/>
        </w:rPr>
        <w:t> receiving</w:t>
      </w:r>
      <w:r>
        <w:rPr>
          <w:color w:val="1D1D1D"/>
          <w:w w:val="105"/>
        </w:rPr>
        <w:t> clearance</w:t>
      </w:r>
      <w:r>
        <w:rPr>
          <w:color w:val="1D1D1D"/>
          <w:w w:val="105"/>
        </w:rPr>
        <w:t> to</w:t>
      </w:r>
      <w:r>
        <w:rPr>
          <w:color w:val="1D1D1D"/>
          <w:spacing w:val="40"/>
          <w:w w:val="105"/>
        </w:rPr>
        <w:t> </w:t>
      </w:r>
      <w:r>
        <w:rPr>
          <w:color w:val="2D2D2D"/>
          <w:w w:val="105"/>
        </w:rPr>
        <w:t>conduct</w:t>
      </w:r>
      <w:r>
        <w:rPr>
          <w:color w:val="2D2D2D"/>
          <w:w w:val="105"/>
        </w:rPr>
        <w:t> </w:t>
      </w:r>
      <w:r>
        <w:rPr>
          <w:color w:val="1D1D1D"/>
          <w:w w:val="105"/>
        </w:rPr>
        <w:t>the</w:t>
      </w:r>
      <w:r>
        <w:rPr>
          <w:color w:val="1D1D1D"/>
          <w:w w:val="105"/>
        </w:rPr>
        <w:t> </w:t>
      </w:r>
      <w:r>
        <w:rPr>
          <w:color w:val="2D2D2D"/>
          <w:w w:val="105"/>
        </w:rPr>
        <w:t>study</w:t>
      </w:r>
      <w:r>
        <w:rPr>
          <w:color w:val="2D2D2D"/>
          <w:w w:val="105"/>
        </w:rPr>
        <w:t> </w:t>
      </w:r>
      <w:r>
        <w:rPr>
          <w:color w:val="1D1D1D"/>
          <w:w w:val="105"/>
        </w:rPr>
        <w:t>from</w:t>
      </w:r>
      <w:r>
        <w:rPr>
          <w:color w:val="1D1D1D"/>
          <w:w w:val="105"/>
        </w:rPr>
        <w:t> </w:t>
      </w:r>
      <w:r>
        <w:rPr>
          <w:color w:val="2D2D2D"/>
          <w:w w:val="105"/>
        </w:rPr>
        <w:t>both</w:t>
      </w:r>
      <w:r>
        <w:rPr>
          <w:color w:val="2D2D2D"/>
          <w:w w:val="105"/>
        </w:rPr>
        <w:t> </w:t>
      </w:r>
      <w:r>
        <w:rPr>
          <w:color w:val="1D1D1D"/>
          <w:w w:val="105"/>
        </w:rPr>
        <w:t>the University</w:t>
      </w:r>
      <w:r>
        <w:rPr>
          <w:color w:val="1D1D1D"/>
          <w:spacing w:val="-17"/>
          <w:w w:val="105"/>
        </w:rPr>
        <w:t> </w:t>
      </w:r>
      <w:r>
        <w:rPr>
          <w:color w:val="1D1D1D"/>
          <w:w w:val="105"/>
        </w:rPr>
        <w:t>and</w:t>
      </w:r>
      <w:r>
        <w:rPr>
          <w:color w:val="1D1D1D"/>
          <w:spacing w:val="-16"/>
          <w:w w:val="105"/>
        </w:rPr>
        <w:t> </w:t>
      </w:r>
      <w:r>
        <w:rPr>
          <w:color w:val="1D1D1D"/>
          <w:w w:val="105"/>
        </w:rPr>
        <w:t>the</w:t>
      </w:r>
      <w:r>
        <w:rPr>
          <w:color w:val="1D1D1D"/>
          <w:spacing w:val="-16"/>
          <w:w w:val="105"/>
        </w:rPr>
        <w:t> </w:t>
      </w:r>
      <w:r>
        <w:rPr>
          <w:color w:val="1D1D1D"/>
          <w:w w:val="105"/>
        </w:rPr>
        <w:t>company,</w:t>
      </w:r>
      <w:r>
        <w:rPr>
          <w:color w:val="1D1D1D"/>
          <w:spacing w:val="-16"/>
          <w:w w:val="105"/>
        </w:rPr>
        <w:t> </w:t>
      </w:r>
      <w:r>
        <w:rPr>
          <w:color w:val="1D1D1D"/>
          <w:w w:val="105"/>
        </w:rPr>
        <w:t>employees</w:t>
      </w:r>
      <w:r>
        <w:rPr>
          <w:color w:val="1D1D1D"/>
          <w:spacing w:val="-16"/>
          <w:w w:val="105"/>
        </w:rPr>
        <w:t> </w:t>
      </w:r>
      <w:r>
        <w:rPr>
          <w:color w:val="1D1D1D"/>
          <w:w w:val="105"/>
        </w:rPr>
        <w:t>were</w:t>
      </w:r>
      <w:r>
        <w:rPr>
          <w:color w:val="1D1D1D"/>
          <w:spacing w:val="-16"/>
          <w:w w:val="105"/>
        </w:rPr>
        <w:t> </w:t>
      </w:r>
      <w:r>
        <w:rPr>
          <w:color w:val="1D1D1D"/>
          <w:w w:val="105"/>
        </w:rPr>
        <w:t>approached</w:t>
      </w:r>
      <w:r>
        <w:rPr>
          <w:color w:val="1D1D1D"/>
          <w:spacing w:val="-16"/>
          <w:w w:val="105"/>
        </w:rPr>
        <w:t> </w:t>
      </w:r>
      <w:r>
        <w:rPr>
          <w:color w:val="1D1D1D"/>
          <w:w w:val="105"/>
        </w:rPr>
        <w:t>to</w:t>
      </w:r>
      <w:r>
        <w:rPr>
          <w:color w:val="1D1D1D"/>
          <w:spacing w:val="-16"/>
          <w:w w:val="105"/>
        </w:rPr>
        <w:t> </w:t>
      </w:r>
      <w:r>
        <w:rPr>
          <w:color w:val="1D1D1D"/>
          <w:w w:val="105"/>
        </w:rPr>
        <w:t>participate.</w:t>
      </w:r>
      <w:r>
        <w:rPr>
          <w:color w:val="1D1D1D"/>
          <w:spacing w:val="-16"/>
          <w:w w:val="105"/>
        </w:rPr>
        <w:t> </w:t>
      </w:r>
      <w:r>
        <w:rPr>
          <w:color w:val="1D1D1D"/>
          <w:w w:val="105"/>
        </w:rPr>
        <w:t>Participants</w:t>
      </w:r>
      <w:r>
        <w:rPr>
          <w:color w:val="1D1D1D"/>
          <w:spacing w:val="-16"/>
          <w:w w:val="105"/>
        </w:rPr>
        <w:t> </w:t>
      </w:r>
      <w:r>
        <w:rPr>
          <w:color w:val="1D1D1D"/>
          <w:w w:val="105"/>
        </w:rPr>
        <w:t>were </w:t>
      </w:r>
      <w:r>
        <w:rPr>
          <w:color w:val="1D1D1D"/>
        </w:rPr>
        <w:t>provided with</w:t>
      </w:r>
      <w:r>
        <w:rPr>
          <w:color w:val="1D1D1D"/>
          <w:spacing w:val="-2"/>
        </w:rPr>
        <w:t> </w:t>
      </w:r>
      <w:r>
        <w:rPr>
          <w:color w:val="444444"/>
        </w:rPr>
        <w:t>information </w:t>
      </w:r>
      <w:r>
        <w:rPr>
          <w:color w:val="1D1D1D"/>
        </w:rPr>
        <w:t>and</w:t>
      </w:r>
      <w:r>
        <w:rPr>
          <w:color w:val="1D1D1D"/>
          <w:spacing w:val="-4"/>
        </w:rPr>
        <w:t> </w:t>
      </w:r>
      <w:r>
        <w:rPr>
          <w:color w:val="2D2D2D"/>
        </w:rPr>
        <w:t>consent </w:t>
      </w:r>
      <w:r>
        <w:rPr>
          <w:color w:val="1D1D1D"/>
        </w:rPr>
        <w:t>letters that details</w:t>
      </w:r>
      <w:r>
        <w:rPr>
          <w:color w:val="1D1D1D"/>
          <w:spacing w:val="36"/>
        </w:rPr>
        <w:t> </w:t>
      </w:r>
      <w:r>
        <w:rPr>
          <w:color w:val="1D1D1D"/>
        </w:rPr>
        <w:t>the</w:t>
      </w:r>
      <w:r>
        <w:rPr>
          <w:color w:val="1D1D1D"/>
          <w:spacing w:val="-7"/>
        </w:rPr>
        <w:t> </w:t>
      </w:r>
      <w:r>
        <w:rPr>
          <w:color w:val="1D1D1D"/>
        </w:rPr>
        <w:t>background and their voluntary participation </w:t>
      </w:r>
      <w:r>
        <w:rPr>
          <w:color w:val="2D2D2D"/>
        </w:rPr>
        <w:t>in </w:t>
      </w:r>
      <w:r>
        <w:rPr>
          <w:color w:val="1D1D1D"/>
        </w:rPr>
        <w:t>the </w:t>
      </w:r>
      <w:r>
        <w:rPr>
          <w:color w:val="2D2D2D"/>
        </w:rPr>
        <w:t>study. Self-administered</w:t>
      </w:r>
      <w:r>
        <w:rPr>
          <w:color w:val="2D2D2D"/>
          <w:spacing w:val="-5"/>
        </w:rPr>
        <w:t> </w:t>
      </w:r>
      <w:r>
        <w:rPr>
          <w:color w:val="1D1D1D"/>
        </w:rPr>
        <w:t>questionnaires used as a</w:t>
      </w:r>
      <w:r>
        <w:rPr>
          <w:color w:val="1D1D1D"/>
          <w:spacing w:val="-6"/>
        </w:rPr>
        <w:t> </w:t>
      </w:r>
      <w:r>
        <w:rPr>
          <w:color w:val="1D1D1D"/>
        </w:rPr>
        <w:t>measuring instrument, with</w:t>
      </w:r>
      <w:r>
        <w:rPr>
          <w:color w:val="1D1D1D"/>
          <w:spacing w:val="-13"/>
        </w:rPr>
        <w:t> </w:t>
      </w:r>
      <w:r>
        <w:rPr>
          <w:color w:val="1D1D1D"/>
        </w:rPr>
        <w:t>close-ended questions. Closed</w:t>
      </w:r>
      <w:r>
        <w:rPr>
          <w:color w:val="1D1D1D"/>
          <w:spacing w:val="-1"/>
        </w:rPr>
        <w:t> </w:t>
      </w:r>
      <w:r>
        <w:rPr>
          <w:color w:val="1D1D1D"/>
        </w:rPr>
        <w:t>questions provide</w:t>
      </w:r>
      <w:r>
        <w:rPr>
          <w:color w:val="1D1D1D"/>
          <w:spacing w:val="-5"/>
        </w:rPr>
        <w:t> </w:t>
      </w:r>
      <w:r>
        <w:rPr>
          <w:color w:val="1D1D1D"/>
        </w:rPr>
        <w:t>respondents</w:t>
      </w:r>
      <w:r>
        <w:rPr>
          <w:color w:val="1D1D1D"/>
          <w:spacing w:val="24"/>
        </w:rPr>
        <w:t> </w:t>
      </w:r>
      <w:r>
        <w:rPr>
          <w:color w:val="1D1D1D"/>
        </w:rPr>
        <w:t>with</w:t>
      </w:r>
      <w:r>
        <w:rPr>
          <w:color w:val="1D1D1D"/>
          <w:spacing w:val="-1"/>
        </w:rPr>
        <w:t> </w:t>
      </w:r>
      <w:r>
        <w:rPr>
          <w:color w:val="1D1D1D"/>
        </w:rPr>
        <w:t>choices among</w:t>
      </w:r>
      <w:r>
        <w:rPr>
          <w:color w:val="1D1D1D"/>
          <w:spacing w:val="-12"/>
        </w:rPr>
        <w:t> </w:t>
      </w:r>
      <w:r>
        <w:rPr>
          <w:color w:val="2D2D2D"/>
        </w:rPr>
        <w:t>a</w:t>
      </w:r>
      <w:r>
        <w:rPr>
          <w:color w:val="2D2D2D"/>
          <w:spacing w:val="-7"/>
        </w:rPr>
        <w:t> </w:t>
      </w:r>
      <w:r>
        <w:rPr>
          <w:color w:val="1D1D1D"/>
        </w:rPr>
        <w:t>set </w:t>
      </w:r>
      <w:r>
        <w:rPr>
          <w:color w:val="2D2D2D"/>
        </w:rPr>
        <w:t>of alternatives </w:t>
      </w:r>
      <w:r>
        <w:rPr>
          <w:color w:val="1D1D1D"/>
        </w:rPr>
        <w:t>given by</w:t>
      </w:r>
      <w:r>
        <w:rPr>
          <w:color w:val="1D1D1D"/>
          <w:spacing w:val="-10"/>
        </w:rPr>
        <w:t> </w:t>
      </w:r>
      <w:r>
        <w:rPr>
          <w:color w:val="1D1D1D"/>
        </w:rPr>
        <w:t>the</w:t>
      </w:r>
      <w:r>
        <w:rPr>
          <w:color w:val="1D1D1D"/>
          <w:spacing w:val="-6"/>
        </w:rPr>
        <w:t> </w:t>
      </w:r>
      <w:r>
        <w:rPr>
          <w:color w:val="1D1D1D"/>
        </w:rPr>
        <w:t>researcher (Sekaran and</w:t>
      </w:r>
      <w:r>
        <w:rPr>
          <w:color w:val="1D1D1D"/>
          <w:spacing w:val="-3"/>
        </w:rPr>
        <w:t> </w:t>
      </w:r>
      <w:r>
        <w:rPr>
          <w:color w:val="1D1D1D"/>
        </w:rPr>
        <w:t>Bougie</w:t>
      </w:r>
      <w:r>
        <w:rPr>
          <w:color w:val="1D1D1D"/>
          <w:spacing w:val="-3"/>
        </w:rPr>
        <w:t> </w:t>
      </w:r>
      <w:r>
        <w:rPr>
          <w:color w:val="1D1D1D"/>
        </w:rPr>
        <w:t>2016).</w:t>
      </w:r>
    </w:p>
    <w:p>
      <w:pPr>
        <w:pStyle w:val="BodyText"/>
        <w:spacing w:before="158"/>
      </w:pPr>
    </w:p>
    <w:p>
      <w:pPr>
        <w:pStyle w:val="Heading2"/>
        <w:numPr>
          <w:ilvl w:val="1"/>
          <w:numId w:val="21"/>
        </w:numPr>
        <w:tabs>
          <w:tab w:pos="1177" w:val="left" w:leader="none"/>
        </w:tabs>
        <w:spacing w:line="240" w:lineRule="auto" w:before="0" w:after="0"/>
        <w:ind w:left="1177" w:right="0" w:hanging="390"/>
        <w:jc w:val="left"/>
        <w:rPr>
          <w:rFonts w:ascii="Arial"/>
          <w:color w:val="1D1D1D"/>
        </w:rPr>
      </w:pPr>
      <w:bookmarkStart w:name="_TOC_250020" w:id="26"/>
      <w:r>
        <w:rPr>
          <w:rFonts w:ascii="Arial"/>
          <w:color w:val="1D1D1D"/>
          <w:w w:val="105"/>
        </w:rPr>
        <w:t>DATA</w:t>
      </w:r>
      <w:r>
        <w:rPr>
          <w:rFonts w:ascii="Arial"/>
          <w:color w:val="1D1D1D"/>
          <w:spacing w:val="34"/>
          <w:w w:val="105"/>
        </w:rPr>
        <w:t> </w:t>
      </w:r>
      <w:bookmarkEnd w:id="26"/>
      <w:r>
        <w:rPr>
          <w:rFonts w:ascii="Arial"/>
          <w:color w:val="1D1D1D"/>
          <w:spacing w:val="-2"/>
          <w:w w:val="105"/>
        </w:rPr>
        <w:t>ANALYSIS</w:t>
      </w:r>
    </w:p>
    <w:p>
      <w:pPr>
        <w:pStyle w:val="BodyText"/>
        <w:spacing w:before="69"/>
        <w:rPr>
          <w:b/>
          <w:sz w:val="24"/>
        </w:rPr>
      </w:pPr>
    </w:p>
    <w:p>
      <w:pPr>
        <w:pStyle w:val="BodyText"/>
        <w:spacing w:line="398" w:lineRule="auto"/>
        <w:ind w:left="788" w:right="586" w:hanging="13"/>
        <w:jc w:val="both"/>
      </w:pPr>
      <w:r>
        <w:rPr>
          <w:color w:val="1D1D1D"/>
        </w:rPr>
        <w:t>Collected</w:t>
      </w:r>
      <w:r>
        <w:rPr>
          <w:color w:val="1D1D1D"/>
          <w:spacing w:val="-7"/>
        </w:rPr>
        <w:t> </w:t>
      </w:r>
      <w:r>
        <w:rPr>
          <w:color w:val="2D2D2D"/>
        </w:rPr>
        <w:t>raw </w:t>
      </w:r>
      <w:r>
        <w:rPr>
          <w:color w:val="1D1D1D"/>
        </w:rPr>
        <w:t>data</w:t>
      </w:r>
      <w:r>
        <w:rPr>
          <w:color w:val="1D1D1D"/>
          <w:spacing w:val="-1"/>
        </w:rPr>
        <w:t> </w:t>
      </w:r>
      <w:r>
        <w:rPr>
          <w:color w:val="2D2D2D"/>
        </w:rPr>
        <w:t>on its</w:t>
      </w:r>
      <w:r>
        <w:rPr>
          <w:color w:val="2D2D2D"/>
          <w:spacing w:val="-5"/>
        </w:rPr>
        <w:t> </w:t>
      </w:r>
      <w:r>
        <w:rPr>
          <w:color w:val="1D1D1D"/>
        </w:rPr>
        <w:t>own does not</w:t>
      </w:r>
      <w:r>
        <w:rPr>
          <w:color w:val="1D1D1D"/>
          <w:spacing w:val="39"/>
        </w:rPr>
        <w:t> </w:t>
      </w:r>
      <w:r>
        <w:rPr>
          <w:color w:val="1D1D1D"/>
        </w:rPr>
        <w:t>have</w:t>
      </w:r>
      <w:r>
        <w:rPr>
          <w:color w:val="1D1D1D"/>
          <w:spacing w:val="-5"/>
        </w:rPr>
        <w:t> </w:t>
      </w:r>
      <w:r>
        <w:rPr>
          <w:color w:val="1D1D1D"/>
        </w:rPr>
        <w:t>meaning. Therefore collected data needs to</w:t>
      </w:r>
      <w:r>
        <w:rPr>
          <w:color w:val="1D1D1D"/>
          <w:spacing w:val="40"/>
        </w:rPr>
        <w:t> </w:t>
      </w:r>
      <w:r>
        <w:rPr>
          <w:color w:val="1D1D1D"/>
          <w:sz w:val="23"/>
        </w:rPr>
        <w:t>be </w:t>
      </w:r>
      <w:r>
        <w:rPr>
          <w:color w:val="1D1D1D"/>
          <w:spacing w:val="-4"/>
        </w:rPr>
        <w:t>analysed</w:t>
      </w:r>
      <w:r>
        <w:rPr>
          <w:color w:val="1D1D1D"/>
          <w:spacing w:val="-12"/>
        </w:rPr>
        <w:t> </w:t>
      </w:r>
      <w:r>
        <w:rPr>
          <w:color w:val="1D1D1D"/>
          <w:spacing w:val="-4"/>
        </w:rPr>
        <w:t>to</w:t>
      </w:r>
      <w:r>
        <w:rPr>
          <w:color w:val="1D1D1D"/>
          <w:spacing w:val="2"/>
        </w:rPr>
        <w:t> </w:t>
      </w:r>
      <w:r>
        <w:rPr>
          <w:color w:val="1D1D1D"/>
          <w:spacing w:val="-4"/>
        </w:rPr>
        <w:t>provide</w:t>
      </w:r>
      <w:r>
        <w:rPr>
          <w:color w:val="1D1D1D"/>
          <w:spacing w:val="-11"/>
        </w:rPr>
        <w:t> </w:t>
      </w:r>
      <w:r>
        <w:rPr>
          <w:color w:val="1D1D1D"/>
          <w:spacing w:val="-4"/>
        </w:rPr>
        <w:t>meaning.</w:t>
      </w:r>
      <w:r>
        <w:rPr>
          <w:color w:val="1D1D1D"/>
          <w:spacing w:val="-7"/>
        </w:rPr>
        <w:t> </w:t>
      </w:r>
      <w:r>
        <w:rPr>
          <w:color w:val="1D1D1D"/>
          <w:spacing w:val="-4"/>
        </w:rPr>
        <w:t>Bohme</w:t>
      </w:r>
      <w:r>
        <w:rPr>
          <w:color w:val="1D1D1D"/>
          <w:spacing w:val="-7"/>
        </w:rPr>
        <w:t> </w:t>
      </w:r>
      <w:r>
        <w:rPr>
          <w:color w:val="1D1D1D"/>
          <w:spacing w:val="-4"/>
        </w:rPr>
        <w:t>et</w:t>
      </w:r>
      <w:r>
        <w:rPr>
          <w:color w:val="1D1D1D"/>
          <w:spacing w:val="15"/>
        </w:rPr>
        <w:t> </w:t>
      </w:r>
      <w:r>
        <w:rPr>
          <w:color w:val="1D1D1D"/>
          <w:spacing w:val="-4"/>
        </w:rPr>
        <w:t>al.</w:t>
      </w:r>
      <w:r>
        <w:rPr>
          <w:color w:val="1D1D1D"/>
          <w:spacing w:val="-12"/>
        </w:rPr>
        <w:t> </w:t>
      </w:r>
      <w:r>
        <w:rPr>
          <w:color w:val="1D1D1D"/>
          <w:spacing w:val="-4"/>
        </w:rPr>
        <w:t>(2013)</w:t>
      </w:r>
      <w:r>
        <w:rPr>
          <w:color w:val="1D1D1D"/>
          <w:spacing w:val="-9"/>
        </w:rPr>
        <w:t> </w:t>
      </w:r>
      <w:r>
        <w:rPr>
          <w:color w:val="1D1D1D"/>
          <w:spacing w:val="-4"/>
        </w:rPr>
        <w:t>described data</w:t>
      </w:r>
      <w:r>
        <w:rPr>
          <w:color w:val="1D1D1D"/>
          <w:spacing w:val="-12"/>
        </w:rPr>
        <w:t> </w:t>
      </w:r>
      <w:r>
        <w:rPr>
          <w:color w:val="1D1D1D"/>
          <w:spacing w:val="-4"/>
        </w:rPr>
        <w:t>analysis</w:t>
      </w:r>
      <w:r>
        <w:rPr>
          <w:color w:val="1D1D1D"/>
          <w:spacing w:val="-9"/>
        </w:rPr>
        <w:t> </w:t>
      </w:r>
      <w:r>
        <w:rPr>
          <w:color w:val="2D2D2D"/>
          <w:spacing w:val="-4"/>
        </w:rPr>
        <w:t>as</w:t>
      </w:r>
      <w:r>
        <w:rPr>
          <w:color w:val="2D2D2D"/>
          <w:spacing w:val="-12"/>
        </w:rPr>
        <w:t> </w:t>
      </w:r>
      <w:r>
        <w:rPr>
          <w:color w:val="1D1D1D"/>
          <w:spacing w:val="-4"/>
        </w:rPr>
        <w:t>aprocess of placing </w:t>
      </w:r>
      <w:r>
        <w:rPr>
          <w:color w:val="1D1D1D"/>
        </w:rPr>
        <w:t>collected</w:t>
      </w:r>
      <w:r>
        <w:rPr>
          <w:color w:val="1D1D1D"/>
          <w:spacing w:val="-16"/>
        </w:rPr>
        <w:t> </w:t>
      </w:r>
      <w:r>
        <w:rPr>
          <w:color w:val="1D1D1D"/>
        </w:rPr>
        <w:t>data</w:t>
      </w:r>
      <w:r>
        <w:rPr>
          <w:color w:val="1D1D1D"/>
          <w:spacing w:val="-15"/>
        </w:rPr>
        <w:t> </w:t>
      </w:r>
      <w:r>
        <w:rPr>
          <w:color w:val="1D1D1D"/>
        </w:rPr>
        <w:t>from</w:t>
      </w:r>
      <w:r>
        <w:rPr>
          <w:color w:val="1D1D1D"/>
          <w:spacing w:val="-15"/>
        </w:rPr>
        <w:t> </w:t>
      </w:r>
      <w:r>
        <w:rPr>
          <w:color w:val="1D1D1D"/>
        </w:rPr>
        <w:t>the</w:t>
      </w:r>
      <w:r>
        <w:rPr>
          <w:color w:val="1D1D1D"/>
          <w:spacing w:val="-16"/>
        </w:rPr>
        <w:t> </w:t>
      </w:r>
      <w:r>
        <w:rPr>
          <w:color w:val="2D2D2D"/>
        </w:rPr>
        <w:t>respondents</w:t>
      </w:r>
      <w:r>
        <w:rPr>
          <w:color w:val="2D2D2D"/>
          <w:spacing w:val="-8"/>
        </w:rPr>
        <w:t> </w:t>
      </w:r>
      <w:r>
        <w:rPr>
          <w:color w:val="2D2D2D"/>
        </w:rPr>
        <w:t>in a</w:t>
      </w:r>
      <w:r>
        <w:rPr>
          <w:color w:val="2D2D2D"/>
          <w:spacing w:val="-16"/>
        </w:rPr>
        <w:t> </w:t>
      </w:r>
      <w:r>
        <w:rPr>
          <w:color w:val="2D2D2D"/>
        </w:rPr>
        <w:t>particular</w:t>
      </w:r>
      <w:r>
        <w:rPr>
          <w:color w:val="2D2D2D"/>
          <w:spacing w:val="12"/>
        </w:rPr>
        <w:t> </w:t>
      </w:r>
      <w:r>
        <w:rPr>
          <w:color w:val="1D1D1D"/>
        </w:rPr>
        <w:t>format</w:t>
      </w:r>
      <w:r>
        <w:rPr>
          <w:color w:val="1D1D1D"/>
          <w:spacing w:val="-13"/>
        </w:rPr>
        <w:t> </w:t>
      </w:r>
      <w:r>
        <w:rPr>
          <w:color w:val="1D1D1D"/>
        </w:rPr>
        <w:t>so</w:t>
      </w:r>
      <w:r>
        <w:rPr>
          <w:color w:val="1D1D1D"/>
          <w:spacing w:val="-16"/>
        </w:rPr>
        <w:t> </w:t>
      </w:r>
      <w:r>
        <w:rPr>
          <w:color w:val="2D2D2D"/>
        </w:rPr>
        <w:t>that</w:t>
      </w:r>
      <w:r>
        <w:rPr>
          <w:color w:val="2D2D2D"/>
          <w:spacing w:val="-15"/>
        </w:rPr>
        <w:t> </w:t>
      </w:r>
      <w:r>
        <w:rPr>
          <w:color w:val="1D1D1D"/>
        </w:rPr>
        <w:t>it acquires</w:t>
      </w:r>
      <w:r>
        <w:rPr>
          <w:color w:val="1D1D1D"/>
          <w:spacing w:val="-12"/>
        </w:rPr>
        <w:t> </w:t>
      </w:r>
      <w:r>
        <w:rPr>
          <w:color w:val="1D1D1D"/>
        </w:rPr>
        <w:t>meaning.</w:t>
      </w:r>
      <w:r>
        <w:rPr>
          <w:color w:val="1D1D1D"/>
          <w:spacing w:val="-16"/>
        </w:rPr>
        <w:t> </w:t>
      </w:r>
      <w:r>
        <w:rPr>
          <w:color w:val="1D1D1D"/>
        </w:rPr>
        <w:t>Meaning drawn from the raw data </w:t>
      </w:r>
      <w:r>
        <w:rPr>
          <w:color w:val="2D2D2D"/>
        </w:rPr>
        <w:t>is </w:t>
      </w:r>
      <w:r>
        <w:rPr>
          <w:color w:val="1D1D1D"/>
        </w:rPr>
        <w:t>crucial in the </w:t>
      </w:r>
      <w:r>
        <w:rPr>
          <w:color w:val="2D2D2D"/>
        </w:rPr>
        <w:t>interpretation of </w:t>
      </w:r>
      <w:r>
        <w:rPr>
          <w:color w:val="1D1D1D"/>
        </w:rPr>
        <w:t>the analysed data to</w:t>
      </w:r>
      <w:r>
        <w:rPr>
          <w:color w:val="1D1D1D"/>
          <w:spacing w:val="40"/>
        </w:rPr>
        <w:t> </w:t>
      </w:r>
      <w:r>
        <w:rPr>
          <w:color w:val="1D1D1D"/>
        </w:rPr>
        <w:t>enable the researcher to</w:t>
      </w:r>
      <w:r>
        <w:rPr>
          <w:color w:val="1D1D1D"/>
          <w:spacing w:val="40"/>
        </w:rPr>
        <w:t> </w:t>
      </w:r>
      <w:r>
        <w:rPr>
          <w:color w:val="1D1D1D"/>
        </w:rPr>
        <w:t>draw conclusion, </w:t>
      </w:r>
      <w:r>
        <w:rPr>
          <w:color w:val="2D2D2D"/>
        </w:rPr>
        <w:t>suitable </w:t>
      </w:r>
      <w:r>
        <w:rPr>
          <w:color w:val="1D1D1D"/>
        </w:rPr>
        <w:t>to</w:t>
      </w:r>
      <w:r>
        <w:rPr>
          <w:color w:val="1D1D1D"/>
          <w:spacing w:val="40"/>
        </w:rPr>
        <w:t> </w:t>
      </w:r>
      <w:r>
        <w:rPr>
          <w:color w:val="1D1D1D"/>
        </w:rPr>
        <w:t>the study.</w:t>
      </w:r>
    </w:p>
    <w:p>
      <w:pPr>
        <w:pStyle w:val="BodyText"/>
        <w:spacing w:before="163"/>
      </w:pPr>
    </w:p>
    <w:p>
      <w:pPr>
        <w:pStyle w:val="BodyText"/>
        <w:spacing w:line="398" w:lineRule="auto"/>
        <w:ind w:left="792" w:right="585" w:hanging="3"/>
        <w:jc w:val="both"/>
      </w:pPr>
      <w:r>
        <w:rPr>
          <w:color w:val="1D1D1D"/>
          <w:spacing w:val="-2"/>
        </w:rPr>
        <w:t>Data</w:t>
      </w:r>
      <w:r>
        <w:rPr>
          <w:color w:val="1D1D1D"/>
          <w:spacing w:val="-14"/>
        </w:rPr>
        <w:t> </w:t>
      </w:r>
      <w:r>
        <w:rPr>
          <w:color w:val="1D1D1D"/>
          <w:spacing w:val="-2"/>
        </w:rPr>
        <w:t>was</w:t>
      </w:r>
      <w:r>
        <w:rPr>
          <w:color w:val="1D1D1D"/>
          <w:spacing w:val="-13"/>
        </w:rPr>
        <w:t> </w:t>
      </w:r>
      <w:r>
        <w:rPr>
          <w:color w:val="1D1D1D"/>
          <w:spacing w:val="-2"/>
        </w:rPr>
        <w:t>analysed</w:t>
      </w:r>
      <w:r>
        <w:rPr>
          <w:color w:val="1D1D1D"/>
          <w:spacing w:val="-13"/>
        </w:rPr>
        <w:t> </w:t>
      </w:r>
      <w:r>
        <w:rPr>
          <w:color w:val="1D1D1D"/>
          <w:spacing w:val="-2"/>
        </w:rPr>
        <w:t>using</w:t>
      </w:r>
      <w:r>
        <w:rPr>
          <w:color w:val="1D1D1D"/>
          <w:spacing w:val="-14"/>
        </w:rPr>
        <w:t> </w:t>
      </w:r>
      <w:r>
        <w:rPr>
          <w:color w:val="1D1D1D"/>
          <w:spacing w:val="-2"/>
        </w:rPr>
        <w:t>the</w:t>
      </w:r>
      <w:r>
        <w:rPr>
          <w:color w:val="1D1D1D"/>
          <w:spacing w:val="-13"/>
        </w:rPr>
        <w:t> </w:t>
      </w:r>
      <w:r>
        <w:rPr>
          <w:color w:val="1D1D1D"/>
          <w:spacing w:val="-2"/>
        </w:rPr>
        <w:t>Statistical</w:t>
      </w:r>
      <w:r>
        <w:rPr>
          <w:color w:val="1D1D1D"/>
          <w:spacing w:val="-13"/>
        </w:rPr>
        <w:t> </w:t>
      </w:r>
      <w:r>
        <w:rPr>
          <w:color w:val="1D1D1D"/>
          <w:spacing w:val="-2"/>
        </w:rPr>
        <w:t>package</w:t>
      </w:r>
      <w:r>
        <w:rPr>
          <w:color w:val="1D1D1D"/>
          <w:spacing w:val="-13"/>
        </w:rPr>
        <w:t> </w:t>
      </w:r>
      <w:r>
        <w:rPr>
          <w:color w:val="1D1D1D"/>
          <w:spacing w:val="-2"/>
        </w:rPr>
        <w:t>for</w:t>
      </w:r>
      <w:r>
        <w:rPr>
          <w:color w:val="1D1D1D"/>
          <w:spacing w:val="-14"/>
        </w:rPr>
        <w:t> </w:t>
      </w:r>
      <w:r>
        <w:rPr>
          <w:color w:val="1D1D1D"/>
          <w:spacing w:val="-2"/>
        </w:rPr>
        <w:t>the</w:t>
      </w:r>
      <w:r>
        <w:rPr>
          <w:color w:val="1D1D1D"/>
          <w:spacing w:val="-13"/>
        </w:rPr>
        <w:t> </w:t>
      </w:r>
      <w:r>
        <w:rPr>
          <w:color w:val="2D2D2D"/>
          <w:spacing w:val="-2"/>
        </w:rPr>
        <w:t>social</w:t>
      </w:r>
      <w:r>
        <w:rPr>
          <w:color w:val="2D2D2D"/>
          <w:spacing w:val="-13"/>
        </w:rPr>
        <w:t> </w:t>
      </w:r>
      <w:r>
        <w:rPr>
          <w:color w:val="1D1D1D"/>
          <w:spacing w:val="-2"/>
        </w:rPr>
        <w:t>sciences</w:t>
      </w:r>
      <w:r>
        <w:rPr>
          <w:color w:val="1D1D1D"/>
          <w:spacing w:val="-14"/>
        </w:rPr>
        <w:t> </w:t>
      </w:r>
      <w:r>
        <w:rPr>
          <w:color w:val="2D2D2D"/>
          <w:spacing w:val="-2"/>
        </w:rPr>
        <w:t>(SPSS)</w:t>
      </w:r>
      <w:r>
        <w:rPr>
          <w:color w:val="2D2D2D"/>
          <w:spacing w:val="-13"/>
        </w:rPr>
        <w:t> </w:t>
      </w:r>
      <w:r>
        <w:rPr>
          <w:color w:val="2D2D2D"/>
          <w:spacing w:val="-2"/>
        </w:rPr>
        <w:t>(version</w:t>
      </w:r>
      <w:r>
        <w:rPr>
          <w:color w:val="2D2D2D"/>
          <w:spacing w:val="-13"/>
        </w:rPr>
        <w:t> </w:t>
      </w:r>
      <w:r>
        <w:rPr>
          <w:color w:val="1D1D1D"/>
          <w:spacing w:val="-2"/>
        </w:rPr>
        <w:t>25).</w:t>
      </w:r>
      <w:r>
        <w:rPr>
          <w:color w:val="1D1D1D"/>
          <w:spacing w:val="-13"/>
        </w:rPr>
        <w:t> </w:t>
      </w:r>
      <w:r>
        <w:rPr>
          <w:color w:val="1D1D1D"/>
          <w:spacing w:val="-2"/>
        </w:rPr>
        <w:t>The </w:t>
      </w:r>
      <w:r>
        <w:rPr>
          <w:color w:val="2D2D2D"/>
        </w:rPr>
        <w:t>SPSS</w:t>
      </w:r>
      <w:r>
        <w:rPr>
          <w:color w:val="2D2D2D"/>
          <w:spacing w:val="-4"/>
        </w:rPr>
        <w:t> </w:t>
      </w:r>
      <w:r>
        <w:rPr>
          <w:color w:val="2D2D2D"/>
        </w:rPr>
        <w:t>is</w:t>
      </w:r>
      <w:r>
        <w:rPr>
          <w:color w:val="2D2D2D"/>
          <w:spacing w:val="-6"/>
        </w:rPr>
        <w:t> </w:t>
      </w:r>
      <w:r>
        <w:rPr>
          <w:color w:val="2D2D2D"/>
        </w:rPr>
        <w:t>a</w:t>
      </w:r>
      <w:r>
        <w:rPr>
          <w:color w:val="2D2D2D"/>
          <w:spacing w:val="-15"/>
        </w:rPr>
        <w:t> </w:t>
      </w:r>
      <w:r>
        <w:rPr>
          <w:color w:val="1D1D1D"/>
        </w:rPr>
        <w:t>data</w:t>
      </w:r>
      <w:r>
        <w:rPr>
          <w:color w:val="1D1D1D"/>
          <w:spacing w:val="-7"/>
        </w:rPr>
        <w:t> </w:t>
      </w:r>
      <w:r>
        <w:rPr>
          <w:color w:val="1D1D1D"/>
        </w:rPr>
        <w:t>management </w:t>
      </w:r>
      <w:r>
        <w:rPr>
          <w:color w:val="2D2D2D"/>
        </w:rPr>
        <w:t>and</w:t>
      </w:r>
      <w:r>
        <w:rPr>
          <w:color w:val="2D2D2D"/>
          <w:spacing w:val="-9"/>
        </w:rPr>
        <w:t> </w:t>
      </w:r>
      <w:r>
        <w:rPr>
          <w:color w:val="2D2D2D"/>
        </w:rPr>
        <w:t>analysis</w:t>
      </w:r>
      <w:r>
        <w:rPr>
          <w:color w:val="2D2D2D"/>
          <w:spacing w:val="-4"/>
        </w:rPr>
        <w:t> </w:t>
      </w:r>
      <w:r>
        <w:rPr>
          <w:color w:val="1D1D1D"/>
        </w:rPr>
        <w:t>program</w:t>
      </w:r>
      <w:r>
        <w:rPr>
          <w:color w:val="1D1D1D"/>
          <w:spacing w:val="-4"/>
        </w:rPr>
        <w:t> </w:t>
      </w:r>
      <w:r>
        <w:rPr>
          <w:color w:val="2D2D2D"/>
        </w:rPr>
        <w:t>constructed </w:t>
      </w:r>
      <w:r>
        <w:rPr>
          <w:color w:val="1D1D1D"/>
        </w:rPr>
        <w:t>to do </w:t>
      </w:r>
      <w:r>
        <w:rPr>
          <w:color w:val="2D2D2D"/>
        </w:rPr>
        <w:t>statistical</w:t>
      </w:r>
      <w:r>
        <w:rPr>
          <w:color w:val="2D2D2D"/>
          <w:spacing w:val="-2"/>
        </w:rPr>
        <w:t> </w:t>
      </w:r>
      <w:r>
        <w:rPr>
          <w:color w:val="1D1D1D"/>
        </w:rPr>
        <w:t>data</w:t>
      </w:r>
      <w:r>
        <w:rPr>
          <w:color w:val="1D1D1D"/>
          <w:spacing w:val="-16"/>
        </w:rPr>
        <w:t> </w:t>
      </w:r>
      <w:r>
        <w:rPr>
          <w:color w:val="1D1D1D"/>
        </w:rPr>
        <w:t>analysis, </w:t>
      </w:r>
      <w:r>
        <w:rPr>
          <w:color w:val="2D2D2D"/>
        </w:rPr>
        <w:t>including descriptive statistics. </w:t>
      </w:r>
      <w:r>
        <w:rPr>
          <w:color w:val="1D1D1D"/>
        </w:rPr>
        <w:t>Data was </w:t>
      </w:r>
      <w:r>
        <w:rPr>
          <w:color w:val="2D2D2D"/>
        </w:rPr>
        <w:t>analysed </w:t>
      </w:r>
      <w:r>
        <w:rPr>
          <w:color w:val="1D1D1D"/>
        </w:rPr>
        <w:t>together with a </w:t>
      </w:r>
      <w:r>
        <w:rPr>
          <w:color w:val="2D2D2D"/>
        </w:rPr>
        <w:t>statistician </w:t>
      </w:r>
      <w:r>
        <w:rPr>
          <w:color w:val="1D1D1D"/>
        </w:rPr>
        <w:t>for reliable analysis and</w:t>
      </w:r>
      <w:r>
        <w:rPr>
          <w:color w:val="1D1D1D"/>
          <w:spacing w:val="-15"/>
        </w:rPr>
        <w:t> </w:t>
      </w:r>
      <w:r>
        <w:rPr>
          <w:color w:val="1D1D1D"/>
        </w:rPr>
        <w:t>results (Sekaran</w:t>
      </w:r>
      <w:r>
        <w:rPr>
          <w:color w:val="1D1D1D"/>
          <w:spacing w:val="-6"/>
        </w:rPr>
        <w:t> </w:t>
      </w:r>
      <w:r>
        <w:rPr>
          <w:color w:val="2D2D2D"/>
        </w:rPr>
        <w:t>and</w:t>
      </w:r>
      <w:r>
        <w:rPr>
          <w:color w:val="2D2D2D"/>
          <w:spacing w:val="-8"/>
        </w:rPr>
        <w:t> </w:t>
      </w:r>
      <w:r>
        <w:rPr>
          <w:color w:val="1D1D1D"/>
        </w:rPr>
        <w:t>Bougie</w:t>
      </w:r>
      <w:r>
        <w:rPr>
          <w:color w:val="1D1D1D"/>
          <w:spacing w:val="-7"/>
        </w:rPr>
        <w:t> </w:t>
      </w:r>
      <w:r>
        <w:rPr>
          <w:color w:val="1D1D1D"/>
        </w:rPr>
        <w:t>2016).</w:t>
      </w:r>
    </w:p>
    <w:p>
      <w:pPr>
        <w:pStyle w:val="BodyText"/>
        <w:spacing w:after="0" w:line="398" w:lineRule="auto"/>
        <w:jc w:val="both"/>
        <w:sectPr>
          <w:pgSz w:w="11910" w:h="16840"/>
          <w:pgMar w:header="0" w:footer="823" w:top="1440" w:bottom="1020" w:left="708" w:right="708"/>
        </w:sectPr>
      </w:pPr>
    </w:p>
    <w:p>
      <w:pPr>
        <w:pStyle w:val="BodyText"/>
        <w:spacing w:line="398" w:lineRule="auto" w:before="68"/>
        <w:ind w:left="788" w:right="624" w:hanging="3"/>
      </w:pPr>
      <w:r>
        <w:rPr/>
        <mc:AlternateContent>
          <mc:Choice Requires="wps">
            <w:drawing>
              <wp:anchor distT="0" distB="0" distL="0" distR="0" allowOverlap="1" layoutInCell="1" locked="0" behindDoc="0" simplePos="0" relativeHeight="15768576">
                <wp:simplePos x="0" y="0"/>
                <wp:positionH relativeFrom="page">
                  <wp:posOffset>3185</wp:posOffset>
                </wp:positionH>
                <wp:positionV relativeFrom="page">
                  <wp:posOffset>3267647</wp:posOffset>
                </wp:positionV>
                <wp:extent cx="1270" cy="7409180"/>
                <wp:effectExtent l="0" t="0" r="0" b="0"/>
                <wp:wrapNone/>
                <wp:docPr id="118" name="Graphic 118"/>
                <wp:cNvGraphicFramePr>
                  <a:graphicFrameLocks/>
                </wp:cNvGraphicFramePr>
                <a:graphic>
                  <a:graphicData uri="http://schemas.microsoft.com/office/word/2010/wordprocessingShape">
                    <wps:wsp>
                      <wps:cNvPr id="118" name="Graphic 118"/>
                      <wps:cNvSpPr/>
                      <wps:spPr>
                        <a:xfrm>
                          <a:off x="0" y="0"/>
                          <a:ext cx="1270" cy="7409180"/>
                        </a:xfrm>
                        <a:custGeom>
                          <a:avLst/>
                          <a:gdLst/>
                          <a:ahLst/>
                          <a:cxnLst/>
                          <a:rect l="l" t="t" r="r" b="b"/>
                          <a:pathLst>
                            <a:path w="0" h="7409180">
                              <a:moveTo>
                                <a:pt x="0" y="7408954"/>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8576" from=".25084pt,840.677359pt" to=".25084pt,257.295105pt" stroked="true" strokeweight=".50168pt" strokecolor="#000000">
                <v:stroke dashstyle="solid"/>
                <w10:wrap type="none"/>
              </v:line>
            </w:pict>
          </mc:Fallback>
        </mc:AlternateContent>
      </w:r>
      <w:r>
        <w:rPr>
          <w:color w:val="1D1D1D"/>
        </w:rPr>
        <w:t>Chi-square </w:t>
      </w:r>
      <w:r>
        <w:rPr>
          <w:rFonts w:ascii="Times New Roman"/>
          <w:i/>
          <w:color w:val="1D1D1D"/>
          <w:sz w:val="21"/>
        </w:rPr>
        <w:t>test </w:t>
      </w:r>
      <w:r>
        <w:rPr>
          <w:color w:val="1D1D1D"/>
        </w:rPr>
        <w:t>was </w:t>
      </w:r>
      <w:r>
        <w:rPr>
          <w:color w:val="2F2F2F"/>
        </w:rPr>
        <w:t>used </w:t>
      </w:r>
      <w:r>
        <w:rPr>
          <w:color w:val="1D1D1D"/>
        </w:rPr>
        <w:t>to</w:t>
      </w:r>
      <w:r>
        <w:rPr>
          <w:color w:val="1D1D1D"/>
          <w:spacing w:val="40"/>
        </w:rPr>
        <w:t> </w:t>
      </w:r>
      <w:r>
        <w:rPr>
          <w:color w:val="1D1D1D"/>
        </w:rPr>
        <w:t>evaluate the</w:t>
      </w:r>
      <w:r>
        <w:rPr>
          <w:color w:val="1D1D1D"/>
          <w:spacing w:val="-16"/>
        </w:rPr>
        <w:t> </w:t>
      </w:r>
      <w:r>
        <w:rPr>
          <w:color w:val="1D1D1D"/>
        </w:rPr>
        <w:t>goodness </w:t>
      </w:r>
      <w:r>
        <w:rPr>
          <w:color w:val="2F2F2F"/>
        </w:rPr>
        <w:t>of </w:t>
      </w:r>
      <w:r>
        <w:rPr>
          <w:color w:val="1D1D1D"/>
        </w:rPr>
        <w:t>the</w:t>
      </w:r>
      <w:r>
        <w:rPr>
          <w:color w:val="1D1D1D"/>
          <w:spacing w:val="-1"/>
        </w:rPr>
        <w:t> </w:t>
      </w:r>
      <w:r>
        <w:rPr>
          <w:color w:val="1D1D1D"/>
        </w:rPr>
        <w:t>fit and to</w:t>
      </w:r>
      <w:r>
        <w:rPr>
          <w:color w:val="1D1D1D"/>
          <w:spacing w:val="40"/>
        </w:rPr>
        <w:t> </w:t>
      </w:r>
      <w:r>
        <w:rPr>
          <w:color w:val="1D1D1D"/>
        </w:rPr>
        <w:t>evaluate </w:t>
      </w:r>
      <w:r>
        <w:rPr>
          <w:color w:val="2F2F2F"/>
        </w:rPr>
        <w:t>the</w:t>
      </w:r>
      <w:r>
        <w:rPr>
          <w:color w:val="2F2F2F"/>
          <w:spacing w:val="-6"/>
        </w:rPr>
        <w:t> </w:t>
      </w:r>
      <w:r>
        <w:rPr>
          <w:color w:val="1D1D1D"/>
        </w:rPr>
        <w:t>significance </w:t>
      </w:r>
      <w:r>
        <w:rPr>
          <w:color w:val="2F2F2F"/>
        </w:rPr>
        <w:t>of</w:t>
      </w:r>
      <w:r>
        <w:rPr>
          <w:color w:val="2F2F2F"/>
          <w:spacing w:val="40"/>
        </w:rPr>
        <w:t> </w:t>
      </w:r>
      <w:r>
        <w:rPr>
          <w:color w:val="1D1D1D"/>
        </w:rPr>
        <w:t>association</w:t>
      </w:r>
      <w:r>
        <w:rPr>
          <w:color w:val="1D1D1D"/>
          <w:spacing w:val="40"/>
        </w:rPr>
        <w:t> </w:t>
      </w:r>
      <w:r>
        <w:rPr>
          <w:color w:val="2F2F2F"/>
        </w:rPr>
        <w:t>between</w:t>
      </w:r>
      <w:r>
        <w:rPr>
          <w:color w:val="2F2F2F"/>
          <w:spacing w:val="40"/>
        </w:rPr>
        <w:t> </w:t>
      </w:r>
      <w:r>
        <w:rPr>
          <w:color w:val="1D1D1D"/>
        </w:rPr>
        <w:t>AFGRI</w:t>
      </w:r>
      <w:r>
        <w:rPr>
          <w:color w:val="1D1D1D"/>
          <w:spacing w:val="33"/>
        </w:rPr>
        <w:t> </w:t>
      </w:r>
      <w:r>
        <w:rPr>
          <w:color w:val="1D1D1D"/>
        </w:rPr>
        <w:t>employees</w:t>
      </w:r>
      <w:r>
        <w:rPr>
          <w:color w:val="1D1D1D"/>
          <w:spacing w:val="35"/>
        </w:rPr>
        <w:t> </w:t>
      </w:r>
      <w:r>
        <w:rPr>
          <w:color w:val="1D1D1D"/>
        </w:rPr>
        <w:t>and their</w:t>
      </w:r>
      <w:r>
        <w:rPr>
          <w:color w:val="1D1D1D"/>
          <w:spacing w:val="33"/>
        </w:rPr>
        <w:t> </w:t>
      </w:r>
      <w:r>
        <w:rPr>
          <w:color w:val="2F2F2F"/>
        </w:rPr>
        <w:t>participation</w:t>
      </w:r>
      <w:r>
        <w:rPr>
          <w:color w:val="2F2F2F"/>
          <w:spacing w:val="39"/>
        </w:rPr>
        <w:t> </w:t>
      </w:r>
      <w:r>
        <w:rPr>
          <w:color w:val="1D1D1D"/>
        </w:rPr>
        <w:t>in</w:t>
      </w:r>
      <w:r>
        <w:rPr>
          <w:color w:val="1D1D1D"/>
          <w:spacing w:val="34"/>
        </w:rPr>
        <w:t> </w:t>
      </w:r>
      <w:r>
        <w:rPr>
          <w:color w:val="1D1D1D"/>
        </w:rPr>
        <w:t>its CSR</w:t>
      </w:r>
      <w:r>
        <w:rPr>
          <w:color w:val="1D1D1D"/>
          <w:spacing w:val="30"/>
        </w:rPr>
        <w:t> </w:t>
      </w:r>
      <w:r>
        <w:rPr>
          <w:color w:val="1D1D1D"/>
        </w:rPr>
        <w:t>interventions. According to</w:t>
      </w:r>
      <w:r>
        <w:rPr>
          <w:color w:val="1D1D1D"/>
          <w:spacing w:val="40"/>
        </w:rPr>
        <w:t> </w:t>
      </w:r>
      <w:r>
        <w:rPr>
          <w:color w:val="1D1D1D"/>
        </w:rPr>
        <w:t>Bohme </w:t>
      </w:r>
      <w:r>
        <w:rPr>
          <w:color w:val="2F2F2F"/>
        </w:rPr>
        <w:t>et </w:t>
      </w:r>
      <w:r>
        <w:rPr>
          <w:color w:val="1D1D1D"/>
        </w:rPr>
        <w:t>al.</w:t>
      </w:r>
      <w:r>
        <w:rPr>
          <w:color w:val="1D1D1D"/>
          <w:spacing w:val="-10"/>
        </w:rPr>
        <w:t> </w:t>
      </w:r>
      <w:r>
        <w:rPr>
          <w:color w:val="1D1D1D"/>
        </w:rPr>
        <w:t>(2013) chi-square test is a statistical measure that is used in</w:t>
      </w:r>
      <w:r>
        <w:rPr>
          <w:color w:val="1D1D1D"/>
          <w:spacing w:val="40"/>
        </w:rPr>
        <w:t> </w:t>
      </w:r>
      <w:r>
        <w:rPr>
          <w:color w:val="1D1D1D"/>
        </w:rPr>
        <w:t>the context</w:t>
      </w:r>
      <w:r>
        <w:rPr>
          <w:color w:val="1D1D1D"/>
          <w:spacing w:val="-1"/>
        </w:rPr>
        <w:t> </w:t>
      </w:r>
      <w:r>
        <w:rPr>
          <w:color w:val="2F2F2F"/>
        </w:rPr>
        <w:t>of</w:t>
      </w:r>
      <w:r>
        <w:rPr>
          <w:color w:val="2F2F2F"/>
          <w:spacing w:val="-10"/>
        </w:rPr>
        <w:t> </w:t>
      </w:r>
      <w:r>
        <w:rPr>
          <w:color w:val="1D1D1D"/>
        </w:rPr>
        <w:t>sampling</w:t>
      </w:r>
      <w:r>
        <w:rPr>
          <w:color w:val="1D1D1D"/>
          <w:spacing w:val="-11"/>
        </w:rPr>
        <w:t> </w:t>
      </w:r>
      <w:r>
        <w:rPr>
          <w:color w:val="2F2F2F"/>
        </w:rPr>
        <w:t>analysis </w:t>
      </w:r>
      <w:r>
        <w:rPr>
          <w:color w:val="1D1D1D"/>
        </w:rPr>
        <w:t>for</w:t>
      </w:r>
      <w:r>
        <w:rPr>
          <w:color w:val="1D1D1D"/>
          <w:spacing w:val="40"/>
        </w:rPr>
        <w:t> </w:t>
      </w:r>
      <w:r>
        <w:rPr>
          <w:color w:val="1D1D1D"/>
        </w:rPr>
        <w:t>comparing</w:t>
      </w:r>
      <w:r>
        <w:rPr>
          <w:color w:val="1D1D1D"/>
          <w:spacing w:val="-10"/>
        </w:rPr>
        <w:t> </w:t>
      </w:r>
      <w:r>
        <w:rPr>
          <w:color w:val="2F2F2F"/>
        </w:rPr>
        <w:t>a</w:t>
      </w:r>
      <w:r>
        <w:rPr>
          <w:color w:val="2F2F2F"/>
          <w:spacing w:val="-13"/>
        </w:rPr>
        <w:t> </w:t>
      </w:r>
      <w:r>
        <w:rPr>
          <w:color w:val="1D1D1D"/>
        </w:rPr>
        <w:t>variable to</w:t>
      </w:r>
      <w:r>
        <w:rPr>
          <w:color w:val="1D1D1D"/>
          <w:spacing w:val="23"/>
        </w:rPr>
        <w:t> </w:t>
      </w:r>
      <w:r>
        <w:rPr>
          <w:color w:val="1D1D1D"/>
        </w:rPr>
        <w:t>a</w:t>
      </w:r>
      <w:r>
        <w:rPr>
          <w:color w:val="1D1D1D"/>
          <w:spacing w:val="-16"/>
        </w:rPr>
        <w:t> </w:t>
      </w:r>
      <w:r>
        <w:rPr>
          <w:color w:val="1D1D1D"/>
        </w:rPr>
        <w:t>theoretical variance.</w:t>
      </w:r>
    </w:p>
    <w:p>
      <w:pPr>
        <w:pStyle w:val="BodyText"/>
        <w:spacing w:before="172"/>
      </w:pPr>
    </w:p>
    <w:p>
      <w:pPr>
        <w:pStyle w:val="Heading3"/>
        <w:numPr>
          <w:ilvl w:val="1"/>
          <w:numId w:val="21"/>
        </w:numPr>
        <w:tabs>
          <w:tab w:pos="1178" w:val="left" w:leader="none"/>
        </w:tabs>
        <w:spacing w:line="240" w:lineRule="auto" w:before="0" w:after="0"/>
        <w:ind w:left="1178" w:right="0" w:hanging="390"/>
        <w:jc w:val="left"/>
        <w:rPr>
          <w:color w:val="1D1D1D"/>
        </w:rPr>
      </w:pPr>
      <w:bookmarkStart w:name="_TOC_250019" w:id="27"/>
      <w:bookmarkEnd w:id="27"/>
      <w:r>
        <w:rPr>
          <w:color w:val="1D1D1D"/>
          <w:spacing w:val="-2"/>
          <w:w w:val="105"/>
        </w:rPr>
        <w:t>PRETESTING</w:t>
      </w:r>
    </w:p>
    <w:p>
      <w:pPr>
        <w:pStyle w:val="BodyText"/>
        <w:spacing w:before="92"/>
        <w:rPr>
          <w:b/>
          <w:sz w:val="23"/>
        </w:rPr>
      </w:pPr>
    </w:p>
    <w:p>
      <w:pPr>
        <w:pStyle w:val="BodyText"/>
        <w:spacing w:line="398" w:lineRule="auto"/>
        <w:ind w:left="789" w:right="611" w:hanging="2"/>
        <w:jc w:val="both"/>
      </w:pPr>
      <w:r>
        <w:rPr>
          <w:color w:val="1D1D1D"/>
          <w:w w:val="105"/>
        </w:rPr>
        <w:t>A</w:t>
      </w:r>
      <w:r>
        <w:rPr>
          <w:color w:val="1D1D1D"/>
          <w:spacing w:val="-17"/>
          <w:w w:val="105"/>
        </w:rPr>
        <w:t> </w:t>
      </w:r>
      <w:r>
        <w:rPr>
          <w:color w:val="1D1D1D"/>
          <w:w w:val="105"/>
        </w:rPr>
        <w:t>pilot</w:t>
      </w:r>
      <w:r>
        <w:rPr>
          <w:color w:val="1D1D1D"/>
          <w:spacing w:val="-16"/>
          <w:w w:val="105"/>
        </w:rPr>
        <w:t> </w:t>
      </w:r>
      <w:r>
        <w:rPr>
          <w:color w:val="1D1D1D"/>
          <w:w w:val="105"/>
        </w:rPr>
        <w:t>test</w:t>
      </w:r>
      <w:r>
        <w:rPr>
          <w:color w:val="1D1D1D"/>
          <w:spacing w:val="-16"/>
          <w:w w:val="105"/>
        </w:rPr>
        <w:t> </w:t>
      </w:r>
      <w:r>
        <w:rPr>
          <w:color w:val="1D1D1D"/>
          <w:w w:val="105"/>
        </w:rPr>
        <w:t>was</w:t>
      </w:r>
      <w:r>
        <w:rPr>
          <w:color w:val="1D1D1D"/>
          <w:spacing w:val="-16"/>
          <w:w w:val="105"/>
        </w:rPr>
        <w:t> </w:t>
      </w:r>
      <w:r>
        <w:rPr>
          <w:color w:val="2F2F2F"/>
          <w:w w:val="105"/>
        </w:rPr>
        <w:t>conducted</w:t>
      </w:r>
      <w:r>
        <w:rPr>
          <w:color w:val="2F2F2F"/>
          <w:spacing w:val="-5"/>
          <w:w w:val="105"/>
        </w:rPr>
        <w:t> </w:t>
      </w:r>
      <w:r>
        <w:rPr>
          <w:color w:val="1D1D1D"/>
          <w:w w:val="105"/>
        </w:rPr>
        <w:t>with IO</w:t>
      </w:r>
      <w:r>
        <w:rPr>
          <w:color w:val="1D1D1D"/>
          <w:spacing w:val="-17"/>
          <w:w w:val="105"/>
        </w:rPr>
        <w:t> </w:t>
      </w:r>
      <w:r>
        <w:rPr>
          <w:color w:val="2F2F2F"/>
          <w:w w:val="105"/>
        </w:rPr>
        <w:t>staff</w:t>
      </w:r>
      <w:r>
        <w:rPr>
          <w:color w:val="2F2F2F"/>
          <w:spacing w:val="-12"/>
          <w:w w:val="105"/>
        </w:rPr>
        <w:t> </w:t>
      </w:r>
      <w:r>
        <w:rPr>
          <w:color w:val="1D1D1D"/>
          <w:w w:val="105"/>
        </w:rPr>
        <w:t>members</w:t>
      </w:r>
      <w:r>
        <w:rPr>
          <w:color w:val="1D1D1D"/>
          <w:spacing w:val="-13"/>
          <w:w w:val="105"/>
        </w:rPr>
        <w:t> </w:t>
      </w:r>
      <w:r>
        <w:rPr>
          <w:color w:val="1D1D1D"/>
          <w:w w:val="105"/>
        </w:rPr>
        <w:t>before</w:t>
      </w:r>
      <w:r>
        <w:rPr>
          <w:color w:val="1D1D1D"/>
          <w:spacing w:val="-16"/>
          <w:w w:val="105"/>
        </w:rPr>
        <w:t> </w:t>
      </w:r>
      <w:r>
        <w:rPr>
          <w:color w:val="1D1D1D"/>
          <w:w w:val="105"/>
        </w:rPr>
        <w:t>the</w:t>
      </w:r>
      <w:r>
        <w:rPr>
          <w:color w:val="1D1D1D"/>
          <w:spacing w:val="-17"/>
          <w:w w:val="105"/>
        </w:rPr>
        <w:t> </w:t>
      </w:r>
      <w:r>
        <w:rPr>
          <w:color w:val="1D1D1D"/>
          <w:w w:val="105"/>
        </w:rPr>
        <w:t>main</w:t>
      </w:r>
      <w:r>
        <w:rPr>
          <w:color w:val="1D1D1D"/>
          <w:spacing w:val="-16"/>
          <w:w w:val="105"/>
        </w:rPr>
        <w:t> </w:t>
      </w:r>
      <w:r>
        <w:rPr>
          <w:color w:val="1D1D1D"/>
          <w:w w:val="105"/>
        </w:rPr>
        <w:t>research</w:t>
      </w:r>
      <w:r>
        <w:rPr>
          <w:color w:val="1D1D1D"/>
          <w:spacing w:val="-4"/>
          <w:w w:val="105"/>
        </w:rPr>
        <w:t> </w:t>
      </w:r>
      <w:r>
        <w:rPr>
          <w:color w:val="1D1D1D"/>
          <w:w w:val="105"/>
        </w:rPr>
        <w:t>was</w:t>
      </w:r>
      <w:r>
        <w:rPr>
          <w:color w:val="1D1D1D"/>
          <w:spacing w:val="-13"/>
          <w:w w:val="105"/>
        </w:rPr>
        <w:t> </w:t>
      </w:r>
      <w:r>
        <w:rPr>
          <w:color w:val="1D1D1D"/>
          <w:w w:val="105"/>
        </w:rPr>
        <w:t>conducted </w:t>
      </w:r>
      <w:r>
        <w:rPr>
          <w:color w:val="1D1D1D"/>
        </w:rPr>
        <w:t>to</w:t>
      </w:r>
      <w:r>
        <w:rPr>
          <w:color w:val="1D1D1D"/>
          <w:spacing w:val="-12"/>
        </w:rPr>
        <w:t> </w:t>
      </w:r>
      <w:r>
        <w:rPr>
          <w:color w:val="1D1D1D"/>
        </w:rPr>
        <w:t>identify</w:t>
      </w:r>
      <w:r>
        <w:rPr>
          <w:color w:val="1D1D1D"/>
          <w:spacing w:val="-1"/>
        </w:rPr>
        <w:t> </w:t>
      </w:r>
      <w:r>
        <w:rPr>
          <w:color w:val="1D1D1D"/>
        </w:rPr>
        <w:t>and</w:t>
      </w:r>
      <w:r>
        <w:rPr>
          <w:color w:val="1D1D1D"/>
          <w:spacing w:val="-12"/>
        </w:rPr>
        <w:t> </w:t>
      </w:r>
      <w:r>
        <w:rPr>
          <w:color w:val="1D1D1D"/>
        </w:rPr>
        <w:t>eliminate</w:t>
      </w:r>
      <w:r>
        <w:rPr>
          <w:color w:val="1D1D1D"/>
          <w:spacing w:val="-12"/>
        </w:rPr>
        <w:t> </w:t>
      </w:r>
      <w:r>
        <w:rPr>
          <w:color w:val="1D1D1D"/>
        </w:rPr>
        <w:t>flaws</w:t>
      </w:r>
      <w:r>
        <w:rPr>
          <w:color w:val="1D1D1D"/>
          <w:spacing w:val="-9"/>
        </w:rPr>
        <w:t> </w:t>
      </w:r>
      <w:r>
        <w:rPr>
          <w:color w:val="2F2F2F"/>
        </w:rPr>
        <w:t>in</w:t>
      </w:r>
      <w:r>
        <w:rPr>
          <w:color w:val="2F2F2F"/>
          <w:spacing w:val="-1"/>
        </w:rPr>
        <w:t> </w:t>
      </w:r>
      <w:r>
        <w:rPr>
          <w:color w:val="1D1D1D"/>
        </w:rPr>
        <w:t>the</w:t>
      </w:r>
      <w:r>
        <w:rPr>
          <w:color w:val="1D1D1D"/>
          <w:spacing w:val="-7"/>
        </w:rPr>
        <w:t> </w:t>
      </w:r>
      <w:r>
        <w:rPr>
          <w:color w:val="1D1D1D"/>
        </w:rPr>
        <w:t>questionnaire</w:t>
      </w:r>
      <w:r>
        <w:rPr>
          <w:color w:val="565656"/>
        </w:rPr>
        <w:t>.</w:t>
      </w:r>
      <w:r>
        <w:rPr>
          <w:color w:val="565656"/>
          <w:spacing w:val="-16"/>
        </w:rPr>
        <w:t> </w:t>
      </w:r>
      <w:r>
        <w:rPr>
          <w:color w:val="1D1D1D"/>
        </w:rPr>
        <w:t>Items</w:t>
      </w:r>
      <w:r>
        <w:rPr>
          <w:color w:val="1D1D1D"/>
          <w:spacing w:val="-12"/>
        </w:rPr>
        <w:t> </w:t>
      </w:r>
      <w:r>
        <w:rPr>
          <w:color w:val="1D1D1D"/>
        </w:rPr>
        <w:t>were</w:t>
      </w:r>
      <w:r>
        <w:rPr>
          <w:color w:val="1D1D1D"/>
          <w:spacing w:val="-16"/>
        </w:rPr>
        <w:t> </w:t>
      </w:r>
      <w:r>
        <w:rPr>
          <w:color w:val="1D1D1D"/>
        </w:rPr>
        <w:t>found</w:t>
      </w:r>
      <w:r>
        <w:rPr>
          <w:color w:val="1D1D1D"/>
          <w:spacing w:val="-14"/>
        </w:rPr>
        <w:t> </w:t>
      </w:r>
      <w:r>
        <w:rPr>
          <w:color w:val="2F2F2F"/>
        </w:rPr>
        <w:t>not</w:t>
      </w:r>
      <w:r>
        <w:rPr>
          <w:color w:val="2F2F2F"/>
          <w:spacing w:val="21"/>
        </w:rPr>
        <w:t> </w:t>
      </w:r>
      <w:r>
        <w:rPr>
          <w:color w:val="1D1D1D"/>
        </w:rPr>
        <w:t>to</w:t>
      </w:r>
      <w:r>
        <w:rPr>
          <w:color w:val="1D1D1D"/>
          <w:spacing w:val="22"/>
        </w:rPr>
        <w:t> </w:t>
      </w:r>
      <w:r>
        <w:rPr>
          <w:color w:val="1D1D1D"/>
        </w:rPr>
        <w:t>include</w:t>
      </w:r>
      <w:r>
        <w:rPr>
          <w:color w:val="1D1D1D"/>
          <w:spacing w:val="-16"/>
        </w:rPr>
        <w:t> </w:t>
      </w:r>
      <w:r>
        <w:rPr>
          <w:color w:val="1D1D1D"/>
        </w:rPr>
        <w:t>any</w:t>
      </w:r>
      <w:r>
        <w:rPr>
          <w:color w:val="1D1D1D"/>
          <w:spacing w:val="-15"/>
        </w:rPr>
        <w:t> </w:t>
      </w:r>
      <w:r>
        <w:rPr>
          <w:color w:val="1D1D1D"/>
        </w:rPr>
        <w:t>errors. </w:t>
      </w:r>
      <w:r>
        <w:rPr>
          <w:color w:val="1D1D1D"/>
          <w:w w:val="105"/>
        </w:rPr>
        <w:t>Participants</w:t>
      </w:r>
      <w:r>
        <w:rPr>
          <w:color w:val="1D1D1D"/>
          <w:w w:val="105"/>
        </w:rPr>
        <w:t> understood</w:t>
      </w:r>
      <w:r>
        <w:rPr>
          <w:color w:val="1D1D1D"/>
          <w:w w:val="105"/>
        </w:rPr>
        <w:t> the</w:t>
      </w:r>
      <w:r>
        <w:rPr>
          <w:color w:val="1D1D1D"/>
          <w:spacing w:val="-1"/>
          <w:w w:val="105"/>
        </w:rPr>
        <w:t> </w:t>
      </w:r>
      <w:r>
        <w:rPr>
          <w:color w:val="1D1D1D"/>
          <w:w w:val="105"/>
        </w:rPr>
        <w:t>questionnaire</w:t>
      </w:r>
      <w:r>
        <w:rPr>
          <w:color w:val="1D1D1D"/>
          <w:w w:val="105"/>
        </w:rPr>
        <w:t> </w:t>
      </w:r>
      <w:r>
        <w:rPr>
          <w:color w:val="2F2F2F"/>
          <w:w w:val="105"/>
        </w:rPr>
        <w:t>items.</w:t>
      </w:r>
      <w:r>
        <w:rPr>
          <w:color w:val="2F2F2F"/>
          <w:spacing w:val="-9"/>
          <w:w w:val="105"/>
        </w:rPr>
        <w:t> </w:t>
      </w:r>
      <w:r>
        <w:rPr>
          <w:color w:val="1D1D1D"/>
          <w:w w:val="105"/>
        </w:rPr>
        <w:t>The </w:t>
      </w:r>
      <w:r>
        <w:rPr>
          <w:color w:val="2F2F2F"/>
          <w:w w:val="105"/>
        </w:rPr>
        <w:t>questionnaire</w:t>
      </w:r>
      <w:r>
        <w:rPr>
          <w:color w:val="2F2F2F"/>
          <w:w w:val="105"/>
        </w:rPr>
        <w:t> </w:t>
      </w:r>
      <w:r>
        <w:rPr>
          <w:color w:val="1D1D1D"/>
          <w:w w:val="105"/>
        </w:rPr>
        <w:t>did</w:t>
      </w:r>
      <w:r>
        <w:rPr>
          <w:color w:val="1D1D1D"/>
          <w:spacing w:val="-11"/>
          <w:w w:val="105"/>
        </w:rPr>
        <w:t> </w:t>
      </w:r>
      <w:r>
        <w:rPr>
          <w:color w:val="1D1D1D"/>
          <w:w w:val="105"/>
        </w:rPr>
        <w:t>not</w:t>
      </w:r>
      <w:r>
        <w:rPr>
          <w:color w:val="1D1D1D"/>
          <w:w w:val="105"/>
        </w:rPr>
        <w:t> require</w:t>
      </w:r>
      <w:r>
        <w:rPr>
          <w:color w:val="1D1D1D"/>
          <w:spacing w:val="-1"/>
          <w:w w:val="105"/>
        </w:rPr>
        <w:t> </w:t>
      </w:r>
      <w:r>
        <w:rPr>
          <w:color w:val="1D1D1D"/>
          <w:w w:val="105"/>
        </w:rPr>
        <w:t>to</w:t>
      </w:r>
      <w:r>
        <w:rPr>
          <w:color w:val="1D1D1D"/>
          <w:spacing w:val="32"/>
          <w:w w:val="105"/>
        </w:rPr>
        <w:t> </w:t>
      </w:r>
      <w:r>
        <w:rPr>
          <w:color w:val="1D1D1D"/>
          <w:w w:val="105"/>
        </w:rPr>
        <w:t>be </w:t>
      </w:r>
      <w:r>
        <w:rPr>
          <w:color w:val="2F2F2F"/>
          <w:w w:val="105"/>
        </w:rPr>
        <w:t>amended</w:t>
      </w:r>
      <w:r>
        <w:rPr>
          <w:color w:val="2F2F2F"/>
          <w:spacing w:val="-5"/>
          <w:w w:val="105"/>
        </w:rPr>
        <w:t> </w:t>
      </w:r>
      <w:r>
        <w:rPr>
          <w:color w:val="1D1D1D"/>
          <w:w w:val="105"/>
        </w:rPr>
        <w:t>after the</w:t>
      </w:r>
      <w:r>
        <w:rPr>
          <w:color w:val="1D1D1D"/>
          <w:spacing w:val="-12"/>
          <w:w w:val="105"/>
        </w:rPr>
        <w:t> </w:t>
      </w:r>
      <w:r>
        <w:rPr>
          <w:color w:val="1D1D1D"/>
          <w:w w:val="105"/>
        </w:rPr>
        <w:t>pilot</w:t>
      </w:r>
      <w:r>
        <w:rPr>
          <w:color w:val="1D1D1D"/>
          <w:spacing w:val="-13"/>
          <w:w w:val="105"/>
        </w:rPr>
        <w:t> </w:t>
      </w:r>
      <w:r>
        <w:rPr>
          <w:color w:val="1D1D1D"/>
          <w:w w:val="105"/>
        </w:rPr>
        <w:t>test</w:t>
      </w:r>
      <w:r>
        <w:rPr>
          <w:color w:val="1D1D1D"/>
          <w:spacing w:val="-9"/>
          <w:w w:val="105"/>
        </w:rPr>
        <w:t> </w:t>
      </w:r>
      <w:r>
        <w:rPr>
          <w:color w:val="1D1D1D"/>
          <w:w w:val="105"/>
        </w:rPr>
        <w:t>was </w:t>
      </w:r>
      <w:r>
        <w:rPr>
          <w:color w:val="2F2F2F"/>
          <w:w w:val="105"/>
        </w:rPr>
        <w:t>conducted.</w:t>
      </w:r>
      <w:r>
        <w:rPr>
          <w:color w:val="2F2F2F"/>
          <w:spacing w:val="-6"/>
          <w:w w:val="105"/>
        </w:rPr>
        <w:t> </w:t>
      </w:r>
      <w:r>
        <w:rPr>
          <w:color w:val="1D1D1D"/>
          <w:w w:val="105"/>
        </w:rPr>
        <w:t>The</w:t>
      </w:r>
      <w:r>
        <w:rPr>
          <w:color w:val="1D1D1D"/>
          <w:w w:val="105"/>
        </w:rPr>
        <w:t> IO</w:t>
      </w:r>
      <w:r>
        <w:rPr>
          <w:color w:val="1D1D1D"/>
          <w:spacing w:val="-14"/>
          <w:w w:val="105"/>
        </w:rPr>
        <w:t> </w:t>
      </w:r>
      <w:r>
        <w:rPr>
          <w:color w:val="1D1D1D"/>
          <w:w w:val="105"/>
        </w:rPr>
        <w:t>staff</w:t>
      </w:r>
      <w:r>
        <w:rPr>
          <w:color w:val="1D1D1D"/>
          <w:spacing w:val="-12"/>
          <w:w w:val="105"/>
        </w:rPr>
        <w:t> </w:t>
      </w:r>
      <w:r>
        <w:rPr>
          <w:color w:val="1D1D1D"/>
          <w:w w:val="105"/>
        </w:rPr>
        <w:t>members</w:t>
      </w:r>
      <w:r>
        <w:rPr>
          <w:color w:val="1D1D1D"/>
          <w:w w:val="105"/>
        </w:rPr>
        <w:t> that</w:t>
      </w:r>
      <w:r>
        <w:rPr>
          <w:color w:val="1D1D1D"/>
          <w:spacing w:val="-12"/>
          <w:w w:val="105"/>
        </w:rPr>
        <w:t> </w:t>
      </w:r>
      <w:r>
        <w:rPr>
          <w:color w:val="1D1D1D"/>
          <w:w w:val="105"/>
        </w:rPr>
        <w:t>participated</w:t>
      </w:r>
      <w:r>
        <w:rPr>
          <w:color w:val="1D1D1D"/>
          <w:w w:val="105"/>
        </w:rPr>
        <w:t> </w:t>
      </w:r>
      <w:r>
        <w:rPr>
          <w:color w:val="2F2F2F"/>
          <w:w w:val="105"/>
        </w:rPr>
        <w:t>in</w:t>
      </w:r>
      <w:r>
        <w:rPr>
          <w:color w:val="2F2F2F"/>
          <w:w w:val="105"/>
        </w:rPr>
        <w:t> </w:t>
      </w:r>
      <w:r>
        <w:rPr>
          <w:color w:val="1D1D1D"/>
          <w:w w:val="105"/>
        </w:rPr>
        <w:t>the </w:t>
      </w:r>
      <w:r>
        <w:rPr>
          <w:color w:val="1D1D1D"/>
        </w:rPr>
        <w:t>pilot</w:t>
      </w:r>
      <w:r>
        <w:rPr>
          <w:color w:val="1D1D1D"/>
          <w:spacing w:val="-4"/>
        </w:rPr>
        <w:t> </w:t>
      </w:r>
      <w:r>
        <w:rPr>
          <w:color w:val="1D1D1D"/>
        </w:rPr>
        <w:t>test did</w:t>
      </w:r>
      <w:r>
        <w:rPr>
          <w:color w:val="1D1D1D"/>
          <w:spacing w:val="-9"/>
        </w:rPr>
        <w:t> </w:t>
      </w:r>
      <w:r>
        <w:rPr>
          <w:color w:val="2F2F2F"/>
        </w:rPr>
        <w:t>not</w:t>
      </w:r>
      <w:r>
        <w:rPr>
          <w:color w:val="2F2F2F"/>
          <w:spacing w:val="21"/>
        </w:rPr>
        <w:t> </w:t>
      </w:r>
      <w:r>
        <w:rPr>
          <w:color w:val="1D1D1D"/>
        </w:rPr>
        <w:t>take</w:t>
      </w:r>
      <w:r>
        <w:rPr>
          <w:color w:val="1D1D1D"/>
          <w:spacing w:val="-9"/>
        </w:rPr>
        <w:t> </w:t>
      </w:r>
      <w:r>
        <w:rPr>
          <w:color w:val="1D1D1D"/>
        </w:rPr>
        <w:t>part</w:t>
      </w:r>
      <w:r>
        <w:rPr>
          <w:color w:val="1D1D1D"/>
          <w:spacing w:val="-15"/>
        </w:rPr>
        <w:t> </w:t>
      </w:r>
      <w:r>
        <w:rPr>
          <w:color w:val="2F2F2F"/>
        </w:rPr>
        <w:t>in</w:t>
      </w:r>
      <w:r>
        <w:rPr>
          <w:color w:val="2F2F2F"/>
          <w:spacing w:val="-1"/>
        </w:rPr>
        <w:t> </w:t>
      </w:r>
      <w:r>
        <w:rPr>
          <w:color w:val="2F2F2F"/>
        </w:rPr>
        <w:t>the</w:t>
      </w:r>
      <w:r>
        <w:rPr>
          <w:color w:val="2F2F2F"/>
          <w:spacing w:val="-1"/>
        </w:rPr>
        <w:t> </w:t>
      </w:r>
      <w:r>
        <w:rPr>
          <w:color w:val="2F2F2F"/>
        </w:rPr>
        <w:t>main survey, </w:t>
      </w:r>
      <w:r>
        <w:rPr>
          <w:color w:val="1D1D1D"/>
        </w:rPr>
        <w:t>to</w:t>
      </w:r>
      <w:r>
        <w:rPr>
          <w:color w:val="1D1D1D"/>
          <w:spacing w:val="40"/>
        </w:rPr>
        <w:t> </w:t>
      </w:r>
      <w:r>
        <w:rPr>
          <w:color w:val="2F2F2F"/>
        </w:rPr>
        <w:t>avoid</w:t>
      </w:r>
      <w:r>
        <w:rPr>
          <w:color w:val="2F2F2F"/>
          <w:spacing w:val="-5"/>
        </w:rPr>
        <w:t> </w:t>
      </w:r>
      <w:r>
        <w:rPr>
          <w:color w:val="1D1D1D"/>
        </w:rPr>
        <w:t>the</w:t>
      </w:r>
      <w:r>
        <w:rPr>
          <w:color w:val="1D1D1D"/>
          <w:spacing w:val="-4"/>
        </w:rPr>
        <w:t> </w:t>
      </w:r>
      <w:r>
        <w:rPr>
          <w:color w:val="2F2F2F"/>
        </w:rPr>
        <w:t>survey</w:t>
      </w:r>
      <w:r>
        <w:rPr>
          <w:color w:val="2F2F2F"/>
          <w:spacing w:val="18"/>
        </w:rPr>
        <w:t> </w:t>
      </w:r>
      <w:r>
        <w:rPr>
          <w:color w:val="1D1D1D"/>
        </w:rPr>
        <w:t>results being premeditated.</w:t>
      </w:r>
    </w:p>
    <w:p>
      <w:pPr>
        <w:pStyle w:val="BodyText"/>
        <w:spacing w:before="164"/>
      </w:pPr>
    </w:p>
    <w:p>
      <w:pPr>
        <w:pStyle w:val="Heading3"/>
        <w:numPr>
          <w:ilvl w:val="1"/>
          <w:numId w:val="21"/>
        </w:numPr>
        <w:tabs>
          <w:tab w:pos="1178" w:val="left" w:leader="none"/>
        </w:tabs>
        <w:spacing w:line="240" w:lineRule="auto" w:before="0" w:after="0"/>
        <w:ind w:left="1178" w:right="0" w:hanging="390"/>
        <w:jc w:val="left"/>
        <w:rPr>
          <w:color w:val="1D1D1D"/>
        </w:rPr>
      </w:pPr>
      <w:bookmarkStart w:name="_TOC_250018" w:id="28"/>
      <w:bookmarkEnd w:id="28"/>
      <w:r>
        <w:rPr>
          <w:color w:val="1D1D1D"/>
          <w:spacing w:val="-2"/>
          <w:w w:val="115"/>
        </w:rPr>
        <w:t>DELIMITATION</w:t>
      </w:r>
    </w:p>
    <w:p>
      <w:pPr>
        <w:pStyle w:val="BodyText"/>
        <w:spacing w:before="92"/>
        <w:rPr>
          <w:b/>
          <w:sz w:val="23"/>
        </w:rPr>
      </w:pPr>
    </w:p>
    <w:p>
      <w:pPr>
        <w:pStyle w:val="BodyText"/>
        <w:spacing w:line="398" w:lineRule="auto"/>
        <w:ind w:left="792" w:right="614" w:hanging="13"/>
        <w:jc w:val="both"/>
      </w:pPr>
      <w:r>
        <w:rPr>
          <w:color w:val="1D1D1D"/>
        </w:rPr>
        <w:t>Delimitation of the study means the parameters of the </w:t>
      </w:r>
      <w:r>
        <w:rPr>
          <w:color w:val="2F2F2F"/>
        </w:rPr>
        <w:t>investigation. </w:t>
      </w:r>
      <w:r>
        <w:rPr>
          <w:color w:val="1D1D1D"/>
        </w:rPr>
        <w:t>These include the boundaries that</w:t>
      </w:r>
      <w:r>
        <w:rPr>
          <w:color w:val="1D1D1D"/>
          <w:spacing w:val="-3"/>
        </w:rPr>
        <w:t> </w:t>
      </w:r>
      <w:r>
        <w:rPr>
          <w:color w:val="2F2F2F"/>
        </w:rPr>
        <w:t>outlines </w:t>
      </w:r>
      <w:r>
        <w:rPr>
          <w:color w:val="1D1D1D"/>
        </w:rPr>
        <w:t>specific matters that will</w:t>
      </w:r>
      <w:r>
        <w:rPr>
          <w:color w:val="1D1D1D"/>
          <w:spacing w:val="-6"/>
        </w:rPr>
        <w:t> </w:t>
      </w:r>
      <w:r>
        <w:rPr>
          <w:color w:val="1D1D1D"/>
        </w:rPr>
        <w:t>not</w:t>
      </w:r>
      <w:r>
        <w:rPr>
          <w:color w:val="1D1D1D"/>
          <w:spacing w:val="-1"/>
        </w:rPr>
        <w:t> </w:t>
      </w:r>
      <w:r>
        <w:rPr>
          <w:color w:val="1D1D1D"/>
        </w:rPr>
        <w:t>be part</w:t>
      </w:r>
      <w:r>
        <w:rPr>
          <w:color w:val="1D1D1D"/>
          <w:spacing w:val="-1"/>
        </w:rPr>
        <w:t> </w:t>
      </w:r>
      <w:r>
        <w:rPr>
          <w:color w:val="1D1D1D"/>
        </w:rPr>
        <w:t>of the</w:t>
      </w:r>
      <w:r>
        <w:rPr>
          <w:color w:val="1D1D1D"/>
          <w:spacing w:val="-12"/>
        </w:rPr>
        <w:t> </w:t>
      </w:r>
      <w:r>
        <w:rPr>
          <w:color w:val="1D1D1D"/>
        </w:rPr>
        <w:t>scope of</w:t>
      </w:r>
      <w:r>
        <w:rPr>
          <w:color w:val="1D1D1D"/>
          <w:spacing w:val="-2"/>
        </w:rPr>
        <w:t> </w:t>
      </w:r>
      <w:r>
        <w:rPr>
          <w:color w:val="1D1D1D"/>
        </w:rPr>
        <w:t>the investigation to</w:t>
      </w:r>
      <w:r>
        <w:rPr>
          <w:color w:val="1D1D1D"/>
          <w:spacing w:val="39"/>
        </w:rPr>
        <w:t> </w:t>
      </w:r>
      <w:r>
        <w:rPr>
          <w:color w:val="1D1D1D"/>
        </w:rPr>
        <w:t>ensure</w:t>
      </w:r>
      <w:r>
        <w:rPr>
          <w:color w:val="1D1D1D"/>
          <w:spacing w:val="-5"/>
        </w:rPr>
        <w:t> </w:t>
      </w:r>
      <w:r>
        <w:rPr>
          <w:color w:val="1D1D1D"/>
        </w:rPr>
        <w:t>that</w:t>
      </w:r>
      <w:r>
        <w:rPr>
          <w:color w:val="1D1D1D"/>
          <w:spacing w:val="-7"/>
        </w:rPr>
        <w:t> </w:t>
      </w:r>
      <w:r>
        <w:rPr>
          <w:color w:val="1D1D1D"/>
        </w:rPr>
        <w:t>the</w:t>
      </w:r>
      <w:r>
        <w:rPr>
          <w:color w:val="1D1D1D"/>
          <w:spacing w:val="-8"/>
        </w:rPr>
        <w:t> </w:t>
      </w:r>
      <w:r>
        <w:rPr>
          <w:color w:val="1D1D1D"/>
        </w:rPr>
        <w:t>study</w:t>
      </w:r>
      <w:r>
        <w:rPr>
          <w:color w:val="1D1D1D"/>
          <w:spacing w:val="-6"/>
        </w:rPr>
        <w:t> </w:t>
      </w:r>
      <w:r>
        <w:rPr>
          <w:color w:val="2F2F2F"/>
        </w:rPr>
        <w:t>remains relevant. </w:t>
      </w:r>
      <w:r>
        <w:rPr>
          <w:color w:val="1D1D1D"/>
        </w:rPr>
        <w:t>focused, </w:t>
      </w:r>
      <w:r>
        <w:rPr>
          <w:color w:val="2F2F2F"/>
        </w:rPr>
        <w:t>and</w:t>
      </w:r>
      <w:r>
        <w:rPr>
          <w:color w:val="2F2F2F"/>
          <w:spacing w:val="-10"/>
        </w:rPr>
        <w:t> </w:t>
      </w:r>
      <w:r>
        <w:rPr>
          <w:color w:val="1D1D1D"/>
        </w:rPr>
        <w:t>manageable (Wagner et al.</w:t>
      </w:r>
      <w:r>
        <w:rPr>
          <w:color w:val="1D1D1D"/>
          <w:spacing w:val="-19"/>
        </w:rPr>
        <w:t> </w:t>
      </w:r>
      <w:r>
        <w:rPr>
          <w:color w:val="1D1D1D"/>
        </w:rPr>
        <w:t>2012).</w:t>
      </w:r>
    </w:p>
    <w:p>
      <w:pPr>
        <w:pStyle w:val="BodyText"/>
        <w:spacing w:before="161"/>
      </w:pPr>
    </w:p>
    <w:p>
      <w:pPr>
        <w:pStyle w:val="BodyText"/>
        <w:spacing w:line="398" w:lineRule="auto"/>
        <w:ind w:left="792" w:right="603" w:hanging="1"/>
        <w:jc w:val="both"/>
      </w:pPr>
      <w:r>
        <w:rPr>
          <w:color w:val="1D1D1D"/>
        </w:rPr>
        <w:t>This study did not include </w:t>
      </w:r>
      <w:r>
        <w:rPr>
          <w:color w:val="2F2F2F"/>
        </w:rPr>
        <w:t>investigation of factors </w:t>
      </w:r>
      <w:r>
        <w:rPr>
          <w:color w:val="1D1D1D"/>
        </w:rPr>
        <w:t>influencing employee participation in CSR interventions with </w:t>
      </w:r>
      <w:r>
        <w:rPr>
          <w:color w:val="2F2F2F"/>
        </w:rPr>
        <w:t>any </w:t>
      </w:r>
      <w:r>
        <w:rPr>
          <w:color w:val="1D1D1D"/>
        </w:rPr>
        <w:t>employees</w:t>
      </w:r>
      <w:r>
        <w:rPr>
          <w:color w:val="1D1D1D"/>
          <w:spacing w:val="40"/>
        </w:rPr>
        <w:t> </w:t>
      </w:r>
      <w:r>
        <w:rPr>
          <w:color w:val="1D1D1D"/>
        </w:rPr>
        <w:t>who </w:t>
      </w:r>
      <w:r>
        <w:rPr>
          <w:color w:val="2F2F2F"/>
        </w:rPr>
        <w:t>are</w:t>
      </w:r>
      <w:r>
        <w:rPr>
          <w:color w:val="2F2F2F"/>
          <w:spacing w:val="-9"/>
        </w:rPr>
        <w:t> </w:t>
      </w:r>
      <w:r>
        <w:rPr>
          <w:color w:val="1D1D1D"/>
        </w:rPr>
        <w:t>not</w:t>
      </w:r>
      <w:r>
        <w:rPr>
          <w:color w:val="1D1D1D"/>
          <w:spacing w:val="40"/>
        </w:rPr>
        <w:t> </w:t>
      </w:r>
      <w:r>
        <w:rPr>
          <w:color w:val="1D1D1D"/>
        </w:rPr>
        <w:t>AFGRI</w:t>
      </w:r>
      <w:r>
        <w:rPr>
          <w:color w:val="1D1D1D"/>
          <w:spacing w:val="40"/>
        </w:rPr>
        <w:t> </w:t>
      </w:r>
      <w:r>
        <w:rPr>
          <w:color w:val="1D1D1D"/>
        </w:rPr>
        <w:t>employees.</w:t>
      </w:r>
    </w:p>
    <w:p>
      <w:pPr>
        <w:pStyle w:val="BodyText"/>
        <w:spacing w:before="161"/>
      </w:pPr>
    </w:p>
    <w:p>
      <w:pPr>
        <w:pStyle w:val="Heading3"/>
        <w:numPr>
          <w:ilvl w:val="0"/>
          <w:numId w:val="22"/>
        </w:numPr>
        <w:tabs>
          <w:tab w:pos="1046" w:val="left" w:leader="none"/>
        </w:tabs>
        <w:spacing w:line="240" w:lineRule="auto" w:before="0" w:after="0"/>
        <w:ind w:left="1046" w:right="0" w:hanging="258"/>
        <w:jc w:val="left"/>
      </w:pPr>
      <w:bookmarkStart w:name="_TOC_250017" w:id="29"/>
      <w:r>
        <w:rPr>
          <w:color w:val="1D1D1D"/>
          <w:w w:val="110"/>
        </w:rPr>
        <w:t>8</w:t>
      </w:r>
      <w:r>
        <w:rPr>
          <w:color w:val="1D1D1D"/>
          <w:spacing w:val="-10"/>
          <w:w w:val="110"/>
        </w:rPr>
        <w:t> </w:t>
      </w:r>
      <w:bookmarkEnd w:id="29"/>
      <w:r>
        <w:rPr>
          <w:color w:val="1D1D1D"/>
          <w:spacing w:val="-2"/>
          <w:w w:val="110"/>
        </w:rPr>
        <w:t>LIMITATIONS</w:t>
      </w:r>
    </w:p>
    <w:p>
      <w:pPr>
        <w:pStyle w:val="BodyText"/>
        <w:spacing w:before="92"/>
        <w:rPr>
          <w:b/>
          <w:sz w:val="23"/>
        </w:rPr>
      </w:pPr>
    </w:p>
    <w:p>
      <w:pPr>
        <w:pStyle w:val="BodyText"/>
        <w:spacing w:line="408" w:lineRule="auto"/>
        <w:ind w:left="799" w:right="607" w:hanging="18"/>
        <w:jc w:val="both"/>
      </w:pPr>
      <w:r>
        <w:rPr>
          <w:color w:val="1D1D1D"/>
        </w:rPr>
        <w:t>The</w:t>
      </w:r>
      <w:r>
        <w:rPr>
          <w:color w:val="1D1D1D"/>
          <w:spacing w:val="-16"/>
        </w:rPr>
        <w:t> </w:t>
      </w:r>
      <w:r>
        <w:rPr>
          <w:color w:val="2F2F2F"/>
        </w:rPr>
        <w:t>study</w:t>
      </w:r>
      <w:r>
        <w:rPr>
          <w:color w:val="2F2F2F"/>
          <w:spacing w:val="-14"/>
        </w:rPr>
        <w:t> </w:t>
      </w:r>
      <w:r>
        <w:rPr>
          <w:color w:val="2F2F2F"/>
        </w:rPr>
        <w:t>and</w:t>
      </w:r>
      <w:r>
        <w:rPr>
          <w:color w:val="2F2F2F"/>
          <w:spacing w:val="-16"/>
        </w:rPr>
        <w:t> </w:t>
      </w:r>
      <w:r>
        <w:rPr>
          <w:color w:val="1D1D1D"/>
        </w:rPr>
        <w:t>its</w:t>
      </w:r>
      <w:r>
        <w:rPr>
          <w:color w:val="1D1D1D"/>
          <w:spacing w:val="-15"/>
        </w:rPr>
        <w:t> </w:t>
      </w:r>
      <w:r>
        <w:rPr>
          <w:color w:val="2F2F2F"/>
        </w:rPr>
        <w:t>results</w:t>
      </w:r>
      <w:r>
        <w:rPr>
          <w:color w:val="2F2F2F"/>
          <w:spacing w:val="-8"/>
        </w:rPr>
        <w:t> </w:t>
      </w:r>
      <w:r>
        <w:rPr>
          <w:color w:val="1D1D1D"/>
        </w:rPr>
        <w:t>cannot</w:t>
      </w:r>
      <w:r>
        <w:rPr>
          <w:color w:val="1D1D1D"/>
          <w:spacing w:val="-16"/>
        </w:rPr>
        <w:t> </w:t>
      </w:r>
      <w:r>
        <w:rPr>
          <w:color w:val="1D1D1D"/>
        </w:rPr>
        <w:t>be</w:t>
      </w:r>
      <w:r>
        <w:rPr>
          <w:color w:val="1D1D1D"/>
          <w:spacing w:val="-15"/>
        </w:rPr>
        <w:t> </w:t>
      </w:r>
      <w:r>
        <w:rPr>
          <w:color w:val="1D1D1D"/>
        </w:rPr>
        <w:t>generalised</w:t>
      </w:r>
      <w:r>
        <w:rPr>
          <w:color w:val="1D1D1D"/>
          <w:spacing w:val="-5"/>
        </w:rPr>
        <w:t> </w:t>
      </w:r>
      <w:r>
        <w:rPr>
          <w:color w:val="1D1D1D"/>
        </w:rPr>
        <w:t>to</w:t>
      </w:r>
      <w:r>
        <w:rPr>
          <w:color w:val="1D1D1D"/>
          <w:spacing w:val="31"/>
        </w:rPr>
        <w:t> </w:t>
      </w:r>
      <w:r>
        <w:rPr>
          <w:color w:val="1D1D1D"/>
        </w:rPr>
        <w:t>other</w:t>
      </w:r>
      <w:r>
        <w:rPr>
          <w:color w:val="1D1D1D"/>
          <w:spacing w:val="-4"/>
        </w:rPr>
        <w:t> </w:t>
      </w:r>
      <w:r>
        <w:rPr>
          <w:color w:val="1D1D1D"/>
        </w:rPr>
        <w:t>companies</w:t>
      </w:r>
      <w:r>
        <w:rPr>
          <w:color w:val="1D1D1D"/>
          <w:spacing w:val="13"/>
        </w:rPr>
        <w:t> </w:t>
      </w:r>
      <w:r>
        <w:rPr>
          <w:color w:val="1D1D1D"/>
        </w:rPr>
        <w:t>as</w:t>
      </w:r>
      <w:r>
        <w:rPr>
          <w:color w:val="1D1D1D"/>
          <w:spacing w:val="-2"/>
        </w:rPr>
        <w:t> </w:t>
      </w:r>
      <w:r>
        <w:rPr>
          <w:color w:val="1D1D1D"/>
        </w:rPr>
        <w:t>this</w:t>
      </w:r>
      <w:r>
        <w:rPr>
          <w:color w:val="1D1D1D"/>
          <w:spacing w:val="-15"/>
        </w:rPr>
        <w:t> </w:t>
      </w:r>
      <w:r>
        <w:rPr>
          <w:color w:val="1D1D1D"/>
        </w:rPr>
        <w:t>study</w:t>
      </w:r>
      <w:r>
        <w:rPr>
          <w:color w:val="1D1D1D"/>
          <w:spacing w:val="-5"/>
        </w:rPr>
        <w:t> </w:t>
      </w:r>
      <w:r>
        <w:rPr>
          <w:color w:val="1D1D1D"/>
        </w:rPr>
        <w:t>is</w:t>
      </w:r>
      <w:r>
        <w:rPr>
          <w:color w:val="1D1D1D"/>
          <w:spacing w:val="-10"/>
        </w:rPr>
        <w:t> </w:t>
      </w:r>
      <w:r>
        <w:rPr>
          <w:color w:val="1D1D1D"/>
        </w:rPr>
        <w:t>only</w:t>
      </w:r>
      <w:r>
        <w:rPr>
          <w:color w:val="1D1D1D"/>
          <w:spacing w:val="-14"/>
        </w:rPr>
        <w:t> </w:t>
      </w:r>
      <w:r>
        <w:rPr>
          <w:color w:val="1D1D1D"/>
        </w:rPr>
        <w:t>based on</w:t>
      </w:r>
      <w:r>
        <w:rPr>
          <w:color w:val="1D1D1D"/>
          <w:spacing w:val="40"/>
        </w:rPr>
        <w:t> </w:t>
      </w:r>
      <w:r>
        <w:rPr>
          <w:color w:val="1D1D1D"/>
        </w:rPr>
        <w:t>one company, AFGRI.</w:t>
      </w:r>
    </w:p>
    <w:p>
      <w:pPr>
        <w:pStyle w:val="BodyText"/>
        <w:spacing w:before="150"/>
      </w:pPr>
    </w:p>
    <w:p>
      <w:pPr>
        <w:pStyle w:val="Heading3"/>
        <w:numPr>
          <w:ilvl w:val="1"/>
          <w:numId w:val="23"/>
        </w:numPr>
        <w:tabs>
          <w:tab w:pos="1185" w:val="left" w:leader="none"/>
        </w:tabs>
        <w:spacing w:line="240" w:lineRule="auto" w:before="0" w:after="0"/>
        <w:ind w:left="1185" w:right="0" w:hanging="387"/>
        <w:jc w:val="left"/>
        <w:rPr>
          <w:color w:val="1D1D1D"/>
        </w:rPr>
      </w:pPr>
      <w:bookmarkStart w:name="_TOC_250016" w:id="30"/>
      <w:r>
        <w:rPr>
          <w:color w:val="1D1D1D"/>
          <w:w w:val="110"/>
        </w:rPr>
        <w:t>VALIDITY</w:t>
      </w:r>
      <w:r>
        <w:rPr>
          <w:color w:val="1D1D1D"/>
          <w:spacing w:val="33"/>
          <w:w w:val="110"/>
        </w:rPr>
        <w:t> </w:t>
      </w:r>
      <w:r>
        <w:rPr>
          <w:color w:val="1D1D1D"/>
          <w:w w:val="110"/>
        </w:rPr>
        <w:t>AND</w:t>
      </w:r>
      <w:r>
        <w:rPr>
          <w:color w:val="1D1D1D"/>
          <w:spacing w:val="31"/>
          <w:w w:val="110"/>
        </w:rPr>
        <w:t> </w:t>
      </w:r>
      <w:bookmarkEnd w:id="30"/>
      <w:r>
        <w:rPr>
          <w:color w:val="1D1D1D"/>
          <w:spacing w:val="-2"/>
          <w:w w:val="110"/>
        </w:rPr>
        <w:t>RELIABILITY</w:t>
      </w:r>
    </w:p>
    <w:p>
      <w:pPr>
        <w:pStyle w:val="BodyText"/>
        <w:spacing w:before="92"/>
        <w:rPr>
          <w:b/>
          <w:sz w:val="23"/>
        </w:rPr>
      </w:pPr>
    </w:p>
    <w:p>
      <w:pPr>
        <w:pStyle w:val="BodyText"/>
        <w:spacing w:line="398" w:lineRule="auto"/>
        <w:ind w:left="799" w:right="590" w:hanging="4"/>
        <w:jc w:val="both"/>
      </w:pPr>
      <w:r>
        <w:rPr>
          <w:color w:val="1D1D1D"/>
        </w:rPr>
        <w:t>Validity and reliability </w:t>
      </w:r>
      <w:r>
        <w:rPr>
          <w:color w:val="2F2F2F"/>
        </w:rPr>
        <w:t>are </w:t>
      </w:r>
      <w:r>
        <w:rPr>
          <w:color w:val="1D1D1D"/>
        </w:rPr>
        <w:t>important because they </w:t>
      </w:r>
      <w:r>
        <w:rPr>
          <w:color w:val="2F2F2F"/>
        </w:rPr>
        <w:t>ensure </w:t>
      </w:r>
      <w:r>
        <w:rPr>
          <w:color w:val="1D1D1D"/>
        </w:rPr>
        <w:t>the integrity and quality of questionnaire.</w:t>
      </w:r>
      <w:r>
        <w:rPr>
          <w:color w:val="1D1D1D"/>
          <w:spacing w:val="-16"/>
        </w:rPr>
        <w:t> </w:t>
      </w:r>
      <w:r>
        <w:rPr>
          <w:color w:val="1D1D1D"/>
        </w:rPr>
        <w:t>Validity </w:t>
      </w:r>
      <w:r>
        <w:rPr>
          <w:color w:val="2F2F2F"/>
        </w:rPr>
        <w:t>ensures </w:t>
      </w:r>
      <w:r>
        <w:rPr>
          <w:color w:val="1D1D1D"/>
        </w:rPr>
        <w:t>that</w:t>
      </w:r>
      <w:r>
        <w:rPr>
          <w:color w:val="1D1D1D"/>
          <w:spacing w:val="-8"/>
        </w:rPr>
        <w:t> </w:t>
      </w:r>
      <w:r>
        <w:rPr>
          <w:color w:val="1D1D1D"/>
        </w:rPr>
        <w:t>the</w:t>
      </w:r>
      <w:r>
        <w:rPr>
          <w:color w:val="1D1D1D"/>
          <w:spacing w:val="-11"/>
        </w:rPr>
        <w:t> </w:t>
      </w:r>
      <w:r>
        <w:rPr>
          <w:color w:val="1D1D1D"/>
        </w:rPr>
        <w:t>questionnaire </w:t>
      </w:r>
      <w:r>
        <w:rPr>
          <w:color w:val="2F2F2F"/>
        </w:rPr>
        <w:t>measures </w:t>
      </w:r>
      <w:r>
        <w:rPr>
          <w:color w:val="1D1D1D"/>
        </w:rPr>
        <w:t>the</w:t>
      </w:r>
      <w:r>
        <w:rPr>
          <w:color w:val="1D1D1D"/>
          <w:spacing w:val="-12"/>
        </w:rPr>
        <w:t> </w:t>
      </w:r>
      <w:r>
        <w:rPr>
          <w:color w:val="1D1D1D"/>
        </w:rPr>
        <w:t>concept</w:t>
      </w:r>
      <w:r>
        <w:rPr>
          <w:color w:val="1D1D1D"/>
          <w:spacing w:val="-10"/>
        </w:rPr>
        <w:t> </w:t>
      </w:r>
      <w:r>
        <w:rPr>
          <w:color w:val="2F2F2F"/>
        </w:rPr>
        <w:t>it</w:t>
      </w:r>
      <w:r>
        <w:rPr>
          <w:color w:val="2F2F2F"/>
          <w:spacing w:val="36"/>
        </w:rPr>
        <w:t> </w:t>
      </w:r>
      <w:r>
        <w:rPr>
          <w:color w:val="1D1D1D"/>
        </w:rPr>
        <w:t>was </w:t>
      </w:r>
      <w:r>
        <w:rPr>
          <w:color w:val="2F2F2F"/>
        </w:rPr>
        <w:t>set</w:t>
      </w:r>
      <w:r>
        <w:rPr>
          <w:color w:val="2F2F2F"/>
          <w:spacing w:val="-12"/>
        </w:rPr>
        <w:t> </w:t>
      </w:r>
      <w:r>
        <w:rPr>
          <w:color w:val="1D1D1D"/>
        </w:rPr>
        <w:t>out</w:t>
      </w:r>
      <w:r>
        <w:rPr>
          <w:color w:val="1D1D1D"/>
          <w:spacing w:val="40"/>
        </w:rPr>
        <w:t> </w:t>
      </w:r>
      <w:r>
        <w:rPr>
          <w:color w:val="1D1D1D"/>
        </w:rPr>
        <w:t>to measure</w:t>
      </w:r>
      <w:r>
        <w:rPr>
          <w:color w:val="1D1D1D"/>
          <w:spacing w:val="-10"/>
        </w:rPr>
        <w:t> </w:t>
      </w:r>
      <w:r>
        <w:rPr>
          <w:color w:val="2F2F2F"/>
        </w:rPr>
        <w:t>(Saunders</w:t>
      </w:r>
      <w:r>
        <w:rPr>
          <w:color w:val="2F2F2F"/>
          <w:spacing w:val="-1"/>
        </w:rPr>
        <w:t> </w:t>
      </w:r>
      <w:r>
        <w:rPr>
          <w:color w:val="1D1D1D"/>
        </w:rPr>
        <w:t>et</w:t>
      </w:r>
      <w:r>
        <w:rPr>
          <w:color w:val="1D1D1D"/>
          <w:spacing w:val="15"/>
        </w:rPr>
        <w:t> </w:t>
      </w:r>
      <w:r>
        <w:rPr>
          <w:color w:val="1D1D1D"/>
        </w:rPr>
        <w:t>al.</w:t>
      </w:r>
      <w:r>
        <w:rPr>
          <w:color w:val="1D1D1D"/>
          <w:spacing w:val="-16"/>
        </w:rPr>
        <w:t> </w:t>
      </w:r>
      <w:r>
        <w:rPr>
          <w:color w:val="1D1D1D"/>
        </w:rPr>
        <w:t>2019).</w:t>
      </w:r>
      <w:r>
        <w:rPr>
          <w:color w:val="1D1D1D"/>
          <w:spacing w:val="-14"/>
        </w:rPr>
        <w:t> </w:t>
      </w:r>
      <w:r>
        <w:rPr>
          <w:color w:val="1D1D1D"/>
        </w:rPr>
        <w:t>In evaluating</w:t>
      </w:r>
      <w:r>
        <w:rPr>
          <w:color w:val="1D1D1D"/>
          <w:spacing w:val="-8"/>
        </w:rPr>
        <w:t> </w:t>
      </w:r>
      <w:r>
        <w:rPr>
          <w:color w:val="2F2F2F"/>
        </w:rPr>
        <w:t>the</w:t>
      </w:r>
      <w:r>
        <w:rPr>
          <w:color w:val="2F2F2F"/>
          <w:spacing w:val="-16"/>
        </w:rPr>
        <w:t> </w:t>
      </w:r>
      <w:r>
        <w:rPr>
          <w:color w:val="1D1D1D"/>
        </w:rPr>
        <w:t>goodness of</w:t>
      </w:r>
      <w:r>
        <w:rPr>
          <w:color w:val="1D1D1D"/>
          <w:spacing w:val="13"/>
        </w:rPr>
        <w:t> </w:t>
      </w:r>
      <w:r>
        <w:rPr>
          <w:color w:val="1D1D1D"/>
        </w:rPr>
        <w:t>the</w:t>
      </w:r>
      <w:r>
        <w:rPr>
          <w:color w:val="1D1D1D"/>
          <w:spacing w:val="-16"/>
        </w:rPr>
        <w:t> </w:t>
      </w:r>
      <w:r>
        <w:rPr>
          <w:color w:val="1D1D1D"/>
        </w:rPr>
        <w:t>instrument.</w:t>
      </w:r>
      <w:r>
        <w:rPr>
          <w:color w:val="1D1D1D"/>
          <w:spacing w:val="-7"/>
        </w:rPr>
        <w:t> </w:t>
      </w:r>
      <w:r>
        <w:rPr>
          <w:color w:val="1D1D1D"/>
        </w:rPr>
        <w:t>this</w:t>
      </w:r>
      <w:r>
        <w:rPr>
          <w:color w:val="1D1D1D"/>
          <w:spacing w:val="-10"/>
        </w:rPr>
        <w:t> </w:t>
      </w:r>
      <w:r>
        <w:rPr>
          <w:color w:val="1D1D1D"/>
        </w:rPr>
        <w:t>study</w:t>
      </w:r>
      <w:r>
        <w:rPr>
          <w:color w:val="1D1D1D"/>
          <w:spacing w:val="-9"/>
        </w:rPr>
        <w:t> </w:t>
      </w:r>
      <w:r>
        <w:rPr>
          <w:color w:val="1D1D1D"/>
        </w:rPr>
        <w:t>used face validity to evaluate content validity. Face valid</w:t>
      </w:r>
      <w:r>
        <w:rPr>
          <w:color w:val="565656"/>
        </w:rPr>
        <w:t>i</w:t>
      </w:r>
      <w:r>
        <w:rPr>
          <w:color w:val="1D1D1D"/>
        </w:rPr>
        <w:t>ty indicates that the questionnaire items that</w:t>
      </w:r>
      <w:r>
        <w:rPr>
          <w:color w:val="1D1D1D"/>
          <w:spacing w:val="-16"/>
        </w:rPr>
        <w:t> </w:t>
      </w:r>
      <w:r>
        <w:rPr>
          <w:color w:val="2F2F2F"/>
        </w:rPr>
        <w:t>are</w:t>
      </w:r>
      <w:r>
        <w:rPr>
          <w:color w:val="2F2F2F"/>
          <w:spacing w:val="-15"/>
        </w:rPr>
        <w:t> </w:t>
      </w:r>
      <w:r>
        <w:rPr>
          <w:color w:val="1D1D1D"/>
        </w:rPr>
        <w:t>intended</w:t>
      </w:r>
      <w:r>
        <w:rPr>
          <w:color w:val="1D1D1D"/>
          <w:spacing w:val="-15"/>
        </w:rPr>
        <w:t> </w:t>
      </w:r>
      <w:r>
        <w:rPr>
          <w:color w:val="1D1D1D"/>
        </w:rPr>
        <w:t>to</w:t>
      </w:r>
      <w:r>
        <w:rPr>
          <w:color w:val="1D1D1D"/>
          <w:spacing w:val="12"/>
        </w:rPr>
        <w:t> </w:t>
      </w:r>
      <w:r>
        <w:rPr>
          <w:color w:val="1D1D1D"/>
        </w:rPr>
        <w:t>measure</w:t>
      </w:r>
      <w:r>
        <w:rPr>
          <w:color w:val="1D1D1D"/>
          <w:spacing w:val="-7"/>
        </w:rPr>
        <w:t> </w:t>
      </w:r>
      <w:r>
        <w:rPr>
          <w:color w:val="2F2F2F"/>
        </w:rPr>
        <w:t>the</w:t>
      </w:r>
      <w:r>
        <w:rPr>
          <w:color w:val="2F2F2F"/>
          <w:spacing w:val="-12"/>
        </w:rPr>
        <w:t> </w:t>
      </w:r>
      <w:r>
        <w:rPr>
          <w:color w:val="2F2F2F"/>
        </w:rPr>
        <w:t>concept,</w:t>
      </w:r>
      <w:r>
        <w:rPr>
          <w:color w:val="2F2F2F"/>
          <w:spacing w:val="-6"/>
        </w:rPr>
        <w:t> </w:t>
      </w:r>
      <w:r>
        <w:rPr>
          <w:color w:val="1D1D1D"/>
        </w:rPr>
        <w:t>on the</w:t>
      </w:r>
      <w:r>
        <w:rPr>
          <w:color w:val="1D1D1D"/>
          <w:spacing w:val="-14"/>
        </w:rPr>
        <w:t> </w:t>
      </w:r>
      <w:r>
        <w:rPr>
          <w:color w:val="1D1D1D"/>
        </w:rPr>
        <w:t>face</w:t>
      </w:r>
      <w:r>
        <w:rPr>
          <w:color w:val="1D1D1D"/>
          <w:spacing w:val="-15"/>
        </w:rPr>
        <w:t> </w:t>
      </w:r>
      <w:r>
        <w:rPr>
          <w:color w:val="1D1D1D"/>
        </w:rPr>
        <w:t>of</w:t>
      </w:r>
      <w:r>
        <w:rPr>
          <w:color w:val="1D1D1D"/>
          <w:spacing w:val="14"/>
        </w:rPr>
        <w:t> </w:t>
      </w:r>
      <w:r>
        <w:rPr>
          <w:color w:val="1D1D1D"/>
        </w:rPr>
        <w:t>it,</w:t>
      </w:r>
      <w:r>
        <w:rPr>
          <w:color w:val="1D1D1D"/>
          <w:spacing w:val="25"/>
        </w:rPr>
        <w:t> </w:t>
      </w:r>
      <w:r>
        <w:rPr>
          <w:color w:val="1D1D1D"/>
        </w:rPr>
        <w:t>look</w:t>
      </w:r>
      <w:r>
        <w:rPr>
          <w:color w:val="1D1D1D"/>
          <w:spacing w:val="-16"/>
        </w:rPr>
        <w:t> </w:t>
      </w:r>
      <w:r>
        <w:rPr>
          <w:color w:val="1D1D1D"/>
        </w:rPr>
        <w:t>like</w:t>
      </w:r>
      <w:r>
        <w:rPr>
          <w:color w:val="1D1D1D"/>
          <w:spacing w:val="-15"/>
        </w:rPr>
        <w:t> </w:t>
      </w:r>
      <w:r>
        <w:rPr>
          <w:color w:val="1D1D1D"/>
        </w:rPr>
        <w:t>they</w:t>
      </w:r>
      <w:r>
        <w:rPr>
          <w:color w:val="1D1D1D"/>
          <w:spacing w:val="-4"/>
        </w:rPr>
        <w:t> </w:t>
      </w:r>
      <w:r>
        <w:rPr>
          <w:color w:val="1D1D1D"/>
        </w:rPr>
        <w:t>measure</w:t>
      </w:r>
      <w:r>
        <w:rPr>
          <w:color w:val="1D1D1D"/>
          <w:spacing w:val="-16"/>
        </w:rPr>
        <w:t> </w:t>
      </w:r>
      <w:r>
        <w:rPr>
          <w:color w:val="1D1D1D"/>
        </w:rPr>
        <w:t>the concept </w:t>
      </w:r>
      <w:r>
        <w:rPr>
          <w:color w:val="1D1D1D"/>
          <w:spacing w:val="-2"/>
        </w:rPr>
        <w:t>(Sekaran and</w:t>
      </w:r>
      <w:r>
        <w:rPr>
          <w:color w:val="1D1D1D"/>
          <w:spacing w:val="-22"/>
        </w:rPr>
        <w:t> </w:t>
      </w:r>
      <w:r>
        <w:rPr>
          <w:color w:val="1D1D1D"/>
          <w:spacing w:val="-2"/>
        </w:rPr>
        <w:t>Bougie 2016)</w:t>
      </w:r>
      <w:r>
        <w:rPr>
          <w:color w:val="565656"/>
          <w:spacing w:val="-2"/>
        </w:rPr>
        <w:t>.</w:t>
      </w:r>
      <w:r>
        <w:rPr>
          <w:color w:val="565656"/>
          <w:spacing w:val="-29"/>
        </w:rPr>
        <w:t> </w:t>
      </w:r>
      <w:r>
        <w:rPr>
          <w:color w:val="1D1D1D"/>
          <w:spacing w:val="-2"/>
        </w:rPr>
        <w:t>Validity was</w:t>
      </w:r>
      <w:r>
        <w:rPr>
          <w:color w:val="1D1D1D"/>
          <w:spacing w:val="-17"/>
        </w:rPr>
        <w:t> </w:t>
      </w:r>
      <w:r>
        <w:rPr>
          <w:color w:val="1D1D1D"/>
          <w:spacing w:val="-2"/>
        </w:rPr>
        <w:t>ensured</w:t>
      </w:r>
      <w:r>
        <w:rPr>
          <w:color w:val="1D1D1D"/>
          <w:spacing w:val="-9"/>
        </w:rPr>
        <w:t> </w:t>
      </w:r>
      <w:r>
        <w:rPr>
          <w:color w:val="1D1D1D"/>
          <w:spacing w:val="-2"/>
        </w:rPr>
        <w:t>by</w:t>
      </w:r>
      <w:r>
        <w:rPr>
          <w:color w:val="1D1D1D"/>
          <w:spacing w:val="-14"/>
        </w:rPr>
        <w:t> </w:t>
      </w:r>
      <w:r>
        <w:rPr>
          <w:color w:val="1D1D1D"/>
          <w:spacing w:val="-2"/>
        </w:rPr>
        <w:t>conducting</w:t>
      </w:r>
      <w:r>
        <w:rPr>
          <w:color w:val="1D1D1D"/>
          <w:spacing w:val="-17"/>
        </w:rPr>
        <w:t> </w:t>
      </w:r>
      <w:r>
        <w:rPr>
          <w:color w:val="1D1D1D"/>
          <w:spacing w:val="-2"/>
        </w:rPr>
        <w:t>pilot</w:t>
      </w:r>
      <w:r>
        <w:rPr>
          <w:color w:val="1D1D1D"/>
          <w:spacing w:val="-18"/>
        </w:rPr>
        <w:t> </w:t>
      </w:r>
      <w:r>
        <w:rPr>
          <w:color w:val="1D1D1D"/>
          <w:spacing w:val="-2"/>
        </w:rPr>
        <w:t>test.</w:t>
      </w:r>
      <w:r>
        <w:rPr>
          <w:color w:val="1D1D1D"/>
          <w:spacing w:val="-20"/>
        </w:rPr>
        <w:t> </w:t>
      </w:r>
      <w:r>
        <w:rPr>
          <w:color w:val="1D1D1D"/>
          <w:spacing w:val="-2"/>
        </w:rPr>
        <w:t>Statistician,</w:t>
      </w:r>
      <w:r>
        <w:rPr>
          <w:color w:val="1D1D1D"/>
          <w:spacing w:val="-14"/>
        </w:rPr>
        <w:t> </w:t>
      </w:r>
      <w:r>
        <w:rPr>
          <w:color w:val="1D1D1D"/>
          <w:spacing w:val="-2"/>
        </w:rPr>
        <w:t>academic</w:t>
      </w:r>
    </w:p>
    <w:p>
      <w:pPr>
        <w:pStyle w:val="BodyText"/>
        <w:spacing w:after="0" w:line="398" w:lineRule="auto"/>
        <w:jc w:val="both"/>
        <w:sectPr>
          <w:pgSz w:w="11910" w:h="16840"/>
          <w:pgMar w:header="0" w:footer="823" w:top="1440" w:bottom="1040" w:left="708" w:right="708"/>
        </w:sectPr>
      </w:pPr>
    </w:p>
    <w:p>
      <w:pPr>
        <w:pStyle w:val="BodyText"/>
      </w:pPr>
      <w:r>
        <w:rPr/>
        <mc:AlternateContent>
          <mc:Choice Requires="wps">
            <w:drawing>
              <wp:anchor distT="0" distB="0" distL="0" distR="0" allowOverlap="1" layoutInCell="1" locked="0" behindDoc="0" simplePos="0" relativeHeight="15769088">
                <wp:simplePos x="0" y="0"/>
                <wp:positionH relativeFrom="page">
                  <wp:posOffset>3185</wp:posOffset>
                </wp:positionH>
                <wp:positionV relativeFrom="page">
                  <wp:posOffset>7366760</wp:posOffset>
                </wp:positionV>
                <wp:extent cx="1270" cy="3310254"/>
                <wp:effectExtent l="0" t="0" r="0" b="0"/>
                <wp:wrapNone/>
                <wp:docPr id="119" name="Graphic 119"/>
                <wp:cNvGraphicFramePr>
                  <a:graphicFrameLocks/>
                </wp:cNvGraphicFramePr>
                <a:graphic>
                  <a:graphicData uri="http://schemas.microsoft.com/office/word/2010/wordprocessingShape">
                    <wps:wsp>
                      <wps:cNvPr id="119" name="Graphic 119"/>
                      <wps:cNvSpPr/>
                      <wps:spPr>
                        <a:xfrm>
                          <a:off x="0" y="0"/>
                          <a:ext cx="1270" cy="3310254"/>
                        </a:xfrm>
                        <a:custGeom>
                          <a:avLst/>
                          <a:gdLst/>
                          <a:ahLst/>
                          <a:cxnLst/>
                          <a:rect l="l" t="t" r="r" b="b"/>
                          <a:pathLst>
                            <a:path w="0" h="3310254">
                              <a:moveTo>
                                <a:pt x="0" y="3309842"/>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9088" from=".25084pt,840.677377pt" to=".25084pt,580.059875pt" stroked="true" strokeweight=".50168pt" strokecolor="#000000">
                <v:stroke dashstyle="solid"/>
                <w10:wrap type="none"/>
              </v:line>
            </w:pict>
          </mc:Fallback>
        </mc:AlternateContent>
      </w:r>
      <w:r>
        <w:rPr/>
        <mc:AlternateContent>
          <mc:Choice Requires="wps">
            <w:drawing>
              <wp:anchor distT="0" distB="0" distL="0" distR="0" allowOverlap="1" layoutInCell="1" locked="0" behindDoc="0" simplePos="0" relativeHeight="15769600">
                <wp:simplePos x="0" y="0"/>
                <wp:positionH relativeFrom="page">
                  <wp:posOffset>0</wp:posOffset>
                </wp:positionH>
                <wp:positionV relativeFrom="page">
                  <wp:posOffset>46916</wp:posOffset>
                </wp:positionV>
                <wp:extent cx="1270" cy="7002145"/>
                <wp:effectExtent l="0" t="0" r="0" b="0"/>
                <wp:wrapNone/>
                <wp:docPr id="120" name="Graphic 120"/>
                <wp:cNvGraphicFramePr>
                  <a:graphicFrameLocks/>
                </wp:cNvGraphicFramePr>
                <a:graphic>
                  <a:graphicData uri="http://schemas.microsoft.com/office/word/2010/wordprocessingShape">
                    <wps:wsp>
                      <wps:cNvPr id="120" name="Graphic 120"/>
                      <wps:cNvSpPr/>
                      <wps:spPr>
                        <a:xfrm>
                          <a:off x="0" y="0"/>
                          <a:ext cx="1270" cy="7002145"/>
                        </a:xfrm>
                        <a:custGeom>
                          <a:avLst/>
                          <a:gdLst/>
                          <a:ahLst/>
                          <a:cxnLst/>
                          <a:rect l="l" t="t" r="r" b="b"/>
                          <a:pathLst>
                            <a:path w="0" h="7002145">
                              <a:moveTo>
                                <a:pt x="0" y="7001589"/>
                              </a:moveTo>
                              <a:lnTo>
                                <a:pt x="0" y="967492"/>
                              </a:lnTo>
                            </a:path>
                            <a:path w="0" h="7002145">
                              <a:moveTo>
                                <a:pt x="0" y="942032"/>
                              </a:moveTo>
                              <a:lnTo>
                                <a:pt x="0" y="0"/>
                              </a:lnTo>
                            </a:path>
                          </a:pathLst>
                        </a:custGeom>
                        <a:ln w="0">
                          <a:solidFill>
                            <a:srgbClr val="BCBCBC"/>
                          </a:solidFill>
                          <a:prstDash val="solid"/>
                        </a:ln>
                      </wps:spPr>
                      <wps:bodyPr wrap="square" lIns="0" tIns="0" rIns="0" bIns="0" rtlCol="0">
                        <a:prstTxWarp prst="textNoShape">
                          <a:avLst/>
                        </a:prstTxWarp>
                        <a:noAutofit/>
                      </wps:bodyPr>
                    </wps:wsp>
                  </a:graphicData>
                </a:graphic>
              </wp:anchor>
            </w:drawing>
          </mc:Choice>
          <mc:Fallback>
            <w:pict>
              <v:shape style="position:absolute;margin-left:0pt;margin-top:3.694218pt;width:.1pt;height:551.35pt;mso-position-horizontal-relative:page;mso-position-vertical-relative:page;z-index:15769600" id="docshape45" coordorigin="0,74" coordsize="0,11027" path="m0,11100l0,1597m0,1557l0,74e" filled="false" stroked="true" strokeweight="0pt" strokecolor="#bcbcbc">
                <v:path arrowok="t"/>
                <v:stroke dashstyle="solid"/>
                <w10:wrap type="none"/>
              </v:shape>
            </w:pict>
          </mc:Fallback>
        </mc:AlternateContent>
      </w:r>
    </w:p>
    <w:p>
      <w:pPr>
        <w:pStyle w:val="BodyText"/>
      </w:pPr>
    </w:p>
    <w:p>
      <w:pPr>
        <w:pStyle w:val="BodyText"/>
      </w:pPr>
    </w:p>
    <w:p>
      <w:pPr>
        <w:pStyle w:val="BodyText"/>
      </w:pPr>
    </w:p>
    <w:p>
      <w:pPr>
        <w:pStyle w:val="BodyText"/>
        <w:spacing w:before="112"/>
      </w:pPr>
    </w:p>
    <w:p>
      <w:pPr>
        <w:pStyle w:val="BodyText"/>
        <w:spacing w:line="388" w:lineRule="auto"/>
        <w:ind w:left="803" w:right="610" w:hanging="1"/>
        <w:jc w:val="both"/>
      </w:pPr>
      <w:r>
        <w:rPr>
          <w:color w:val="262626"/>
        </w:rPr>
        <w:t>personnel </w:t>
      </w:r>
      <w:r>
        <w:rPr>
          <w:color w:val="161616"/>
        </w:rPr>
        <w:t>and </w:t>
      </w:r>
      <w:r>
        <w:rPr>
          <w:color w:val="262626"/>
        </w:rPr>
        <w:t>skilled practitioner in </w:t>
      </w:r>
      <w:r>
        <w:rPr>
          <w:color w:val="161616"/>
        </w:rPr>
        <w:t>the CSR field, </w:t>
      </w:r>
      <w:r>
        <w:rPr>
          <w:color w:val="262626"/>
        </w:rPr>
        <w:t>scrutinised the </w:t>
      </w:r>
      <w:r>
        <w:rPr>
          <w:color w:val="161616"/>
        </w:rPr>
        <w:t>questionnaire to</w:t>
      </w:r>
      <w:r>
        <w:rPr>
          <w:color w:val="161616"/>
          <w:spacing w:val="40"/>
        </w:rPr>
        <w:t> </w:t>
      </w:r>
      <w:r>
        <w:rPr>
          <w:color w:val="262626"/>
        </w:rPr>
        <w:t>ensure </w:t>
      </w:r>
      <w:r>
        <w:rPr>
          <w:color w:val="161616"/>
        </w:rPr>
        <w:t>that validity </w:t>
      </w:r>
      <w:r>
        <w:rPr>
          <w:color w:val="262626"/>
        </w:rPr>
        <w:t>in </w:t>
      </w:r>
      <w:r>
        <w:rPr>
          <w:color w:val="161616"/>
        </w:rPr>
        <w:t>the </w:t>
      </w:r>
      <w:r>
        <w:rPr>
          <w:color w:val="262626"/>
        </w:rPr>
        <w:t>questionnaire </w:t>
      </w:r>
      <w:r>
        <w:rPr>
          <w:color w:val="161616"/>
        </w:rPr>
        <w:t>is maintained.</w:t>
      </w:r>
    </w:p>
    <w:p>
      <w:pPr>
        <w:pStyle w:val="BodyText"/>
        <w:spacing w:before="181"/>
      </w:pPr>
    </w:p>
    <w:p>
      <w:pPr>
        <w:pStyle w:val="BodyText"/>
        <w:spacing w:line="398" w:lineRule="auto"/>
        <w:ind w:left="793" w:right="608" w:hanging="4"/>
        <w:jc w:val="both"/>
      </w:pPr>
      <w:r>
        <w:rPr>
          <w:color w:val="161616"/>
        </w:rPr>
        <w:t>Reliab</w:t>
      </w:r>
      <w:r>
        <w:rPr>
          <w:color w:val="3F3F3F"/>
        </w:rPr>
        <w:t>i</w:t>
      </w:r>
      <w:r>
        <w:rPr>
          <w:color w:val="262626"/>
        </w:rPr>
        <w:t>lity </w:t>
      </w:r>
      <w:r>
        <w:rPr>
          <w:color w:val="161616"/>
        </w:rPr>
        <w:t>is</w:t>
      </w:r>
      <w:r>
        <w:rPr>
          <w:color w:val="161616"/>
          <w:spacing w:val="-15"/>
        </w:rPr>
        <w:t> </w:t>
      </w:r>
      <w:r>
        <w:rPr>
          <w:color w:val="262626"/>
        </w:rPr>
        <w:t>an</w:t>
      </w:r>
      <w:r>
        <w:rPr>
          <w:color w:val="262626"/>
          <w:spacing w:val="-5"/>
        </w:rPr>
        <w:t> </w:t>
      </w:r>
      <w:r>
        <w:rPr>
          <w:color w:val="262626"/>
        </w:rPr>
        <w:t>indication of the</w:t>
      </w:r>
      <w:r>
        <w:rPr>
          <w:color w:val="262626"/>
          <w:spacing w:val="-12"/>
        </w:rPr>
        <w:t> </w:t>
      </w:r>
      <w:r>
        <w:rPr>
          <w:color w:val="262626"/>
        </w:rPr>
        <w:t>stability and</w:t>
      </w:r>
      <w:r>
        <w:rPr>
          <w:color w:val="262626"/>
          <w:spacing w:val="-7"/>
        </w:rPr>
        <w:t> </w:t>
      </w:r>
      <w:r>
        <w:rPr>
          <w:color w:val="262626"/>
        </w:rPr>
        <w:t>consistency with</w:t>
      </w:r>
      <w:r>
        <w:rPr>
          <w:color w:val="262626"/>
          <w:spacing w:val="-2"/>
        </w:rPr>
        <w:t> </w:t>
      </w:r>
      <w:r>
        <w:rPr>
          <w:color w:val="262626"/>
        </w:rPr>
        <w:t>which</w:t>
      </w:r>
      <w:r>
        <w:rPr>
          <w:color w:val="262626"/>
          <w:spacing w:val="-8"/>
        </w:rPr>
        <w:t> </w:t>
      </w:r>
      <w:r>
        <w:rPr>
          <w:color w:val="262626"/>
        </w:rPr>
        <w:t>the</w:t>
      </w:r>
      <w:r>
        <w:rPr>
          <w:color w:val="262626"/>
          <w:spacing w:val="-10"/>
        </w:rPr>
        <w:t> </w:t>
      </w:r>
      <w:r>
        <w:rPr>
          <w:color w:val="161616"/>
        </w:rPr>
        <w:t>instrument measures </w:t>
      </w:r>
      <w:r>
        <w:rPr>
          <w:color w:val="262626"/>
        </w:rPr>
        <w:t>the</w:t>
      </w:r>
      <w:r>
        <w:rPr>
          <w:color w:val="262626"/>
          <w:spacing w:val="-16"/>
        </w:rPr>
        <w:t> </w:t>
      </w:r>
      <w:r>
        <w:rPr>
          <w:color w:val="262626"/>
        </w:rPr>
        <w:t>concept</w:t>
      </w:r>
      <w:r>
        <w:rPr>
          <w:color w:val="262626"/>
          <w:spacing w:val="-15"/>
        </w:rPr>
        <w:t> </w:t>
      </w:r>
      <w:r>
        <w:rPr>
          <w:color w:val="262626"/>
        </w:rPr>
        <w:t>and</w:t>
      </w:r>
      <w:r>
        <w:rPr>
          <w:color w:val="262626"/>
          <w:spacing w:val="-15"/>
        </w:rPr>
        <w:t> </w:t>
      </w:r>
      <w:r>
        <w:rPr>
          <w:color w:val="262626"/>
        </w:rPr>
        <w:t>assist</w:t>
      </w:r>
      <w:r>
        <w:rPr>
          <w:color w:val="262626"/>
          <w:spacing w:val="-16"/>
        </w:rPr>
        <w:t> </w:t>
      </w:r>
      <w:r>
        <w:rPr>
          <w:color w:val="262626"/>
        </w:rPr>
        <w:t>to</w:t>
      </w:r>
      <w:r>
        <w:rPr>
          <w:color w:val="262626"/>
          <w:spacing w:val="-12"/>
        </w:rPr>
        <w:t> </w:t>
      </w:r>
      <w:r>
        <w:rPr>
          <w:color w:val="262626"/>
        </w:rPr>
        <w:t>evaluate</w:t>
      </w:r>
      <w:r>
        <w:rPr>
          <w:color w:val="262626"/>
          <w:spacing w:val="-8"/>
        </w:rPr>
        <w:t> </w:t>
      </w:r>
      <w:r>
        <w:rPr>
          <w:color w:val="161616"/>
        </w:rPr>
        <w:t>the</w:t>
      </w:r>
      <w:r>
        <w:rPr>
          <w:color w:val="161616"/>
          <w:spacing w:val="-16"/>
        </w:rPr>
        <w:t> </w:t>
      </w:r>
      <w:r>
        <w:rPr>
          <w:color w:val="262626"/>
        </w:rPr>
        <w:t>"goodness"</w:t>
      </w:r>
      <w:r>
        <w:rPr>
          <w:color w:val="262626"/>
          <w:spacing w:val="-8"/>
        </w:rPr>
        <w:t> </w:t>
      </w:r>
      <w:r>
        <w:rPr>
          <w:color w:val="262626"/>
        </w:rPr>
        <w:t>of</w:t>
      </w:r>
      <w:r>
        <w:rPr>
          <w:color w:val="262626"/>
          <w:spacing w:val="-7"/>
        </w:rPr>
        <w:t> </w:t>
      </w:r>
      <w:r>
        <w:rPr>
          <w:color w:val="262626"/>
        </w:rPr>
        <w:t>a</w:t>
      </w:r>
      <w:r>
        <w:rPr>
          <w:color w:val="262626"/>
          <w:spacing w:val="-16"/>
        </w:rPr>
        <w:t> </w:t>
      </w:r>
      <w:r>
        <w:rPr>
          <w:color w:val="262626"/>
        </w:rPr>
        <w:t>measure</w:t>
      </w:r>
      <w:r>
        <w:rPr>
          <w:color w:val="262626"/>
          <w:spacing w:val="-4"/>
        </w:rPr>
        <w:t> </w:t>
      </w:r>
      <w:r>
        <w:rPr>
          <w:color w:val="262626"/>
        </w:rPr>
        <w:t>(Panter</w:t>
      </w:r>
      <w:r>
        <w:rPr>
          <w:color w:val="262626"/>
          <w:spacing w:val="-13"/>
        </w:rPr>
        <w:t> </w:t>
      </w:r>
      <w:r>
        <w:rPr>
          <w:color w:val="161616"/>
        </w:rPr>
        <w:t>et</w:t>
      </w:r>
      <w:r>
        <w:rPr>
          <w:color w:val="161616"/>
          <w:spacing w:val="-3"/>
        </w:rPr>
        <w:t> </w:t>
      </w:r>
      <w:r>
        <w:rPr>
          <w:color w:val="161616"/>
        </w:rPr>
        <w:t>al.</w:t>
      </w:r>
      <w:r>
        <w:rPr>
          <w:color w:val="161616"/>
          <w:spacing w:val="-16"/>
        </w:rPr>
        <w:t> </w:t>
      </w:r>
      <w:r>
        <w:rPr>
          <w:color w:val="161616"/>
        </w:rPr>
        <w:t>2011</w:t>
      </w:r>
      <w:r>
        <w:rPr>
          <w:color w:val="262626"/>
        </w:rPr>
        <w:t>).</w:t>
      </w:r>
      <w:r>
        <w:rPr>
          <w:color w:val="262626"/>
          <w:spacing w:val="-4"/>
        </w:rPr>
        <w:t> </w:t>
      </w:r>
      <w:r>
        <w:rPr>
          <w:color w:val="161616"/>
        </w:rPr>
        <w:t>Reliability </w:t>
      </w:r>
      <w:r>
        <w:rPr>
          <w:color w:val="262626"/>
        </w:rPr>
        <w:t>was evaluated </w:t>
      </w:r>
      <w:r>
        <w:rPr>
          <w:color w:val="161616"/>
        </w:rPr>
        <w:t>through</w:t>
      </w:r>
      <w:r>
        <w:rPr>
          <w:color w:val="161616"/>
          <w:spacing w:val="-3"/>
        </w:rPr>
        <w:t> </w:t>
      </w:r>
      <w:r>
        <w:rPr>
          <w:color w:val="262626"/>
        </w:rPr>
        <w:t>split-half measure of similarity (Cronbach's alpha).</w:t>
      </w:r>
      <w:r>
        <w:rPr>
          <w:color w:val="262626"/>
          <w:spacing w:val="-8"/>
        </w:rPr>
        <w:t> </w:t>
      </w:r>
      <w:r>
        <w:rPr>
          <w:color w:val="161616"/>
        </w:rPr>
        <w:t>Split-half indicates </w:t>
      </w:r>
      <w:r>
        <w:rPr>
          <w:color w:val="262626"/>
        </w:rPr>
        <w:t>the</w:t>
      </w:r>
      <w:r>
        <w:rPr>
          <w:color w:val="262626"/>
          <w:spacing w:val="-5"/>
        </w:rPr>
        <w:t> </w:t>
      </w:r>
      <w:r>
        <w:rPr>
          <w:color w:val="262626"/>
        </w:rPr>
        <w:t>correlations between two</w:t>
      </w:r>
      <w:r>
        <w:rPr>
          <w:color w:val="262626"/>
          <w:spacing w:val="40"/>
        </w:rPr>
        <w:t> </w:t>
      </w:r>
      <w:r>
        <w:rPr>
          <w:color w:val="262626"/>
        </w:rPr>
        <w:t>halves</w:t>
      </w:r>
      <w:r>
        <w:rPr>
          <w:color w:val="262626"/>
          <w:spacing w:val="-7"/>
        </w:rPr>
        <w:t> </w:t>
      </w:r>
      <w:r>
        <w:rPr>
          <w:color w:val="262626"/>
        </w:rPr>
        <w:t>of an</w:t>
      </w:r>
      <w:r>
        <w:rPr>
          <w:color w:val="262626"/>
          <w:spacing w:val="-6"/>
        </w:rPr>
        <w:t> </w:t>
      </w:r>
      <w:r>
        <w:rPr>
          <w:color w:val="3F3F3F"/>
        </w:rPr>
        <w:t>instrument.</w:t>
      </w:r>
      <w:r>
        <w:rPr>
          <w:color w:val="3F3F3F"/>
          <w:spacing w:val="-1"/>
        </w:rPr>
        <w:t> </w:t>
      </w:r>
      <w:r>
        <w:rPr>
          <w:color w:val="161616"/>
        </w:rPr>
        <w:t>The</w:t>
      </w:r>
      <w:r>
        <w:rPr>
          <w:color w:val="161616"/>
          <w:spacing w:val="-14"/>
        </w:rPr>
        <w:t> </w:t>
      </w:r>
      <w:r>
        <w:rPr>
          <w:color w:val="262626"/>
        </w:rPr>
        <w:t>estimates vary</w:t>
      </w:r>
      <w:r>
        <w:rPr>
          <w:color w:val="262626"/>
          <w:spacing w:val="-4"/>
        </w:rPr>
        <w:t> </w:t>
      </w:r>
      <w:r>
        <w:rPr>
          <w:color w:val="161616"/>
        </w:rPr>
        <w:t>depending</w:t>
      </w:r>
      <w:r>
        <w:rPr>
          <w:color w:val="161616"/>
          <w:spacing w:val="-9"/>
        </w:rPr>
        <w:t> </w:t>
      </w:r>
      <w:r>
        <w:rPr>
          <w:color w:val="262626"/>
        </w:rPr>
        <w:t>on </w:t>
      </w:r>
      <w:r>
        <w:rPr>
          <w:color w:val="161616"/>
        </w:rPr>
        <w:t>how the items </w:t>
      </w:r>
      <w:r>
        <w:rPr>
          <w:color w:val="262626"/>
        </w:rPr>
        <w:t>in</w:t>
      </w:r>
      <w:r>
        <w:rPr>
          <w:color w:val="262626"/>
          <w:spacing w:val="40"/>
        </w:rPr>
        <w:t> </w:t>
      </w:r>
      <w:r>
        <w:rPr>
          <w:color w:val="262626"/>
        </w:rPr>
        <w:t>the questionnaire</w:t>
      </w:r>
      <w:r>
        <w:rPr>
          <w:color w:val="262626"/>
          <w:spacing w:val="40"/>
        </w:rPr>
        <w:t> </w:t>
      </w:r>
      <w:r>
        <w:rPr>
          <w:color w:val="262626"/>
        </w:rPr>
        <w:t>are split into two halves (Wagner et al. 2012).</w:t>
      </w:r>
      <w:r>
        <w:rPr>
          <w:color w:val="262626"/>
          <w:spacing w:val="80"/>
        </w:rPr>
        <w:t> </w:t>
      </w:r>
      <w:r>
        <w:rPr>
          <w:color w:val="161616"/>
        </w:rPr>
        <w:t>The </w:t>
      </w:r>
      <w:r>
        <w:rPr>
          <w:color w:val="262626"/>
        </w:rPr>
        <w:t>results found</w:t>
      </w:r>
      <w:r>
        <w:rPr>
          <w:color w:val="262626"/>
          <w:spacing w:val="-16"/>
        </w:rPr>
        <w:t> </w:t>
      </w:r>
      <w:r>
        <w:rPr>
          <w:color w:val="262626"/>
        </w:rPr>
        <w:t>beyond</w:t>
      </w:r>
      <w:r>
        <w:rPr>
          <w:color w:val="262626"/>
          <w:spacing w:val="-9"/>
        </w:rPr>
        <w:t> </w:t>
      </w:r>
      <w:r>
        <w:rPr>
          <w:color w:val="262626"/>
        </w:rPr>
        <w:t>0.07</w:t>
      </w:r>
      <w:r>
        <w:rPr>
          <w:color w:val="262626"/>
          <w:spacing w:val="-10"/>
        </w:rPr>
        <w:t> </w:t>
      </w:r>
      <w:r>
        <w:rPr>
          <w:color w:val="262626"/>
        </w:rPr>
        <w:t>were</w:t>
      </w:r>
      <w:r>
        <w:rPr>
          <w:color w:val="262626"/>
          <w:spacing w:val="-15"/>
        </w:rPr>
        <w:t> </w:t>
      </w:r>
      <w:r>
        <w:rPr>
          <w:color w:val="161616"/>
        </w:rPr>
        <w:t>classified</w:t>
      </w:r>
      <w:r>
        <w:rPr>
          <w:color w:val="161616"/>
          <w:spacing w:val="-6"/>
        </w:rPr>
        <w:t> </w:t>
      </w:r>
      <w:r>
        <w:rPr>
          <w:color w:val="262626"/>
        </w:rPr>
        <w:t>as</w:t>
      </w:r>
      <w:r>
        <w:rPr>
          <w:color w:val="262626"/>
          <w:spacing w:val="-6"/>
        </w:rPr>
        <w:t> </w:t>
      </w:r>
      <w:r>
        <w:rPr>
          <w:color w:val="161616"/>
        </w:rPr>
        <w:t>depe</w:t>
      </w:r>
      <w:r>
        <w:rPr>
          <w:color w:val="3F3F3F"/>
        </w:rPr>
        <w:t>n</w:t>
      </w:r>
      <w:r>
        <w:rPr>
          <w:color w:val="262626"/>
        </w:rPr>
        <w:t>dable</w:t>
      </w:r>
      <w:r>
        <w:rPr>
          <w:color w:val="262626"/>
          <w:spacing w:val="-16"/>
        </w:rPr>
        <w:t> </w:t>
      </w:r>
      <w:r>
        <w:rPr>
          <w:color w:val="262626"/>
        </w:rPr>
        <w:t>(Sekaran</w:t>
      </w:r>
      <w:r>
        <w:rPr>
          <w:color w:val="262626"/>
          <w:spacing w:val="-9"/>
        </w:rPr>
        <w:t> </w:t>
      </w:r>
      <w:r>
        <w:rPr>
          <w:color w:val="262626"/>
        </w:rPr>
        <w:t>and</w:t>
      </w:r>
      <w:r>
        <w:rPr>
          <w:color w:val="262626"/>
          <w:spacing w:val="-11"/>
        </w:rPr>
        <w:t> </w:t>
      </w:r>
      <w:r>
        <w:rPr>
          <w:color w:val="161616"/>
        </w:rPr>
        <w:t>Bougie</w:t>
      </w:r>
      <w:r>
        <w:rPr>
          <w:color w:val="161616"/>
          <w:spacing w:val="-2"/>
        </w:rPr>
        <w:t> </w:t>
      </w:r>
      <w:r>
        <w:rPr>
          <w:color w:val="161616"/>
        </w:rPr>
        <w:t>2016).</w:t>
      </w:r>
    </w:p>
    <w:p>
      <w:pPr>
        <w:pStyle w:val="BodyText"/>
        <w:spacing w:before="165"/>
      </w:pPr>
    </w:p>
    <w:p>
      <w:pPr>
        <w:pStyle w:val="Heading3"/>
        <w:numPr>
          <w:ilvl w:val="1"/>
          <w:numId w:val="23"/>
        </w:numPr>
        <w:tabs>
          <w:tab w:pos="1315" w:val="left" w:leader="none"/>
        </w:tabs>
        <w:spacing w:line="240" w:lineRule="auto" w:before="0" w:after="0"/>
        <w:ind w:left="1315" w:right="0" w:hanging="527"/>
        <w:jc w:val="left"/>
        <w:rPr>
          <w:color w:val="161616"/>
        </w:rPr>
      </w:pPr>
      <w:bookmarkStart w:name="_TOC_250015" w:id="31"/>
      <w:r>
        <w:rPr>
          <w:color w:val="161616"/>
          <w:w w:val="115"/>
        </w:rPr>
        <w:t>ANONYMITY</w:t>
      </w:r>
      <w:r>
        <w:rPr>
          <w:color w:val="161616"/>
          <w:spacing w:val="-4"/>
          <w:w w:val="115"/>
        </w:rPr>
        <w:t> </w:t>
      </w:r>
      <w:r>
        <w:rPr>
          <w:color w:val="161616"/>
          <w:w w:val="115"/>
        </w:rPr>
        <w:t>AND</w:t>
      </w:r>
      <w:r>
        <w:rPr>
          <w:color w:val="161616"/>
          <w:spacing w:val="-3"/>
          <w:w w:val="115"/>
        </w:rPr>
        <w:t> </w:t>
      </w:r>
      <w:bookmarkEnd w:id="31"/>
      <w:r>
        <w:rPr>
          <w:color w:val="161616"/>
          <w:spacing w:val="-2"/>
          <w:w w:val="115"/>
        </w:rPr>
        <w:t>CONFIDENTIALITY</w:t>
      </w:r>
    </w:p>
    <w:p>
      <w:pPr>
        <w:pStyle w:val="BodyText"/>
        <w:spacing w:before="101"/>
        <w:rPr>
          <w:b/>
          <w:sz w:val="23"/>
        </w:rPr>
      </w:pPr>
    </w:p>
    <w:p>
      <w:pPr>
        <w:pStyle w:val="BodyText"/>
        <w:spacing w:line="396" w:lineRule="auto" w:before="1"/>
        <w:ind w:left="782" w:right="604" w:hanging="6"/>
        <w:jc w:val="both"/>
      </w:pPr>
      <w:r>
        <w:rPr>
          <w:color w:val="262626"/>
        </w:rPr>
        <w:t>Identity of </w:t>
      </w:r>
      <w:r>
        <w:rPr>
          <w:color w:val="161616"/>
        </w:rPr>
        <w:t>respondents </w:t>
      </w:r>
      <w:r>
        <w:rPr>
          <w:color w:val="262626"/>
        </w:rPr>
        <w:t>was kept anonymous and confidential by not </w:t>
      </w:r>
      <w:r>
        <w:rPr>
          <w:color w:val="161616"/>
        </w:rPr>
        <w:t>requesting the participants to reveal </w:t>
      </w:r>
      <w:r>
        <w:rPr>
          <w:color w:val="262626"/>
        </w:rPr>
        <w:t>their identities or</w:t>
      </w:r>
      <w:r>
        <w:rPr>
          <w:color w:val="262626"/>
          <w:spacing w:val="40"/>
        </w:rPr>
        <w:t> </w:t>
      </w:r>
      <w:r>
        <w:rPr>
          <w:color w:val="262626"/>
        </w:rPr>
        <w:t>their participation in the study or </w:t>
      </w:r>
      <w:r>
        <w:rPr>
          <w:color w:val="161616"/>
        </w:rPr>
        <w:t>be</w:t>
      </w:r>
      <w:r>
        <w:rPr>
          <w:color w:val="161616"/>
          <w:spacing w:val="-12"/>
        </w:rPr>
        <w:t> </w:t>
      </w:r>
      <w:r>
        <w:rPr>
          <w:color w:val="262626"/>
        </w:rPr>
        <w:t>asked questions that will expose their </w:t>
      </w:r>
      <w:r>
        <w:rPr>
          <w:color w:val="161616"/>
        </w:rPr>
        <w:t>identities. Identities </w:t>
      </w:r>
      <w:r>
        <w:rPr>
          <w:color w:val="262626"/>
        </w:rPr>
        <w:t>of </w:t>
      </w:r>
      <w:r>
        <w:rPr>
          <w:color w:val="161616"/>
        </w:rPr>
        <w:t>the </w:t>
      </w:r>
      <w:r>
        <w:rPr>
          <w:color w:val="262626"/>
        </w:rPr>
        <w:t>participants </w:t>
      </w:r>
      <w:r>
        <w:rPr>
          <w:color w:val="161616"/>
        </w:rPr>
        <w:t>were not discussed with </w:t>
      </w:r>
      <w:r>
        <w:rPr>
          <w:color w:val="262626"/>
        </w:rPr>
        <w:t>other participants. </w:t>
      </w:r>
      <w:r>
        <w:rPr>
          <w:color w:val="161616"/>
        </w:rPr>
        <w:t>Data </w:t>
      </w:r>
      <w:r>
        <w:rPr>
          <w:color w:val="262626"/>
        </w:rPr>
        <w:t>was collected under strict conditions of anonymity. Data </w:t>
      </w:r>
      <w:r>
        <w:rPr>
          <w:color w:val="161616"/>
        </w:rPr>
        <w:t>was </w:t>
      </w:r>
      <w:r>
        <w:rPr>
          <w:color w:val="262626"/>
        </w:rPr>
        <w:t>collected, stored in a</w:t>
      </w:r>
      <w:r>
        <w:rPr>
          <w:color w:val="262626"/>
          <w:spacing w:val="-5"/>
        </w:rPr>
        <w:t> </w:t>
      </w:r>
      <w:r>
        <w:rPr>
          <w:color w:val="262626"/>
        </w:rPr>
        <w:t>confidential </w:t>
      </w:r>
      <w:r>
        <w:rPr>
          <w:color w:val="161616"/>
        </w:rPr>
        <w:t>manner</w:t>
      </w:r>
      <w:r>
        <w:rPr>
          <w:color w:val="161616"/>
          <w:spacing w:val="40"/>
        </w:rPr>
        <w:t> </w:t>
      </w:r>
      <w:r>
        <w:rPr>
          <w:color w:val="262626"/>
        </w:rPr>
        <w:t>without </w:t>
      </w:r>
      <w:r>
        <w:rPr>
          <w:color w:val="161616"/>
        </w:rPr>
        <w:t>the </w:t>
      </w:r>
      <w:r>
        <w:rPr>
          <w:color w:val="262626"/>
        </w:rPr>
        <w:t>risk </w:t>
      </w:r>
      <w:r>
        <w:rPr>
          <w:color w:val="161616"/>
        </w:rPr>
        <w:t>of </w:t>
      </w:r>
      <w:r>
        <w:rPr>
          <w:color w:val="262626"/>
        </w:rPr>
        <w:t>the participants'</w:t>
      </w:r>
      <w:r>
        <w:rPr>
          <w:color w:val="262626"/>
          <w:spacing w:val="36"/>
        </w:rPr>
        <w:t> </w:t>
      </w:r>
      <w:r>
        <w:rPr>
          <w:color w:val="262626"/>
        </w:rPr>
        <w:t>identities </w:t>
      </w:r>
      <w:r>
        <w:rPr>
          <w:color w:val="161616"/>
        </w:rPr>
        <w:t>being </w:t>
      </w:r>
      <w:r>
        <w:rPr>
          <w:color w:val="262626"/>
        </w:rPr>
        <w:t>exposed.</w:t>
      </w:r>
    </w:p>
    <w:p>
      <w:pPr>
        <w:pStyle w:val="BodyText"/>
        <w:spacing w:before="156"/>
      </w:pPr>
    </w:p>
    <w:p>
      <w:pPr>
        <w:pStyle w:val="Heading3"/>
        <w:numPr>
          <w:ilvl w:val="1"/>
          <w:numId w:val="23"/>
        </w:numPr>
        <w:tabs>
          <w:tab w:pos="1298" w:val="left" w:leader="none"/>
        </w:tabs>
        <w:spacing w:line="240" w:lineRule="auto" w:before="0" w:after="0"/>
        <w:ind w:left="1298" w:right="0" w:hanging="520"/>
        <w:jc w:val="left"/>
        <w:rPr>
          <w:color w:val="161616"/>
        </w:rPr>
      </w:pPr>
      <w:bookmarkStart w:name="_TOC_250014" w:id="32"/>
      <w:r>
        <w:rPr>
          <w:color w:val="161616"/>
          <w:w w:val="110"/>
        </w:rPr>
        <w:t>ETHICAL</w:t>
      </w:r>
      <w:r>
        <w:rPr>
          <w:color w:val="161616"/>
          <w:spacing w:val="21"/>
          <w:w w:val="115"/>
        </w:rPr>
        <w:t> </w:t>
      </w:r>
      <w:bookmarkEnd w:id="32"/>
      <w:r>
        <w:rPr>
          <w:color w:val="161616"/>
          <w:spacing w:val="-2"/>
          <w:w w:val="115"/>
        </w:rPr>
        <w:t>CONSIDERATIONS</w:t>
      </w:r>
    </w:p>
    <w:p>
      <w:pPr>
        <w:pStyle w:val="BodyText"/>
        <w:spacing w:before="102"/>
        <w:rPr>
          <w:b/>
          <w:sz w:val="23"/>
        </w:rPr>
      </w:pPr>
    </w:p>
    <w:p>
      <w:pPr>
        <w:pStyle w:val="BodyText"/>
        <w:spacing w:line="396" w:lineRule="auto"/>
        <w:ind w:left="782" w:right="610" w:hanging="7"/>
        <w:jc w:val="both"/>
      </w:pPr>
      <w:r>
        <w:rPr>
          <w:color w:val="262626"/>
          <w:spacing w:val="-2"/>
          <w:w w:val="105"/>
        </w:rPr>
        <w:t>Voluntary </w:t>
      </w:r>
      <w:r>
        <w:rPr>
          <w:color w:val="161616"/>
          <w:spacing w:val="-2"/>
          <w:w w:val="105"/>
        </w:rPr>
        <w:t>participation</w:t>
      </w:r>
      <w:r>
        <w:rPr>
          <w:color w:val="161616"/>
          <w:spacing w:val="-3"/>
          <w:w w:val="105"/>
        </w:rPr>
        <w:t> </w:t>
      </w:r>
      <w:r>
        <w:rPr>
          <w:color w:val="161616"/>
          <w:spacing w:val="-2"/>
          <w:w w:val="105"/>
        </w:rPr>
        <w:t>was </w:t>
      </w:r>
      <w:r>
        <w:rPr>
          <w:color w:val="262626"/>
          <w:spacing w:val="-2"/>
          <w:w w:val="105"/>
        </w:rPr>
        <w:t>ensured </w:t>
      </w:r>
      <w:r>
        <w:rPr>
          <w:color w:val="161616"/>
          <w:spacing w:val="-2"/>
          <w:w w:val="105"/>
        </w:rPr>
        <w:t>th</w:t>
      </w:r>
      <w:r>
        <w:rPr>
          <w:color w:val="3F3F3F"/>
          <w:spacing w:val="-2"/>
          <w:w w:val="105"/>
        </w:rPr>
        <w:t>r</w:t>
      </w:r>
      <w:r>
        <w:rPr>
          <w:color w:val="262626"/>
          <w:spacing w:val="-2"/>
          <w:w w:val="105"/>
        </w:rPr>
        <w:t>ough</w:t>
      </w:r>
      <w:r>
        <w:rPr>
          <w:color w:val="262626"/>
          <w:spacing w:val="-7"/>
          <w:w w:val="105"/>
        </w:rPr>
        <w:t> </w:t>
      </w:r>
      <w:r>
        <w:rPr>
          <w:color w:val="262626"/>
          <w:spacing w:val="-2"/>
          <w:w w:val="105"/>
        </w:rPr>
        <w:t>termination </w:t>
      </w:r>
      <w:r>
        <w:rPr>
          <w:color w:val="161616"/>
          <w:spacing w:val="-2"/>
          <w:w w:val="105"/>
        </w:rPr>
        <w:t>rights </w:t>
      </w:r>
      <w:r>
        <w:rPr>
          <w:color w:val="262626"/>
          <w:spacing w:val="-2"/>
          <w:w w:val="105"/>
        </w:rPr>
        <w:t>of participation.</w:t>
      </w:r>
      <w:r>
        <w:rPr>
          <w:color w:val="262626"/>
          <w:spacing w:val="-15"/>
          <w:w w:val="105"/>
        </w:rPr>
        <w:t> </w:t>
      </w:r>
      <w:r>
        <w:rPr>
          <w:color w:val="161616"/>
          <w:spacing w:val="-2"/>
          <w:w w:val="105"/>
        </w:rPr>
        <w:t>Participants </w:t>
      </w:r>
      <w:r>
        <w:rPr>
          <w:color w:val="262626"/>
          <w:w w:val="105"/>
        </w:rPr>
        <w:t>were</w:t>
      </w:r>
      <w:r>
        <w:rPr>
          <w:color w:val="262626"/>
          <w:spacing w:val="-4"/>
          <w:w w:val="105"/>
        </w:rPr>
        <w:t> </w:t>
      </w:r>
      <w:r>
        <w:rPr>
          <w:color w:val="262626"/>
          <w:w w:val="105"/>
        </w:rPr>
        <w:t>informed thoroughly</w:t>
      </w:r>
      <w:r>
        <w:rPr>
          <w:color w:val="262626"/>
          <w:w w:val="105"/>
        </w:rPr>
        <w:t> about</w:t>
      </w:r>
      <w:r>
        <w:rPr>
          <w:color w:val="262626"/>
          <w:w w:val="105"/>
        </w:rPr>
        <w:t> </w:t>
      </w:r>
      <w:r>
        <w:rPr>
          <w:color w:val="161616"/>
          <w:w w:val="105"/>
        </w:rPr>
        <w:t>the</w:t>
      </w:r>
      <w:r>
        <w:rPr>
          <w:color w:val="161616"/>
          <w:spacing w:val="-9"/>
          <w:w w:val="105"/>
        </w:rPr>
        <w:t> </w:t>
      </w:r>
      <w:r>
        <w:rPr>
          <w:color w:val="262626"/>
          <w:w w:val="105"/>
        </w:rPr>
        <w:t>study</w:t>
      </w:r>
      <w:r>
        <w:rPr>
          <w:color w:val="262626"/>
          <w:spacing w:val="-3"/>
          <w:w w:val="105"/>
        </w:rPr>
        <w:t> </w:t>
      </w:r>
      <w:r>
        <w:rPr>
          <w:color w:val="262626"/>
          <w:w w:val="105"/>
        </w:rPr>
        <w:t>and </w:t>
      </w:r>
      <w:r>
        <w:rPr>
          <w:color w:val="161616"/>
          <w:w w:val="105"/>
        </w:rPr>
        <w:t>that</w:t>
      </w:r>
      <w:r>
        <w:rPr>
          <w:color w:val="161616"/>
          <w:w w:val="105"/>
        </w:rPr>
        <w:t> </w:t>
      </w:r>
      <w:r>
        <w:rPr>
          <w:color w:val="262626"/>
          <w:w w:val="105"/>
        </w:rPr>
        <w:t>their participation is </w:t>
      </w:r>
      <w:r>
        <w:rPr>
          <w:color w:val="161616"/>
          <w:w w:val="105"/>
        </w:rPr>
        <w:t>voluntary</w:t>
      </w:r>
      <w:r>
        <w:rPr>
          <w:color w:val="3F3F3F"/>
          <w:w w:val="105"/>
        </w:rPr>
        <w:t>.</w:t>
      </w:r>
      <w:r>
        <w:rPr>
          <w:color w:val="3F3F3F"/>
          <w:spacing w:val="-15"/>
          <w:w w:val="105"/>
        </w:rPr>
        <w:t> </w:t>
      </w:r>
      <w:r>
        <w:rPr>
          <w:color w:val="161616"/>
          <w:w w:val="105"/>
        </w:rPr>
        <w:t>Eth</w:t>
      </w:r>
      <w:r>
        <w:rPr>
          <w:color w:val="3F3F3F"/>
          <w:w w:val="105"/>
        </w:rPr>
        <w:t>i</w:t>
      </w:r>
      <w:r>
        <w:rPr>
          <w:color w:val="262626"/>
          <w:w w:val="105"/>
        </w:rPr>
        <w:t>cal requirements</w:t>
      </w:r>
      <w:r>
        <w:rPr>
          <w:color w:val="262626"/>
          <w:w w:val="105"/>
        </w:rPr>
        <w:t> from</w:t>
      </w:r>
      <w:r>
        <w:rPr>
          <w:color w:val="262626"/>
          <w:w w:val="105"/>
        </w:rPr>
        <w:t> </w:t>
      </w:r>
      <w:r>
        <w:rPr>
          <w:color w:val="161616"/>
          <w:w w:val="105"/>
        </w:rPr>
        <w:t>DUT</w:t>
      </w:r>
      <w:r>
        <w:rPr>
          <w:color w:val="161616"/>
          <w:w w:val="105"/>
        </w:rPr>
        <w:t> </w:t>
      </w:r>
      <w:r>
        <w:rPr>
          <w:color w:val="262626"/>
          <w:w w:val="105"/>
        </w:rPr>
        <w:t>as specified</w:t>
      </w:r>
      <w:r>
        <w:rPr>
          <w:color w:val="262626"/>
          <w:w w:val="105"/>
        </w:rPr>
        <w:t> in</w:t>
      </w:r>
      <w:r>
        <w:rPr>
          <w:color w:val="262626"/>
          <w:w w:val="105"/>
        </w:rPr>
        <w:t> </w:t>
      </w:r>
      <w:r>
        <w:rPr>
          <w:color w:val="161616"/>
          <w:w w:val="105"/>
        </w:rPr>
        <w:t>the</w:t>
      </w:r>
      <w:r>
        <w:rPr>
          <w:color w:val="161616"/>
          <w:w w:val="105"/>
        </w:rPr>
        <w:t> </w:t>
      </w:r>
      <w:r>
        <w:rPr>
          <w:color w:val="262626"/>
          <w:w w:val="105"/>
        </w:rPr>
        <w:t>ethics</w:t>
      </w:r>
      <w:r>
        <w:rPr>
          <w:color w:val="262626"/>
          <w:w w:val="105"/>
        </w:rPr>
        <w:t> checklist</w:t>
      </w:r>
      <w:r>
        <w:rPr>
          <w:color w:val="262626"/>
          <w:w w:val="105"/>
        </w:rPr>
        <w:t> are</w:t>
      </w:r>
      <w:r>
        <w:rPr>
          <w:color w:val="262626"/>
          <w:w w:val="105"/>
        </w:rPr>
        <w:t> </w:t>
      </w:r>
      <w:r>
        <w:rPr>
          <w:color w:val="161616"/>
          <w:w w:val="105"/>
        </w:rPr>
        <w:t>to</w:t>
      </w:r>
      <w:r>
        <w:rPr>
          <w:color w:val="161616"/>
          <w:w w:val="105"/>
        </w:rPr>
        <w:t> be</w:t>
      </w:r>
      <w:r>
        <w:rPr>
          <w:color w:val="161616"/>
          <w:spacing w:val="-6"/>
          <w:w w:val="105"/>
        </w:rPr>
        <w:t> </w:t>
      </w:r>
      <w:r>
        <w:rPr>
          <w:color w:val="161616"/>
          <w:w w:val="105"/>
        </w:rPr>
        <w:t>maintained.</w:t>
      </w:r>
      <w:r>
        <w:rPr>
          <w:color w:val="161616"/>
          <w:w w:val="105"/>
        </w:rPr>
        <w:t> Eth</w:t>
      </w:r>
      <w:r>
        <w:rPr>
          <w:color w:val="3F3F3F"/>
          <w:w w:val="105"/>
        </w:rPr>
        <w:t>i</w:t>
      </w:r>
      <w:r>
        <w:rPr>
          <w:color w:val="262626"/>
          <w:w w:val="105"/>
        </w:rPr>
        <w:t>cal principles</w:t>
      </w:r>
      <w:r>
        <w:rPr>
          <w:color w:val="262626"/>
          <w:w w:val="105"/>
        </w:rPr>
        <w:t> </w:t>
      </w:r>
      <w:r>
        <w:rPr>
          <w:color w:val="161616"/>
          <w:w w:val="105"/>
        </w:rPr>
        <w:t>where</w:t>
      </w:r>
      <w:r>
        <w:rPr>
          <w:color w:val="161616"/>
          <w:w w:val="105"/>
        </w:rPr>
        <w:t> respondents</w:t>
      </w:r>
      <w:r>
        <w:rPr>
          <w:color w:val="161616"/>
          <w:w w:val="105"/>
        </w:rPr>
        <w:t> </w:t>
      </w:r>
      <w:r>
        <w:rPr>
          <w:color w:val="262626"/>
          <w:w w:val="105"/>
        </w:rPr>
        <w:t>will</w:t>
      </w:r>
      <w:r>
        <w:rPr>
          <w:color w:val="262626"/>
          <w:w w:val="105"/>
        </w:rPr>
        <w:t> be</w:t>
      </w:r>
      <w:r>
        <w:rPr>
          <w:color w:val="262626"/>
          <w:w w:val="105"/>
        </w:rPr>
        <w:t> treated</w:t>
      </w:r>
      <w:r>
        <w:rPr>
          <w:color w:val="262626"/>
          <w:w w:val="105"/>
        </w:rPr>
        <w:t> as</w:t>
      </w:r>
      <w:r>
        <w:rPr>
          <w:color w:val="262626"/>
          <w:w w:val="105"/>
        </w:rPr>
        <w:t> autonomous</w:t>
      </w:r>
      <w:r>
        <w:rPr>
          <w:color w:val="262626"/>
          <w:w w:val="105"/>
        </w:rPr>
        <w:t> agents</w:t>
      </w:r>
      <w:r>
        <w:rPr>
          <w:color w:val="262626"/>
          <w:w w:val="105"/>
        </w:rPr>
        <w:t> were</w:t>
      </w:r>
      <w:r>
        <w:rPr>
          <w:color w:val="262626"/>
          <w:w w:val="105"/>
        </w:rPr>
        <w:t> maintained throughout the study.</w:t>
      </w:r>
    </w:p>
    <w:p>
      <w:pPr>
        <w:pStyle w:val="BodyText"/>
        <w:spacing w:line="398" w:lineRule="auto" w:before="8"/>
        <w:ind w:left="778" w:right="602" w:hanging="7"/>
        <w:jc w:val="both"/>
      </w:pPr>
      <w:r>
        <w:rPr>
          <w:color w:val="161616"/>
        </w:rPr>
        <w:t>The </w:t>
      </w:r>
      <w:r>
        <w:rPr>
          <w:color w:val="262626"/>
        </w:rPr>
        <w:t>collected data </w:t>
      </w:r>
      <w:r>
        <w:rPr>
          <w:color w:val="161616"/>
        </w:rPr>
        <w:t>was </w:t>
      </w:r>
      <w:r>
        <w:rPr>
          <w:color w:val="262626"/>
        </w:rPr>
        <w:t>stored </w:t>
      </w:r>
      <w:r>
        <w:rPr>
          <w:color w:val="161616"/>
        </w:rPr>
        <w:t>in </w:t>
      </w:r>
      <w:r>
        <w:rPr>
          <w:color w:val="262626"/>
        </w:rPr>
        <w:t>the </w:t>
      </w:r>
      <w:r>
        <w:rPr>
          <w:color w:val="161616"/>
        </w:rPr>
        <w:t>locked </w:t>
      </w:r>
      <w:r>
        <w:rPr>
          <w:color w:val="262626"/>
        </w:rPr>
        <w:t>office of the </w:t>
      </w:r>
      <w:r>
        <w:rPr>
          <w:color w:val="3F3F3F"/>
        </w:rPr>
        <w:t>supervisor </w:t>
      </w:r>
      <w:r>
        <w:rPr>
          <w:color w:val="161616"/>
        </w:rPr>
        <w:t>with access </w:t>
      </w:r>
      <w:r>
        <w:rPr>
          <w:color w:val="262626"/>
        </w:rPr>
        <w:t>to</w:t>
      </w:r>
      <w:r>
        <w:rPr>
          <w:color w:val="262626"/>
          <w:spacing w:val="40"/>
        </w:rPr>
        <w:t> </w:t>
      </w:r>
      <w:r>
        <w:rPr>
          <w:color w:val="161616"/>
        </w:rPr>
        <w:t>the </w:t>
      </w:r>
      <w:r>
        <w:rPr>
          <w:color w:val="262626"/>
        </w:rPr>
        <w:t>supervisor</w:t>
      </w:r>
      <w:r>
        <w:rPr>
          <w:color w:val="262626"/>
          <w:spacing w:val="-16"/>
        </w:rPr>
        <w:t> </w:t>
      </w:r>
      <w:r>
        <w:rPr>
          <w:color w:val="262626"/>
        </w:rPr>
        <w:t>and</w:t>
      </w:r>
      <w:r>
        <w:rPr>
          <w:color w:val="262626"/>
          <w:spacing w:val="-15"/>
        </w:rPr>
        <w:t> </w:t>
      </w:r>
      <w:r>
        <w:rPr>
          <w:color w:val="161616"/>
        </w:rPr>
        <w:t>researcher </w:t>
      </w:r>
      <w:r>
        <w:rPr>
          <w:color w:val="262626"/>
        </w:rPr>
        <w:t>only.</w:t>
      </w:r>
      <w:r>
        <w:rPr>
          <w:color w:val="262626"/>
          <w:spacing w:val="-16"/>
        </w:rPr>
        <w:t> </w:t>
      </w:r>
      <w:r>
        <w:rPr>
          <w:color w:val="161616"/>
        </w:rPr>
        <w:t>Hardcopy</w:t>
      </w:r>
      <w:r>
        <w:rPr>
          <w:color w:val="161616"/>
          <w:spacing w:val="-2"/>
        </w:rPr>
        <w:t> </w:t>
      </w:r>
      <w:r>
        <w:rPr>
          <w:color w:val="262626"/>
        </w:rPr>
        <w:t>scripts were</w:t>
      </w:r>
      <w:r>
        <w:rPr>
          <w:color w:val="262626"/>
          <w:spacing w:val="-16"/>
        </w:rPr>
        <w:t> </w:t>
      </w:r>
      <w:r>
        <w:rPr>
          <w:color w:val="262626"/>
        </w:rPr>
        <w:t>shredded</w:t>
      </w:r>
      <w:r>
        <w:rPr>
          <w:color w:val="262626"/>
          <w:spacing w:val="-12"/>
        </w:rPr>
        <w:t> </w:t>
      </w:r>
      <w:r>
        <w:rPr>
          <w:color w:val="262626"/>
        </w:rPr>
        <w:t>and</w:t>
      </w:r>
      <w:r>
        <w:rPr>
          <w:color w:val="262626"/>
          <w:spacing w:val="-11"/>
        </w:rPr>
        <w:t> </w:t>
      </w:r>
      <w:r>
        <w:rPr>
          <w:color w:val="262626"/>
        </w:rPr>
        <w:t>electronical</w:t>
      </w:r>
      <w:r>
        <w:rPr>
          <w:color w:val="262626"/>
          <w:spacing w:val="-6"/>
        </w:rPr>
        <w:t> </w:t>
      </w:r>
      <w:r>
        <w:rPr>
          <w:color w:val="262626"/>
        </w:rPr>
        <w:t>data</w:t>
      </w:r>
      <w:r>
        <w:rPr>
          <w:color w:val="262626"/>
          <w:spacing w:val="-13"/>
        </w:rPr>
        <w:t> </w:t>
      </w:r>
      <w:r>
        <w:rPr>
          <w:color w:val="161616"/>
        </w:rPr>
        <w:t>deleted </w:t>
      </w:r>
      <w:r>
        <w:rPr>
          <w:color w:val="262626"/>
        </w:rPr>
        <w:t>when disposing </w:t>
      </w:r>
      <w:r>
        <w:rPr>
          <w:color w:val="161616"/>
        </w:rPr>
        <w:t>the </w:t>
      </w:r>
      <w:r>
        <w:rPr>
          <w:color w:val="262626"/>
        </w:rPr>
        <w:t>data, </w:t>
      </w:r>
      <w:r>
        <w:rPr>
          <w:color w:val="161616"/>
        </w:rPr>
        <w:t>to</w:t>
      </w:r>
      <w:r>
        <w:rPr>
          <w:color w:val="161616"/>
          <w:spacing w:val="40"/>
        </w:rPr>
        <w:t> </w:t>
      </w:r>
      <w:r>
        <w:rPr>
          <w:color w:val="262626"/>
        </w:rPr>
        <w:t>ensure that anonymity and confidentiality of participants </w:t>
      </w:r>
      <w:r>
        <w:rPr>
          <w:color w:val="161616"/>
        </w:rPr>
        <w:t>is not </w:t>
      </w:r>
      <w:r>
        <w:rPr>
          <w:color w:val="262626"/>
          <w:spacing w:val="-2"/>
        </w:rPr>
        <w:t>compromised.</w:t>
      </w:r>
    </w:p>
    <w:p>
      <w:pPr>
        <w:pStyle w:val="BodyText"/>
        <w:spacing w:before="153"/>
      </w:pPr>
    </w:p>
    <w:p>
      <w:pPr>
        <w:pStyle w:val="Heading3"/>
        <w:numPr>
          <w:ilvl w:val="1"/>
          <w:numId w:val="23"/>
        </w:numPr>
        <w:tabs>
          <w:tab w:pos="1294" w:val="left" w:leader="none"/>
        </w:tabs>
        <w:spacing w:line="240" w:lineRule="auto" w:before="0" w:after="0"/>
        <w:ind w:left="1294" w:right="0" w:hanging="516"/>
        <w:jc w:val="left"/>
        <w:rPr>
          <w:color w:val="161616"/>
        </w:rPr>
      </w:pPr>
      <w:r>
        <w:rPr>
          <w:color w:val="161616"/>
          <w:spacing w:val="-2"/>
          <w:w w:val="115"/>
        </w:rPr>
        <w:t>CONCLUSION</w:t>
      </w:r>
    </w:p>
    <w:p>
      <w:pPr>
        <w:pStyle w:val="BodyText"/>
        <w:spacing w:before="112"/>
        <w:rPr>
          <w:b/>
          <w:sz w:val="23"/>
        </w:rPr>
      </w:pPr>
    </w:p>
    <w:p>
      <w:pPr>
        <w:pStyle w:val="BodyText"/>
        <w:spacing w:line="393" w:lineRule="auto"/>
        <w:ind w:left="779" w:right="597" w:hanging="8"/>
        <w:jc w:val="both"/>
      </w:pPr>
      <w:r>
        <w:rPr>
          <w:color w:val="161616"/>
        </w:rPr>
        <w:t>Th</w:t>
      </w:r>
      <w:r>
        <w:rPr>
          <w:color w:val="3F3F3F"/>
        </w:rPr>
        <w:t>i</w:t>
      </w:r>
      <w:r>
        <w:rPr>
          <w:color w:val="262626"/>
        </w:rPr>
        <w:t>s </w:t>
      </w:r>
      <w:r>
        <w:rPr>
          <w:color w:val="161616"/>
        </w:rPr>
        <w:t>chapter </w:t>
      </w:r>
      <w:r>
        <w:rPr>
          <w:color w:val="262626"/>
        </w:rPr>
        <w:t>indicated that the study </w:t>
      </w:r>
      <w:r>
        <w:rPr>
          <w:color w:val="161616"/>
        </w:rPr>
        <w:t>was </w:t>
      </w:r>
      <w:r>
        <w:rPr>
          <w:color w:val="262626"/>
        </w:rPr>
        <w:t>quantitative in nature. </w:t>
      </w:r>
      <w:r>
        <w:rPr>
          <w:color w:val="161616"/>
        </w:rPr>
        <w:t>The </w:t>
      </w:r>
      <w:r>
        <w:rPr>
          <w:color w:val="262626"/>
        </w:rPr>
        <w:t>study indicated </w:t>
      </w:r>
      <w:r>
        <w:rPr>
          <w:color w:val="161616"/>
        </w:rPr>
        <w:t>the </w:t>
      </w:r>
      <w:r>
        <w:rPr>
          <w:color w:val="262626"/>
        </w:rPr>
        <w:t>advantages of</w:t>
      </w:r>
      <w:r>
        <w:rPr>
          <w:color w:val="262626"/>
          <w:spacing w:val="30"/>
        </w:rPr>
        <w:t> </w:t>
      </w:r>
      <w:r>
        <w:rPr>
          <w:color w:val="262626"/>
        </w:rPr>
        <w:t>utilising</w:t>
      </w:r>
      <w:r>
        <w:rPr>
          <w:color w:val="262626"/>
          <w:spacing w:val="-11"/>
        </w:rPr>
        <w:t> </w:t>
      </w:r>
      <w:r>
        <w:rPr>
          <w:color w:val="262626"/>
        </w:rPr>
        <w:t>a</w:t>
      </w:r>
      <w:r>
        <w:rPr>
          <w:color w:val="262626"/>
          <w:spacing w:val="-4"/>
        </w:rPr>
        <w:t> </w:t>
      </w:r>
      <w:r>
        <w:rPr>
          <w:color w:val="161616"/>
        </w:rPr>
        <w:t>quantit</w:t>
      </w:r>
      <w:r>
        <w:rPr>
          <w:color w:val="3F3F3F"/>
        </w:rPr>
        <w:t>a</w:t>
      </w:r>
      <w:r>
        <w:rPr>
          <w:color w:val="161616"/>
        </w:rPr>
        <w:t>tive</w:t>
      </w:r>
      <w:r>
        <w:rPr>
          <w:color w:val="161616"/>
          <w:spacing w:val="-4"/>
        </w:rPr>
        <w:t> </w:t>
      </w:r>
      <w:r>
        <w:rPr>
          <w:color w:val="262626"/>
        </w:rPr>
        <w:t>research approach</w:t>
      </w:r>
      <w:r>
        <w:rPr>
          <w:color w:val="262626"/>
          <w:spacing w:val="-1"/>
        </w:rPr>
        <w:t> </w:t>
      </w:r>
      <w:r>
        <w:rPr>
          <w:color w:val="262626"/>
        </w:rPr>
        <w:t>. </w:t>
      </w:r>
      <w:r>
        <w:rPr>
          <w:color w:val="161616"/>
        </w:rPr>
        <w:t>The</w:t>
      </w:r>
      <w:r>
        <w:rPr>
          <w:color w:val="161616"/>
          <w:spacing w:val="-8"/>
        </w:rPr>
        <w:t> </w:t>
      </w:r>
      <w:r>
        <w:rPr>
          <w:color w:val="262626"/>
        </w:rPr>
        <w:t>population was </w:t>
      </w:r>
      <w:r>
        <w:rPr>
          <w:color w:val="161616"/>
        </w:rPr>
        <w:t>defined</w:t>
      </w:r>
      <w:r>
        <w:rPr>
          <w:color w:val="161616"/>
          <w:spacing w:val="-4"/>
        </w:rPr>
        <w:t> </w:t>
      </w:r>
      <w:r>
        <w:rPr>
          <w:color w:val="262626"/>
        </w:rPr>
        <w:t>as </w:t>
      </w:r>
      <w:r>
        <w:rPr>
          <w:color w:val="161616"/>
        </w:rPr>
        <w:t>200 </w:t>
      </w:r>
      <w:r>
        <w:rPr>
          <w:color w:val="262626"/>
        </w:rPr>
        <w:t>AFGRI employees</w:t>
      </w:r>
      <w:r>
        <w:rPr>
          <w:color w:val="262626"/>
          <w:spacing w:val="30"/>
        </w:rPr>
        <w:t> </w:t>
      </w:r>
      <w:r>
        <w:rPr>
          <w:color w:val="262626"/>
        </w:rPr>
        <w:t>throughout </w:t>
      </w:r>
      <w:r>
        <w:rPr>
          <w:color w:val="161616"/>
        </w:rPr>
        <w:t>the AFGRI branches. </w:t>
      </w:r>
      <w:r>
        <w:rPr>
          <w:color w:val="262626"/>
        </w:rPr>
        <w:t>The sampling</w:t>
      </w:r>
      <w:r>
        <w:rPr>
          <w:color w:val="262626"/>
          <w:spacing w:val="-6"/>
        </w:rPr>
        <w:t> </w:t>
      </w:r>
      <w:r>
        <w:rPr>
          <w:color w:val="262626"/>
        </w:rPr>
        <w:t>method </w:t>
      </w:r>
      <w:r>
        <w:rPr>
          <w:color w:val="161616"/>
        </w:rPr>
        <w:t>was </w:t>
      </w:r>
      <w:r>
        <w:rPr>
          <w:color w:val="262626"/>
        </w:rPr>
        <w:t>defined, with</w:t>
      </w:r>
    </w:p>
    <w:p>
      <w:pPr>
        <w:pStyle w:val="BodyText"/>
        <w:spacing w:after="0" w:line="393" w:lineRule="auto"/>
        <w:jc w:val="both"/>
        <w:sectPr>
          <w:pgSz w:w="11910" w:h="16840"/>
          <w:pgMar w:header="0" w:footer="823" w:top="60" w:bottom="1100" w:left="708" w:right="708"/>
        </w:sectPr>
      </w:pPr>
    </w:p>
    <w:p>
      <w:pPr>
        <w:spacing w:line="415" w:lineRule="auto" w:before="77"/>
        <w:ind w:left="800" w:right="610" w:firstLine="13"/>
        <w:jc w:val="both"/>
        <w:rPr>
          <w:sz w:val="21"/>
        </w:rPr>
      </w:pPr>
      <w:r>
        <w:rPr>
          <w:sz w:val="21"/>
        </w:rPr>
        <mc:AlternateContent>
          <mc:Choice Requires="wps">
            <w:drawing>
              <wp:anchor distT="0" distB="0" distL="0" distR="0" allowOverlap="1" layoutInCell="1" locked="0" behindDoc="0" simplePos="0" relativeHeight="15770112">
                <wp:simplePos x="0" y="0"/>
                <wp:positionH relativeFrom="page">
                  <wp:posOffset>3185</wp:posOffset>
                </wp:positionH>
                <wp:positionV relativeFrom="page">
                  <wp:posOffset>1612726</wp:posOffset>
                </wp:positionV>
                <wp:extent cx="1270" cy="9063990"/>
                <wp:effectExtent l="0" t="0" r="0" b="0"/>
                <wp:wrapNone/>
                <wp:docPr id="121" name="Graphic 121"/>
                <wp:cNvGraphicFramePr>
                  <a:graphicFrameLocks/>
                </wp:cNvGraphicFramePr>
                <a:graphic>
                  <a:graphicData uri="http://schemas.microsoft.com/office/word/2010/wordprocessingShape">
                    <wps:wsp>
                      <wps:cNvPr id="121" name="Graphic 121"/>
                      <wps:cNvSpPr/>
                      <wps:spPr>
                        <a:xfrm>
                          <a:off x="0" y="0"/>
                          <a:ext cx="1270" cy="9063990"/>
                        </a:xfrm>
                        <a:custGeom>
                          <a:avLst/>
                          <a:gdLst/>
                          <a:ahLst/>
                          <a:cxnLst/>
                          <a:rect l="l" t="t" r="r" b="b"/>
                          <a:pathLst>
                            <a:path w="0" h="9063990">
                              <a:moveTo>
                                <a:pt x="0" y="9063875"/>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0112" from=".25084pt,840.677348pt" to=".25084pt,126.986343pt" stroked="true" strokeweight=".50168pt" strokecolor="#000000">
                <v:stroke dashstyle="solid"/>
                <w10:wrap type="none"/>
              </v:line>
            </w:pict>
          </mc:Fallback>
        </mc:AlternateContent>
      </w:r>
      <w:r>
        <w:rPr>
          <w:color w:val="1F1F1F"/>
          <w:w w:val="105"/>
          <w:sz w:val="21"/>
        </w:rPr>
        <w:t>the accessibility, time </w:t>
      </w:r>
      <w:r>
        <w:rPr>
          <w:color w:val="2F2F2F"/>
          <w:w w:val="105"/>
          <w:sz w:val="21"/>
        </w:rPr>
        <w:t>and costs </w:t>
      </w:r>
      <w:r>
        <w:rPr>
          <w:color w:val="1F1F1F"/>
          <w:w w:val="105"/>
          <w:sz w:val="21"/>
        </w:rPr>
        <w:t>taken</w:t>
      </w:r>
      <w:r>
        <w:rPr>
          <w:color w:val="1F1F1F"/>
          <w:w w:val="105"/>
          <w:sz w:val="21"/>
        </w:rPr>
        <w:t> </w:t>
      </w:r>
      <w:r>
        <w:rPr>
          <w:color w:val="2F2F2F"/>
          <w:w w:val="105"/>
          <w:sz w:val="21"/>
        </w:rPr>
        <w:t>into consideration. </w:t>
      </w:r>
      <w:r>
        <w:rPr>
          <w:color w:val="1F1F1F"/>
          <w:w w:val="105"/>
          <w:sz w:val="21"/>
        </w:rPr>
        <w:t>The probability</w:t>
      </w:r>
      <w:r>
        <w:rPr>
          <w:color w:val="1F1F1F"/>
          <w:w w:val="105"/>
          <w:sz w:val="21"/>
        </w:rPr>
        <w:t> sampling method was used for</w:t>
      </w:r>
      <w:r>
        <w:rPr>
          <w:color w:val="1F1F1F"/>
          <w:spacing w:val="40"/>
          <w:w w:val="105"/>
          <w:sz w:val="21"/>
        </w:rPr>
        <w:t> </w:t>
      </w:r>
      <w:r>
        <w:rPr>
          <w:color w:val="2F2F2F"/>
          <w:w w:val="105"/>
          <w:sz w:val="21"/>
        </w:rPr>
        <w:t>this </w:t>
      </w:r>
      <w:r>
        <w:rPr>
          <w:color w:val="1F1F1F"/>
          <w:w w:val="105"/>
          <w:sz w:val="21"/>
        </w:rPr>
        <w:t>study.</w:t>
      </w:r>
      <w:r>
        <w:rPr>
          <w:color w:val="1F1F1F"/>
          <w:spacing w:val="-8"/>
          <w:w w:val="105"/>
          <w:sz w:val="21"/>
        </w:rPr>
        <w:t> </w:t>
      </w:r>
      <w:r>
        <w:rPr>
          <w:color w:val="1F1F1F"/>
          <w:w w:val="105"/>
          <w:sz w:val="21"/>
        </w:rPr>
        <w:t>The</w:t>
      </w:r>
      <w:r>
        <w:rPr>
          <w:color w:val="1F1F1F"/>
          <w:spacing w:val="-7"/>
          <w:w w:val="105"/>
          <w:sz w:val="21"/>
        </w:rPr>
        <w:t> </w:t>
      </w:r>
      <w:r>
        <w:rPr>
          <w:color w:val="2F2F2F"/>
          <w:w w:val="105"/>
          <w:sz w:val="21"/>
        </w:rPr>
        <w:t>sampling</w:t>
      </w:r>
      <w:r>
        <w:rPr>
          <w:color w:val="2F2F2F"/>
          <w:spacing w:val="-4"/>
          <w:w w:val="105"/>
          <w:sz w:val="21"/>
        </w:rPr>
        <w:t> </w:t>
      </w:r>
      <w:r>
        <w:rPr>
          <w:color w:val="1F1F1F"/>
          <w:w w:val="105"/>
          <w:sz w:val="21"/>
        </w:rPr>
        <w:t>frame was defined and</w:t>
      </w:r>
      <w:r>
        <w:rPr>
          <w:color w:val="1F1F1F"/>
          <w:spacing w:val="-11"/>
          <w:w w:val="105"/>
          <w:sz w:val="21"/>
        </w:rPr>
        <w:t> </w:t>
      </w:r>
      <w:r>
        <w:rPr>
          <w:color w:val="1F1F1F"/>
          <w:w w:val="105"/>
          <w:sz w:val="21"/>
        </w:rPr>
        <w:t>this </w:t>
      </w:r>
      <w:r>
        <w:rPr>
          <w:color w:val="2F2F2F"/>
          <w:w w:val="105"/>
          <w:sz w:val="21"/>
        </w:rPr>
        <w:t>chapter </w:t>
      </w:r>
      <w:r>
        <w:rPr>
          <w:color w:val="1F1F1F"/>
          <w:w w:val="105"/>
          <w:sz w:val="21"/>
        </w:rPr>
        <w:t>indicated</w:t>
      </w:r>
      <w:r>
        <w:rPr>
          <w:color w:val="1F1F1F"/>
          <w:spacing w:val="-3"/>
          <w:w w:val="105"/>
          <w:sz w:val="21"/>
        </w:rPr>
        <w:t> </w:t>
      </w:r>
      <w:r>
        <w:rPr>
          <w:color w:val="1F1F1F"/>
          <w:w w:val="105"/>
          <w:sz w:val="21"/>
        </w:rPr>
        <w:t>how</w:t>
      </w:r>
      <w:r>
        <w:rPr>
          <w:color w:val="1F1F1F"/>
          <w:spacing w:val="40"/>
          <w:w w:val="105"/>
          <w:sz w:val="21"/>
        </w:rPr>
        <w:t> </w:t>
      </w:r>
      <w:r>
        <w:rPr>
          <w:color w:val="1F1F1F"/>
          <w:w w:val="105"/>
          <w:sz w:val="21"/>
        </w:rPr>
        <w:t>the </w:t>
      </w:r>
      <w:r>
        <w:rPr>
          <w:color w:val="2F2F2F"/>
          <w:spacing w:val="-2"/>
          <w:w w:val="105"/>
          <w:sz w:val="21"/>
        </w:rPr>
        <w:t>sampling</w:t>
      </w:r>
      <w:r>
        <w:rPr>
          <w:color w:val="2F2F2F"/>
          <w:spacing w:val="-14"/>
          <w:w w:val="105"/>
          <w:sz w:val="21"/>
        </w:rPr>
        <w:t> </w:t>
      </w:r>
      <w:r>
        <w:rPr>
          <w:color w:val="1F1F1F"/>
          <w:spacing w:val="-2"/>
          <w:w w:val="105"/>
          <w:sz w:val="21"/>
        </w:rPr>
        <w:t>frame</w:t>
      </w:r>
      <w:r>
        <w:rPr>
          <w:color w:val="1F1F1F"/>
          <w:spacing w:val="-13"/>
          <w:w w:val="105"/>
          <w:sz w:val="21"/>
        </w:rPr>
        <w:t> </w:t>
      </w:r>
      <w:r>
        <w:rPr>
          <w:color w:val="1F1F1F"/>
          <w:spacing w:val="-2"/>
          <w:w w:val="105"/>
          <w:sz w:val="21"/>
        </w:rPr>
        <w:t>would</w:t>
      </w:r>
      <w:r>
        <w:rPr>
          <w:color w:val="1F1F1F"/>
          <w:spacing w:val="-13"/>
          <w:w w:val="105"/>
          <w:sz w:val="21"/>
        </w:rPr>
        <w:t> </w:t>
      </w:r>
      <w:r>
        <w:rPr>
          <w:color w:val="1F1F1F"/>
          <w:spacing w:val="-2"/>
          <w:w w:val="105"/>
          <w:sz w:val="21"/>
        </w:rPr>
        <w:t>be</w:t>
      </w:r>
      <w:r>
        <w:rPr>
          <w:color w:val="1F1F1F"/>
          <w:spacing w:val="-14"/>
          <w:w w:val="105"/>
          <w:sz w:val="21"/>
        </w:rPr>
        <w:t> </w:t>
      </w:r>
      <w:r>
        <w:rPr>
          <w:color w:val="1F1F1F"/>
          <w:spacing w:val="-2"/>
          <w:w w:val="105"/>
          <w:sz w:val="21"/>
        </w:rPr>
        <w:t>accessed.</w:t>
      </w:r>
      <w:r>
        <w:rPr>
          <w:color w:val="1F1F1F"/>
          <w:spacing w:val="-13"/>
          <w:w w:val="105"/>
          <w:sz w:val="21"/>
        </w:rPr>
        <w:t> </w:t>
      </w:r>
      <w:r>
        <w:rPr>
          <w:color w:val="1F1F1F"/>
          <w:spacing w:val="-2"/>
          <w:w w:val="105"/>
          <w:sz w:val="21"/>
        </w:rPr>
        <w:t>The</w:t>
      </w:r>
      <w:r>
        <w:rPr>
          <w:color w:val="1F1F1F"/>
          <w:spacing w:val="-13"/>
          <w:w w:val="105"/>
          <w:sz w:val="21"/>
        </w:rPr>
        <w:t> </w:t>
      </w:r>
      <w:r>
        <w:rPr>
          <w:color w:val="2F2F2F"/>
          <w:spacing w:val="-2"/>
          <w:w w:val="105"/>
          <w:sz w:val="21"/>
        </w:rPr>
        <w:t>sampling</w:t>
      </w:r>
      <w:r>
        <w:rPr>
          <w:color w:val="2F2F2F"/>
          <w:spacing w:val="-14"/>
          <w:w w:val="105"/>
          <w:sz w:val="21"/>
        </w:rPr>
        <w:t> </w:t>
      </w:r>
      <w:r>
        <w:rPr>
          <w:color w:val="2F2F2F"/>
          <w:spacing w:val="-2"/>
          <w:w w:val="105"/>
          <w:sz w:val="21"/>
        </w:rPr>
        <w:t>size</w:t>
      </w:r>
      <w:r>
        <w:rPr>
          <w:color w:val="2F2F2F"/>
          <w:spacing w:val="-13"/>
          <w:w w:val="105"/>
          <w:sz w:val="21"/>
        </w:rPr>
        <w:t> </w:t>
      </w:r>
      <w:r>
        <w:rPr>
          <w:color w:val="2F2F2F"/>
          <w:spacing w:val="-2"/>
          <w:w w:val="105"/>
          <w:sz w:val="21"/>
        </w:rPr>
        <w:t>of</w:t>
      </w:r>
      <w:r>
        <w:rPr>
          <w:color w:val="2F2F2F"/>
          <w:spacing w:val="28"/>
          <w:w w:val="105"/>
          <w:sz w:val="21"/>
        </w:rPr>
        <w:t> </w:t>
      </w:r>
      <w:r>
        <w:rPr>
          <w:color w:val="1F1F1F"/>
          <w:spacing w:val="-2"/>
          <w:w w:val="105"/>
          <w:sz w:val="21"/>
        </w:rPr>
        <w:t>132</w:t>
      </w:r>
      <w:r>
        <w:rPr>
          <w:color w:val="1F1F1F"/>
          <w:spacing w:val="-14"/>
          <w:w w:val="105"/>
          <w:sz w:val="21"/>
        </w:rPr>
        <w:t> </w:t>
      </w:r>
      <w:r>
        <w:rPr>
          <w:color w:val="2F2F2F"/>
          <w:spacing w:val="-2"/>
          <w:w w:val="105"/>
          <w:sz w:val="21"/>
        </w:rPr>
        <w:t>participants</w:t>
      </w:r>
      <w:r>
        <w:rPr>
          <w:color w:val="2F2F2F"/>
          <w:spacing w:val="-3"/>
          <w:w w:val="105"/>
          <w:sz w:val="21"/>
        </w:rPr>
        <w:t> </w:t>
      </w:r>
      <w:r>
        <w:rPr>
          <w:color w:val="1F1F1F"/>
          <w:spacing w:val="-2"/>
          <w:w w:val="105"/>
          <w:sz w:val="21"/>
        </w:rPr>
        <w:t>was</w:t>
      </w:r>
      <w:r>
        <w:rPr>
          <w:color w:val="1F1F1F"/>
          <w:spacing w:val="-6"/>
          <w:w w:val="105"/>
          <w:sz w:val="21"/>
        </w:rPr>
        <w:t> </w:t>
      </w:r>
      <w:r>
        <w:rPr>
          <w:color w:val="2F2F2F"/>
          <w:spacing w:val="-2"/>
          <w:w w:val="105"/>
          <w:sz w:val="21"/>
        </w:rPr>
        <w:t>calculated </w:t>
      </w:r>
      <w:r>
        <w:rPr>
          <w:color w:val="1F1F1F"/>
          <w:spacing w:val="-2"/>
          <w:w w:val="105"/>
          <w:sz w:val="21"/>
        </w:rPr>
        <w:t>using </w:t>
      </w:r>
      <w:r>
        <w:rPr>
          <w:color w:val="1F1F1F"/>
          <w:sz w:val="21"/>
        </w:rPr>
        <w:t>the Raosoft sample calculator. How</w:t>
      </w:r>
      <w:r>
        <w:rPr>
          <w:color w:val="1F1F1F"/>
          <w:spacing w:val="40"/>
          <w:sz w:val="21"/>
        </w:rPr>
        <w:t> </w:t>
      </w:r>
      <w:r>
        <w:rPr>
          <w:color w:val="1F1F1F"/>
          <w:sz w:val="21"/>
        </w:rPr>
        <w:t>the data would </w:t>
      </w:r>
      <w:r>
        <w:rPr>
          <w:color w:val="2F2F2F"/>
          <w:sz w:val="21"/>
        </w:rPr>
        <w:t>be</w:t>
      </w:r>
      <w:r>
        <w:rPr>
          <w:color w:val="2F2F2F"/>
          <w:spacing w:val="-10"/>
          <w:sz w:val="21"/>
        </w:rPr>
        <w:t> </w:t>
      </w:r>
      <w:r>
        <w:rPr>
          <w:color w:val="2F2F2F"/>
          <w:sz w:val="21"/>
        </w:rPr>
        <w:t>analysed </w:t>
      </w:r>
      <w:r>
        <w:rPr>
          <w:color w:val="1F1F1F"/>
          <w:sz w:val="21"/>
        </w:rPr>
        <w:t>using</w:t>
      </w:r>
      <w:r>
        <w:rPr>
          <w:color w:val="1F1F1F"/>
          <w:spacing w:val="-15"/>
          <w:sz w:val="21"/>
        </w:rPr>
        <w:t> </w:t>
      </w:r>
      <w:r>
        <w:rPr>
          <w:color w:val="1F1F1F"/>
          <w:sz w:val="21"/>
        </w:rPr>
        <w:t>the SPSS was discussed. </w:t>
      </w:r>
      <w:r>
        <w:rPr>
          <w:color w:val="1F1F1F"/>
          <w:w w:val="105"/>
          <w:sz w:val="21"/>
        </w:rPr>
        <w:t>The </w:t>
      </w:r>
      <w:r>
        <w:rPr>
          <w:color w:val="2F2F2F"/>
          <w:w w:val="105"/>
          <w:sz w:val="21"/>
        </w:rPr>
        <w:t>reliability, </w:t>
      </w:r>
      <w:r>
        <w:rPr>
          <w:color w:val="1F1F1F"/>
          <w:w w:val="105"/>
          <w:sz w:val="21"/>
        </w:rPr>
        <w:t>confidentiality</w:t>
      </w:r>
      <w:r>
        <w:rPr>
          <w:color w:val="1F1F1F"/>
          <w:spacing w:val="-2"/>
          <w:w w:val="105"/>
          <w:sz w:val="21"/>
        </w:rPr>
        <w:t> </w:t>
      </w:r>
      <w:r>
        <w:rPr>
          <w:color w:val="2F2F2F"/>
          <w:w w:val="105"/>
          <w:sz w:val="21"/>
        </w:rPr>
        <w:t>and</w:t>
      </w:r>
      <w:r>
        <w:rPr>
          <w:color w:val="2F2F2F"/>
          <w:spacing w:val="-4"/>
          <w:w w:val="105"/>
          <w:sz w:val="21"/>
        </w:rPr>
        <w:t> </w:t>
      </w:r>
      <w:r>
        <w:rPr>
          <w:color w:val="1F1F1F"/>
          <w:w w:val="105"/>
          <w:sz w:val="21"/>
        </w:rPr>
        <w:t>validity </w:t>
      </w:r>
      <w:r>
        <w:rPr>
          <w:color w:val="2F2F2F"/>
          <w:w w:val="105"/>
          <w:sz w:val="21"/>
        </w:rPr>
        <w:t>of </w:t>
      </w:r>
      <w:r>
        <w:rPr>
          <w:color w:val="1F1F1F"/>
          <w:w w:val="105"/>
          <w:sz w:val="21"/>
        </w:rPr>
        <w:t>this </w:t>
      </w:r>
      <w:r>
        <w:rPr>
          <w:color w:val="2F2F2F"/>
          <w:w w:val="105"/>
          <w:sz w:val="21"/>
        </w:rPr>
        <w:t>study </w:t>
      </w:r>
      <w:r>
        <w:rPr>
          <w:color w:val="1F1F1F"/>
          <w:w w:val="105"/>
          <w:sz w:val="21"/>
        </w:rPr>
        <w:t>were </w:t>
      </w:r>
      <w:r>
        <w:rPr>
          <w:color w:val="2F2F2F"/>
          <w:w w:val="105"/>
          <w:sz w:val="21"/>
        </w:rPr>
        <w:t>also </w:t>
      </w:r>
      <w:r>
        <w:rPr>
          <w:color w:val="1F1F1F"/>
          <w:w w:val="105"/>
          <w:sz w:val="21"/>
        </w:rPr>
        <w:t>discussed.</w:t>
      </w:r>
    </w:p>
    <w:p>
      <w:pPr>
        <w:pStyle w:val="BodyText"/>
        <w:spacing w:before="5"/>
        <w:rPr>
          <w:sz w:val="21"/>
        </w:rPr>
      </w:pPr>
    </w:p>
    <w:p>
      <w:pPr>
        <w:spacing w:line="417" w:lineRule="auto" w:before="0"/>
        <w:ind w:left="805" w:right="641" w:hanging="13"/>
        <w:jc w:val="both"/>
        <w:rPr>
          <w:sz w:val="21"/>
        </w:rPr>
      </w:pPr>
      <w:r>
        <w:rPr>
          <w:color w:val="1F1F1F"/>
          <w:w w:val="110"/>
          <w:sz w:val="21"/>
        </w:rPr>
        <w:t>The</w:t>
      </w:r>
      <w:r>
        <w:rPr>
          <w:color w:val="1F1F1F"/>
          <w:spacing w:val="-17"/>
          <w:w w:val="110"/>
          <w:sz w:val="21"/>
        </w:rPr>
        <w:t> </w:t>
      </w:r>
      <w:r>
        <w:rPr>
          <w:color w:val="1F1F1F"/>
          <w:w w:val="110"/>
          <w:sz w:val="21"/>
        </w:rPr>
        <w:t>next</w:t>
      </w:r>
      <w:r>
        <w:rPr>
          <w:color w:val="1F1F1F"/>
          <w:spacing w:val="-16"/>
          <w:w w:val="110"/>
          <w:sz w:val="21"/>
        </w:rPr>
        <w:t> </w:t>
      </w:r>
      <w:r>
        <w:rPr>
          <w:color w:val="1F1F1F"/>
          <w:w w:val="110"/>
          <w:sz w:val="21"/>
        </w:rPr>
        <w:t>chapter</w:t>
      </w:r>
      <w:r>
        <w:rPr>
          <w:color w:val="1F1F1F"/>
          <w:spacing w:val="-16"/>
          <w:w w:val="110"/>
          <w:sz w:val="21"/>
        </w:rPr>
        <w:t> </w:t>
      </w:r>
      <w:r>
        <w:rPr>
          <w:color w:val="1F1F1F"/>
          <w:w w:val="110"/>
          <w:sz w:val="21"/>
        </w:rPr>
        <w:t>will</w:t>
      </w:r>
      <w:r>
        <w:rPr>
          <w:color w:val="1F1F1F"/>
          <w:spacing w:val="-16"/>
          <w:w w:val="110"/>
          <w:sz w:val="21"/>
        </w:rPr>
        <w:t> </w:t>
      </w:r>
      <w:r>
        <w:rPr>
          <w:color w:val="1F1F1F"/>
          <w:w w:val="110"/>
          <w:sz w:val="21"/>
        </w:rPr>
        <w:t>discuss</w:t>
      </w:r>
      <w:r>
        <w:rPr>
          <w:color w:val="1F1F1F"/>
          <w:spacing w:val="-16"/>
          <w:w w:val="110"/>
          <w:sz w:val="21"/>
        </w:rPr>
        <w:t> </w:t>
      </w:r>
      <w:r>
        <w:rPr>
          <w:color w:val="2F2F2F"/>
          <w:w w:val="110"/>
          <w:sz w:val="21"/>
        </w:rPr>
        <w:t>the</w:t>
      </w:r>
      <w:r>
        <w:rPr>
          <w:color w:val="2F2F2F"/>
          <w:spacing w:val="-11"/>
          <w:w w:val="110"/>
          <w:sz w:val="21"/>
        </w:rPr>
        <w:t> </w:t>
      </w:r>
      <w:r>
        <w:rPr>
          <w:color w:val="1F1F1F"/>
          <w:w w:val="110"/>
          <w:sz w:val="21"/>
        </w:rPr>
        <w:t>results</w:t>
      </w:r>
      <w:r>
        <w:rPr>
          <w:color w:val="1F1F1F"/>
          <w:spacing w:val="-16"/>
          <w:w w:val="110"/>
          <w:sz w:val="21"/>
        </w:rPr>
        <w:t> </w:t>
      </w:r>
      <w:r>
        <w:rPr>
          <w:color w:val="1F1F1F"/>
          <w:w w:val="110"/>
          <w:sz w:val="21"/>
        </w:rPr>
        <w:t>and</w:t>
      </w:r>
      <w:r>
        <w:rPr>
          <w:color w:val="1F1F1F"/>
          <w:spacing w:val="-16"/>
          <w:w w:val="110"/>
          <w:sz w:val="21"/>
        </w:rPr>
        <w:t> </w:t>
      </w:r>
      <w:r>
        <w:rPr>
          <w:color w:val="1F1F1F"/>
          <w:w w:val="110"/>
          <w:sz w:val="21"/>
        </w:rPr>
        <w:t>findings</w:t>
      </w:r>
      <w:r>
        <w:rPr>
          <w:color w:val="1F1F1F"/>
          <w:spacing w:val="-15"/>
          <w:w w:val="110"/>
          <w:sz w:val="21"/>
        </w:rPr>
        <w:t> </w:t>
      </w:r>
      <w:r>
        <w:rPr>
          <w:color w:val="1F1F1F"/>
          <w:w w:val="110"/>
          <w:sz w:val="21"/>
        </w:rPr>
        <w:t>obtained</w:t>
      </w:r>
      <w:r>
        <w:rPr>
          <w:color w:val="1F1F1F"/>
          <w:spacing w:val="-15"/>
          <w:w w:val="110"/>
          <w:sz w:val="21"/>
        </w:rPr>
        <w:t> </w:t>
      </w:r>
      <w:r>
        <w:rPr>
          <w:color w:val="1F1F1F"/>
          <w:w w:val="110"/>
          <w:sz w:val="21"/>
        </w:rPr>
        <w:t>from</w:t>
      </w:r>
      <w:r>
        <w:rPr>
          <w:color w:val="1F1F1F"/>
          <w:spacing w:val="-15"/>
          <w:w w:val="110"/>
          <w:sz w:val="21"/>
        </w:rPr>
        <w:t> </w:t>
      </w:r>
      <w:r>
        <w:rPr>
          <w:color w:val="1F1F1F"/>
          <w:w w:val="110"/>
          <w:sz w:val="21"/>
        </w:rPr>
        <w:t>the</w:t>
      </w:r>
      <w:r>
        <w:rPr>
          <w:color w:val="1F1F1F"/>
          <w:spacing w:val="-17"/>
          <w:w w:val="110"/>
          <w:sz w:val="21"/>
        </w:rPr>
        <w:t> </w:t>
      </w:r>
      <w:r>
        <w:rPr>
          <w:color w:val="1F1F1F"/>
          <w:w w:val="110"/>
          <w:sz w:val="21"/>
        </w:rPr>
        <w:t>participants</w:t>
      </w:r>
      <w:r>
        <w:rPr>
          <w:color w:val="1F1F1F"/>
          <w:spacing w:val="-7"/>
          <w:w w:val="110"/>
          <w:sz w:val="21"/>
        </w:rPr>
        <w:t> </w:t>
      </w:r>
      <w:r>
        <w:rPr>
          <w:color w:val="1F1F1F"/>
          <w:w w:val="110"/>
          <w:sz w:val="21"/>
        </w:rPr>
        <w:t>on</w:t>
      </w:r>
      <w:r>
        <w:rPr>
          <w:color w:val="1F1F1F"/>
          <w:spacing w:val="5"/>
          <w:w w:val="110"/>
          <w:sz w:val="21"/>
        </w:rPr>
        <w:t> </w:t>
      </w:r>
      <w:r>
        <w:rPr>
          <w:color w:val="1F1F1F"/>
          <w:w w:val="110"/>
          <w:sz w:val="21"/>
        </w:rPr>
        <w:t>the </w:t>
      </w:r>
      <w:r>
        <w:rPr>
          <w:color w:val="1F1F1F"/>
          <w:sz w:val="21"/>
        </w:rPr>
        <w:t>factors</w:t>
      </w:r>
      <w:r>
        <w:rPr>
          <w:color w:val="1F1F1F"/>
          <w:spacing w:val="40"/>
          <w:sz w:val="21"/>
        </w:rPr>
        <w:t> </w:t>
      </w:r>
      <w:r>
        <w:rPr>
          <w:color w:val="2F2F2F"/>
          <w:sz w:val="21"/>
        </w:rPr>
        <w:t>influencing </w:t>
      </w:r>
      <w:r>
        <w:rPr>
          <w:color w:val="1F1F1F"/>
          <w:sz w:val="21"/>
        </w:rPr>
        <w:t>employee</w:t>
      </w:r>
      <w:r>
        <w:rPr>
          <w:color w:val="1F1F1F"/>
          <w:spacing w:val="40"/>
          <w:sz w:val="21"/>
        </w:rPr>
        <w:t> </w:t>
      </w:r>
      <w:r>
        <w:rPr>
          <w:color w:val="1F1F1F"/>
          <w:sz w:val="21"/>
        </w:rPr>
        <w:t>participation</w:t>
      </w:r>
      <w:r>
        <w:rPr>
          <w:color w:val="1F1F1F"/>
          <w:spacing w:val="40"/>
          <w:sz w:val="21"/>
        </w:rPr>
        <w:t> </w:t>
      </w:r>
      <w:r>
        <w:rPr>
          <w:color w:val="2F2F2F"/>
          <w:sz w:val="21"/>
        </w:rPr>
        <w:t>in</w:t>
      </w:r>
      <w:r>
        <w:rPr>
          <w:color w:val="2F2F2F"/>
          <w:spacing w:val="40"/>
          <w:sz w:val="21"/>
        </w:rPr>
        <w:t> </w:t>
      </w:r>
      <w:r>
        <w:rPr>
          <w:color w:val="1F1F1F"/>
          <w:sz w:val="21"/>
        </w:rPr>
        <w:t>AFGRI</w:t>
      </w:r>
      <w:r>
        <w:rPr>
          <w:color w:val="1F1F1F"/>
          <w:spacing w:val="40"/>
          <w:sz w:val="21"/>
        </w:rPr>
        <w:t> </w:t>
      </w:r>
      <w:r>
        <w:rPr>
          <w:color w:val="1F1F1F"/>
          <w:sz w:val="21"/>
        </w:rPr>
        <w:t>CSR</w:t>
      </w:r>
      <w:r>
        <w:rPr>
          <w:color w:val="1F1F1F"/>
          <w:spacing w:val="40"/>
          <w:sz w:val="21"/>
        </w:rPr>
        <w:t> </w:t>
      </w:r>
      <w:r>
        <w:rPr>
          <w:color w:val="2F2F2F"/>
          <w:sz w:val="21"/>
        </w:rPr>
        <w:t>interventions.</w:t>
      </w:r>
    </w:p>
    <w:p>
      <w:pPr>
        <w:spacing w:after="0" w:line="417" w:lineRule="auto"/>
        <w:jc w:val="both"/>
        <w:rPr>
          <w:sz w:val="21"/>
        </w:rPr>
        <w:sectPr>
          <w:pgSz w:w="11910" w:h="16840"/>
          <w:pgMar w:header="0" w:footer="823" w:top="1440" w:bottom="1040" w:left="708" w:right="708"/>
        </w:sectPr>
      </w:pPr>
    </w:p>
    <w:p>
      <w:pPr>
        <w:pStyle w:val="BodyText"/>
        <w:rPr>
          <w:sz w:val="23"/>
        </w:rPr>
      </w:pPr>
      <w:r>
        <w:rPr>
          <w:sz w:val="23"/>
        </w:rPr>
        <mc:AlternateContent>
          <mc:Choice Requires="wps">
            <w:drawing>
              <wp:anchor distT="0" distB="0" distL="0" distR="0" allowOverlap="1" layoutInCell="1" locked="0" behindDoc="0" simplePos="0" relativeHeight="15770624">
                <wp:simplePos x="0" y="0"/>
                <wp:positionH relativeFrom="page">
                  <wp:posOffset>3185</wp:posOffset>
                </wp:positionH>
                <wp:positionV relativeFrom="page">
                  <wp:posOffset>85107</wp:posOffset>
                </wp:positionV>
                <wp:extent cx="1270" cy="10591800"/>
                <wp:effectExtent l="0" t="0" r="0" b="0"/>
                <wp:wrapNone/>
                <wp:docPr id="122" name="Graphic 122"/>
                <wp:cNvGraphicFramePr>
                  <a:graphicFrameLocks/>
                </wp:cNvGraphicFramePr>
                <a:graphic>
                  <a:graphicData uri="http://schemas.microsoft.com/office/word/2010/wordprocessingShape">
                    <wps:wsp>
                      <wps:cNvPr id="122" name="Graphic 122"/>
                      <wps:cNvSpPr/>
                      <wps:spPr>
                        <a:xfrm>
                          <a:off x="0" y="0"/>
                          <a:ext cx="1270" cy="10591800"/>
                        </a:xfrm>
                        <a:custGeom>
                          <a:avLst/>
                          <a:gdLst/>
                          <a:ahLst/>
                          <a:cxnLst/>
                          <a:rect l="l" t="t" r="r" b="b"/>
                          <a:pathLst>
                            <a:path w="0" h="10591800">
                              <a:moveTo>
                                <a:pt x="0" y="10591495"/>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0624" from=".25084pt,840.677348pt" to=".25084pt,6.701343pt" stroked="true" strokeweight=".50168pt" strokecolor="#000000">
                <v:stroke dashstyle="solid"/>
                <w10:wrap type="none"/>
              </v:line>
            </w:pict>
          </mc:Fallback>
        </mc:AlternateContent>
      </w:r>
    </w:p>
    <w:p>
      <w:pPr>
        <w:pStyle w:val="BodyText"/>
        <w:rPr>
          <w:sz w:val="23"/>
        </w:rPr>
      </w:pPr>
    </w:p>
    <w:p>
      <w:pPr>
        <w:pStyle w:val="BodyText"/>
        <w:rPr>
          <w:sz w:val="23"/>
        </w:rPr>
      </w:pPr>
    </w:p>
    <w:p>
      <w:pPr>
        <w:pStyle w:val="BodyText"/>
        <w:rPr>
          <w:sz w:val="23"/>
        </w:rPr>
      </w:pPr>
    </w:p>
    <w:p>
      <w:pPr>
        <w:pStyle w:val="BodyText"/>
        <w:spacing w:before="5"/>
        <w:rPr>
          <w:sz w:val="23"/>
        </w:rPr>
      </w:pPr>
    </w:p>
    <w:p>
      <w:pPr>
        <w:pStyle w:val="Heading3"/>
        <w:spacing w:before="1"/>
        <w:ind w:left="796"/>
      </w:pPr>
      <w:bookmarkStart w:name="_TOC_250013" w:id="33"/>
      <w:bookmarkEnd w:id="33"/>
      <w:r>
        <w:rPr>
          <w:color w:val="1D1D1D"/>
          <w:spacing w:val="-2"/>
          <w:w w:val="115"/>
        </w:rPr>
        <w:t>CHAPTER4</w:t>
      </w:r>
    </w:p>
    <w:p>
      <w:pPr>
        <w:pStyle w:val="BodyText"/>
        <w:spacing w:before="92"/>
        <w:rPr>
          <w:b/>
          <w:sz w:val="23"/>
        </w:rPr>
      </w:pPr>
    </w:p>
    <w:p>
      <w:pPr>
        <w:pStyle w:val="Heading3"/>
        <w:ind w:left="797"/>
      </w:pPr>
      <w:bookmarkStart w:name="_TOC_250012" w:id="34"/>
      <w:r>
        <w:rPr>
          <w:color w:val="1D1D1D"/>
          <w:w w:val="105"/>
        </w:rPr>
        <w:t>ANALYSIS</w:t>
      </w:r>
      <w:r>
        <w:rPr>
          <w:color w:val="1D1D1D"/>
          <w:spacing w:val="26"/>
          <w:w w:val="105"/>
        </w:rPr>
        <w:t> </w:t>
      </w:r>
      <w:r>
        <w:rPr>
          <w:color w:val="1D1D1D"/>
          <w:w w:val="105"/>
        </w:rPr>
        <w:t>AND</w:t>
      </w:r>
      <w:r>
        <w:rPr>
          <w:color w:val="1D1D1D"/>
          <w:spacing w:val="60"/>
          <w:w w:val="105"/>
        </w:rPr>
        <w:t> </w:t>
      </w:r>
      <w:bookmarkEnd w:id="34"/>
      <w:r>
        <w:rPr>
          <w:color w:val="1D1D1D"/>
          <w:spacing w:val="-2"/>
          <w:w w:val="105"/>
        </w:rPr>
        <w:t>RESULTS</w:t>
      </w:r>
    </w:p>
    <w:p>
      <w:pPr>
        <w:pStyle w:val="BodyText"/>
        <w:spacing w:before="93"/>
        <w:rPr>
          <w:b/>
          <w:sz w:val="23"/>
        </w:rPr>
      </w:pPr>
    </w:p>
    <w:p>
      <w:pPr>
        <w:pStyle w:val="Heading3"/>
        <w:numPr>
          <w:ilvl w:val="1"/>
          <w:numId w:val="24"/>
        </w:numPr>
        <w:tabs>
          <w:tab w:pos="1190" w:val="left" w:leader="none"/>
        </w:tabs>
        <w:spacing w:line="240" w:lineRule="auto" w:before="0" w:after="0"/>
        <w:ind w:left="1190" w:right="0" w:hanging="398"/>
        <w:jc w:val="left"/>
        <w:rPr>
          <w:color w:val="1D1D1D"/>
        </w:rPr>
      </w:pPr>
      <w:bookmarkStart w:name="_TOC_250011" w:id="35"/>
      <w:bookmarkEnd w:id="35"/>
      <w:r>
        <w:rPr>
          <w:color w:val="1D1D1D"/>
          <w:spacing w:val="-2"/>
          <w:w w:val="115"/>
        </w:rPr>
        <w:t>INTRODUCTION</w:t>
      </w:r>
    </w:p>
    <w:p>
      <w:pPr>
        <w:pStyle w:val="BodyText"/>
        <w:spacing w:before="111"/>
        <w:rPr>
          <w:b/>
          <w:sz w:val="23"/>
        </w:rPr>
      </w:pPr>
    </w:p>
    <w:p>
      <w:pPr>
        <w:pStyle w:val="BodyText"/>
        <w:spacing w:line="398" w:lineRule="auto" w:before="1"/>
        <w:ind w:left="792" w:right="594" w:hanging="1"/>
        <w:jc w:val="both"/>
      </w:pPr>
      <w:r>
        <w:rPr>
          <w:color w:val="1D1D1D"/>
        </w:rPr>
        <w:t>The previous chapter described the quantitative research </w:t>
      </w:r>
      <w:r>
        <w:rPr>
          <w:color w:val="2D2D2D"/>
        </w:rPr>
        <w:t>approach and </w:t>
      </w:r>
      <w:r>
        <w:rPr>
          <w:color w:val="1D1D1D"/>
        </w:rPr>
        <w:t>the benefits </w:t>
      </w:r>
      <w:r>
        <w:rPr>
          <w:color w:val="2D2D2D"/>
        </w:rPr>
        <w:t>of selecting </w:t>
      </w:r>
      <w:r>
        <w:rPr>
          <w:color w:val="1D1D1D"/>
        </w:rPr>
        <w:t>that</w:t>
      </w:r>
      <w:r>
        <w:rPr>
          <w:color w:val="1D1D1D"/>
          <w:spacing w:val="-11"/>
        </w:rPr>
        <w:t> </w:t>
      </w:r>
      <w:r>
        <w:rPr>
          <w:color w:val="1D1D1D"/>
        </w:rPr>
        <w:t>design over</w:t>
      </w:r>
      <w:r>
        <w:rPr>
          <w:color w:val="1D1D1D"/>
          <w:spacing w:val="-4"/>
        </w:rPr>
        <w:t> </w:t>
      </w:r>
      <w:r>
        <w:rPr>
          <w:color w:val="1D1D1D"/>
        </w:rPr>
        <w:t>others.</w:t>
      </w:r>
      <w:r>
        <w:rPr>
          <w:color w:val="1D1D1D"/>
          <w:spacing w:val="-5"/>
        </w:rPr>
        <w:t> </w:t>
      </w:r>
      <w:r>
        <w:rPr>
          <w:color w:val="1D1D1D"/>
        </w:rPr>
        <w:t>Chapter</w:t>
      </w:r>
      <w:r>
        <w:rPr>
          <w:color w:val="1D1D1D"/>
          <w:spacing w:val="17"/>
        </w:rPr>
        <w:t> </w:t>
      </w:r>
      <w:r>
        <w:rPr>
          <w:color w:val="1D1D1D"/>
        </w:rPr>
        <w:t>3</w:t>
      </w:r>
      <w:r>
        <w:rPr>
          <w:color w:val="1D1D1D"/>
          <w:spacing w:val="-13"/>
        </w:rPr>
        <w:t> </w:t>
      </w:r>
      <w:r>
        <w:rPr>
          <w:color w:val="2D2D2D"/>
        </w:rPr>
        <w:t>also</w:t>
      </w:r>
      <w:r>
        <w:rPr>
          <w:color w:val="2D2D2D"/>
          <w:spacing w:val="-16"/>
        </w:rPr>
        <w:t> </w:t>
      </w:r>
      <w:r>
        <w:rPr>
          <w:color w:val="1D1D1D"/>
        </w:rPr>
        <w:t>discussed </w:t>
      </w:r>
      <w:r>
        <w:rPr>
          <w:color w:val="2D2D2D"/>
        </w:rPr>
        <w:t>at </w:t>
      </w:r>
      <w:r>
        <w:rPr>
          <w:color w:val="1D1D1D"/>
        </w:rPr>
        <w:t>length the</w:t>
      </w:r>
      <w:r>
        <w:rPr>
          <w:color w:val="1D1D1D"/>
          <w:spacing w:val="-16"/>
        </w:rPr>
        <w:t> </w:t>
      </w:r>
      <w:r>
        <w:rPr>
          <w:color w:val="1D1D1D"/>
        </w:rPr>
        <w:t>reasons </w:t>
      </w:r>
      <w:r>
        <w:rPr>
          <w:color w:val="2D2D2D"/>
        </w:rPr>
        <w:t>for</w:t>
      </w:r>
      <w:r>
        <w:rPr>
          <w:color w:val="2D2D2D"/>
          <w:spacing w:val="80"/>
        </w:rPr>
        <w:t> </w:t>
      </w:r>
      <w:r>
        <w:rPr>
          <w:color w:val="2D2D2D"/>
        </w:rPr>
        <w:t>utilising </w:t>
      </w:r>
      <w:r>
        <w:rPr>
          <w:color w:val="2D2D2D"/>
          <w:spacing w:val="-2"/>
        </w:rPr>
        <w:t>a</w:t>
      </w:r>
      <w:r>
        <w:rPr>
          <w:color w:val="2D2D2D"/>
          <w:spacing w:val="-14"/>
        </w:rPr>
        <w:t> </w:t>
      </w:r>
      <w:r>
        <w:rPr>
          <w:color w:val="1D1D1D"/>
          <w:spacing w:val="-2"/>
        </w:rPr>
        <w:t>cross-sectional</w:t>
      </w:r>
      <w:r>
        <w:rPr>
          <w:color w:val="1D1D1D"/>
          <w:spacing w:val="-13"/>
        </w:rPr>
        <w:t> </w:t>
      </w:r>
      <w:r>
        <w:rPr>
          <w:color w:val="1D1D1D"/>
          <w:spacing w:val="-2"/>
        </w:rPr>
        <w:t>study.</w:t>
      </w:r>
      <w:r>
        <w:rPr>
          <w:color w:val="1D1D1D"/>
          <w:spacing w:val="-13"/>
        </w:rPr>
        <w:t> </w:t>
      </w:r>
      <w:r>
        <w:rPr>
          <w:color w:val="1D1D1D"/>
          <w:spacing w:val="-2"/>
        </w:rPr>
        <w:t>The</w:t>
      </w:r>
      <w:r>
        <w:rPr>
          <w:color w:val="1D1D1D"/>
          <w:spacing w:val="-14"/>
        </w:rPr>
        <w:t> </w:t>
      </w:r>
      <w:r>
        <w:rPr>
          <w:color w:val="2D2D2D"/>
          <w:spacing w:val="-2"/>
        </w:rPr>
        <w:t>population</w:t>
      </w:r>
      <w:r>
        <w:rPr>
          <w:color w:val="2D2D2D"/>
          <w:spacing w:val="-13"/>
        </w:rPr>
        <w:t> </w:t>
      </w:r>
      <w:r>
        <w:rPr>
          <w:color w:val="1D1D1D"/>
          <w:spacing w:val="-2"/>
        </w:rPr>
        <w:t>and</w:t>
      </w:r>
      <w:r>
        <w:rPr>
          <w:color w:val="1D1D1D"/>
          <w:spacing w:val="-13"/>
        </w:rPr>
        <w:t> </w:t>
      </w:r>
      <w:r>
        <w:rPr>
          <w:color w:val="1D1D1D"/>
          <w:spacing w:val="-2"/>
        </w:rPr>
        <w:t>a</w:t>
      </w:r>
      <w:r>
        <w:rPr>
          <w:color w:val="1D1D1D"/>
          <w:spacing w:val="-12"/>
        </w:rPr>
        <w:t> </w:t>
      </w:r>
      <w:r>
        <w:rPr>
          <w:color w:val="2D2D2D"/>
          <w:spacing w:val="-2"/>
        </w:rPr>
        <w:t>suitable</w:t>
      </w:r>
      <w:r>
        <w:rPr>
          <w:color w:val="2D2D2D"/>
          <w:spacing w:val="11"/>
        </w:rPr>
        <w:t> </w:t>
      </w:r>
      <w:r>
        <w:rPr>
          <w:color w:val="2D2D2D"/>
          <w:spacing w:val="-2"/>
        </w:rPr>
        <w:t>sampling</w:t>
      </w:r>
      <w:r>
        <w:rPr>
          <w:color w:val="2D2D2D"/>
          <w:spacing w:val="-8"/>
        </w:rPr>
        <w:t> </w:t>
      </w:r>
      <w:r>
        <w:rPr>
          <w:color w:val="1D1D1D"/>
          <w:spacing w:val="-2"/>
        </w:rPr>
        <w:t>method</w:t>
      </w:r>
      <w:r>
        <w:rPr>
          <w:color w:val="1D1D1D"/>
          <w:spacing w:val="-5"/>
        </w:rPr>
        <w:t> </w:t>
      </w:r>
      <w:r>
        <w:rPr>
          <w:color w:val="1D1D1D"/>
          <w:spacing w:val="-2"/>
        </w:rPr>
        <w:t>were discussed. Lastly, </w:t>
      </w:r>
      <w:r>
        <w:rPr>
          <w:color w:val="2D2D2D"/>
        </w:rPr>
        <w:t>the </w:t>
      </w:r>
      <w:r>
        <w:rPr>
          <w:color w:val="1D1D1D"/>
        </w:rPr>
        <w:t>previous </w:t>
      </w:r>
      <w:r>
        <w:rPr>
          <w:color w:val="2D2D2D"/>
        </w:rPr>
        <w:t>chapter </w:t>
      </w:r>
      <w:r>
        <w:rPr>
          <w:color w:val="1D1D1D"/>
        </w:rPr>
        <w:t>discussed </w:t>
      </w:r>
      <w:r>
        <w:rPr>
          <w:color w:val="2D2D2D"/>
        </w:rPr>
        <w:t>the anonymity, </w:t>
      </w:r>
      <w:r>
        <w:rPr>
          <w:color w:val="1D1D1D"/>
        </w:rPr>
        <w:t>how </w:t>
      </w:r>
      <w:r>
        <w:rPr>
          <w:color w:val="2D2D2D"/>
        </w:rPr>
        <w:t>to </w:t>
      </w:r>
      <w:r>
        <w:rPr>
          <w:color w:val="1D1D1D"/>
        </w:rPr>
        <w:t>ensure the confidentiality </w:t>
      </w:r>
      <w:r>
        <w:rPr>
          <w:color w:val="2D2D2D"/>
        </w:rPr>
        <w:t>of </w:t>
      </w:r>
      <w:r>
        <w:rPr>
          <w:color w:val="1D1D1D"/>
        </w:rPr>
        <w:t>the </w:t>
      </w:r>
      <w:r>
        <w:rPr>
          <w:color w:val="2D2D2D"/>
        </w:rPr>
        <w:t>participants and </w:t>
      </w:r>
      <w:r>
        <w:rPr>
          <w:color w:val="1D1D1D"/>
        </w:rPr>
        <w:t>ethical consideration for</w:t>
      </w:r>
      <w:r>
        <w:rPr>
          <w:color w:val="1D1D1D"/>
          <w:spacing w:val="40"/>
        </w:rPr>
        <w:t> </w:t>
      </w:r>
      <w:r>
        <w:rPr>
          <w:color w:val="1D1D1D"/>
        </w:rPr>
        <w:t>the </w:t>
      </w:r>
      <w:r>
        <w:rPr>
          <w:color w:val="2D2D2D"/>
        </w:rPr>
        <w:t>participants.</w:t>
      </w:r>
    </w:p>
    <w:p>
      <w:pPr>
        <w:pStyle w:val="BodyText"/>
        <w:spacing w:line="398" w:lineRule="auto" w:before="245"/>
        <w:ind w:left="792" w:right="594" w:hanging="11"/>
        <w:jc w:val="both"/>
      </w:pPr>
      <w:r>
        <w:rPr>
          <w:color w:val="1D1D1D"/>
        </w:rPr>
        <w:t>This chapter presents </w:t>
      </w:r>
      <w:r>
        <w:rPr>
          <w:color w:val="2D2D2D"/>
        </w:rPr>
        <w:t>the findings and </w:t>
      </w:r>
      <w:r>
        <w:rPr>
          <w:color w:val="1D1D1D"/>
        </w:rPr>
        <w:t>links the </w:t>
      </w:r>
      <w:r>
        <w:rPr>
          <w:color w:val="2D2D2D"/>
        </w:rPr>
        <w:t>study </w:t>
      </w:r>
      <w:r>
        <w:rPr>
          <w:color w:val="464646"/>
        </w:rPr>
        <w:t>results </w:t>
      </w:r>
      <w:r>
        <w:rPr>
          <w:color w:val="1D1D1D"/>
        </w:rPr>
        <w:t>to </w:t>
      </w:r>
      <w:r>
        <w:rPr>
          <w:color w:val="2D2D2D"/>
        </w:rPr>
        <w:t>the </w:t>
      </w:r>
      <w:r>
        <w:rPr>
          <w:color w:val="1D1D1D"/>
        </w:rPr>
        <w:t>current literature.</w:t>
      </w:r>
      <w:r>
        <w:rPr>
          <w:color w:val="1D1D1D"/>
          <w:spacing w:val="40"/>
        </w:rPr>
        <w:t> </w:t>
      </w:r>
      <w:r>
        <w:rPr>
          <w:color w:val="1D1D1D"/>
        </w:rPr>
        <w:t>The results</w:t>
      </w:r>
      <w:r>
        <w:rPr>
          <w:color w:val="1D1D1D"/>
          <w:spacing w:val="-9"/>
        </w:rPr>
        <w:t> </w:t>
      </w:r>
      <w:r>
        <w:rPr>
          <w:color w:val="2D2D2D"/>
        </w:rPr>
        <w:t>are</w:t>
      </w:r>
      <w:r>
        <w:rPr>
          <w:color w:val="2D2D2D"/>
          <w:spacing w:val="-16"/>
        </w:rPr>
        <w:t> </w:t>
      </w:r>
      <w:r>
        <w:rPr>
          <w:color w:val="1D1D1D"/>
        </w:rPr>
        <w:t>presented in</w:t>
      </w:r>
      <w:r>
        <w:rPr>
          <w:color w:val="1D1D1D"/>
          <w:spacing w:val="-5"/>
        </w:rPr>
        <w:t> </w:t>
      </w:r>
      <w:r>
        <w:rPr>
          <w:color w:val="1D1D1D"/>
        </w:rPr>
        <w:t>graphs</w:t>
      </w:r>
      <w:r>
        <w:rPr>
          <w:color w:val="1D1D1D"/>
          <w:spacing w:val="-1"/>
        </w:rPr>
        <w:t> </w:t>
      </w:r>
      <w:r>
        <w:rPr>
          <w:color w:val="2D2D2D"/>
        </w:rPr>
        <w:t>and</w:t>
      </w:r>
      <w:r>
        <w:rPr>
          <w:color w:val="2D2D2D"/>
          <w:spacing w:val="-3"/>
        </w:rPr>
        <w:t> </w:t>
      </w:r>
      <w:r>
        <w:rPr>
          <w:color w:val="2D2D2D"/>
        </w:rPr>
        <w:t>tables </w:t>
      </w:r>
      <w:r>
        <w:rPr>
          <w:color w:val="1D1D1D"/>
        </w:rPr>
        <w:t>with</w:t>
      </w:r>
      <w:r>
        <w:rPr>
          <w:color w:val="1D1D1D"/>
          <w:spacing w:val="-16"/>
        </w:rPr>
        <w:t> </w:t>
      </w:r>
      <w:r>
        <w:rPr>
          <w:color w:val="1D1D1D"/>
        </w:rPr>
        <w:t>narratives.</w:t>
      </w:r>
      <w:r>
        <w:rPr>
          <w:color w:val="1D1D1D"/>
          <w:spacing w:val="-7"/>
        </w:rPr>
        <w:t> </w:t>
      </w:r>
      <w:r>
        <w:rPr>
          <w:color w:val="1D1D1D"/>
        </w:rPr>
        <w:t>The</w:t>
      </w:r>
      <w:r>
        <w:rPr>
          <w:color w:val="1D1D1D"/>
          <w:spacing w:val="-7"/>
        </w:rPr>
        <w:t> </w:t>
      </w:r>
      <w:r>
        <w:rPr>
          <w:color w:val="1D1D1D"/>
        </w:rPr>
        <w:t>results</w:t>
      </w:r>
      <w:r>
        <w:rPr>
          <w:color w:val="1D1D1D"/>
          <w:spacing w:val="-3"/>
        </w:rPr>
        <w:t> </w:t>
      </w:r>
      <w:r>
        <w:rPr>
          <w:color w:val="2D2D2D"/>
        </w:rPr>
        <w:t>are</w:t>
      </w:r>
      <w:r>
        <w:rPr>
          <w:color w:val="2D2D2D"/>
          <w:spacing w:val="-11"/>
        </w:rPr>
        <w:t> </w:t>
      </w:r>
      <w:r>
        <w:rPr>
          <w:color w:val="1D1D1D"/>
        </w:rPr>
        <w:t>derived</w:t>
      </w:r>
      <w:r>
        <w:rPr>
          <w:color w:val="1D1D1D"/>
          <w:spacing w:val="-11"/>
        </w:rPr>
        <w:t> </w:t>
      </w:r>
      <w:r>
        <w:rPr>
          <w:color w:val="2D2D2D"/>
        </w:rPr>
        <w:t>and</w:t>
      </w:r>
      <w:r>
        <w:rPr>
          <w:color w:val="2D2D2D"/>
          <w:spacing w:val="-7"/>
        </w:rPr>
        <w:t> </w:t>
      </w:r>
      <w:r>
        <w:rPr>
          <w:color w:val="1D1D1D"/>
        </w:rPr>
        <w:t>applied through</w:t>
      </w:r>
      <w:r>
        <w:rPr>
          <w:color w:val="1D1D1D"/>
          <w:spacing w:val="-16"/>
        </w:rPr>
        <w:t> </w:t>
      </w:r>
      <w:r>
        <w:rPr>
          <w:color w:val="1D1D1D"/>
        </w:rPr>
        <w:t>SPSS</w:t>
      </w:r>
      <w:r>
        <w:rPr>
          <w:color w:val="1D1D1D"/>
          <w:spacing w:val="-15"/>
        </w:rPr>
        <w:t> </w:t>
      </w:r>
      <w:r>
        <w:rPr>
          <w:color w:val="2D2D2D"/>
        </w:rPr>
        <w:t>statistical</w:t>
      </w:r>
      <w:r>
        <w:rPr>
          <w:color w:val="2D2D2D"/>
          <w:spacing w:val="-15"/>
        </w:rPr>
        <w:t> </w:t>
      </w:r>
      <w:r>
        <w:rPr>
          <w:color w:val="1D1D1D"/>
        </w:rPr>
        <w:t>package.</w:t>
      </w:r>
    </w:p>
    <w:p>
      <w:pPr>
        <w:pStyle w:val="BodyText"/>
        <w:spacing w:line="393" w:lineRule="auto" w:before="234"/>
        <w:ind w:left="789" w:right="593" w:hanging="8"/>
        <w:jc w:val="both"/>
      </w:pPr>
      <w:r>
        <w:rPr>
          <w:color w:val="1D1D1D"/>
        </w:rPr>
        <w:t>This study was set</w:t>
      </w:r>
      <w:r>
        <w:rPr>
          <w:color w:val="1D1D1D"/>
          <w:spacing w:val="-7"/>
        </w:rPr>
        <w:t> </w:t>
      </w:r>
      <w:r>
        <w:rPr>
          <w:color w:val="1D1D1D"/>
        </w:rPr>
        <w:t>to</w:t>
      </w:r>
      <w:r>
        <w:rPr>
          <w:color w:val="1D1D1D"/>
          <w:spacing w:val="30"/>
        </w:rPr>
        <w:t> </w:t>
      </w:r>
      <w:r>
        <w:rPr>
          <w:color w:val="2D2D2D"/>
        </w:rPr>
        <w:t>achieve </w:t>
      </w:r>
      <w:r>
        <w:rPr>
          <w:color w:val="1D1D1D"/>
        </w:rPr>
        <w:t>three</w:t>
      </w:r>
      <w:r>
        <w:rPr>
          <w:color w:val="1D1D1D"/>
          <w:spacing w:val="-9"/>
        </w:rPr>
        <w:t> </w:t>
      </w:r>
      <w:r>
        <w:rPr>
          <w:color w:val="2D2D2D"/>
        </w:rPr>
        <w:t>objectives. </w:t>
      </w:r>
      <w:r>
        <w:rPr>
          <w:color w:val="1D1D1D"/>
        </w:rPr>
        <w:t>The</w:t>
      </w:r>
      <w:r>
        <w:rPr>
          <w:color w:val="1D1D1D"/>
          <w:spacing w:val="-2"/>
        </w:rPr>
        <w:t> </w:t>
      </w:r>
      <w:r>
        <w:rPr>
          <w:color w:val="1D1D1D"/>
        </w:rPr>
        <w:t>first objective was to</w:t>
      </w:r>
      <w:r>
        <w:rPr>
          <w:color w:val="1D1D1D"/>
          <w:spacing w:val="39"/>
        </w:rPr>
        <w:t> </w:t>
      </w:r>
      <w:r>
        <w:rPr>
          <w:color w:val="1D1D1D"/>
        </w:rPr>
        <w:t>understand the</w:t>
      </w:r>
      <w:r>
        <w:rPr>
          <w:color w:val="1D1D1D"/>
          <w:spacing w:val="-6"/>
        </w:rPr>
        <w:t> </w:t>
      </w:r>
      <w:r>
        <w:rPr>
          <w:color w:val="1D1D1D"/>
        </w:rPr>
        <w:t>role and components of CSR employee participation </w:t>
      </w:r>
      <w:r>
        <w:rPr>
          <w:color w:val="2D2D2D"/>
        </w:rPr>
        <w:t>at </w:t>
      </w:r>
      <w:r>
        <w:rPr>
          <w:color w:val="1D1D1D"/>
        </w:rPr>
        <w:t>AFGRI. The </w:t>
      </w:r>
      <w:r>
        <w:rPr>
          <w:color w:val="2D2D2D"/>
        </w:rPr>
        <w:t>second </w:t>
      </w:r>
      <w:r>
        <w:rPr>
          <w:color w:val="1D1D1D"/>
        </w:rPr>
        <w:t>objective was to </w:t>
      </w:r>
      <w:r>
        <w:rPr>
          <w:color w:val="2D2D2D"/>
          <w:spacing w:val="-2"/>
        </w:rPr>
        <w:t>identify</w:t>
      </w:r>
      <w:r>
        <w:rPr>
          <w:color w:val="2D2D2D"/>
          <w:spacing w:val="-14"/>
        </w:rPr>
        <w:t> </w:t>
      </w:r>
      <w:r>
        <w:rPr>
          <w:color w:val="1D1D1D"/>
          <w:spacing w:val="-2"/>
        </w:rPr>
        <w:t>the</w:t>
      </w:r>
      <w:r>
        <w:rPr>
          <w:color w:val="1D1D1D"/>
          <w:spacing w:val="-13"/>
        </w:rPr>
        <w:t> </w:t>
      </w:r>
      <w:r>
        <w:rPr>
          <w:color w:val="1D1D1D"/>
          <w:spacing w:val="-2"/>
        </w:rPr>
        <w:t>advantages</w:t>
      </w:r>
      <w:r>
        <w:rPr>
          <w:color w:val="1D1D1D"/>
          <w:spacing w:val="-13"/>
        </w:rPr>
        <w:t> </w:t>
      </w:r>
      <w:r>
        <w:rPr>
          <w:color w:val="2D2D2D"/>
          <w:spacing w:val="-2"/>
        </w:rPr>
        <w:t>and</w:t>
      </w:r>
      <w:r>
        <w:rPr>
          <w:color w:val="2D2D2D"/>
          <w:spacing w:val="-14"/>
        </w:rPr>
        <w:t> </w:t>
      </w:r>
      <w:r>
        <w:rPr>
          <w:color w:val="1D1D1D"/>
          <w:spacing w:val="-2"/>
        </w:rPr>
        <w:t>disadvantages</w:t>
      </w:r>
      <w:r>
        <w:rPr>
          <w:color w:val="1D1D1D"/>
          <w:spacing w:val="-4"/>
        </w:rPr>
        <w:t> </w:t>
      </w:r>
      <w:r>
        <w:rPr>
          <w:color w:val="1D1D1D"/>
          <w:spacing w:val="-2"/>
        </w:rPr>
        <w:t>of</w:t>
      </w:r>
      <w:r>
        <w:rPr>
          <w:color w:val="1D1D1D"/>
          <w:spacing w:val="20"/>
        </w:rPr>
        <w:t> </w:t>
      </w:r>
      <w:r>
        <w:rPr>
          <w:color w:val="1D1D1D"/>
          <w:spacing w:val="-2"/>
        </w:rPr>
        <w:t>employee</w:t>
      </w:r>
      <w:r>
        <w:rPr>
          <w:color w:val="1D1D1D"/>
          <w:spacing w:val="-3"/>
        </w:rPr>
        <w:t> </w:t>
      </w:r>
      <w:r>
        <w:rPr>
          <w:color w:val="1D1D1D"/>
          <w:spacing w:val="-2"/>
        </w:rPr>
        <w:t>participation</w:t>
      </w:r>
      <w:r>
        <w:rPr>
          <w:color w:val="1D1D1D"/>
          <w:spacing w:val="-12"/>
        </w:rPr>
        <w:t> </w:t>
      </w:r>
      <w:r>
        <w:rPr>
          <w:color w:val="1D1D1D"/>
          <w:spacing w:val="-2"/>
        </w:rPr>
        <w:t>in</w:t>
      </w:r>
      <w:r>
        <w:rPr>
          <w:color w:val="1D1D1D"/>
          <w:spacing w:val="-4"/>
        </w:rPr>
        <w:t> </w:t>
      </w:r>
      <w:r>
        <w:rPr>
          <w:color w:val="1D1D1D"/>
          <w:spacing w:val="-2"/>
        </w:rPr>
        <w:t>CSR</w:t>
      </w:r>
      <w:r>
        <w:rPr>
          <w:color w:val="1D1D1D"/>
          <w:spacing w:val="-14"/>
        </w:rPr>
        <w:t> </w:t>
      </w:r>
      <w:r>
        <w:rPr>
          <w:color w:val="1D1D1D"/>
          <w:spacing w:val="-2"/>
        </w:rPr>
        <w:t>interventions while </w:t>
      </w:r>
      <w:r>
        <w:rPr>
          <w:color w:val="1D1D1D"/>
        </w:rPr>
        <w:t>the last objective was to </w:t>
      </w:r>
      <w:r>
        <w:rPr>
          <w:color w:val="464646"/>
        </w:rPr>
        <w:t>investigate </w:t>
      </w:r>
      <w:r>
        <w:rPr>
          <w:color w:val="2D2D2D"/>
        </w:rPr>
        <w:t>factors </w:t>
      </w:r>
      <w:r>
        <w:rPr>
          <w:color w:val="1D1D1D"/>
        </w:rPr>
        <w:t>that encourage employee participation in CSR interventions </w:t>
      </w:r>
      <w:r>
        <w:rPr>
          <w:color w:val="2D2D2D"/>
        </w:rPr>
        <w:t>at </w:t>
      </w:r>
      <w:r>
        <w:rPr>
          <w:color w:val="1D1D1D"/>
        </w:rPr>
        <w:t>AFGRI.</w:t>
      </w:r>
    </w:p>
    <w:p>
      <w:pPr>
        <w:pStyle w:val="Heading3"/>
        <w:numPr>
          <w:ilvl w:val="1"/>
          <w:numId w:val="24"/>
        </w:numPr>
        <w:tabs>
          <w:tab w:pos="1175" w:val="left" w:leader="none"/>
        </w:tabs>
        <w:spacing w:line="240" w:lineRule="auto" w:before="242" w:after="0"/>
        <w:ind w:left="1175" w:right="0" w:hanging="393"/>
        <w:jc w:val="left"/>
        <w:rPr>
          <w:color w:val="1D1D1D"/>
        </w:rPr>
      </w:pPr>
      <w:bookmarkStart w:name="_TOC_250010" w:id="36"/>
      <w:r>
        <w:rPr>
          <w:color w:val="1D1D1D"/>
          <w:w w:val="110"/>
        </w:rPr>
        <w:t>ANALYSIS</w:t>
      </w:r>
      <w:r>
        <w:rPr>
          <w:color w:val="1D1D1D"/>
          <w:spacing w:val="23"/>
          <w:w w:val="110"/>
        </w:rPr>
        <w:t> </w:t>
      </w:r>
      <w:r>
        <w:rPr>
          <w:color w:val="1D1D1D"/>
          <w:w w:val="110"/>
        </w:rPr>
        <w:t>OF</w:t>
      </w:r>
      <w:r>
        <w:rPr>
          <w:color w:val="1D1D1D"/>
          <w:spacing w:val="22"/>
          <w:w w:val="110"/>
        </w:rPr>
        <w:t> </w:t>
      </w:r>
      <w:r>
        <w:rPr>
          <w:color w:val="1D1D1D"/>
          <w:w w:val="110"/>
        </w:rPr>
        <w:t>QUANTITATIVE</w:t>
      </w:r>
      <w:r>
        <w:rPr>
          <w:color w:val="1D1D1D"/>
          <w:spacing w:val="23"/>
          <w:w w:val="110"/>
        </w:rPr>
        <w:t> </w:t>
      </w:r>
      <w:bookmarkEnd w:id="36"/>
      <w:r>
        <w:rPr>
          <w:color w:val="1D1D1D"/>
          <w:spacing w:val="-4"/>
          <w:w w:val="110"/>
        </w:rPr>
        <w:t>DATA</w:t>
      </w:r>
    </w:p>
    <w:p>
      <w:pPr>
        <w:pStyle w:val="BodyText"/>
        <w:spacing w:before="102"/>
        <w:rPr>
          <w:b/>
          <w:sz w:val="23"/>
        </w:rPr>
      </w:pPr>
    </w:p>
    <w:p>
      <w:pPr>
        <w:pStyle w:val="BodyText"/>
        <w:spacing w:line="398" w:lineRule="auto"/>
        <w:ind w:left="786" w:right="599" w:firstLine="61"/>
        <w:jc w:val="both"/>
      </w:pPr>
      <w:r>
        <w:rPr>
          <w:color w:val="1D1D1D"/>
        </w:rPr>
        <w:t>A pilot </w:t>
      </w:r>
      <w:r>
        <w:rPr>
          <w:color w:val="2D2D2D"/>
        </w:rPr>
        <w:t>study </w:t>
      </w:r>
      <w:r>
        <w:rPr>
          <w:color w:val="1D1D1D"/>
        </w:rPr>
        <w:t>was conducted </w:t>
      </w:r>
      <w:r>
        <w:rPr>
          <w:color w:val="2D2D2D"/>
        </w:rPr>
        <w:t>on </w:t>
      </w:r>
      <w:r>
        <w:rPr>
          <w:color w:val="1D1D1D"/>
        </w:rPr>
        <w:t>ten </w:t>
      </w:r>
      <w:r>
        <w:rPr>
          <w:color w:val="2D2D2D"/>
        </w:rPr>
        <w:t>(</w:t>
      </w:r>
      <w:r>
        <w:rPr>
          <w:color w:val="2D2D2D"/>
          <w:spacing w:val="-16"/>
        </w:rPr>
        <w:t> </w:t>
      </w:r>
      <w:r>
        <w:rPr>
          <w:color w:val="1D1D1D"/>
        </w:rPr>
        <w:t>I</w:t>
      </w:r>
      <w:r>
        <w:rPr>
          <w:color w:val="1D1D1D"/>
          <w:spacing w:val="-15"/>
        </w:rPr>
        <w:t> </w:t>
      </w:r>
      <w:r>
        <w:rPr>
          <w:color w:val="1D1D1D"/>
        </w:rPr>
        <w:t>0) AFGRI employees to</w:t>
      </w:r>
      <w:r>
        <w:rPr>
          <w:color w:val="1D1D1D"/>
          <w:spacing w:val="40"/>
        </w:rPr>
        <w:t> </w:t>
      </w:r>
      <w:r>
        <w:rPr>
          <w:color w:val="1D1D1D"/>
        </w:rPr>
        <w:t>establish </w:t>
      </w:r>
      <w:r>
        <w:rPr>
          <w:color w:val="2D2D2D"/>
        </w:rPr>
        <w:t>ambiguity and </w:t>
      </w:r>
      <w:r>
        <w:rPr>
          <w:color w:val="1D1D1D"/>
        </w:rPr>
        <w:t>eliminate questions that were confusing </w:t>
      </w:r>
      <w:r>
        <w:rPr>
          <w:color w:val="2D2D2D"/>
        </w:rPr>
        <w:t>to</w:t>
      </w:r>
      <w:r>
        <w:rPr>
          <w:color w:val="2D2D2D"/>
          <w:spacing w:val="40"/>
        </w:rPr>
        <w:t> </w:t>
      </w:r>
      <w:r>
        <w:rPr>
          <w:color w:val="1D1D1D"/>
        </w:rPr>
        <w:t>participants. The pilot study </w:t>
      </w:r>
      <w:r>
        <w:rPr>
          <w:color w:val="2D2D2D"/>
        </w:rPr>
        <w:t>established </w:t>
      </w:r>
      <w:r>
        <w:rPr>
          <w:color w:val="1D1D1D"/>
        </w:rPr>
        <w:t>that the questionnaire</w:t>
      </w:r>
      <w:r>
        <w:rPr>
          <w:color w:val="1D1D1D"/>
          <w:spacing w:val="-13"/>
        </w:rPr>
        <w:t> </w:t>
      </w:r>
      <w:r>
        <w:rPr>
          <w:color w:val="1D1D1D"/>
        </w:rPr>
        <w:t>does</w:t>
      </w:r>
      <w:r>
        <w:rPr>
          <w:color w:val="1D1D1D"/>
          <w:spacing w:val="-12"/>
        </w:rPr>
        <w:t> </w:t>
      </w:r>
      <w:r>
        <w:rPr>
          <w:color w:val="1D1D1D"/>
        </w:rPr>
        <w:t>not</w:t>
      </w:r>
      <w:r>
        <w:rPr>
          <w:color w:val="1D1D1D"/>
          <w:spacing w:val="20"/>
        </w:rPr>
        <w:t> </w:t>
      </w:r>
      <w:r>
        <w:rPr>
          <w:color w:val="2D2D2D"/>
        </w:rPr>
        <w:t>require</w:t>
      </w:r>
      <w:r>
        <w:rPr>
          <w:color w:val="2D2D2D"/>
          <w:spacing w:val="-4"/>
        </w:rPr>
        <w:t> </w:t>
      </w:r>
      <w:r>
        <w:rPr>
          <w:color w:val="1D1D1D"/>
        </w:rPr>
        <w:t>any</w:t>
      </w:r>
      <w:r>
        <w:rPr>
          <w:color w:val="1D1D1D"/>
          <w:spacing w:val="-12"/>
        </w:rPr>
        <w:t> </w:t>
      </w:r>
      <w:r>
        <w:rPr>
          <w:color w:val="2D2D2D"/>
        </w:rPr>
        <w:t>changes to</w:t>
      </w:r>
      <w:r>
        <w:rPr>
          <w:color w:val="2D2D2D"/>
          <w:spacing w:val="22"/>
        </w:rPr>
        <w:t> </w:t>
      </w:r>
      <w:r>
        <w:rPr>
          <w:color w:val="1D1D1D"/>
        </w:rPr>
        <w:t>be</w:t>
      </w:r>
      <w:r>
        <w:rPr>
          <w:color w:val="1D1D1D"/>
          <w:spacing w:val="-16"/>
        </w:rPr>
        <w:t> </w:t>
      </w:r>
      <w:r>
        <w:rPr>
          <w:color w:val="1D1D1D"/>
        </w:rPr>
        <w:t>made.</w:t>
      </w:r>
      <w:r>
        <w:rPr>
          <w:color w:val="1D1D1D"/>
          <w:spacing w:val="-15"/>
        </w:rPr>
        <w:t> </w:t>
      </w:r>
      <w:r>
        <w:rPr>
          <w:color w:val="1D1D1D"/>
        </w:rPr>
        <w:t>The</w:t>
      </w:r>
      <w:r>
        <w:rPr>
          <w:color w:val="1D1D1D"/>
          <w:spacing w:val="-15"/>
        </w:rPr>
        <w:t> </w:t>
      </w:r>
      <w:r>
        <w:rPr>
          <w:color w:val="1D1D1D"/>
        </w:rPr>
        <w:t>survey</w:t>
      </w:r>
      <w:r>
        <w:rPr>
          <w:color w:val="1D1D1D"/>
          <w:spacing w:val="-7"/>
        </w:rPr>
        <w:t> </w:t>
      </w:r>
      <w:r>
        <w:rPr>
          <w:color w:val="1D1D1D"/>
        </w:rPr>
        <w:t>was</w:t>
      </w:r>
      <w:r>
        <w:rPr>
          <w:color w:val="1D1D1D"/>
          <w:spacing w:val="-6"/>
        </w:rPr>
        <w:t> </w:t>
      </w:r>
      <w:r>
        <w:rPr>
          <w:color w:val="2D2D2D"/>
        </w:rPr>
        <w:t>sent</w:t>
      </w:r>
      <w:r>
        <w:rPr>
          <w:color w:val="2D2D2D"/>
          <w:spacing w:val="-15"/>
        </w:rPr>
        <w:t> </w:t>
      </w:r>
      <w:r>
        <w:rPr>
          <w:color w:val="1D1D1D"/>
        </w:rPr>
        <w:t>to</w:t>
      </w:r>
      <w:r>
        <w:rPr>
          <w:color w:val="1D1D1D"/>
          <w:spacing w:val="22"/>
        </w:rPr>
        <w:t> </w:t>
      </w:r>
      <w:r>
        <w:rPr>
          <w:color w:val="1D1D1D"/>
        </w:rPr>
        <w:t>one</w:t>
      </w:r>
      <w:r>
        <w:rPr>
          <w:color w:val="1D1D1D"/>
          <w:spacing w:val="-16"/>
        </w:rPr>
        <w:t> </w:t>
      </w:r>
      <w:r>
        <w:rPr>
          <w:color w:val="1D1D1D"/>
        </w:rPr>
        <w:t>hundred </w:t>
      </w:r>
      <w:r>
        <w:rPr>
          <w:color w:val="2D2D2D"/>
        </w:rPr>
        <w:t>and </w:t>
      </w:r>
      <w:r>
        <w:rPr>
          <w:color w:val="1D1D1D"/>
        </w:rPr>
        <w:t>forty-five </w:t>
      </w:r>
      <w:r>
        <w:rPr>
          <w:color w:val="2D2D2D"/>
        </w:rPr>
        <w:t>(</w:t>
      </w:r>
      <w:r>
        <w:rPr>
          <w:color w:val="1D1D1D"/>
        </w:rPr>
        <w:t>145) AFGRI employees randomly, </w:t>
      </w:r>
      <w:r>
        <w:rPr>
          <w:color w:val="2D2D2D"/>
        </w:rPr>
        <w:t>utilising </w:t>
      </w:r>
      <w:r>
        <w:rPr>
          <w:color w:val="1D1D1D"/>
        </w:rPr>
        <w:t>the sampling frame indicted </w:t>
      </w:r>
      <w:r>
        <w:rPr>
          <w:color w:val="2D2D2D"/>
        </w:rPr>
        <w:t>in </w:t>
      </w:r>
      <w:r>
        <w:rPr>
          <w:color w:val="1D1D1D"/>
        </w:rPr>
        <w:t>Chapter 3. One hundred and thirty-two (</w:t>
      </w:r>
      <w:r>
        <w:rPr>
          <w:color w:val="1D1D1D"/>
          <w:spacing w:val="-16"/>
        </w:rPr>
        <w:t> </w:t>
      </w:r>
      <w:r>
        <w:rPr>
          <w:color w:val="1D1D1D"/>
        </w:rPr>
        <w:t>132) final responses were collected from AFGRI employees, which matched the sample required to ensure that this study is </w:t>
      </w:r>
      <w:r>
        <w:rPr>
          <w:color w:val="2D2D2D"/>
        </w:rPr>
        <w:t>statistically acceptable </w:t>
      </w:r>
      <w:r>
        <w:rPr>
          <w:color w:val="1D1D1D"/>
        </w:rPr>
        <w:t>to</w:t>
      </w:r>
      <w:r>
        <w:rPr>
          <w:color w:val="1D1D1D"/>
          <w:spacing w:val="39"/>
        </w:rPr>
        <w:t> </w:t>
      </w:r>
      <w:r>
        <w:rPr>
          <w:color w:val="1D1D1D"/>
        </w:rPr>
        <w:t>generalise the</w:t>
      </w:r>
      <w:r>
        <w:rPr>
          <w:color w:val="1D1D1D"/>
          <w:spacing w:val="-6"/>
        </w:rPr>
        <w:t> </w:t>
      </w:r>
      <w:r>
        <w:rPr>
          <w:color w:val="464646"/>
        </w:rPr>
        <w:t>results </w:t>
      </w:r>
      <w:r>
        <w:rPr>
          <w:color w:val="1D1D1D"/>
        </w:rPr>
        <w:t>to</w:t>
      </w:r>
      <w:r>
        <w:rPr>
          <w:color w:val="1D1D1D"/>
          <w:spacing w:val="40"/>
        </w:rPr>
        <w:t> </w:t>
      </w:r>
      <w:r>
        <w:rPr>
          <w:color w:val="2D2D2D"/>
        </w:rPr>
        <w:t>a</w:t>
      </w:r>
      <w:r>
        <w:rPr>
          <w:color w:val="2D2D2D"/>
          <w:spacing w:val="-17"/>
        </w:rPr>
        <w:t> </w:t>
      </w:r>
      <w:r>
        <w:rPr>
          <w:color w:val="1D1D1D"/>
        </w:rPr>
        <w:t>wider group</w:t>
      </w:r>
      <w:r>
        <w:rPr>
          <w:color w:val="1D1D1D"/>
          <w:spacing w:val="-4"/>
        </w:rPr>
        <w:t> </w:t>
      </w:r>
      <w:r>
        <w:rPr>
          <w:color w:val="2D2D2D"/>
        </w:rPr>
        <w:t>of </w:t>
      </w:r>
      <w:r>
        <w:rPr>
          <w:color w:val="1D1D1D"/>
        </w:rPr>
        <w:t>AFGRI employees.</w:t>
      </w:r>
    </w:p>
    <w:p>
      <w:pPr>
        <w:pStyle w:val="BodyText"/>
        <w:spacing w:line="396" w:lineRule="auto" w:before="248"/>
        <w:ind w:left="789" w:right="592" w:hanging="8"/>
        <w:jc w:val="both"/>
      </w:pPr>
      <w:r>
        <w:rPr>
          <w:color w:val="1D1D1D"/>
        </w:rPr>
        <w:t>The questionnaire had twenty-four (24) items. Participants provided responses to</w:t>
      </w:r>
      <w:r>
        <w:rPr>
          <w:color w:val="1D1D1D"/>
          <w:spacing w:val="40"/>
        </w:rPr>
        <w:t> </w:t>
      </w:r>
      <w:r>
        <w:rPr>
          <w:color w:val="2D2D2D"/>
        </w:rPr>
        <w:t>all</w:t>
      </w:r>
      <w:r>
        <w:rPr>
          <w:color w:val="2D2D2D"/>
          <w:spacing w:val="-6"/>
        </w:rPr>
        <w:t> </w:t>
      </w:r>
      <w:r>
        <w:rPr>
          <w:color w:val="2D2D2D"/>
        </w:rPr>
        <w:t>the </w:t>
      </w:r>
      <w:r>
        <w:rPr>
          <w:color w:val="1D1D1D"/>
        </w:rPr>
        <w:t>24 items. The</w:t>
      </w:r>
      <w:r>
        <w:rPr>
          <w:color w:val="1D1D1D"/>
          <w:spacing w:val="-1"/>
        </w:rPr>
        <w:t> </w:t>
      </w:r>
      <w:r>
        <w:rPr>
          <w:color w:val="1D1D1D"/>
        </w:rPr>
        <w:t>co-efficient of</w:t>
      </w:r>
      <w:r>
        <w:rPr>
          <w:color w:val="1D1D1D"/>
          <w:spacing w:val="23"/>
        </w:rPr>
        <w:t> </w:t>
      </w:r>
      <w:r>
        <w:rPr>
          <w:color w:val="1D1D1D"/>
        </w:rPr>
        <w:t>Cronbach Alpha achieved </w:t>
      </w:r>
      <w:r>
        <w:rPr>
          <w:color w:val="2D2D2D"/>
        </w:rPr>
        <w:t>is </w:t>
      </w:r>
      <w:r>
        <w:rPr>
          <w:color w:val="1D1D1D"/>
        </w:rPr>
        <w:t>0,631. Co-efficient of Cronbach Alpha is the average of</w:t>
      </w:r>
      <w:r>
        <w:rPr>
          <w:color w:val="1D1D1D"/>
          <w:spacing w:val="40"/>
        </w:rPr>
        <w:t> </w:t>
      </w:r>
      <w:r>
        <w:rPr>
          <w:color w:val="2D2D2D"/>
        </w:rPr>
        <w:t>all</w:t>
      </w:r>
      <w:r>
        <w:rPr>
          <w:color w:val="2D2D2D"/>
          <w:spacing w:val="-3"/>
        </w:rPr>
        <w:t> </w:t>
      </w:r>
      <w:r>
        <w:rPr>
          <w:color w:val="2D2D2D"/>
        </w:rPr>
        <w:t>the </w:t>
      </w:r>
      <w:r>
        <w:rPr>
          <w:color w:val="1D1D1D"/>
        </w:rPr>
        <w:t>correlations between each item and the total score, is </w:t>
      </w:r>
      <w:r>
        <w:rPr>
          <w:color w:val="2D2D2D"/>
        </w:rPr>
        <w:t>calculated </w:t>
      </w:r>
      <w:r>
        <w:rPr>
          <w:color w:val="1D1D1D"/>
        </w:rPr>
        <w:t>to determine the </w:t>
      </w:r>
      <w:r>
        <w:rPr>
          <w:color w:val="2D2D2D"/>
        </w:rPr>
        <w:t>extent </w:t>
      </w:r>
      <w:r>
        <w:rPr>
          <w:color w:val="1D1D1D"/>
        </w:rPr>
        <w:t>of homogeneity</w:t>
      </w:r>
      <w:r>
        <w:rPr>
          <w:color w:val="1D1D1D"/>
          <w:spacing w:val="40"/>
        </w:rPr>
        <w:t> </w:t>
      </w:r>
      <w:r>
        <w:rPr>
          <w:color w:val="1D1D1D"/>
        </w:rPr>
        <w:t>(Sekaran and Bougie 2016).</w:t>
      </w:r>
    </w:p>
    <w:p>
      <w:pPr>
        <w:pStyle w:val="BodyText"/>
        <w:spacing w:after="0" w:line="396" w:lineRule="auto"/>
        <w:jc w:val="both"/>
        <w:sectPr>
          <w:pgSz w:w="11910" w:h="16840"/>
          <w:pgMar w:header="0" w:footer="823" w:top="120" w:bottom="1080" w:left="708" w:right="708"/>
        </w:sectPr>
      </w:pPr>
    </w:p>
    <w:p>
      <w:pPr>
        <w:pStyle w:val="BodyText"/>
        <w:spacing w:line="398" w:lineRule="auto" w:before="78"/>
        <w:ind w:left="789" w:right="614" w:hanging="8"/>
        <w:jc w:val="both"/>
      </w:pPr>
      <w:r>
        <w:rPr/>
        <mc:AlternateContent>
          <mc:Choice Requires="wps">
            <w:drawing>
              <wp:anchor distT="0" distB="0" distL="0" distR="0" allowOverlap="1" layoutInCell="1" locked="0" behindDoc="0" simplePos="0" relativeHeight="15771136">
                <wp:simplePos x="0" y="0"/>
                <wp:positionH relativeFrom="page">
                  <wp:posOffset>3185</wp:posOffset>
                </wp:positionH>
                <wp:positionV relativeFrom="page">
                  <wp:posOffset>7137617</wp:posOffset>
                </wp:positionV>
                <wp:extent cx="1270" cy="3539490"/>
                <wp:effectExtent l="0" t="0" r="0" b="0"/>
                <wp:wrapNone/>
                <wp:docPr id="123" name="Graphic 123"/>
                <wp:cNvGraphicFramePr>
                  <a:graphicFrameLocks/>
                </wp:cNvGraphicFramePr>
                <a:graphic>
                  <a:graphicData uri="http://schemas.microsoft.com/office/word/2010/wordprocessingShape">
                    <wps:wsp>
                      <wps:cNvPr id="123" name="Graphic 123"/>
                      <wps:cNvSpPr/>
                      <wps:spPr>
                        <a:xfrm>
                          <a:off x="0" y="0"/>
                          <a:ext cx="1270" cy="3539490"/>
                        </a:xfrm>
                        <a:custGeom>
                          <a:avLst/>
                          <a:gdLst/>
                          <a:ahLst/>
                          <a:cxnLst/>
                          <a:rect l="l" t="t" r="r" b="b"/>
                          <a:pathLst>
                            <a:path w="0" h="3539490">
                              <a:moveTo>
                                <a:pt x="0" y="3538985"/>
                              </a:moveTo>
                              <a:lnTo>
                                <a:pt x="0" y="0"/>
                              </a:lnTo>
                            </a:path>
                          </a:pathLst>
                        </a:custGeom>
                        <a:ln w="12742">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1136" from=".25084pt,840.677342pt" to=".25084pt,562.017090pt" stroked="true" strokeweight="1.003361pt" strokecolor="#000000">
                <v:stroke dashstyle="solid"/>
                <w10:wrap type="none"/>
              </v:line>
            </w:pict>
          </mc:Fallback>
        </mc:AlternateContent>
      </w:r>
      <w:r>
        <w:rPr>
          <w:color w:val="1F1F1F"/>
        </w:rPr>
        <w:t>The numerical data statistical results for the biographical informat</w:t>
      </w:r>
      <w:r>
        <w:rPr>
          <w:color w:val="4B4B4B"/>
        </w:rPr>
        <w:t>i</w:t>
      </w:r>
      <w:r>
        <w:rPr>
          <w:color w:val="1F1F1F"/>
        </w:rPr>
        <w:t>on section of the questionnaire are</w:t>
      </w:r>
      <w:r>
        <w:rPr>
          <w:color w:val="1F1F1F"/>
          <w:spacing w:val="-9"/>
        </w:rPr>
        <w:t> </w:t>
      </w:r>
      <w:r>
        <w:rPr>
          <w:color w:val="1F1F1F"/>
        </w:rPr>
        <w:t>presented in </w:t>
      </w:r>
      <w:r>
        <w:rPr>
          <w:color w:val="343434"/>
        </w:rPr>
        <w:t>tables </w:t>
      </w:r>
      <w:r>
        <w:rPr>
          <w:color w:val="1F1F1F"/>
        </w:rPr>
        <w:t>below</w:t>
      </w:r>
      <w:r>
        <w:rPr>
          <w:color w:val="4B4B4B"/>
        </w:rPr>
        <w:t>,</w:t>
      </w:r>
      <w:r>
        <w:rPr>
          <w:color w:val="4B4B4B"/>
          <w:spacing w:val="-11"/>
        </w:rPr>
        <w:t> </w:t>
      </w:r>
      <w:r>
        <w:rPr>
          <w:color w:val="1F1F1F"/>
        </w:rPr>
        <w:t>with</w:t>
      </w:r>
      <w:r>
        <w:rPr>
          <w:color w:val="1F1F1F"/>
          <w:spacing w:val="-6"/>
        </w:rPr>
        <w:t> </w:t>
      </w:r>
      <w:r>
        <w:rPr>
          <w:color w:val="1F1F1F"/>
        </w:rPr>
        <w:t>the</w:t>
      </w:r>
      <w:r>
        <w:rPr>
          <w:color w:val="1F1F1F"/>
          <w:spacing w:val="-10"/>
        </w:rPr>
        <w:t> </w:t>
      </w:r>
      <w:r>
        <w:rPr>
          <w:color w:val="4B4B4B"/>
        </w:rPr>
        <w:t>i</w:t>
      </w:r>
      <w:r>
        <w:rPr>
          <w:color w:val="1F1F1F"/>
        </w:rPr>
        <w:t>ndividual</w:t>
      </w:r>
      <w:r>
        <w:rPr>
          <w:color w:val="1F1F1F"/>
          <w:spacing w:val="-6"/>
        </w:rPr>
        <w:t> </w:t>
      </w:r>
      <w:r>
        <w:rPr>
          <w:color w:val="1F1F1F"/>
        </w:rPr>
        <w:t>descriptive statistics for</w:t>
      </w:r>
      <w:r>
        <w:rPr>
          <w:color w:val="1F1F1F"/>
          <w:spacing w:val="40"/>
        </w:rPr>
        <w:t> </w:t>
      </w:r>
      <w:r>
        <w:rPr>
          <w:color w:val="1F1F1F"/>
        </w:rPr>
        <w:t>each </w:t>
      </w:r>
      <w:r>
        <w:rPr>
          <w:color w:val="1F1F1F"/>
          <w:spacing w:val="-2"/>
        </w:rPr>
        <w:t>item.</w:t>
      </w:r>
    </w:p>
    <w:p>
      <w:pPr>
        <w:pStyle w:val="Heading1"/>
        <w:numPr>
          <w:ilvl w:val="2"/>
          <w:numId w:val="24"/>
        </w:numPr>
        <w:tabs>
          <w:tab w:pos="787" w:val="left" w:leader="none"/>
          <w:tab w:pos="1404" w:val="left" w:leader="none"/>
        </w:tabs>
        <w:spacing w:line="360" w:lineRule="auto" w:before="206" w:after="0"/>
        <w:ind w:left="787" w:right="632" w:hanging="7"/>
        <w:jc w:val="left"/>
        <w:rPr>
          <w:color w:val="1F1F1F"/>
        </w:rPr>
      </w:pPr>
      <w:bookmarkStart w:name="_TOC_250009" w:id="37"/>
      <w:r>
        <w:rPr>
          <w:color w:val="1F1F1F"/>
          <w:w w:val="105"/>
        </w:rPr>
        <w:t>Descriptive statistics analysis for</w:t>
      </w:r>
      <w:r>
        <w:rPr>
          <w:color w:val="1F1F1F"/>
          <w:spacing w:val="-8"/>
          <w:w w:val="105"/>
        </w:rPr>
        <w:t> </w:t>
      </w:r>
      <w:r>
        <w:rPr>
          <w:color w:val="1F1F1F"/>
          <w:w w:val="105"/>
        </w:rPr>
        <w:t>biographical</w:t>
      </w:r>
      <w:r>
        <w:rPr>
          <w:color w:val="1F1F1F"/>
          <w:w w:val="105"/>
        </w:rPr>
        <w:t> the</w:t>
      </w:r>
      <w:r>
        <w:rPr>
          <w:color w:val="1F1F1F"/>
          <w:spacing w:val="40"/>
          <w:w w:val="105"/>
        </w:rPr>
        <w:t> </w:t>
      </w:r>
      <w:r>
        <w:rPr>
          <w:color w:val="1F1F1F"/>
          <w:w w:val="105"/>
        </w:rPr>
        <w:t>biographical</w:t>
      </w:r>
      <w:r>
        <w:rPr>
          <w:color w:val="1F1F1F"/>
          <w:spacing w:val="27"/>
          <w:w w:val="105"/>
        </w:rPr>
        <w:t> </w:t>
      </w:r>
      <w:bookmarkEnd w:id="37"/>
      <w:r>
        <w:rPr>
          <w:color w:val="1F1F1F"/>
          <w:w w:val="105"/>
        </w:rPr>
        <w:t>information section of the questionnaire</w:t>
      </w:r>
    </w:p>
    <w:p>
      <w:pPr>
        <w:pStyle w:val="ListParagraph"/>
        <w:numPr>
          <w:ilvl w:val="3"/>
          <w:numId w:val="24"/>
        </w:numPr>
        <w:tabs>
          <w:tab w:pos="1582" w:val="left" w:leader="none"/>
        </w:tabs>
        <w:spacing w:line="240" w:lineRule="auto" w:before="190" w:after="0"/>
        <w:ind w:left="1582" w:right="0" w:hanging="802"/>
        <w:jc w:val="left"/>
        <w:rPr>
          <w:rFonts w:ascii="Times New Roman"/>
          <w:b/>
          <w:color w:val="1F1F1F"/>
          <w:sz w:val="25"/>
        </w:rPr>
      </w:pPr>
      <w:r>
        <w:rPr>
          <w:rFonts w:ascii="Times New Roman"/>
          <w:b/>
          <w:sz w:val="25"/>
        </w:rPr>
        <mc:AlternateContent>
          <mc:Choice Requires="wps">
            <w:drawing>
              <wp:anchor distT="0" distB="0" distL="0" distR="0" allowOverlap="1" layoutInCell="1" locked="0" behindDoc="0" simplePos="0" relativeHeight="15771648">
                <wp:simplePos x="0" y="0"/>
                <wp:positionH relativeFrom="page">
                  <wp:posOffset>1306125</wp:posOffset>
                </wp:positionH>
                <wp:positionV relativeFrom="paragraph">
                  <wp:posOffset>511112</wp:posOffset>
                </wp:positionV>
                <wp:extent cx="3752850" cy="2024380"/>
                <wp:effectExtent l="0" t="0" r="0" b="0"/>
                <wp:wrapNone/>
                <wp:docPr id="124" name="Group 124"/>
                <wp:cNvGraphicFramePr>
                  <a:graphicFrameLocks/>
                </wp:cNvGraphicFramePr>
                <a:graphic>
                  <a:graphicData uri="http://schemas.microsoft.com/office/word/2010/wordprocessingGroup">
                    <wpg:wgp>
                      <wpg:cNvPr id="124" name="Group 124"/>
                      <wpg:cNvGrpSpPr/>
                      <wpg:grpSpPr>
                        <a:xfrm>
                          <a:off x="0" y="0"/>
                          <a:ext cx="3752850" cy="2024380"/>
                          <a:chExt cx="3752850" cy="2024380"/>
                        </a:xfrm>
                      </wpg:grpSpPr>
                      <wps:wsp>
                        <wps:cNvPr id="125" name="Graphic 125"/>
                        <wps:cNvSpPr/>
                        <wps:spPr>
                          <a:xfrm>
                            <a:off x="6371" y="6365"/>
                            <a:ext cx="3746500" cy="172085"/>
                          </a:xfrm>
                          <a:custGeom>
                            <a:avLst/>
                            <a:gdLst/>
                            <a:ahLst/>
                            <a:cxnLst/>
                            <a:rect l="l" t="t" r="r" b="b"/>
                            <a:pathLst>
                              <a:path w="3746500" h="172085">
                                <a:moveTo>
                                  <a:pt x="0" y="0"/>
                                </a:moveTo>
                                <a:lnTo>
                                  <a:pt x="3746349" y="0"/>
                                </a:lnTo>
                              </a:path>
                              <a:path w="3746500" h="172085">
                                <a:moveTo>
                                  <a:pt x="0" y="171857"/>
                                </a:moveTo>
                                <a:lnTo>
                                  <a:pt x="3746349" y="171857"/>
                                </a:lnTo>
                              </a:path>
                            </a:pathLst>
                          </a:custGeom>
                          <a:ln w="12736">
                            <a:solidFill>
                              <a:srgbClr val="000000"/>
                            </a:solidFill>
                            <a:prstDash val="solid"/>
                          </a:ln>
                        </wps:spPr>
                        <wps:bodyPr wrap="square" lIns="0" tIns="0" rIns="0" bIns="0" rtlCol="0">
                          <a:prstTxWarp prst="textNoShape">
                            <a:avLst/>
                          </a:prstTxWarp>
                          <a:noAutofit/>
                        </wps:bodyPr>
                      </wps:wsp>
                      <wps:wsp>
                        <wps:cNvPr id="126" name="Graphic 126"/>
                        <wps:cNvSpPr/>
                        <wps:spPr>
                          <a:xfrm>
                            <a:off x="6371" y="0"/>
                            <a:ext cx="1270" cy="2024380"/>
                          </a:xfrm>
                          <a:custGeom>
                            <a:avLst/>
                            <a:gdLst/>
                            <a:ahLst/>
                            <a:cxnLst/>
                            <a:rect l="l" t="t" r="r" b="b"/>
                            <a:pathLst>
                              <a:path w="0" h="2024380">
                                <a:moveTo>
                                  <a:pt x="0" y="2024095"/>
                                </a:moveTo>
                                <a:lnTo>
                                  <a:pt x="0" y="0"/>
                                </a:lnTo>
                              </a:path>
                            </a:pathLst>
                          </a:custGeom>
                          <a:ln w="6371">
                            <a:solidFill>
                              <a:srgbClr val="000000"/>
                            </a:solidFill>
                            <a:prstDash val="solid"/>
                          </a:ln>
                        </wps:spPr>
                        <wps:bodyPr wrap="square" lIns="0" tIns="0" rIns="0" bIns="0" rtlCol="0">
                          <a:prstTxWarp prst="textNoShape">
                            <a:avLst/>
                          </a:prstTxWarp>
                          <a:noAutofit/>
                        </wps:bodyPr>
                      </wps:wsp>
                      <wps:wsp>
                        <wps:cNvPr id="127" name="Graphic 127"/>
                        <wps:cNvSpPr/>
                        <wps:spPr>
                          <a:xfrm>
                            <a:off x="0" y="0"/>
                            <a:ext cx="3746500" cy="2024380"/>
                          </a:xfrm>
                          <a:custGeom>
                            <a:avLst/>
                            <a:gdLst/>
                            <a:ahLst/>
                            <a:cxnLst/>
                            <a:rect l="l" t="t" r="r" b="b"/>
                            <a:pathLst>
                              <a:path w="3746500" h="2024380">
                                <a:moveTo>
                                  <a:pt x="3746349" y="2024095"/>
                                </a:moveTo>
                                <a:lnTo>
                                  <a:pt x="3746349" y="0"/>
                                </a:lnTo>
                              </a:path>
                              <a:path w="3746500" h="2024380">
                                <a:moveTo>
                                  <a:pt x="0" y="267333"/>
                                </a:moveTo>
                                <a:lnTo>
                                  <a:pt x="675362" y="267333"/>
                                </a:lnTo>
                              </a:path>
                              <a:path w="3746500" h="2024380">
                                <a:moveTo>
                                  <a:pt x="0" y="776539"/>
                                </a:moveTo>
                                <a:lnTo>
                                  <a:pt x="3567951" y="776539"/>
                                </a:lnTo>
                              </a:path>
                              <a:path w="3746500" h="2024380">
                                <a:moveTo>
                                  <a:pt x="3561580" y="782904"/>
                                </a:moveTo>
                                <a:lnTo>
                                  <a:pt x="3561580" y="267333"/>
                                </a:lnTo>
                              </a:path>
                              <a:path w="3746500" h="2024380">
                                <a:moveTo>
                                  <a:pt x="0" y="846555"/>
                                </a:moveTo>
                                <a:lnTo>
                                  <a:pt x="3561580" y="846555"/>
                                </a:lnTo>
                              </a:path>
                              <a:path w="3746500" h="2024380">
                                <a:moveTo>
                                  <a:pt x="0" y="1349397"/>
                                </a:moveTo>
                                <a:lnTo>
                                  <a:pt x="3561580" y="1349397"/>
                                </a:lnTo>
                              </a:path>
                              <a:path w="3746500" h="2024380">
                                <a:moveTo>
                                  <a:pt x="0" y="1425778"/>
                                </a:moveTo>
                                <a:lnTo>
                                  <a:pt x="675362" y="1425778"/>
                                </a:lnTo>
                              </a:path>
                              <a:path w="3746500" h="2024380">
                                <a:moveTo>
                                  <a:pt x="0" y="1909524"/>
                                </a:moveTo>
                                <a:lnTo>
                                  <a:pt x="688104" y="1909524"/>
                                </a:lnTo>
                              </a:path>
                            </a:pathLst>
                          </a:custGeom>
                          <a:ln w="12736">
                            <a:solidFill>
                              <a:srgbClr val="000000"/>
                            </a:solidFill>
                            <a:prstDash val="solid"/>
                          </a:ln>
                        </wps:spPr>
                        <wps:bodyPr wrap="square" lIns="0" tIns="0" rIns="0" bIns="0" rtlCol="0">
                          <a:prstTxWarp prst="textNoShape">
                            <a:avLst/>
                          </a:prstTxWarp>
                          <a:noAutofit/>
                        </wps:bodyPr>
                      </wps:wsp>
                      <wps:wsp>
                        <wps:cNvPr id="128" name="Graphic 128"/>
                        <wps:cNvSpPr/>
                        <wps:spPr>
                          <a:xfrm>
                            <a:off x="675362" y="1419413"/>
                            <a:ext cx="1270" cy="496570"/>
                          </a:xfrm>
                          <a:custGeom>
                            <a:avLst/>
                            <a:gdLst/>
                            <a:ahLst/>
                            <a:cxnLst/>
                            <a:rect l="l" t="t" r="r" b="b"/>
                            <a:pathLst>
                              <a:path w="0" h="496570">
                                <a:moveTo>
                                  <a:pt x="0" y="496476"/>
                                </a:moveTo>
                                <a:lnTo>
                                  <a:pt x="0" y="0"/>
                                </a:lnTo>
                              </a:path>
                            </a:pathLst>
                          </a:custGeom>
                          <a:ln w="19114">
                            <a:solidFill>
                              <a:srgbClr val="000000"/>
                            </a:solidFill>
                            <a:prstDash val="solid"/>
                          </a:ln>
                        </wps:spPr>
                        <wps:bodyPr wrap="square" lIns="0" tIns="0" rIns="0" bIns="0" rtlCol="0">
                          <a:prstTxWarp prst="textNoShape">
                            <a:avLst/>
                          </a:prstTxWarp>
                          <a:noAutofit/>
                        </wps:bodyPr>
                      </wps:wsp>
                      <wps:wsp>
                        <wps:cNvPr id="129" name="Graphic 129"/>
                        <wps:cNvSpPr/>
                        <wps:spPr>
                          <a:xfrm>
                            <a:off x="0" y="2017730"/>
                            <a:ext cx="3752850" cy="1270"/>
                          </a:xfrm>
                          <a:custGeom>
                            <a:avLst/>
                            <a:gdLst/>
                            <a:ahLst/>
                            <a:cxnLst/>
                            <a:rect l="l" t="t" r="r" b="b"/>
                            <a:pathLst>
                              <a:path w="3752850" h="0">
                                <a:moveTo>
                                  <a:pt x="0" y="0"/>
                                </a:moveTo>
                                <a:lnTo>
                                  <a:pt x="3752720" y="0"/>
                                </a:lnTo>
                              </a:path>
                            </a:pathLst>
                          </a:custGeom>
                          <a:ln w="12730">
                            <a:solidFill>
                              <a:srgbClr val="000000"/>
                            </a:solidFill>
                            <a:prstDash val="solid"/>
                          </a:ln>
                        </wps:spPr>
                        <wps:bodyPr wrap="square" lIns="0" tIns="0" rIns="0" bIns="0" rtlCol="0">
                          <a:prstTxWarp prst="textNoShape">
                            <a:avLst/>
                          </a:prstTxWarp>
                          <a:noAutofit/>
                        </wps:bodyPr>
                      </wps:wsp>
                      <wps:wsp>
                        <wps:cNvPr id="130" name="Graphic 130"/>
                        <wps:cNvSpPr/>
                        <wps:spPr>
                          <a:xfrm>
                            <a:off x="173805" y="835950"/>
                            <a:ext cx="2242820" cy="1149985"/>
                          </a:xfrm>
                          <a:custGeom>
                            <a:avLst/>
                            <a:gdLst/>
                            <a:ahLst/>
                            <a:cxnLst/>
                            <a:rect l="l" t="t" r="r" b="b"/>
                            <a:pathLst>
                              <a:path w="2242820" h="1149985">
                                <a:moveTo>
                                  <a:pt x="25488" y="802538"/>
                                </a:moveTo>
                                <a:lnTo>
                                  <a:pt x="0" y="802538"/>
                                </a:lnTo>
                                <a:lnTo>
                                  <a:pt x="0" y="1149883"/>
                                </a:lnTo>
                                <a:lnTo>
                                  <a:pt x="25488" y="1149883"/>
                                </a:lnTo>
                                <a:lnTo>
                                  <a:pt x="25488" y="802538"/>
                                </a:lnTo>
                                <a:close/>
                              </a:path>
                              <a:path w="2242820" h="1149985">
                                <a:moveTo>
                                  <a:pt x="2242248" y="0"/>
                                </a:moveTo>
                                <a:lnTo>
                                  <a:pt x="2210397" y="0"/>
                                </a:lnTo>
                                <a:lnTo>
                                  <a:pt x="2210397" y="105651"/>
                                </a:lnTo>
                                <a:lnTo>
                                  <a:pt x="2242248" y="105651"/>
                                </a:lnTo>
                                <a:lnTo>
                                  <a:pt x="2242248" y="0"/>
                                </a:lnTo>
                                <a:close/>
                              </a:path>
                            </a:pathLst>
                          </a:custGeom>
                          <a:solidFill>
                            <a:srgbClr val="DADADA"/>
                          </a:solidFill>
                        </wps:spPr>
                        <wps:bodyPr wrap="square" lIns="0" tIns="0" rIns="0" bIns="0" rtlCol="0">
                          <a:prstTxWarp prst="textNoShape">
                            <a:avLst/>
                          </a:prstTxWarp>
                          <a:noAutofit/>
                        </wps:bodyPr>
                      </wps:wsp>
                      <wps:wsp>
                        <wps:cNvPr id="131" name="Textbox 131"/>
                        <wps:cNvSpPr txBox="1"/>
                        <wps:spPr>
                          <a:xfrm>
                            <a:off x="3169451" y="491585"/>
                            <a:ext cx="406400" cy="92710"/>
                          </a:xfrm>
                          <a:prstGeom prst="rect">
                            <a:avLst/>
                          </a:prstGeom>
                        </wps:spPr>
                        <wps:txbx>
                          <w:txbxContent>
                            <w:p>
                              <w:pPr>
                                <w:spacing w:line="146" w:lineRule="exact" w:before="0"/>
                                <w:ind w:left="0" w:right="0" w:firstLine="0"/>
                                <w:jc w:val="left"/>
                                <w:rPr>
                                  <w:b/>
                                  <w:sz w:val="13"/>
                                </w:rPr>
                              </w:pPr>
                              <w:r>
                                <w:rPr>
                                  <w:b/>
                                  <w:color w:val="4B4B4B"/>
                                  <w:spacing w:val="-2"/>
                                  <w:w w:val="110"/>
                                  <w:sz w:val="13"/>
                                </w:rPr>
                                <w:t>73($,3'1(,</w:t>
                              </w:r>
                            </w:p>
                          </w:txbxContent>
                        </wps:txbx>
                        <wps:bodyPr wrap="square" lIns="0" tIns="0" rIns="0" bIns="0" rtlCol="0">
                          <a:noAutofit/>
                        </wps:bodyPr>
                      </wps:wsp>
                      <wps:wsp>
                        <wps:cNvPr id="132" name="Textbox 132"/>
                        <wps:cNvSpPr txBox="1"/>
                        <wps:spPr>
                          <a:xfrm>
                            <a:off x="2384209" y="848508"/>
                            <a:ext cx="55880" cy="85090"/>
                          </a:xfrm>
                          <a:prstGeom prst="rect">
                            <a:avLst/>
                          </a:prstGeom>
                        </wps:spPr>
                        <wps:txbx>
                          <w:txbxContent>
                            <w:p>
                              <w:pPr>
                                <w:spacing w:line="133" w:lineRule="exact" w:before="0"/>
                                <w:ind w:left="0" w:right="0" w:firstLine="0"/>
                                <w:jc w:val="left"/>
                                <w:rPr>
                                  <w:rFonts w:ascii="Times New Roman"/>
                                  <w:b/>
                                  <w:sz w:val="12"/>
                                </w:rPr>
                              </w:pPr>
                              <w:r>
                                <w:rPr>
                                  <w:rFonts w:ascii="Times New Roman"/>
                                  <w:b/>
                                  <w:color w:val="B5B5B5"/>
                                  <w:spacing w:val="-10"/>
                                  <w:w w:val="110"/>
                                  <w:sz w:val="12"/>
                                </w:rPr>
                                <w:t>1</w:t>
                              </w:r>
                            </w:p>
                          </w:txbxContent>
                        </wps:txbx>
                        <wps:bodyPr wrap="square" lIns="0" tIns="0" rIns="0" bIns="0" rtlCol="0">
                          <a:noAutofit/>
                        </wps:bodyPr>
                      </wps:wsp>
                      <wps:wsp>
                        <wps:cNvPr id="133" name="Textbox 133"/>
                        <wps:cNvSpPr txBox="1"/>
                        <wps:spPr>
                          <a:xfrm>
                            <a:off x="2011650" y="1052316"/>
                            <a:ext cx="396875" cy="99695"/>
                          </a:xfrm>
                          <a:prstGeom prst="rect">
                            <a:avLst/>
                          </a:prstGeom>
                        </wps:spPr>
                        <wps:txbx>
                          <w:txbxContent>
                            <w:p>
                              <w:pPr>
                                <w:spacing w:line="157" w:lineRule="exact" w:before="0"/>
                                <w:ind w:left="0" w:right="0" w:firstLine="0"/>
                                <w:jc w:val="left"/>
                                <w:rPr>
                                  <w:b/>
                                  <w:sz w:val="14"/>
                                </w:rPr>
                              </w:pPr>
                              <w:r>
                                <w:rPr>
                                  <w:b/>
                                  <w:color w:val="4B4B4B"/>
                                  <w:spacing w:val="-2"/>
                                  <w:w w:val="90"/>
                                  <w:sz w:val="14"/>
                                </w:rPr>
                                <w:t>48(36;_4%</w:t>
                              </w:r>
                            </w:p>
                          </w:txbxContent>
                        </wps:txbx>
                        <wps:bodyPr wrap="square" lIns="0" tIns="0" rIns="0" bIns="0" rtlCol="0">
                          <a:noAutofit/>
                        </wps:bodyPr>
                      </wps:wsp>
                      <wps:wsp>
                        <wps:cNvPr id="134" name="Textbox 134"/>
                        <wps:cNvSpPr txBox="1"/>
                        <wps:spPr>
                          <a:xfrm>
                            <a:off x="173810" y="1672675"/>
                            <a:ext cx="75565" cy="284480"/>
                          </a:xfrm>
                          <a:prstGeom prst="rect">
                            <a:avLst/>
                          </a:prstGeom>
                        </wps:spPr>
                        <wps:txbx>
                          <w:txbxContent>
                            <w:p>
                              <w:pPr>
                                <w:spacing w:line="448" w:lineRule="exact" w:before="0"/>
                                <w:ind w:left="0" w:right="0" w:firstLine="0"/>
                                <w:jc w:val="left"/>
                                <w:rPr>
                                  <w:sz w:val="40"/>
                                </w:rPr>
                              </w:pPr>
                              <w:r>
                                <w:rPr>
                                  <w:color w:val="A5A5A5"/>
                                  <w:spacing w:val="-10"/>
                                  <w:sz w:val="40"/>
                                </w:rPr>
                                <w:t>I</w:t>
                              </w:r>
                            </w:p>
                          </w:txbxContent>
                        </wps:txbx>
                        <wps:bodyPr wrap="square" lIns="0" tIns="0" rIns="0" bIns="0" rtlCol="0">
                          <a:noAutofit/>
                        </wps:bodyPr>
                      </wps:wsp>
                      <wps:wsp>
                        <wps:cNvPr id="135" name="Textbox 135"/>
                        <wps:cNvSpPr txBox="1"/>
                        <wps:spPr>
                          <a:xfrm>
                            <a:off x="697586" y="1631538"/>
                            <a:ext cx="390525" cy="99695"/>
                          </a:xfrm>
                          <a:prstGeom prst="rect">
                            <a:avLst/>
                          </a:prstGeom>
                        </wps:spPr>
                        <wps:txbx>
                          <w:txbxContent>
                            <w:p>
                              <w:pPr>
                                <w:spacing w:line="157" w:lineRule="exact" w:before="0"/>
                                <w:ind w:left="0" w:right="0" w:firstLine="0"/>
                                <w:jc w:val="left"/>
                                <w:rPr>
                                  <w:sz w:val="14"/>
                                </w:rPr>
                              </w:pPr>
                              <w:r>
                                <w:rPr>
                                  <w:color w:val="4B4B4B"/>
                                  <w:spacing w:val="-2"/>
                                  <w:w w:val="110"/>
                                  <w:sz w:val="14"/>
                                </w:rPr>
                                <w:t>11(83%)</w:t>
                              </w:r>
                            </w:p>
                          </w:txbxContent>
                        </wps:txbx>
                        <wps:bodyPr wrap="square" lIns="0" tIns="0" rIns="0" bIns="0" rtlCol="0">
                          <a:noAutofit/>
                        </wps:bodyPr>
                      </wps:wsp>
                      <wps:wsp>
                        <wps:cNvPr id="136" name="Textbox 136"/>
                        <wps:cNvSpPr txBox="1"/>
                        <wps:spPr>
                          <a:xfrm>
                            <a:off x="9557" y="12730"/>
                            <a:ext cx="3730625" cy="159385"/>
                          </a:xfrm>
                          <a:prstGeom prst="rect">
                            <a:avLst/>
                          </a:prstGeom>
                        </wps:spPr>
                        <wps:txbx>
                          <w:txbxContent>
                            <w:p>
                              <w:pPr>
                                <w:spacing w:line="151" w:lineRule="exact" w:before="100"/>
                                <w:ind w:left="35" w:right="0" w:firstLine="0"/>
                                <w:jc w:val="center"/>
                                <w:rPr>
                                  <w:rFonts w:ascii="Times New Roman"/>
                                  <w:sz w:val="14"/>
                                </w:rPr>
                              </w:pPr>
                              <w:r>
                                <w:rPr>
                                  <w:rFonts w:ascii="Times New Roman"/>
                                  <w:color w:val="4B4B4B"/>
                                  <w:spacing w:val="-2"/>
                                  <w:sz w:val="14"/>
                                </w:rPr>
                                <w:t>GENOER</w:t>
                              </w:r>
                            </w:p>
                          </w:txbxContent>
                        </wps:txbx>
                        <wps:bodyPr wrap="square" lIns="0" tIns="0" rIns="0" bIns="0" rtlCol="0">
                          <a:noAutofit/>
                        </wps:bodyPr>
                      </wps:wsp>
                    </wpg:wgp>
                  </a:graphicData>
                </a:graphic>
              </wp:anchor>
            </w:drawing>
          </mc:Choice>
          <mc:Fallback>
            <w:pict>
              <v:group style="position:absolute;margin-left:102.844498pt;margin-top:40.245113pt;width:295.5pt;height:159.4pt;mso-position-horizontal-relative:page;mso-position-vertical-relative:paragraph;z-index:15771648" id="docshapegroup46" coordorigin="2057,805" coordsize="5910,3188">
                <v:shape style="position:absolute;left:2066;top:814;width:5900;height:271" id="docshape47" coordorigin="2067,815" coordsize="5900,271" path="m2067,815l7967,815m2067,1086l7967,1086e" filled="false" stroked="true" strokeweight="1.002868pt" strokecolor="#000000">
                  <v:path arrowok="t"/>
                  <v:stroke dashstyle="solid"/>
                </v:shape>
                <v:line style="position:absolute" from="2067,3992" to="2067,805" stroked="true" strokeweight=".50168pt" strokecolor="#000000">
                  <v:stroke dashstyle="solid"/>
                </v:line>
                <v:shape style="position:absolute;left:2056;top:804;width:5900;height:3188" id="docshape48" coordorigin="2057,805" coordsize="5900,3188" path="m7957,3992l7957,805m2057,1226l3120,1226m2057,2028l7676,2028m7666,2038l7666,1226m2057,2138l7666,2138m2057,2930l7666,2930m2057,3050l3120,3050m2057,3812l3141,3812e" filled="false" stroked="true" strokeweight="1.002868pt" strokecolor="#000000">
                  <v:path arrowok="t"/>
                  <v:stroke dashstyle="solid"/>
                </v:shape>
                <v:line style="position:absolute" from="3120,3822" to="3120,3040" stroked="true" strokeweight="1.505041pt" strokecolor="#000000">
                  <v:stroke dashstyle="solid"/>
                </v:line>
                <v:line style="position:absolute" from="2057,3982" to="7967,3982" stroked="true" strokeweight="1.002375pt" strokecolor="#000000">
                  <v:stroke dashstyle="solid"/>
                </v:line>
                <v:shape style="position:absolute;left:2330;top:2121;width:3532;height:1811" id="docshape49" coordorigin="2331,2121" coordsize="3532,1811" path="m2371,3385l2331,3385,2331,3932,2371,3932,2371,3385xm5862,2121l5812,2121,5812,2288,5862,2288,5862,2121xe" filled="true" fillcolor="#dadada" stroked="false">
                  <v:path arrowok="t"/>
                  <v:fill type="solid"/>
                </v:shape>
                <v:shape style="position:absolute;left:7048;top:1579;width:640;height:146" type="#_x0000_t202" id="docshape50" filled="false" stroked="false">
                  <v:textbox inset="0,0,0,0">
                    <w:txbxContent>
                      <w:p>
                        <w:pPr>
                          <w:spacing w:line="146" w:lineRule="exact" w:before="0"/>
                          <w:ind w:left="0" w:right="0" w:firstLine="0"/>
                          <w:jc w:val="left"/>
                          <w:rPr>
                            <w:b/>
                            <w:sz w:val="13"/>
                          </w:rPr>
                        </w:pPr>
                        <w:r>
                          <w:rPr>
                            <w:b/>
                            <w:color w:val="4B4B4B"/>
                            <w:spacing w:val="-2"/>
                            <w:w w:val="110"/>
                            <w:sz w:val="13"/>
                          </w:rPr>
                          <w:t>73($,3'1(,</w:t>
                        </w:r>
                      </w:p>
                    </w:txbxContent>
                  </v:textbox>
                  <w10:wrap type="none"/>
                </v:shape>
                <v:shape style="position:absolute;left:5811;top:2141;width:88;height:134" type="#_x0000_t202" id="docshape51" filled="false" stroked="false">
                  <v:textbox inset="0,0,0,0">
                    <w:txbxContent>
                      <w:p>
                        <w:pPr>
                          <w:spacing w:line="133" w:lineRule="exact" w:before="0"/>
                          <w:ind w:left="0" w:right="0" w:firstLine="0"/>
                          <w:jc w:val="left"/>
                          <w:rPr>
                            <w:rFonts w:ascii="Times New Roman"/>
                            <w:b/>
                            <w:sz w:val="12"/>
                          </w:rPr>
                        </w:pPr>
                        <w:r>
                          <w:rPr>
                            <w:rFonts w:ascii="Times New Roman"/>
                            <w:b/>
                            <w:color w:val="B5B5B5"/>
                            <w:spacing w:val="-10"/>
                            <w:w w:val="110"/>
                            <w:sz w:val="12"/>
                          </w:rPr>
                          <w:t>1</w:t>
                        </w:r>
                      </w:p>
                    </w:txbxContent>
                  </v:textbox>
                  <w10:wrap type="none"/>
                </v:shape>
                <v:shape style="position:absolute;left:5224;top:2462;width:625;height:157" type="#_x0000_t202" id="docshape52" filled="false" stroked="false">
                  <v:textbox inset="0,0,0,0">
                    <w:txbxContent>
                      <w:p>
                        <w:pPr>
                          <w:spacing w:line="157" w:lineRule="exact" w:before="0"/>
                          <w:ind w:left="0" w:right="0" w:firstLine="0"/>
                          <w:jc w:val="left"/>
                          <w:rPr>
                            <w:b/>
                            <w:sz w:val="14"/>
                          </w:rPr>
                        </w:pPr>
                        <w:r>
                          <w:rPr>
                            <w:b/>
                            <w:color w:val="4B4B4B"/>
                            <w:spacing w:val="-2"/>
                            <w:w w:val="90"/>
                            <w:sz w:val="14"/>
                          </w:rPr>
                          <w:t>48(36;_4%</w:t>
                        </w:r>
                      </w:p>
                    </w:txbxContent>
                  </v:textbox>
                  <w10:wrap type="none"/>
                </v:shape>
                <v:shape style="position:absolute;left:2330;top:3439;width:119;height:448" type="#_x0000_t202" id="docshape53" filled="false" stroked="false">
                  <v:textbox inset="0,0,0,0">
                    <w:txbxContent>
                      <w:p>
                        <w:pPr>
                          <w:spacing w:line="448" w:lineRule="exact" w:before="0"/>
                          <w:ind w:left="0" w:right="0" w:firstLine="0"/>
                          <w:jc w:val="left"/>
                          <w:rPr>
                            <w:sz w:val="40"/>
                          </w:rPr>
                        </w:pPr>
                        <w:r>
                          <w:rPr>
                            <w:color w:val="A5A5A5"/>
                            <w:spacing w:val="-10"/>
                            <w:sz w:val="40"/>
                          </w:rPr>
                          <w:t>I</w:t>
                        </w:r>
                      </w:p>
                    </w:txbxContent>
                  </v:textbox>
                  <w10:wrap type="none"/>
                </v:shape>
                <v:shape style="position:absolute;left:3155;top:3374;width:615;height:157" type="#_x0000_t202" id="docshape54" filled="false" stroked="false">
                  <v:textbox inset="0,0,0,0">
                    <w:txbxContent>
                      <w:p>
                        <w:pPr>
                          <w:spacing w:line="157" w:lineRule="exact" w:before="0"/>
                          <w:ind w:left="0" w:right="0" w:firstLine="0"/>
                          <w:jc w:val="left"/>
                          <w:rPr>
                            <w:sz w:val="14"/>
                          </w:rPr>
                        </w:pPr>
                        <w:r>
                          <w:rPr>
                            <w:color w:val="4B4B4B"/>
                            <w:spacing w:val="-2"/>
                            <w:w w:val="110"/>
                            <w:sz w:val="14"/>
                          </w:rPr>
                          <w:t>11(83%)</w:t>
                        </w:r>
                      </w:p>
                    </w:txbxContent>
                  </v:textbox>
                  <w10:wrap type="none"/>
                </v:shape>
                <v:shape style="position:absolute;left:2071;top:824;width:5875;height:251" type="#_x0000_t202" id="docshape55" filled="false" stroked="false">
                  <v:textbox inset="0,0,0,0">
                    <w:txbxContent>
                      <w:p>
                        <w:pPr>
                          <w:spacing w:line="151" w:lineRule="exact" w:before="100"/>
                          <w:ind w:left="35" w:right="0" w:firstLine="0"/>
                          <w:jc w:val="center"/>
                          <w:rPr>
                            <w:rFonts w:ascii="Times New Roman"/>
                            <w:sz w:val="14"/>
                          </w:rPr>
                        </w:pPr>
                        <w:r>
                          <w:rPr>
                            <w:rFonts w:ascii="Times New Roman"/>
                            <w:color w:val="4B4B4B"/>
                            <w:spacing w:val="-2"/>
                            <w:sz w:val="14"/>
                          </w:rPr>
                          <w:t>GENOER</w:t>
                        </w:r>
                      </w:p>
                    </w:txbxContent>
                  </v:textbox>
                  <w10:wrap type="none"/>
                </v:shape>
                <w10:wrap type="none"/>
              </v:group>
            </w:pict>
          </mc:Fallback>
        </mc:AlternateContent>
      </w:r>
      <w:r>
        <w:rPr>
          <w:rFonts w:ascii="Times New Roman"/>
          <w:b/>
          <w:color w:val="1F1F1F"/>
          <w:spacing w:val="-2"/>
          <w:w w:val="105"/>
          <w:sz w:val="25"/>
        </w:rPr>
        <w:t>Figure</w:t>
      </w:r>
      <w:r>
        <w:rPr>
          <w:rFonts w:ascii="Times New Roman"/>
          <w:b/>
          <w:color w:val="1F1F1F"/>
          <w:spacing w:val="-6"/>
          <w:w w:val="105"/>
          <w:sz w:val="25"/>
        </w:rPr>
        <w:t> </w:t>
      </w:r>
      <w:r>
        <w:rPr>
          <w:rFonts w:ascii="Times New Roman"/>
          <w:b/>
          <w:color w:val="1F1F1F"/>
          <w:spacing w:val="-2"/>
          <w:w w:val="105"/>
          <w:sz w:val="25"/>
        </w:rPr>
        <w:t>4.1</w:t>
      </w:r>
      <w:r>
        <w:rPr>
          <w:rFonts w:ascii="Times New Roman"/>
          <w:b/>
          <w:color w:val="1F1F1F"/>
          <w:spacing w:val="9"/>
          <w:w w:val="105"/>
          <w:sz w:val="25"/>
        </w:rPr>
        <w:t> </w:t>
      </w:r>
      <w:r>
        <w:rPr>
          <w:rFonts w:ascii="Times New Roman"/>
          <w:b/>
          <w:color w:val="1F1F1F"/>
          <w:spacing w:val="-2"/>
          <w:w w:val="105"/>
          <w:sz w:val="25"/>
        </w:rPr>
        <w:t>Analysis</w:t>
      </w:r>
      <w:r>
        <w:rPr>
          <w:rFonts w:ascii="Times New Roman"/>
          <w:b/>
          <w:color w:val="1F1F1F"/>
          <w:spacing w:val="-13"/>
          <w:w w:val="105"/>
          <w:sz w:val="25"/>
        </w:rPr>
        <w:t> </w:t>
      </w:r>
      <w:r>
        <w:rPr>
          <w:rFonts w:ascii="Times New Roman"/>
          <w:b/>
          <w:color w:val="1F1F1F"/>
          <w:spacing w:val="-2"/>
          <w:w w:val="105"/>
          <w:sz w:val="25"/>
        </w:rPr>
        <w:t>on</w:t>
      </w:r>
      <w:r>
        <w:rPr>
          <w:rFonts w:ascii="Times New Roman"/>
          <w:b/>
          <w:color w:val="1F1F1F"/>
          <w:spacing w:val="-14"/>
          <w:w w:val="105"/>
          <w:sz w:val="25"/>
        </w:rPr>
        <w:t> </w:t>
      </w:r>
      <w:r>
        <w:rPr>
          <w:rFonts w:ascii="Times New Roman"/>
          <w:b/>
          <w:color w:val="1F1F1F"/>
          <w:spacing w:val="-2"/>
          <w:w w:val="105"/>
          <w:sz w:val="25"/>
        </w:rPr>
        <w:t>gender</w:t>
      </w:r>
      <w:r>
        <w:rPr>
          <w:rFonts w:ascii="Times New Roman"/>
          <w:b/>
          <w:color w:val="1F1F1F"/>
          <w:spacing w:val="-14"/>
          <w:w w:val="105"/>
          <w:sz w:val="25"/>
        </w:rPr>
        <w:t> </w:t>
      </w:r>
      <w:r>
        <w:rPr>
          <w:rFonts w:ascii="Times New Roman"/>
          <w:b/>
          <w:color w:val="1F1F1F"/>
          <w:spacing w:val="-2"/>
          <w:w w:val="105"/>
          <w:sz w:val="25"/>
        </w:rPr>
        <w:t>factor</w:t>
      </w:r>
    </w:p>
    <w:p>
      <w:pPr>
        <w:pStyle w:val="BodyText"/>
        <w:rPr>
          <w:rFonts w:ascii="Times New Roman"/>
          <w:b/>
          <w:sz w:val="25"/>
        </w:rPr>
      </w:pPr>
    </w:p>
    <w:p>
      <w:pPr>
        <w:pStyle w:val="BodyText"/>
        <w:rPr>
          <w:rFonts w:ascii="Times New Roman"/>
          <w:b/>
          <w:sz w:val="25"/>
        </w:rPr>
      </w:pPr>
    </w:p>
    <w:p>
      <w:pPr>
        <w:pStyle w:val="BodyText"/>
        <w:spacing w:before="225"/>
        <w:rPr>
          <w:rFonts w:ascii="Times New Roman"/>
          <w:b/>
          <w:sz w:val="25"/>
        </w:rPr>
      </w:pPr>
    </w:p>
    <w:p>
      <w:pPr>
        <w:spacing w:before="0"/>
        <w:ind w:left="0" w:right="9170" w:firstLine="0"/>
        <w:jc w:val="right"/>
        <w:rPr>
          <w:sz w:val="14"/>
        </w:rPr>
      </w:pPr>
      <w:r>
        <w:rPr>
          <w:color w:val="4B4B4B"/>
          <w:spacing w:val="-2"/>
          <w:sz w:val="14"/>
        </w:rPr>
        <w:t>Female</w:t>
      </w:r>
    </w:p>
    <w:p>
      <w:pPr>
        <w:pStyle w:val="BodyText"/>
        <w:rPr>
          <w:sz w:val="14"/>
        </w:rPr>
      </w:pPr>
    </w:p>
    <w:p>
      <w:pPr>
        <w:pStyle w:val="BodyText"/>
        <w:rPr>
          <w:sz w:val="14"/>
        </w:rPr>
      </w:pPr>
    </w:p>
    <w:p>
      <w:pPr>
        <w:pStyle w:val="BodyText"/>
        <w:rPr>
          <w:sz w:val="14"/>
        </w:rPr>
      </w:pPr>
    </w:p>
    <w:p>
      <w:pPr>
        <w:pStyle w:val="BodyText"/>
        <w:spacing w:before="108"/>
        <w:rPr>
          <w:sz w:val="14"/>
        </w:rPr>
      </w:pPr>
    </w:p>
    <w:p>
      <w:pPr>
        <w:spacing w:before="0"/>
        <w:ind w:left="0" w:right="9167" w:firstLine="0"/>
        <w:jc w:val="right"/>
        <w:rPr>
          <w:sz w:val="14"/>
        </w:rPr>
      </w:pPr>
      <w:r>
        <w:rPr>
          <w:color w:val="4B4B4B"/>
          <w:spacing w:val="-4"/>
          <w:sz w:val="14"/>
        </w:rPr>
        <w:t>Male</w:t>
      </w:r>
    </w:p>
    <w:p>
      <w:pPr>
        <w:pStyle w:val="BodyText"/>
        <w:rPr>
          <w:sz w:val="14"/>
        </w:rPr>
      </w:pPr>
    </w:p>
    <w:p>
      <w:pPr>
        <w:pStyle w:val="BodyText"/>
        <w:rPr>
          <w:sz w:val="14"/>
        </w:rPr>
      </w:pPr>
    </w:p>
    <w:p>
      <w:pPr>
        <w:pStyle w:val="BodyText"/>
        <w:rPr>
          <w:sz w:val="14"/>
        </w:rPr>
      </w:pPr>
    </w:p>
    <w:p>
      <w:pPr>
        <w:pStyle w:val="BodyText"/>
        <w:spacing w:before="97"/>
        <w:rPr>
          <w:sz w:val="14"/>
        </w:rPr>
      </w:pPr>
    </w:p>
    <w:p>
      <w:pPr>
        <w:spacing w:before="0"/>
        <w:ind w:left="0" w:right="9166" w:firstLine="0"/>
        <w:jc w:val="right"/>
        <w:rPr>
          <w:sz w:val="14"/>
        </w:rPr>
      </w:pPr>
      <w:r>
        <w:rPr>
          <w:color w:val="4B4B4B"/>
          <w:spacing w:val="-2"/>
          <w:sz w:val="14"/>
        </w:rPr>
        <w:t>Other</w:t>
      </w:r>
    </w:p>
    <w:p>
      <w:pPr>
        <w:pStyle w:val="BodyText"/>
        <w:rPr>
          <w:sz w:val="15"/>
        </w:rPr>
      </w:pPr>
    </w:p>
    <w:p>
      <w:pPr>
        <w:pStyle w:val="BodyText"/>
        <w:rPr>
          <w:sz w:val="15"/>
        </w:rPr>
      </w:pPr>
    </w:p>
    <w:p>
      <w:pPr>
        <w:pStyle w:val="BodyText"/>
        <w:spacing w:before="34"/>
        <w:rPr>
          <w:sz w:val="15"/>
        </w:rPr>
      </w:pPr>
    </w:p>
    <w:p>
      <w:pPr>
        <w:tabs>
          <w:tab w:pos="3452" w:val="left" w:leader="none"/>
        </w:tabs>
        <w:spacing w:line="157" w:lineRule="exact" w:before="0"/>
        <w:ind w:left="1554" w:right="0" w:firstLine="0"/>
        <w:jc w:val="left"/>
        <w:rPr>
          <w:rFonts w:ascii="Times New Roman"/>
          <w:sz w:val="15"/>
        </w:rPr>
      </w:pPr>
      <w:r>
        <w:rPr>
          <w:rFonts w:ascii="Times New Roman"/>
          <w:b/>
          <w:color w:val="4B4B4B"/>
          <w:spacing w:val="-5"/>
          <w:w w:val="110"/>
          <w:sz w:val="13"/>
        </w:rPr>
        <w:t>0%</w:t>
      </w:r>
      <w:r>
        <w:rPr>
          <w:rFonts w:ascii="Times New Roman"/>
          <w:b/>
          <w:color w:val="4B4B4B"/>
          <w:sz w:val="13"/>
        </w:rPr>
        <w:tab/>
      </w:r>
      <w:r>
        <w:rPr>
          <w:rFonts w:ascii="Times New Roman"/>
          <w:color w:val="4B4B4B"/>
          <w:spacing w:val="-5"/>
          <w:w w:val="110"/>
          <w:sz w:val="15"/>
        </w:rPr>
        <w:t>20%</w:t>
      </w:r>
    </w:p>
    <w:p>
      <w:pPr>
        <w:spacing w:line="192" w:lineRule="exact" w:before="0"/>
        <w:ind w:left="0" w:right="1809" w:firstLine="0"/>
        <w:jc w:val="center"/>
        <w:rPr>
          <w:sz w:val="16"/>
        </w:rPr>
      </w:pPr>
      <w:r>
        <w:rPr>
          <w:color w:val="4B4B4B"/>
          <w:sz w:val="16"/>
        </w:rPr>
        <w:t>Count(%)</w:t>
      </w:r>
      <w:r>
        <w:rPr>
          <w:color w:val="898989"/>
          <w:sz w:val="16"/>
        </w:rPr>
        <w:t>,</w:t>
      </w:r>
      <w:r>
        <w:rPr>
          <w:color w:val="898989"/>
          <w:spacing w:val="-13"/>
          <w:sz w:val="16"/>
        </w:rPr>
        <w:t> </w:t>
      </w:r>
      <w:r>
        <w:rPr>
          <w:color w:val="4B4B4B"/>
          <w:sz w:val="16"/>
        </w:rPr>
        <w:t>n</w:t>
      </w:r>
      <w:r>
        <w:rPr>
          <w:color w:val="4B4B4B"/>
          <w:spacing w:val="-15"/>
          <w:sz w:val="16"/>
        </w:rPr>
        <w:t> </w:t>
      </w:r>
      <w:r>
        <w:rPr>
          <w:i/>
          <w:color w:val="676767"/>
          <w:sz w:val="18"/>
        </w:rPr>
        <w:t>=</w:t>
      </w:r>
      <w:r>
        <w:rPr>
          <w:i/>
          <w:color w:val="676767"/>
          <w:spacing w:val="-11"/>
          <w:sz w:val="18"/>
        </w:rPr>
        <w:t> </w:t>
      </w:r>
      <w:r>
        <w:rPr>
          <w:color w:val="4B4B4B"/>
          <w:spacing w:val="-5"/>
          <w:sz w:val="16"/>
        </w:rPr>
        <w:t>132</w:t>
      </w:r>
    </w:p>
    <w:p>
      <w:pPr>
        <w:pStyle w:val="BodyText"/>
        <w:rPr>
          <w:sz w:val="16"/>
        </w:rPr>
      </w:pPr>
    </w:p>
    <w:p>
      <w:pPr>
        <w:pStyle w:val="BodyText"/>
        <w:spacing w:before="100"/>
        <w:rPr>
          <w:sz w:val="16"/>
        </w:rPr>
      </w:pPr>
    </w:p>
    <w:p>
      <w:pPr>
        <w:pStyle w:val="BodyText"/>
        <w:spacing w:line="398" w:lineRule="auto"/>
        <w:ind w:left="789" w:right="595" w:hanging="10"/>
        <w:jc w:val="both"/>
      </w:pPr>
      <w:r>
        <w:rPr>
          <w:color w:val="1F1F1F"/>
        </w:rPr>
        <w:t>Participants</w:t>
      </w:r>
      <w:r>
        <w:rPr>
          <w:color w:val="1F1F1F"/>
          <w:spacing w:val="-4"/>
        </w:rPr>
        <w:t> </w:t>
      </w:r>
      <w:r>
        <w:rPr>
          <w:color w:val="1F1F1F"/>
        </w:rPr>
        <w:t>were</w:t>
      </w:r>
      <w:r>
        <w:rPr>
          <w:color w:val="1F1F1F"/>
          <w:spacing w:val="-16"/>
        </w:rPr>
        <w:t> </w:t>
      </w:r>
      <w:r>
        <w:rPr>
          <w:color w:val="1F1F1F"/>
        </w:rPr>
        <w:t>asked</w:t>
      </w:r>
      <w:r>
        <w:rPr>
          <w:color w:val="1F1F1F"/>
          <w:spacing w:val="-15"/>
        </w:rPr>
        <w:t> </w:t>
      </w:r>
      <w:r>
        <w:rPr>
          <w:color w:val="1F1F1F"/>
        </w:rPr>
        <w:t>to</w:t>
      </w:r>
      <w:r>
        <w:rPr>
          <w:color w:val="1F1F1F"/>
          <w:spacing w:val="19"/>
        </w:rPr>
        <w:t> </w:t>
      </w:r>
      <w:r>
        <w:rPr>
          <w:color w:val="1F1F1F"/>
        </w:rPr>
        <w:t>indicate</w:t>
      </w:r>
      <w:r>
        <w:rPr>
          <w:color w:val="1F1F1F"/>
          <w:spacing w:val="-9"/>
        </w:rPr>
        <w:t> </w:t>
      </w:r>
      <w:r>
        <w:rPr>
          <w:color w:val="1F1F1F"/>
        </w:rPr>
        <w:t>their</w:t>
      </w:r>
      <w:r>
        <w:rPr>
          <w:color w:val="1F1F1F"/>
          <w:spacing w:val="-14"/>
        </w:rPr>
        <w:t> </w:t>
      </w:r>
      <w:r>
        <w:rPr>
          <w:color w:val="1F1F1F"/>
        </w:rPr>
        <w:t>gender</w:t>
      </w:r>
      <w:r>
        <w:rPr>
          <w:color w:val="1F1F1F"/>
          <w:spacing w:val="-7"/>
        </w:rPr>
        <w:t> </w:t>
      </w:r>
      <w:r>
        <w:rPr>
          <w:color w:val="1F1F1F"/>
        </w:rPr>
        <w:t>to</w:t>
      </w:r>
      <w:r>
        <w:rPr>
          <w:color w:val="1F1F1F"/>
          <w:spacing w:val="30"/>
        </w:rPr>
        <w:t> </w:t>
      </w:r>
      <w:r>
        <w:rPr>
          <w:color w:val="1F1F1F"/>
        </w:rPr>
        <w:t>establish which</w:t>
      </w:r>
      <w:r>
        <w:rPr>
          <w:color w:val="1F1F1F"/>
          <w:spacing w:val="-16"/>
        </w:rPr>
        <w:t> </w:t>
      </w:r>
      <w:r>
        <w:rPr>
          <w:color w:val="1F1F1F"/>
        </w:rPr>
        <w:t>gender</w:t>
      </w:r>
      <w:r>
        <w:rPr>
          <w:color w:val="1F1F1F"/>
          <w:spacing w:val="-8"/>
        </w:rPr>
        <w:t> </w:t>
      </w:r>
      <w:r>
        <w:rPr>
          <w:color w:val="1F1F1F"/>
        </w:rPr>
        <w:t>participated.</w:t>
      </w:r>
      <w:r>
        <w:rPr>
          <w:color w:val="1F1F1F"/>
          <w:spacing w:val="-7"/>
        </w:rPr>
        <w:t> </w:t>
      </w:r>
      <w:r>
        <w:rPr>
          <w:color w:val="1F1F1F"/>
        </w:rPr>
        <w:t>Based on</w:t>
      </w:r>
      <w:r>
        <w:rPr>
          <w:color w:val="1F1F1F"/>
          <w:spacing w:val="40"/>
        </w:rPr>
        <w:t> </w:t>
      </w:r>
      <w:r>
        <w:rPr>
          <w:color w:val="1F1F1F"/>
        </w:rPr>
        <w:t>the statistical p-value of &lt; 0,05, there is a significantly </w:t>
      </w:r>
      <w:r>
        <w:rPr>
          <w:color w:val="343434"/>
        </w:rPr>
        <w:t>higher </w:t>
      </w:r>
      <w:r>
        <w:rPr>
          <w:color w:val="1F1F1F"/>
        </w:rPr>
        <w:t>proportion of females that participated </w:t>
      </w:r>
      <w:r>
        <w:rPr>
          <w:color w:val="343434"/>
        </w:rPr>
        <w:t>in </w:t>
      </w:r>
      <w:r>
        <w:rPr>
          <w:color w:val="1F1F1F"/>
        </w:rPr>
        <w:t>the study than males</w:t>
      </w:r>
      <w:r>
        <w:rPr>
          <w:color w:val="4B4B4B"/>
        </w:rPr>
        <w:t>.</w:t>
      </w:r>
      <w:r>
        <w:rPr>
          <w:color w:val="4B4B4B"/>
          <w:spacing w:val="-8"/>
        </w:rPr>
        <w:t> </w:t>
      </w:r>
      <w:r>
        <w:rPr>
          <w:color w:val="1F1F1F"/>
        </w:rPr>
        <w:t>This information and other biographical data</w:t>
      </w:r>
      <w:r>
        <w:rPr>
          <w:color w:val="1F1F1F"/>
          <w:spacing w:val="-4"/>
        </w:rPr>
        <w:t> </w:t>
      </w:r>
      <w:r>
        <w:rPr>
          <w:color w:val="1F1F1F"/>
        </w:rPr>
        <w:t>analysis is useful when determining whether gender could be a factor in influencing employee participation in CSR interventions at AFGRI. This information could provide relevant data regarding</w:t>
      </w:r>
      <w:r>
        <w:rPr>
          <w:color w:val="1F1F1F"/>
          <w:spacing w:val="-7"/>
        </w:rPr>
        <w:t> </w:t>
      </w:r>
      <w:r>
        <w:rPr>
          <w:color w:val="1F1F1F"/>
        </w:rPr>
        <w:t>gender viewpoint,</w:t>
      </w:r>
      <w:r>
        <w:rPr>
          <w:color w:val="1F1F1F"/>
          <w:spacing w:val="-1"/>
        </w:rPr>
        <w:t> </w:t>
      </w:r>
      <w:r>
        <w:rPr>
          <w:color w:val="1F1F1F"/>
        </w:rPr>
        <w:t>influence and feelings regarding CSR interventions.</w:t>
      </w:r>
    </w:p>
    <w:p>
      <w:pPr>
        <w:pStyle w:val="BodyText"/>
        <w:spacing w:after="0" w:line="398" w:lineRule="auto"/>
        <w:jc w:val="both"/>
        <w:sectPr>
          <w:pgSz w:w="11910" w:h="16840"/>
          <w:pgMar w:header="0" w:footer="823" w:top="1440" w:bottom="1020" w:left="708" w:right="708"/>
        </w:sectPr>
      </w:pPr>
    </w:p>
    <w:p>
      <w:pPr>
        <w:pStyle w:val="Heading2"/>
        <w:numPr>
          <w:ilvl w:val="3"/>
          <w:numId w:val="24"/>
        </w:numPr>
        <w:tabs>
          <w:tab w:pos="2015" w:val="left" w:leader="none"/>
          <w:tab w:pos="3239" w:val="left" w:leader="none"/>
          <w:tab w:pos="4076" w:val="left" w:leader="none"/>
          <w:tab w:pos="5483" w:val="left" w:leader="none"/>
          <w:tab w:pos="6281" w:val="left" w:leader="none"/>
          <w:tab w:pos="7157" w:val="left" w:leader="none"/>
          <w:tab w:pos="8043" w:val="left" w:leader="none"/>
        </w:tabs>
        <w:spacing w:line="240" w:lineRule="auto" w:before="70" w:after="0"/>
        <w:ind w:left="2015" w:right="0" w:hanging="1235"/>
        <w:jc w:val="left"/>
        <w:rPr>
          <w:color w:val="161616"/>
          <w:position w:val="1"/>
        </w:rPr>
      </w:pPr>
      <w:r>
        <w:rPr>
          <w:position w:val="1"/>
        </w:rPr>
        <mc:AlternateContent>
          <mc:Choice Requires="wps">
            <w:drawing>
              <wp:anchor distT="0" distB="0" distL="0" distR="0" allowOverlap="1" layoutInCell="1" locked="0" behindDoc="0" simplePos="0" relativeHeight="15772672">
                <wp:simplePos x="0" y="0"/>
                <wp:positionH relativeFrom="page">
                  <wp:posOffset>1363467</wp:posOffset>
                </wp:positionH>
                <wp:positionV relativeFrom="paragraph">
                  <wp:posOffset>288690</wp:posOffset>
                </wp:positionV>
                <wp:extent cx="2947035" cy="2348865"/>
                <wp:effectExtent l="0" t="0" r="0" b="0"/>
                <wp:wrapNone/>
                <wp:docPr id="137" name="Group 137"/>
                <wp:cNvGraphicFramePr>
                  <a:graphicFrameLocks/>
                </wp:cNvGraphicFramePr>
                <a:graphic>
                  <a:graphicData uri="http://schemas.microsoft.com/office/word/2010/wordprocessingGroup">
                    <wpg:wgp>
                      <wpg:cNvPr id="137" name="Group 137"/>
                      <wpg:cNvGrpSpPr/>
                      <wpg:grpSpPr>
                        <a:xfrm>
                          <a:off x="0" y="0"/>
                          <a:ext cx="2947035" cy="2348865"/>
                          <a:chExt cx="2947035" cy="2348865"/>
                        </a:xfrm>
                      </wpg:grpSpPr>
                      <pic:pic>
                        <pic:nvPicPr>
                          <pic:cNvPr id="138" name="Image 138"/>
                          <pic:cNvPicPr/>
                        </pic:nvPicPr>
                        <pic:blipFill>
                          <a:blip r:embed="rId18" cstate="print"/>
                          <a:stretch>
                            <a:fillRect/>
                          </a:stretch>
                        </pic:blipFill>
                        <pic:spPr>
                          <a:xfrm>
                            <a:off x="152912" y="82746"/>
                            <a:ext cx="2663221" cy="1145714"/>
                          </a:xfrm>
                          <a:prstGeom prst="rect">
                            <a:avLst/>
                          </a:prstGeom>
                        </pic:spPr>
                      </pic:pic>
                      <pic:pic>
                        <pic:nvPicPr>
                          <pic:cNvPr id="139" name="Image 139"/>
                          <pic:cNvPicPr/>
                        </pic:nvPicPr>
                        <pic:blipFill>
                          <a:blip r:embed="rId19" cstate="print"/>
                          <a:stretch>
                            <a:fillRect/>
                          </a:stretch>
                        </pic:blipFill>
                        <pic:spPr>
                          <a:xfrm>
                            <a:off x="152912" y="1775858"/>
                            <a:ext cx="1210555" cy="572857"/>
                          </a:xfrm>
                          <a:prstGeom prst="rect">
                            <a:avLst/>
                          </a:prstGeom>
                        </pic:spPr>
                      </pic:pic>
                      <wps:wsp>
                        <wps:cNvPr id="140" name="Graphic 140"/>
                        <wps:cNvSpPr/>
                        <wps:spPr>
                          <a:xfrm>
                            <a:off x="0" y="0"/>
                            <a:ext cx="2943860" cy="2336165"/>
                          </a:xfrm>
                          <a:custGeom>
                            <a:avLst/>
                            <a:gdLst/>
                            <a:ahLst/>
                            <a:cxnLst/>
                            <a:rect l="l" t="t" r="r" b="b"/>
                            <a:pathLst>
                              <a:path w="2943860" h="2336165">
                                <a:moveTo>
                                  <a:pt x="12742" y="2335984"/>
                                </a:moveTo>
                                <a:lnTo>
                                  <a:pt x="12742" y="6365"/>
                                </a:lnTo>
                              </a:path>
                              <a:path w="2943860" h="2336165">
                                <a:moveTo>
                                  <a:pt x="2943560" y="2329619"/>
                                </a:moveTo>
                                <a:lnTo>
                                  <a:pt x="2943560" y="0"/>
                                </a:lnTo>
                              </a:path>
                              <a:path w="2943860" h="2336165">
                                <a:moveTo>
                                  <a:pt x="0" y="6365"/>
                                </a:moveTo>
                                <a:lnTo>
                                  <a:pt x="2943560" y="6365"/>
                                </a:lnTo>
                              </a:path>
                            </a:pathLst>
                          </a:custGeom>
                          <a:ln w="6368">
                            <a:solidFill>
                              <a:srgbClr val="000000"/>
                            </a:solidFill>
                            <a:prstDash val="solid"/>
                          </a:ln>
                        </wps:spPr>
                        <wps:bodyPr wrap="square" lIns="0" tIns="0" rIns="0" bIns="0" rtlCol="0">
                          <a:prstTxWarp prst="textNoShape">
                            <a:avLst/>
                          </a:prstTxWarp>
                          <a:noAutofit/>
                        </wps:bodyPr>
                      </wps:wsp>
                      <wps:wsp>
                        <wps:cNvPr id="141" name="Textbox 141"/>
                        <wps:cNvSpPr txBox="1"/>
                        <wps:spPr>
                          <a:xfrm>
                            <a:off x="182762" y="1309063"/>
                            <a:ext cx="34290" cy="50165"/>
                          </a:xfrm>
                          <a:prstGeom prst="rect">
                            <a:avLst/>
                          </a:prstGeom>
                        </wps:spPr>
                        <wps:txbx>
                          <w:txbxContent>
                            <w:p>
                              <w:pPr>
                                <w:spacing w:line="78" w:lineRule="exact" w:before="0"/>
                                <w:ind w:left="0" w:right="0" w:firstLine="0"/>
                                <w:jc w:val="left"/>
                                <w:rPr>
                                  <w:sz w:val="7"/>
                                </w:rPr>
                              </w:pPr>
                              <w:r>
                                <w:rPr>
                                  <w:color w:val="858585"/>
                                  <w:spacing w:val="-5"/>
                                  <w:w w:val="105"/>
                                  <w:sz w:val="7"/>
                                </w:rPr>
                                <w:t>'\</w:t>
                              </w:r>
                            </w:p>
                          </w:txbxContent>
                        </wps:txbx>
                        <wps:bodyPr wrap="square" lIns="0" tIns="0" rIns="0" bIns="0" rtlCol="0">
                          <a:noAutofit/>
                        </wps:bodyPr>
                      </wps:wsp>
                      <wps:wsp>
                        <wps:cNvPr id="142" name="Textbox 142"/>
                        <wps:cNvSpPr txBox="1"/>
                        <wps:spPr>
                          <a:xfrm>
                            <a:off x="546434" y="1247302"/>
                            <a:ext cx="349250" cy="127000"/>
                          </a:xfrm>
                          <a:prstGeom prst="rect">
                            <a:avLst/>
                          </a:prstGeom>
                        </wps:spPr>
                        <wps:txbx>
                          <w:txbxContent>
                            <w:p>
                              <w:pPr>
                                <w:tabs>
                                  <w:tab w:pos="370" w:val="left" w:leader="none"/>
                                </w:tabs>
                                <w:spacing w:line="200" w:lineRule="exact" w:before="0"/>
                                <w:ind w:left="0" w:right="0" w:firstLine="0"/>
                                <w:jc w:val="left"/>
                                <w:rPr>
                                  <w:rFonts w:ascii="Times New Roman" w:hAnsi="Times New Roman"/>
                                  <w:sz w:val="12"/>
                                </w:rPr>
                              </w:pPr>
                              <w:r>
                                <w:rPr>
                                  <w:color w:val="858585"/>
                                  <w:spacing w:val="-10"/>
                                  <w:w w:val="95"/>
                                  <w:sz w:val="10"/>
                                </w:rPr>
                                <w:t>'</w:t>
                              </w:r>
                              <w:r>
                                <w:rPr>
                                  <w:color w:val="858585"/>
                                  <w:sz w:val="10"/>
                                </w:rPr>
                                <w:tab/>
                              </w:r>
                              <w:r>
                                <w:rPr>
                                  <w:rFonts w:ascii="Times New Roman" w:hAnsi="Times New Roman"/>
                                  <w:color w:val="858585"/>
                                  <w:w w:val="95"/>
                                  <w:sz w:val="18"/>
                                </w:rPr>
                                <w:t>.</w:t>
                              </w:r>
                              <w:r>
                                <w:rPr>
                                  <w:rFonts w:ascii="Times New Roman" w:hAnsi="Times New Roman"/>
                                  <w:color w:val="858585"/>
                                  <w:spacing w:val="27"/>
                                  <w:sz w:val="18"/>
                                </w:rPr>
                                <w:t> </w:t>
                              </w:r>
                              <w:r>
                                <w:rPr>
                                  <w:rFonts w:ascii="Times New Roman" w:hAnsi="Times New Roman"/>
                                  <w:color w:val="858585"/>
                                  <w:spacing w:val="-10"/>
                                  <w:w w:val="95"/>
                                  <w:sz w:val="12"/>
                                </w:rPr>
                                <w:t>•</w:t>
                              </w:r>
                            </w:p>
                          </w:txbxContent>
                        </wps:txbx>
                        <wps:bodyPr wrap="square" lIns="0" tIns="0" rIns="0" bIns="0" rtlCol="0">
                          <a:noAutofit/>
                        </wps:bodyPr>
                      </wps:wsp>
                      <wps:wsp>
                        <wps:cNvPr id="143" name="Textbox 143"/>
                        <wps:cNvSpPr txBox="1"/>
                        <wps:spPr>
                          <a:xfrm>
                            <a:off x="160737" y="1361992"/>
                            <a:ext cx="806450" cy="299085"/>
                          </a:xfrm>
                          <a:prstGeom prst="rect">
                            <a:avLst/>
                          </a:prstGeom>
                        </wps:spPr>
                        <wps:txbx>
                          <w:txbxContent>
                            <w:p>
                              <w:pPr>
                                <w:tabs>
                                  <w:tab w:pos="751" w:val="left" w:leader="none"/>
                                </w:tabs>
                                <w:spacing w:line="470" w:lineRule="exact" w:before="0"/>
                                <w:ind w:left="0" w:right="0" w:firstLine="0"/>
                                <w:jc w:val="left"/>
                                <w:rPr>
                                  <w:sz w:val="42"/>
                                  <w:szCs w:val="42"/>
                                </w:rPr>
                              </w:pPr>
                              <w:r>
                                <w:rPr>
                                  <w:b/>
                                  <w:bCs/>
                                  <w:color w:val="858585"/>
                                  <w:spacing w:val="-74"/>
                                  <w:w w:val="64"/>
                                  <w:sz w:val="42"/>
                                  <w:szCs w:val="42"/>
                                </w:rPr>
                                <w:t>r</w:t>
                              </w:r>
                              <w:r>
                                <w:rPr>
                                  <w:color w:val="858585"/>
                                  <w:spacing w:val="2"/>
                                  <w:w w:val="75"/>
                                  <w:position w:val="18"/>
                                  <w:sz w:val="6"/>
                                  <w:szCs w:val="6"/>
                                </w:rPr>
                                <w:t>•</w:t>
                              </w:r>
                              <w:r>
                                <w:rPr>
                                  <w:color w:val="858585"/>
                                  <w:spacing w:val="33"/>
                                  <w:position w:val="18"/>
                                  <w:sz w:val="6"/>
                                  <w:szCs w:val="6"/>
                                </w:rPr>
                                <w:t> </w:t>
                              </w:r>
                              <w:r>
                                <w:rPr>
                                  <w:b/>
                                  <w:bCs/>
                                  <w:color w:val="858585"/>
                                  <w:spacing w:val="11"/>
                                  <w:w w:val="70"/>
                                  <w:sz w:val="42"/>
                                  <w:szCs w:val="42"/>
                                </w:rPr>
                                <w:t>�</w:t>
                              </w:r>
                              <w:r>
                                <w:rPr>
                                  <w:color w:val="858585"/>
                                  <w:spacing w:val="11"/>
                                  <w:w w:val="70"/>
                                  <w:sz w:val="42"/>
                                  <w:szCs w:val="42"/>
                                </w:rPr>
                                <w:t>•</w:t>
                              </w:r>
                              <w:r>
                                <w:rPr>
                                  <w:color w:val="858585"/>
                                  <w:sz w:val="42"/>
                                  <w:szCs w:val="42"/>
                                </w:rPr>
                                <w:tab/>
                              </w:r>
                              <w:r>
                                <w:rPr>
                                  <w:color w:val="858585"/>
                                  <w:w w:val="80"/>
                                  <w:sz w:val="42"/>
                                  <w:szCs w:val="42"/>
                                </w:rPr>
                                <w:t>.</w:t>
                              </w:r>
                              <w:r>
                                <w:rPr>
                                  <w:color w:val="858585"/>
                                  <w:spacing w:val="20"/>
                                  <w:sz w:val="42"/>
                                  <w:szCs w:val="42"/>
                                </w:rPr>
                                <w:t>  </w:t>
                              </w:r>
                              <w:r>
                                <w:rPr>
                                  <w:color w:val="858585"/>
                                  <w:spacing w:val="-5"/>
                                  <w:w w:val="50"/>
                                  <w:sz w:val="42"/>
                                  <w:szCs w:val="42"/>
                                </w:rPr>
                                <w:t>"•</w:t>
                              </w:r>
                            </w:p>
                          </w:txbxContent>
                        </wps:txbx>
                        <wps:bodyPr wrap="square" lIns="0" tIns="0" rIns="0" bIns="0" rtlCol="0">
                          <a:noAutofit/>
                        </wps:bodyPr>
                      </wps:wsp>
                      <wps:wsp>
                        <wps:cNvPr id="144" name="Textbox 144"/>
                        <wps:cNvSpPr txBox="1"/>
                        <wps:spPr>
                          <a:xfrm>
                            <a:off x="1170675" y="1218942"/>
                            <a:ext cx="506095" cy="476884"/>
                          </a:xfrm>
                          <a:prstGeom prst="rect">
                            <a:avLst/>
                          </a:prstGeom>
                        </wps:spPr>
                        <wps:txbx>
                          <w:txbxContent>
                            <w:p>
                              <w:pPr>
                                <w:tabs>
                                  <w:tab w:pos="698" w:val="left" w:leader="none"/>
                                </w:tabs>
                                <w:spacing w:line="255" w:lineRule="exact" w:before="0"/>
                                <w:ind w:left="82" w:right="0" w:firstLine="0"/>
                                <w:jc w:val="center"/>
                                <w:rPr>
                                  <w:rFonts w:ascii="Times New Roman" w:hAnsi="Times New Roman"/>
                                  <w:sz w:val="23"/>
                                </w:rPr>
                              </w:pPr>
                              <w:r>
                                <w:rPr>
                                  <w:rFonts w:ascii="Times New Roman" w:hAnsi="Times New Roman"/>
                                  <w:color w:val="858585"/>
                                  <w:sz w:val="14"/>
                                </w:rPr>
                                <w:t>.</w:t>
                              </w:r>
                              <w:r>
                                <w:rPr>
                                  <w:rFonts w:ascii="Times New Roman" w:hAnsi="Times New Roman"/>
                                  <w:color w:val="858585"/>
                                  <w:spacing w:val="43"/>
                                  <w:sz w:val="14"/>
                                </w:rPr>
                                <w:t> </w:t>
                              </w:r>
                              <w:r>
                                <w:rPr>
                                  <w:color w:val="858585"/>
                                  <w:spacing w:val="-5"/>
                                  <w:sz w:val="14"/>
                                </w:rPr>
                                <w:t>'•'</w:t>
                              </w:r>
                              <w:r>
                                <w:rPr>
                                  <w:color w:val="858585"/>
                                  <w:sz w:val="14"/>
                                </w:rPr>
                                <w:tab/>
                              </w:r>
                              <w:r>
                                <w:rPr>
                                  <w:rFonts w:ascii="Times New Roman" w:hAnsi="Times New Roman"/>
                                  <w:color w:val="858585"/>
                                  <w:spacing w:val="-10"/>
                                  <w:sz w:val="23"/>
                                </w:rPr>
                                <w:t>.</w:t>
                              </w:r>
                            </w:p>
                            <w:p>
                              <w:pPr>
                                <w:spacing w:before="114"/>
                                <w:ind w:left="101" w:right="0" w:firstLine="0"/>
                                <w:jc w:val="center"/>
                                <w:rPr>
                                  <w:sz w:val="6"/>
                                </w:rPr>
                              </w:pPr>
                              <w:r>
                                <w:rPr>
                                  <w:color w:val="858585"/>
                                  <w:spacing w:val="-11"/>
                                  <w:w w:val="80"/>
                                  <w:sz w:val="6"/>
                                </w:rPr>
                                <w:t>'</w:t>
                              </w:r>
                            </w:p>
                            <w:p>
                              <w:pPr>
                                <w:spacing w:line="165" w:lineRule="exact" w:before="27"/>
                                <w:ind w:left="0" w:right="0" w:firstLine="0"/>
                                <w:jc w:val="left"/>
                                <w:rPr>
                                  <w:sz w:val="15"/>
                                </w:rPr>
                              </w:pPr>
                              <w:r>
                                <w:rPr>
                                  <w:rFonts w:ascii="Times New Roman" w:hAnsi="Times New Roman"/>
                                  <w:color w:val="858585"/>
                                  <w:w w:val="90"/>
                                  <w:sz w:val="6"/>
                                </w:rPr>
                                <w:t>I</w:t>
                              </w:r>
                              <w:r>
                                <w:rPr>
                                  <w:rFonts w:ascii="Times New Roman" w:hAnsi="Times New Roman"/>
                                  <w:color w:val="858585"/>
                                  <w:spacing w:val="54"/>
                                  <w:sz w:val="6"/>
                                </w:rPr>
                                <w:t> </w:t>
                              </w:r>
                              <w:r>
                                <w:rPr>
                                  <w:b/>
                                  <w:i/>
                                  <w:color w:val="858585"/>
                                  <w:w w:val="90"/>
                                  <w:sz w:val="15"/>
                                </w:rPr>
                                <w:t>.:1:-,-/•</w:t>
                              </w:r>
                              <w:r>
                                <w:rPr>
                                  <w:b/>
                                  <w:i/>
                                  <w:color w:val="858585"/>
                                  <w:sz w:val="15"/>
                                </w:rPr>
                                <w:t> </w:t>
                              </w:r>
                              <w:r>
                                <w:rPr>
                                  <w:color w:val="858585"/>
                                  <w:w w:val="90"/>
                                  <w:sz w:val="15"/>
                                </w:rPr>
                                <w:t>'•</w:t>
                              </w:r>
                              <w:r>
                                <w:rPr>
                                  <w:color w:val="858585"/>
                                  <w:spacing w:val="-3"/>
                                  <w:sz w:val="15"/>
                                </w:rPr>
                                <w:t> </w:t>
                              </w:r>
                              <w:r>
                                <w:rPr>
                                  <w:color w:val="858585"/>
                                  <w:spacing w:val="-10"/>
                                  <w:w w:val="90"/>
                                  <w:sz w:val="15"/>
                                </w:rPr>
                                <w:t>•</w:t>
                              </w:r>
                            </w:p>
                            <w:p>
                              <w:pPr>
                                <w:numPr>
                                  <w:ilvl w:val="0"/>
                                  <w:numId w:val="25"/>
                                </w:numPr>
                                <w:tabs>
                                  <w:tab w:pos="263" w:val="left" w:leader="none"/>
                                </w:tabs>
                                <w:spacing w:line="119" w:lineRule="exact" w:before="0"/>
                                <w:ind w:left="263" w:right="0" w:hanging="207"/>
                                <w:jc w:val="left"/>
                                <w:rPr>
                                  <w:sz w:val="11"/>
                                </w:rPr>
                              </w:pPr>
                              <w:r>
                                <w:rPr>
                                  <w:color w:val="858585"/>
                                  <w:spacing w:val="-5"/>
                                  <w:w w:val="130"/>
                                  <w:sz w:val="11"/>
                                </w:rPr>
                                <w:t>,,.</w:t>
                              </w:r>
                            </w:p>
                          </w:txbxContent>
                        </wps:txbx>
                        <wps:bodyPr wrap="square" lIns="0" tIns="0" rIns="0" bIns="0" rtlCol="0">
                          <a:noAutofit/>
                        </wps:bodyPr>
                      </wps:wsp>
                      <wps:wsp>
                        <wps:cNvPr id="145" name="Textbox 145"/>
                        <wps:cNvSpPr txBox="1"/>
                        <wps:spPr>
                          <a:xfrm>
                            <a:off x="1771800" y="1228393"/>
                            <a:ext cx="67945" cy="149860"/>
                          </a:xfrm>
                          <a:prstGeom prst="rect">
                            <a:avLst/>
                          </a:prstGeom>
                        </wps:spPr>
                        <wps:txbx>
                          <w:txbxContent>
                            <w:p>
                              <w:pPr>
                                <w:spacing w:line="235" w:lineRule="exact" w:before="0"/>
                                <w:ind w:left="0" w:right="0" w:firstLine="0"/>
                                <w:jc w:val="left"/>
                                <w:rPr>
                                  <w:sz w:val="21"/>
                                </w:rPr>
                              </w:pPr>
                              <w:r>
                                <w:rPr>
                                  <w:color w:val="858585"/>
                                  <w:spacing w:val="-5"/>
                                  <w:w w:val="85"/>
                                  <w:sz w:val="21"/>
                                </w:rPr>
                                <w:t>..</w:t>
                              </w:r>
                            </w:p>
                          </w:txbxContent>
                        </wps:txbx>
                        <wps:bodyPr wrap="square" lIns="0" tIns="0" rIns="0" bIns="0" rtlCol="0">
                          <a:noAutofit/>
                        </wps:bodyPr>
                      </wps:wsp>
                      <wps:wsp>
                        <wps:cNvPr id="146" name="Textbox 146"/>
                        <wps:cNvSpPr txBox="1"/>
                        <wps:spPr>
                          <a:xfrm>
                            <a:off x="1959201" y="1454857"/>
                            <a:ext cx="28575" cy="43180"/>
                          </a:xfrm>
                          <a:prstGeom prst="rect">
                            <a:avLst/>
                          </a:prstGeom>
                        </wps:spPr>
                        <wps:txbx>
                          <w:txbxContent>
                            <w:p>
                              <w:pPr>
                                <w:spacing w:line="67" w:lineRule="exact" w:before="0"/>
                                <w:ind w:left="0" w:right="0" w:firstLine="0"/>
                                <w:jc w:val="left"/>
                                <w:rPr>
                                  <w:sz w:val="6"/>
                                </w:rPr>
                              </w:pPr>
                              <w:r>
                                <w:rPr>
                                  <w:color w:val="858585"/>
                                  <w:spacing w:val="-5"/>
                                  <w:w w:val="80"/>
                                  <w:sz w:val="6"/>
                                </w:rPr>
                                <w:t>,,</w:t>
                              </w:r>
                            </w:p>
                          </w:txbxContent>
                        </wps:txbx>
                        <wps:bodyPr wrap="square" lIns="0" tIns="0" rIns="0" bIns="0" rtlCol="0">
                          <a:noAutofit/>
                        </wps:bodyPr>
                      </wps:wsp>
                      <wps:wsp>
                        <wps:cNvPr id="147" name="Textbox 147"/>
                        <wps:cNvSpPr txBox="1"/>
                        <wps:spPr>
                          <a:xfrm>
                            <a:off x="2387829" y="1245680"/>
                            <a:ext cx="189865" cy="252095"/>
                          </a:xfrm>
                          <a:prstGeom prst="rect">
                            <a:avLst/>
                          </a:prstGeom>
                        </wps:spPr>
                        <wps:txbx>
                          <w:txbxContent>
                            <w:p>
                              <w:pPr>
                                <w:spacing w:line="201" w:lineRule="exact" w:before="0"/>
                                <w:ind w:left="0" w:right="0" w:firstLine="0"/>
                                <w:jc w:val="left"/>
                                <w:rPr>
                                  <w:sz w:val="18"/>
                                </w:rPr>
                              </w:pPr>
                              <w:r>
                                <w:rPr>
                                  <w:rFonts w:ascii="Times New Roman"/>
                                  <w:color w:val="858585"/>
                                  <w:w w:val="85"/>
                                  <w:sz w:val="14"/>
                                </w:rPr>
                                <w:t>.</w:t>
                              </w:r>
                              <w:r>
                                <w:rPr>
                                  <w:rFonts w:ascii="Times New Roman"/>
                                  <w:color w:val="858585"/>
                                  <w:spacing w:val="53"/>
                                  <w:sz w:val="14"/>
                                </w:rPr>
                                <w:t>  </w:t>
                              </w:r>
                              <w:r>
                                <w:rPr>
                                  <w:color w:val="858585"/>
                                  <w:spacing w:val="-5"/>
                                  <w:w w:val="85"/>
                                  <w:sz w:val="18"/>
                                </w:rPr>
                                <w:t>..</w:t>
                              </w:r>
                            </w:p>
                            <w:p>
                              <w:pPr>
                                <w:spacing w:before="126"/>
                                <w:ind w:left="39" w:right="0" w:firstLine="0"/>
                                <w:jc w:val="left"/>
                                <w:rPr>
                                  <w:sz w:val="6"/>
                                </w:rPr>
                              </w:pPr>
                              <w:r>
                                <w:rPr>
                                  <w:color w:val="858585"/>
                                  <w:w w:val="80"/>
                                  <w:sz w:val="6"/>
                                </w:rPr>
                                <w:t>'I-</w:t>
                              </w:r>
                              <w:r>
                                <w:rPr>
                                  <w:color w:val="858585"/>
                                  <w:spacing w:val="34"/>
                                  <w:sz w:val="6"/>
                                </w:rPr>
                                <w:t> </w:t>
                              </w:r>
                              <w:r>
                                <w:rPr>
                                  <w:color w:val="858585"/>
                                  <w:w w:val="80"/>
                                  <w:sz w:val="6"/>
                                </w:rPr>
                                <w:t>••</w:t>
                              </w:r>
                              <w:r>
                                <w:rPr>
                                  <w:color w:val="858585"/>
                                  <w:spacing w:val="43"/>
                                  <w:sz w:val="6"/>
                                </w:rPr>
                                <w:t> </w:t>
                              </w:r>
                              <w:r>
                                <w:rPr>
                                  <w:color w:val="858585"/>
                                  <w:spacing w:val="-12"/>
                                  <w:w w:val="80"/>
                                  <w:sz w:val="6"/>
                                </w:rPr>
                                <w:t>\</w:t>
                              </w:r>
                            </w:p>
                          </w:txbxContent>
                        </wps:txbx>
                        <wps:bodyPr wrap="square" lIns="0" tIns="0" rIns="0" bIns="0" rtlCol="0">
                          <a:noAutofit/>
                        </wps:bodyPr>
                      </wps:wsp>
                      <wps:wsp>
                        <wps:cNvPr id="148" name="Textbox 148"/>
                        <wps:cNvSpPr txBox="1"/>
                        <wps:spPr>
                          <a:xfrm>
                            <a:off x="1788740" y="1557904"/>
                            <a:ext cx="22860" cy="57150"/>
                          </a:xfrm>
                          <a:prstGeom prst="rect">
                            <a:avLst/>
                          </a:prstGeom>
                        </wps:spPr>
                        <wps:txbx>
                          <w:txbxContent>
                            <w:p>
                              <w:pPr>
                                <w:spacing w:line="90" w:lineRule="exact" w:before="0"/>
                                <w:ind w:left="0" w:right="0" w:firstLine="0"/>
                                <w:jc w:val="left"/>
                                <w:rPr>
                                  <w:i/>
                                  <w:sz w:val="8"/>
                                </w:rPr>
                              </w:pPr>
                              <w:r>
                                <w:rPr>
                                  <w:i/>
                                  <w:color w:val="858585"/>
                                  <w:spacing w:val="-10"/>
                                  <w:w w:val="80"/>
                                  <w:sz w:val="8"/>
                                </w:rPr>
                                <w:t>I</w:t>
                              </w:r>
                            </w:p>
                          </w:txbxContent>
                        </wps:txbx>
                        <wps:bodyPr wrap="square" lIns="0" tIns="0" rIns="0" bIns="0" rtlCol="0">
                          <a:noAutofit/>
                        </wps:bodyPr>
                      </wps:wsp>
                      <wps:wsp>
                        <wps:cNvPr id="149" name="Textbox 149"/>
                        <wps:cNvSpPr txBox="1"/>
                        <wps:spPr>
                          <a:xfrm>
                            <a:off x="2144850" y="1546380"/>
                            <a:ext cx="445770" cy="71120"/>
                          </a:xfrm>
                          <a:prstGeom prst="rect">
                            <a:avLst/>
                          </a:prstGeom>
                        </wps:spPr>
                        <wps:txbx>
                          <w:txbxContent>
                            <w:p>
                              <w:pPr>
                                <w:tabs>
                                  <w:tab w:pos="276" w:val="left" w:leader="none"/>
                                </w:tabs>
                                <w:spacing w:line="112" w:lineRule="exact" w:before="0"/>
                                <w:ind w:left="0" w:right="0" w:firstLine="0"/>
                                <w:jc w:val="left"/>
                                <w:rPr>
                                  <w:b/>
                                  <w:bCs/>
                                  <w:sz w:val="10"/>
                                  <w:szCs w:val="10"/>
                                </w:rPr>
                              </w:pPr>
                              <w:r>
                                <w:rPr>
                                  <w:color w:val="858585"/>
                                  <w:spacing w:val="-5"/>
                                  <w:sz w:val="8"/>
                                  <w:szCs w:val="8"/>
                                </w:rPr>
                                <w:t>'�:</w:t>
                              </w:r>
                              <w:r>
                                <w:rPr>
                                  <w:color w:val="858585"/>
                                  <w:sz w:val="8"/>
                                  <w:szCs w:val="8"/>
                                </w:rPr>
                                <w:tab/>
                              </w:r>
                              <w:r>
                                <w:rPr>
                                  <w:b/>
                                  <w:bCs/>
                                  <w:color w:val="858585"/>
                                  <w:spacing w:val="-2"/>
                                  <w:w w:val="110"/>
                                  <w:sz w:val="10"/>
                                  <w:szCs w:val="10"/>
                                </w:rPr>
                                <w:t>1�•::.1</w:t>
                              </w:r>
                            </w:p>
                          </w:txbxContent>
                        </wps:txbx>
                        <wps:bodyPr wrap="square" lIns="0" tIns="0" rIns="0" bIns="0" rtlCol="0">
                          <a:noAutofit/>
                        </wps:bodyPr>
                      </wps:wsp>
                      <wps:wsp>
                        <wps:cNvPr id="150" name="Textbox 150"/>
                        <wps:cNvSpPr txBox="1"/>
                        <wps:spPr>
                          <a:xfrm>
                            <a:off x="182380" y="1616998"/>
                            <a:ext cx="80010" cy="78740"/>
                          </a:xfrm>
                          <a:prstGeom prst="rect">
                            <a:avLst/>
                          </a:prstGeom>
                        </wps:spPr>
                        <wps:txbx>
                          <w:txbxContent>
                            <w:p>
                              <w:pPr>
                                <w:spacing w:line="123" w:lineRule="exact" w:before="0"/>
                                <w:ind w:left="0" w:right="0" w:firstLine="0"/>
                                <w:jc w:val="left"/>
                                <w:rPr>
                                  <w:sz w:val="11"/>
                                  <w:szCs w:val="11"/>
                                </w:rPr>
                              </w:pPr>
                              <w:r>
                                <w:rPr>
                                  <w:color w:val="858585"/>
                                  <w:spacing w:val="-10"/>
                                  <w:w w:val="110"/>
                                  <w:sz w:val="11"/>
                                  <w:szCs w:val="11"/>
                                </w:rPr>
                                <w:t>�</w:t>
                              </w:r>
                            </w:p>
                          </w:txbxContent>
                        </wps:txbx>
                        <wps:bodyPr wrap="square" lIns="0" tIns="0" rIns="0" bIns="0" rtlCol="0">
                          <a:noAutofit/>
                        </wps:bodyPr>
                      </wps:wsp>
                      <wps:wsp>
                        <wps:cNvPr id="151" name="Textbox 151"/>
                        <wps:cNvSpPr txBox="1"/>
                        <wps:spPr>
                          <a:xfrm>
                            <a:off x="1735663" y="1583958"/>
                            <a:ext cx="843280" cy="120014"/>
                          </a:xfrm>
                          <a:prstGeom prst="rect">
                            <a:avLst/>
                          </a:prstGeom>
                        </wps:spPr>
                        <wps:txbx>
                          <w:txbxContent>
                            <w:p>
                              <w:pPr>
                                <w:tabs>
                                  <w:tab w:pos="256" w:val="left" w:leader="none"/>
                                </w:tabs>
                                <w:spacing w:line="189" w:lineRule="exact" w:before="0"/>
                                <w:ind w:left="0" w:right="0" w:firstLine="0"/>
                                <w:jc w:val="left"/>
                                <w:rPr>
                                  <w:rFonts w:ascii="Times New Roman" w:hAnsi="Times New Roman" w:cs="Times New Roman" w:eastAsia="Times New Roman"/>
                                  <w:sz w:val="17"/>
                                  <w:szCs w:val="17"/>
                                </w:rPr>
                              </w:pPr>
                              <w:r>
                                <w:rPr>
                                  <w:color w:val="858585"/>
                                  <w:spacing w:val="-10"/>
                                  <w:w w:val="115"/>
                                  <w:sz w:val="11"/>
                                  <w:szCs w:val="11"/>
                                </w:rPr>
                                <w:t>•</w:t>
                              </w:r>
                              <w:r>
                                <w:rPr>
                                  <w:color w:val="858585"/>
                                  <w:sz w:val="11"/>
                                  <w:szCs w:val="11"/>
                                </w:rPr>
                                <w:tab/>
                              </w:r>
                              <w:r>
                                <w:rPr>
                                  <w:color w:val="858585"/>
                                  <w:w w:val="115"/>
                                  <w:sz w:val="11"/>
                                  <w:szCs w:val="11"/>
                                </w:rPr>
                                <w:t>.</w:t>
                              </w:r>
                              <w:r>
                                <w:rPr>
                                  <w:color w:val="858585"/>
                                  <w:spacing w:val="7"/>
                                  <w:w w:val="115"/>
                                  <w:sz w:val="11"/>
                                  <w:szCs w:val="11"/>
                                </w:rPr>
                                <w:t> </w:t>
                              </w:r>
                              <w:r>
                                <w:rPr>
                                  <w:b/>
                                  <w:bCs/>
                                  <w:color w:val="858585"/>
                                  <w:w w:val="115"/>
                                  <w:sz w:val="11"/>
                                  <w:szCs w:val="11"/>
                                </w:rPr>
                                <w:t>'ci-'</w:t>
                              </w:r>
                              <w:r>
                                <w:rPr>
                                  <w:b/>
                                  <w:bCs/>
                                  <w:color w:val="858585"/>
                                  <w:spacing w:val="15"/>
                                  <w:w w:val="115"/>
                                  <w:sz w:val="11"/>
                                  <w:szCs w:val="11"/>
                                </w:rPr>
                                <w:t> </w:t>
                              </w:r>
                              <w:r>
                                <w:rPr>
                                  <w:color w:val="858585"/>
                                  <w:w w:val="115"/>
                                  <w:sz w:val="11"/>
                                  <w:szCs w:val="11"/>
                                </w:rPr>
                                <w:t>•.</w:t>
                              </w:r>
                              <w:r>
                                <w:rPr>
                                  <w:rFonts w:ascii="Times New Roman" w:hAnsi="Times New Roman" w:cs="Times New Roman" w:eastAsia="Times New Roman"/>
                                  <w:color w:val="858585"/>
                                  <w:w w:val="115"/>
                                  <w:sz w:val="17"/>
                                  <w:szCs w:val="17"/>
                                </w:rPr>
                                <w:t>s;...</w:t>
                              </w:r>
                              <w:r>
                                <w:rPr>
                                  <w:rFonts w:ascii="Times New Roman" w:hAnsi="Times New Roman" w:cs="Times New Roman" w:eastAsia="Times New Roman"/>
                                  <w:color w:val="858585"/>
                                  <w:w w:val="115"/>
                                  <w:sz w:val="17"/>
                                  <w:szCs w:val="17"/>
                                </w:rPr>
                                <w:t> ,.</w:t>
                              </w:r>
                              <w:r>
                                <w:rPr>
                                  <w:rFonts w:ascii="Times New Roman" w:hAnsi="Times New Roman" w:cs="Times New Roman" w:eastAsia="Times New Roman"/>
                                  <w:color w:val="858585"/>
                                  <w:spacing w:val="-25"/>
                                  <w:w w:val="115"/>
                                  <w:sz w:val="17"/>
                                  <w:szCs w:val="17"/>
                                </w:rPr>
                                <w:t> </w:t>
                              </w:r>
                              <w:r>
                                <w:rPr>
                                  <w:rFonts w:ascii="Times New Roman" w:hAnsi="Times New Roman" w:cs="Times New Roman" w:eastAsia="Times New Roman"/>
                                  <w:color w:val="858585"/>
                                  <w:spacing w:val="-19"/>
                                  <w:w w:val="110"/>
                                  <w:sz w:val="17"/>
                                  <w:szCs w:val="17"/>
                                </w:rPr>
                                <w:t>,�</w:t>
                              </w:r>
                            </w:p>
                          </w:txbxContent>
                        </wps:txbx>
                        <wps:bodyPr wrap="square" lIns="0" tIns="0" rIns="0" bIns="0" rtlCol="0">
                          <a:noAutofit/>
                        </wps:bodyPr>
                      </wps:wsp>
                      <wps:wsp>
                        <wps:cNvPr id="152" name="Textbox 152"/>
                        <wps:cNvSpPr txBox="1"/>
                        <wps:spPr>
                          <a:xfrm>
                            <a:off x="1360893" y="1968285"/>
                            <a:ext cx="350520" cy="92710"/>
                          </a:xfrm>
                          <a:prstGeom prst="rect">
                            <a:avLst/>
                          </a:prstGeom>
                        </wps:spPr>
                        <wps:txbx>
                          <w:txbxContent>
                            <w:p>
                              <w:pPr>
                                <w:spacing w:line="146" w:lineRule="exact" w:before="0"/>
                                <w:ind w:left="0" w:right="0" w:firstLine="0"/>
                                <w:jc w:val="left"/>
                                <w:rPr>
                                  <w:sz w:val="13"/>
                                </w:rPr>
                              </w:pPr>
                              <w:r>
                                <w:rPr>
                                  <w:color w:val="4D4D4D"/>
                                  <w:spacing w:val="-2"/>
                                  <w:sz w:val="13"/>
                                </w:rPr>
                                <w:t>1(1S</w:t>
                              </w:r>
                              <w:r>
                                <w:rPr>
                                  <w:color w:val="4D4D4D"/>
                                  <w:spacing w:val="-6"/>
                                  <w:sz w:val="13"/>
                                </w:rPr>
                                <w:t> </w:t>
                              </w:r>
                              <w:r>
                                <w:rPr>
                                  <w:color w:val="626262"/>
                                  <w:spacing w:val="-5"/>
                                  <w:sz w:val="13"/>
                                </w:rPr>
                                <w:t>9%)</w:t>
                              </w:r>
                            </w:p>
                          </w:txbxContent>
                        </wps:txbx>
                        <wps:bodyPr wrap="square" lIns="0" tIns="0" rIns="0" bIns="0" rtlCol="0">
                          <a:noAutofit/>
                        </wps:bodyPr>
                      </wps:wsp>
                    </wpg:wgp>
                  </a:graphicData>
                </a:graphic>
              </wp:anchor>
            </w:drawing>
          </mc:Choice>
          <mc:Fallback>
            <w:pict>
              <v:group style="position:absolute;margin-left:107.359627pt;margin-top:22.731539pt;width:232.05pt;height:184.95pt;mso-position-horizontal-relative:page;mso-position-vertical-relative:paragraph;z-index:15772672" id="docshapegroup56" coordorigin="2147,455" coordsize="4641,3699">
                <v:shape style="position:absolute;left:2388;top:584;width:4195;height:1805" type="#_x0000_t75" id="docshape57" stroked="false">
                  <v:imagedata r:id="rId18" o:title=""/>
                </v:shape>
                <v:shape style="position:absolute;left:2388;top:3251;width:1907;height:903" type="#_x0000_t75" id="docshape58" stroked="false">
                  <v:imagedata r:id="rId19" o:title=""/>
                </v:shape>
                <v:shape style="position:absolute;left:2147;top:454;width:4636;height:3679" id="docshape59" coordorigin="2147,455" coordsize="4636,3679" path="m2167,4133l2167,465m6783,4123l6783,455m2147,465l6783,465e" filled="false" stroked="true" strokeweight=".501434pt" strokecolor="#000000">
                  <v:path arrowok="t"/>
                  <v:stroke dashstyle="solid"/>
                </v:shape>
                <v:shape style="position:absolute;left:2435;top:2516;width:54;height:79" type="#_x0000_t202" id="docshape60" filled="false" stroked="false">
                  <v:textbox inset="0,0,0,0">
                    <w:txbxContent>
                      <w:p>
                        <w:pPr>
                          <w:spacing w:line="78" w:lineRule="exact" w:before="0"/>
                          <w:ind w:left="0" w:right="0" w:firstLine="0"/>
                          <w:jc w:val="left"/>
                          <w:rPr>
                            <w:sz w:val="7"/>
                          </w:rPr>
                        </w:pPr>
                        <w:r>
                          <w:rPr>
                            <w:color w:val="858585"/>
                            <w:spacing w:val="-5"/>
                            <w:w w:val="105"/>
                            <w:sz w:val="7"/>
                          </w:rPr>
                          <w:t>'\</w:t>
                        </w:r>
                      </w:p>
                    </w:txbxContent>
                  </v:textbox>
                  <w10:wrap type="none"/>
                </v:shape>
                <v:shape style="position:absolute;left:3007;top:2418;width:550;height:200" type="#_x0000_t202" id="docshape61" filled="false" stroked="false">
                  <v:textbox inset="0,0,0,0">
                    <w:txbxContent>
                      <w:p>
                        <w:pPr>
                          <w:tabs>
                            <w:tab w:pos="370" w:val="left" w:leader="none"/>
                          </w:tabs>
                          <w:spacing w:line="200" w:lineRule="exact" w:before="0"/>
                          <w:ind w:left="0" w:right="0" w:firstLine="0"/>
                          <w:jc w:val="left"/>
                          <w:rPr>
                            <w:rFonts w:ascii="Times New Roman" w:hAnsi="Times New Roman"/>
                            <w:sz w:val="12"/>
                          </w:rPr>
                        </w:pPr>
                        <w:r>
                          <w:rPr>
                            <w:color w:val="858585"/>
                            <w:spacing w:val="-10"/>
                            <w:w w:val="95"/>
                            <w:sz w:val="10"/>
                          </w:rPr>
                          <w:t>'</w:t>
                        </w:r>
                        <w:r>
                          <w:rPr>
                            <w:color w:val="858585"/>
                            <w:sz w:val="10"/>
                          </w:rPr>
                          <w:tab/>
                        </w:r>
                        <w:r>
                          <w:rPr>
                            <w:rFonts w:ascii="Times New Roman" w:hAnsi="Times New Roman"/>
                            <w:color w:val="858585"/>
                            <w:w w:val="95"/>
                            <w:sz w:val="18"/>
                          </w:rPr>
                          <w:t>.</w:t>
                        </w:r>
                        <w:r>
                          <w:rPr>
                            <w:rFonts w:ascii="Times New Roman" w:hAnsi="Times New Roman"/>
                            <w:color w:val="858585"/>
                            <w:spacing w:val="27"/>
                            <w:sz w:val="18"/>
                          </w:rPr>
                          <w:t> </w:t>
                        </w:r>
                        <w:r>
                          <w:rPr>
                            <w:rFonts w:ascii="Times New Roman" w:hAnsi="Times New Roman"/>
                            <w:color w:val="858585"/>
                            <w:spacing w:val="-10"/>
                            <w:w w:val="95"/>
                            <w:sz w:val="12"/>
                          </w:rPr>
                          <w:t>•</w:t>
                        </w:r>
                      </w:p>
                    </w:txbxContent>
                  </v:textbox>
                  <w10:wrap type="none"/>
                </v:shape>
                <v:shape style="position:absolute;left:2400;top:2599;width:1270;height:471" type="#_x0000_t202" id="docshape62" filled="false" stroked="false">
                  <v:textbox inset="0,0,0,0">
                    <w:txbxContent>
                      <w:p>
                        <w:pPr>
                          <w:tabs>
                            <w:tab w:pos="751" w:val="left" w:leader="none"/>
                          </w:tabs>
                          <w:spacing w:line="470" w:lineRule="exact" w:before="0"/>
                          <w:ind w:left="0" w:right="0" w:firstLine="0"/>
                          <w:jc w:val="left"/>
                          <w:rPr>
                            <w:sz w:val="42"/>
                            <w:szCs w:val="42"/>
                          </w:rPr>
                        </w:pPr>
                        <w:r>
                          <w:rPr>
                            <w:b/>
                            <w:bCs/>
                            <w:color w:val="858585"/>
                            <w:spacing w:val="-74"/>
                            <w:w w:val="64"/>
                            <w:sz w:val="42"/>
                            <w:szCs w:val="42"/>
                          </w:rPr>
                          <w:t>r</w:t>
                        </w:r>
                        <w:r>
                          <w:rPr>
                            <w:color w:val="858585"/>
                            <w:spacing w:val="2"/>
                            <w:w w:val="75"/>
                            <w:position w:val="18"/>
                            <w:sz w:val="6"/>
                            <w:szCs w:val="6"/>
                          </w:rPr>
                          <w:t>•</w:t>
                        </w:r>
                        <w:r>
                          <w:rPr>
                            <w:color w:val="858585"/>
                            <w:spacing w:val="33"/>
                            <w:position w:val="18"/>
                            <w:sz w:val="6"/>
                            <w:szCs w:val="6"/>
                          </w:rPr>
                          <w:t> </w:t>
                        </w:r>
                        <w:r>
                          <w:rPr>
                            <w:b/>
                            <w:bCs/>
                            <w:color w:val="858585"/>
                            <w:spacing w:val="11"/>
                            <w:w w:val="70"/>
                            <w:sz w:val="42"/>
                            <w:szCs w:val="42"/>
                          </w:rPr>
                          <w:t>�</w:t>
                        </w:r>
                        <w:r>
                          <w:rPr>
                            <w:color w:val="858585"/>
                            <w:spacing w:val="11"/>
                            <w:w w:val="70"/>
                            <w:sz w:val="42"/>
                            <w:szCs w:val="42"/>
                          </w:rPr>
                          <w:t>•</w:t>
                        </w:r>
                        <w:r>
                          <w:rPr>
                            <w:color w:val="858585"/>
                            <w:sz w:val="42"/>
                            <w:szCs w:val="42"/>
                          </w:rPr>
                          <w:tab/>
                        </w:r>
                        <w:r>
                          <w:rPr>
                            <w:color w:val="858585"/>
                            <w:w w:val="80"/>
                            <w:sz w:val="42"/>
                            <w:szCs w:val="42"/>
                          </w:rPr>
                          <w:t>.</w:t>
                        </w:r>
                        <w:r>
                          <w:rPr>
                            <w:color w:val="858585"/>
                            <w:spacing w:val="20"/>
                            <w:sz w:val="42"/>
                            <w:szCs w:val="42"/>
                          </w:rPr>
                          <w:t>  </w:t>
                        </w:r>
                        <w:r>
                          <w:rPr>
                            <w:color w:val="858585"/>
                            <w:spacing w:val="-5"/>
                            <w:w w:val="50"/>
                            <w:sz w:val="42"/>
                            <w:szCs w:val="42"/>
                          </w:rPr>
                          <w:t>"•</w:t>
                        </w:r>
                      </w:p>
                    </w:txbxContent>
                  </v:textbox>
                  <w10:wrap type="none"/>
                </v:shape>
                <v:shape style="position:absolute;left:3990;top:2374;width:797;height:751" type="#_x0000_t202" id="docshape63" filled="false" stroked="false">
                  <v:textbox inset="0,0,0,0">
                    <w:txbxContent>
                      <w:p>
                        <w:pPr>
                          <w:tabs>
                            <w:tab w:pos="698" w:val="left" w:leader="none"/>
                          </w:tabs>
                          <w:spacing w:line="255" w:lineRule="exact" w:before="0"/>
                          <w:ind w:left="82" w:right="0" w:firstLine="0"/>
                          <w:jc w:val="center"/>
                          <w:rPr>
                            <w:rFonts w:ascii="Times New Roman" w:hAnsi="Times New Roman"/>
                            <w:sz w:val="23"/>
                          </w:rPr>
                        </w:pPr>
                        <w:r>
                          <w:rPr>
                            <w:rFonts w:ascii="Times New Roman" w:hAnsi="Times New Roman"/>
                            <w:color w:val="858585"/>
                            <w:sz w:val="14"/>
                          </w:rPr>
                          <w:t>.</w:t>
                        </w:r>
                        <w:r>
                          <w:rPr>
                            <w:rFonts w:ascii="Times New Roman" w:hAnsi="Times New Roman"/>
                            <w:color w:val="858585"/>
                            <w:spacing w:val="43"/>
                            <w:sz w:val="14"/>
                          </w:rPr>
                          <w:t> </w:t>
                        </w:r>
                        <w:r>
                          <w:rPr>
                            <w:color w:val="858585"/>
                            <w:spacing w:val="-5"/>
                            <w:sz w:val="14"/>
                          </w:rPr>
                          <w:t>'•'</w:t>
                        </w:r>
                        <w:r>
                          <w:rPr>
                            <w:color w:val="858585"/>
                            <w:sz w:val="14"/>
                          </w:rPr>
                          <w:tab/>
                        </w:r>
                        <w:r>
                          <w:rPr>
                            <w:rFonts w:ascii="Times New Roman" w:hAnsi="Times New Roman"/>
                            <w:color w:val="858585"/>
                            <w:spacing w:val="-10"/>
                            <w:sz w:val="23"/>
                          </w:rPr>
                          <w:t>.</w:t>
                        </w:r>
                      </w:p>
                      <w:p>
                        <w:pPr>
                          <w:spacing w:before="114"/>
                          <w:ind w:left="101" w:right="0" w:firstLine="0"/>
                          <w:jc w:val="center"/>
                          <w:rPr>
                            <w:sz w:val="6"/>
                          </w:rPr>
                        </w:pPr>
                        <w:r>
                          <w:rPr>
                            <w:color w:val="858585"/>
                            <w:spacing w:val="-11"/>
                            <w:w w:val="80"/>
                            <w:sz w:val="6"/>
                          </w:rPr>
                          <w:t>'</w:t>
                        </w:r>
                      </w:p>
                      <w:p>
                        <w:pPr>
                          <w:spacing w:line="165" w:lineRule="exact" w:before="27"/>
                          <w:ind w:left="0" w:right="0" w:firstLine="0"/>
                          <w:jc w:val="left"/>
                          <w:rPr>
                            <w:sz w:val="15"/>
                          </w:rPr>
                        </w:pPr>
                        <w:r>
                          <w:rPr>
                            <w:rFonts w:ascii="Times New Roman" w:hAnsi="Times New Roman"/>
                            <w:color w:val="858585"/>
                            <w:w w:val="90"/>
                            <w:sz w:val="6"/>
                          </w:rPr>
                          <w:t>I</w:t>
                        </w:r>
                        <w:r>
                          <w:rPr>
                            <w:rFonts w:ascii="Times New Roman" w:hAnsi="Times New Roman"/>
                            <w:color w:val="858585"/>
                            <w:spacing w:val="54"/>
                            <w:sz w:val="6"/>
                          </w:rPr>
                          <w:t> </w:t>
                        </w:r>
                        <w:r>
                          <w:rPr>
                            <w:b/>
                            <w:i/>
                            <w:color w:val="858585"/>
                            <w:w w:val="90"/>
                            <w:sz w:val="15"/>
                          </w:rPr>
                          <w:t>.:1:-,-/•</w:t>
                        </w:r>
                        <w:r>
                          <w:rPr>
                            <w:b/>
                            <w:i/>
                            <w:color w:val="858585"/>
                            <w:sz w:val="15"/>
                          </w:rPr>
                          <w:t> </w:t>
                        </w:r>
                        <w:r>
                          <w:rPr>
                            <w:color w:val="858585"/>
                            <w:w w:val="90"/>
                            <w:sz w:val="15"/>
                          </w:rPr>
                          <w:t>'•</w:t>
                        </w:r>
                        <w:r>
                          <w:rPr>
                            <w:color w:val="858585"/>
                            <w:spacing w:val="-3"/>
                            <w:sz w:val="15"/>
                          </w:rPr>
                          <w:t> </w:t>
                        </w:r>
                        <w:r>
                          <w:rPr>
                            <w:color w:val="858585"/>
                            <w:spacing w:val="-10"/>
                            <w:w w:val="90"/>
                            <w:sz w:val="15"/>
                          </w:rPr>
                          <w:t>•</w:t>
                        </w:r>
                      </w:p>
                      <w:p>
                        <w:pPr>
                          <w:numPr>
                            <w:ilvl w:val="0"/>
                            <w:numId w:val="25"/>
                          </w:numPr>
                          <w:tabs>
                            <w:tab w:pos="263" w:val="left" w:leader="none"/>
                          </w:tabs>
                          <w:spacing w:line="119" w:lineRule="exact" w:before="0"/>
                          <w:ind w:left="263" w:right="0" w:hanging="207"/>
                          <w:jc w:val="left"/>
                          <w:rPr>
                            <w:sz w:val="11"/>
                          </w:rPr>
                        </w:pPr>
                        <w:r>
                          <w:rPr>
                            <w:color w:val="858585"/>
                            <w:spacing w:val="-5"/>
                            <w:w w:val="130"/>
                            <w:sz w:val="11"/>
                          </w:rPr>
                          <w:t>,,.</w:t>
                        </w:r>
                      </w:p>
                    </w:txbxContent>
                  </v:textbox>
                  <w10:wrap type="none"/>
                </v:shape>
                <v:shape style="position:absolute;left:4937;top:2389;width:107;height:236" type="#_x0000_t202" id="docshape64" filled="false" stroked="false">
                  <v:textbox inset="0,0,0,0">
                    <w:txbxContent>
                      <w:p>
                        <w:pPr>
                          <w:spacing w:line="235" w:lineRule="exact" w:before="0"/>
                          <w:ind w:left="0" w:right="0" w:firstLine="0"/>
                          <w:jc w:val="left"/>
                          <w:rPr>
                            <w:sz w:val="21"/>
                          </w:rPr>
                        </w:pPr>
                        <w:r>
                          <w:rPr>
                            <w:color w:val="858585"/>
                            <w:spacing w:val="-5"/>
                            <w:w w:val="85"/>
                            <w:sz w:val="21"/>
                          </w:rPr>
                          <w:t>..</w:t>
                        </w:r>
                      </w:p>
                    </w:txbxContent>
                  </v:textbox>
                  <w10:wrap type="none"/>
                </v:shape>
                <v:shape style="position:absolute;left:5232;top:2745;width:45;height:68" type="#_x0000_t202" id="docshape65" filled="false" stroked="false">
                  <v:textbox inset="0,0,0,0">
                    <w:txbxContent>
                      <w:p>
                        <w:pPr>
                          <w:spacing w:line="67" w:lineRule="exact" w:before="0"/>
                          <w:ind w:left="0" w:right="0" w:firstLine="0"/>
                          <w:jc w:val="left"/>
                          <w:rPr>
                            <w:sz w:val="6"/>
                          </w:rPr>
                        </w:pPr>
                        <w:r>
                          <w:rPr>
                            <w:color w:val="858585"/>
                            <w:spacing w:val="-5"/>
                            <w:w w:val="80"/>
                            <w:sz w:val="6"/>
                          </w:rPr>
                          <w:t>,,</w:t>
                        </w:r>
                      </w:p>
                    </w:txbxContent>
                  </v:textbox>
                  <w10:wrap type="none"/>
                </v:shape>
                <v:shape style="position:absolute;left:5907;top:2416;width:299;height:397" type="#_x0000_t202" id="docshape66" filled="false" stroked="false">
                  <v:textbox inset="0,0,0,0">
                    <w:txbxContent>
                      <w:p>
                        <w:pPr>
                          <w:spacing w:line="201" w:lineRule="exact" w:before="0"/>
                          <w:ind w:left="0" w:right="0" w:firstLine="0"/>
                          <w:jc w:val="left"/>
                          <w:rPr>
                            <w:sz w:val="18"/>
                          </w:rPr>
                        </w:pPr>
                        <w:r>
                          <w:rPr>
                            <w:rFonts w:ascii="Times New Roman"/>
                            <w:color w:val="858585"/>
                            <w:w w:val="85"/>
                            <w:sz w:val="14"/>
                          </w:rPr>
                          <w:t>.</w:t>
                        </w:r>
                        <w:r>
                          <w:rPr>
                            <w:rFonts w:ascii="Times New Roman"/>
                            <w:color w:val="858585"/>
                            <w:spacing w:val="53"/>
                            <w:sz w:val="14"/>
                          </w:rPr>
                          <w:t>  </w:t>
                        </w:r>
                        <w:r>
                          <w:rPr>
                            <w:color w:val="858585"/>
                            <w:spacing w:val="-5"/>
                            <w:w w:val="85"/>
                            <w:sz w:val="18"/>
                          </w:rPr>
                          <w:t>..</w:t>
                        </w:r>
                      </w:p>
                      <w:p>
                        <w:pPr>
                          <w:spacing w:before="126"/>
                          <w:ind w:left="39" w:right="0" w:firstLine="0"/>
                          <w:jc w:val="left"/>
                          <w:rPr>
                            <w:sz w:val="6"/>
                          </w:rPr>
                        </w:pPr>
                        <w:r>
                          <w:rPr>
                            <w:color w:val="858585"/>
                            <w:w w:val="80"/>
                            <w:sz w:val="6"/>
                          </w:rPr>
                          <w:t>'I-</w:t>
                        </w:r>
                        <w:r>
                          <w:rPr>
                            <w:color w:val="858585"/>
                            <w:spacing w:val="34"/>
                            <w:sz w:val="6"/>
                          </w:rPr>
                          <w:t> </w:t>
                        </w:r>
                        <w:r>
                          <w:rPr>
                            <w:color w:val="858585"/>
                            <w:w w:val="80"/>
                            <w:sz w:val="6"/>
                          </w:rPr>
                          <w:t>••</w:t>
                        </w:r>
                        <w:r>
                          <w:rPr>
                            <w:color w:val="858585"/>
                            <w:spacing w:val="43"/>
                            <w:sz w:val="6"/>
                          </w:rPr>
                          <w:t> </w:t>
                        </w:r>
                        <w:r>
                          <w:rPr>
                            <w:color w:val="858585"/>
                            <w:spacing w:val="-12"/>
                            <w:w w:val="80"/>
                            <w:sz w:val="6"/>
                          </w:rPr>
                          <w:t>\</w:t>
                        </w:r>
                      </w:p>
                    </w:txbxContent>
                  </v:textbox>
                  <w10:wrap type="none"/>
                </v:shape>
                <v:shape style="position:absolute;left:4964;top:2908;width:36;height:90" type="#_x0000_t202" id="docshape67" filled="false" stroked="false">
                  <v:textbox inset="0,0,0,0">
                    <w:txbxContent>
                      <w:p>
                        <w:pPr>
                          <w:spacing w:line="90" w:lineRule="exact" w:before="0"/>
                          <w:ind w:left="0" w:right="0" w:firstLine="0"/>
                          <w:jc w:val="left"/>
                          <w:rPr>
                            <w:i/>
                            <w:sz w:val="8"/>
                          </w:rPr>
                        </w:pPr>
                        <w:r>
                          <w:rPr>
                            <w:i/>
                            <w:color w:val="858585"/>
                            <w:spacing w:val="-10"/>
                            <w:w w:val="80"/>
                            <w:sz w:val="8"/>
                          </w:rPr>
                          <w:t>I</w:t>
                        </w:r>
                      </w:p>
                    </w:txbxContent>
                  </v:textbox>
                  <w10:wrap type="none"/>
                </v:shape>
                <v:shape style="position:absolute;left:5524;top:2889;width:702;height:112" type="#_x0000_t202" id="docshape68" filled="false" stroked="false">
                  <v:textbox inset="0,0,0,0">
                    <w:txbxContent>
                      <w:p>
                        <w:pPr>
                          <w:tabs>
                            <w:tab w:pos="276" w:val="left" w:leader="none"/>
                          </w:tabs>
                          <w:spacing w:line="112" w:lineRule="exact" w:before="0"/>
                          <w:ind w:left="0" w:right="0" w:firstLine="0"/>
                          <w:jc w:val="left"/>
                          <w:rPr>
                            <w:b/>
                            <w:bCs/>
                            <w:sz w:val="10"/>
                            <w:szCs w:val="10"/>
                          </w:rPr>
                        </w:pPr>
                        <w:r>
                          <w:rPr>
                            <w:color w:val="858585"/>
                            <w:spacing w:val="-5"/>
                            <w:sz w:val="8"/>
                            <w:szCs w:val="8"/>
                          </w:rPr>
                          <w:t>'�:</w:t>
                        </w:r>
                        <w:r>
                          <w:rPr>
                            <w:color w:val="858585"/>
                            <w:sz w:val="8"/>
                            <w:szCs w:val="8"/>
                          </w:rPr>
                          <w:tab/>
                        </w:r>
                        <w:r>
                          <w:rPr>
                            <w:b/>
                            <w:bCs/>
                            <w:color w:val="858585"/>
                            <w:spacing w:val="-2"/>
                            <w:w w:val="110"/>
                            <w:sz w:val="10"/>
                            <w:szCs w:val="10"/>
                          </w:rPr>
                          <w:t>1�•::.1</w:t>
                        </w:r>
                      </w:p>
                    </w:txbxContent>
                  </v:textbox>
                  <w10:wrap type="none"/>
                </v:shape>
                <v:shape style="position:absolute;left:2434;top:3001;width:126;height:124" type="#_x0000_t202" id="docshape69" filled="false" stroked="false">
                  <v:textbox inset="0,0,0,0">
                    <w:txbxContent>
                      <w:p>
                        <w:pPr>
                          <w:spacing w:line="123" w:lineRule="exact" w:before="0"/>
                          <w:ind w:left="0" w:right="0" w:firstLine="0"/>
                          <w:jc w:val="left"/>
                          <w:rPr>
                            <w:sz w:val="11"/>
                            <w:szCs w:val="11"/>
                          </w:rPr>
                        </w:pPr>
                        <w:r>
                          <w:rPr>
                            <w:color w:val="858585"/>
                            <w:spacing w:val="-10"/>
                            <w:w w:val="110"/>
                            <w:sz w:val="11"/>
                            <w:szCs w:val="11"/>
                          </w:rPr>
                          <w:t>�</w:t>
                        </w:r>
                      </w:p>
                    </w:txbxContent>
                  </v:textbox>
                  <w10:wrap type="none"/>
                </v:shape>
                <v:shape style="position:absolute;left:4880;top:2949;width:1328;height:189" type="#_x0000_t202" id="docshape70" filled="false" stroked="false">
                  <v:textbox inset="0,0,0,0">
                    <w:txbxContent>
                      <w:p>
                        <w:pPr>
                          <w:tabs>
                            <w:tab w:pos="256" w:val="left" w:leader="none"/>
                          </w:tabs>
                          <w:spacing w:line="189" w:lineRule="exact" w:before="0"/>
                          <w:ind w:left="0" w:right="0" w:firstLine="0"/>
                          <w:jc w:val="left"/>
                          <w:rPr>
                            <w:rFonts w:ascii="Times New Roman" w:hAnsi="Times New Roman" w:cs="Times New Roman" w:eastAsia="Times New Roman"/>
                            <w:sz w:val="17"/>
                            <w:szCs w:val="17"/>
                          </w:rPr>
                        </w:pPr>
                        <w:r>
                          <w:rPr>
                            <w:color w:val="858585"/>
                            <w:spacing w:val="-10"/>
                            <w:w w:val="115"/>
                            <w:sz w:val="11"/>
                            <w:szCs w:val="11"/>
                          </w:rPr>
                          <w:t>•</w:t>
                        </w:r>
                        <w:r>
                          <w:rPr>
                            <w:color w:val="858585"/>
                            <w:sz w:val="11"/>
                            <w:szCs w:val="11"/>
                          </w:rPr>
                          <w:tab/>
                        </w:r>
                        <w:r>
                          <w:rPr>
                            <w:color w:val="858585"/>
                            <w:w w:val="115"/>
                            <w:sz w:val="11"/>
                            <w:szCs w:val="11"/>
                          </w:rPr>
                          <w:t>.</w:t>
                        </w:r>
                        <w:r>
                          <w:rPr>
                            <w:color w:val="858585"/>
                            <w:spacing w:val="7"/>
                            <w:w w:val="115"/>
                            <w:sz w:val="11"/>
                            <w:szCs w:val="11"/>
                          </w:rPr>
                          <w:t> </w:t>
                        </w:r>
                        <w:r>
                          <w:rPr>
                            <w:b/>
                            <w:bCs/>
                            <w:color w:val="858585"/>
                            <w:w w:val="115"/>
                            <w:sz w:val="11"/>
                            <w:szCs w:val="11"/>
                          </w:rPr>
                          <w:t>'ci-'</w:t>
                        </w:r>
                        <w:r>
                          <w:rPr>
                            <w:b/>
                            <w:bCs/>
                            <w:color w:val="858585"/>
                            <w:spacing w:val="15"/>
                            <w:w w:val="115"/>
                            <w:sz w:val="11"/>
                            <w:szCs w:val="11"/>
                          </w:rPr>
                          <w:t> </w:t>
                        </w:r>
                        <w:r>
                          <w:rPr>
                            <w:color w:val="858585"/>
                            <w:w w:val="115"/>
                            <w:sz w:val="11"/>
                            <w:szCs w:val="11"/>
                          </w:rPr>
                          <w:t>•.</w:t>
                        </w:r>
                        <w:r>
                          <w:rPr>
                            <w:rFonts w:ascii="Times New Roman" w:hAnsi="Times New Roman" w:cs="Times New Roman" w:eastAsia="Times New Roman"/>
                            <w:color w:val="858585"/>
                            <w:w w:val="115"/>
                            <w:sz w:val="17"/>
                            <w:szCs w:val="17"/>
                          </w:rPr>
                          <w:t>s;...</w:t>
                        </w:r>
                        <w:r>
                          <w:rPr>
                            <w:rFonts w:ascii="Times New Roman" w:hAnsi="Times New Roman" w:cs="Times New Roman" w:eastAsia="Times New Roman"/>
                            <w:color w:val="858585"/>
                            <w:w w:val="115"/>
                            <w:sz w:val="17"/>
                            <w:szCs w:val="17"/>
                          </w:rPr>
                          <w:t> ,.</w:t>
                        </w:r>
                        <w:r>
                          <w:rPr>
                            <w:rFonts w:ascii="Times New Roman" w:hAnsi="Times New Roman" w:cs="Times New Roman" w:eastAsia="Times New Roman"/>
                            <w:color w:val="858585"/>
                            <w:spacing w:val="-25"/>
                            <w:w w:val="115"/>
                            <w:sz w:val="17"/>
                            <w:szCs w:val="17"/>
                          </w:rPr>
                          <w:t> </w:t>
                        </w:r>
                        <w:r>
                          <w:rPr>
                            <w:rFonts w:ascii="Times New Roman" w:hAnsi="Times New Roman" w:cs="Times New Roman" w:eastAsia="Times New Roman"/>
                            <w:color w:val="858585"/>
                            <w:spacing w:val="-19"/>
                            <w:w w:val="110"/>
                            <w:sz w:val="17"/>
                            <w:szCs w:val="17"/>
                          </w:rPr>
                          <w:t>,�</w:t>
                        </w:r>
                      </w:p>
                    </w:txbxContent>
                  </v:textbox>
                  <w10:wrap type="none"/>
                </v:shape>
                <v:shape style="position:absolute;left:4290;top:3554;width:552;height:146" type="#_x0000_t202" id="docshape71" filled="false" stroked="false">
                  <v:textbox inset="0,0,0,0">
                    <w:txbxContent>
                      <w:p>
                        <w:pPr>
                          <w:spacing w:line="146" w:lineRule="exact" w:before="0"/>
                          <w:ind w:left="0" w:right="0" w:firstLine="0"/>
                          <w:jc w:val="left"/>
                          <w:rPr>
                            <w:sz w:val="13"/>
                          </w:rPr>
                        </w:pPr>
                        <w:r>
                          <w:rPr>
                            <w:color w:val="4D4D4D"/>
                            <w:spacing w:val="-2"/>
                            <w:sz w:val="13"/>
                          </w:rPr>
                          <w:t>1(1S</w:t>
                        </w:r>
                        <w:r>
                          <w:rPr>
                            <w:color w:val="4D4D4D"/>
                            <w:spacing w:val="-6"/>
                            <w:sz w:val="13"/>
                          </w:rPr>
                          <w:t> </w:t>
                        </w:r>
                        <w:r>
                          <w:rPr>
                            <w:color w:val="626262"/>
                            <w:spacing w:val="-5"/>
                            <w:sz w:val="13"/>
                          </w:rPr>
                          <w:t>9%)</w:t>
                        </w:r>
                      </w:p>
                    </w:txbxContent>
                  </v:textbox>
                  <w10:wrap type="none"/>
                </v:shape>
                <w10:wrap type="none"/>
              </v:group>
            </w:pict>
          </mc:Fallback>
        </mc:AlternateContent>
      </w:r>
      <w:r>
        <w:rPr>
          <w:color w:val="161616"/>
          <w:spacing w:val="-2"/>
          <w:w w:val="105"/>
          <w:position w:val="1"/>
        </w:rPr>
        <w:t>Figure</w:t>
      </w:r>
      <w:r>
        <w:rPr>
          <w:color w:val="161616"/>
          <w:position w:val="1"/>
        </w:rPr>
        <w:tab/>
      </w:r>
      <w:r>
        <w:rPr>
          <w:color w:val="161616"/>
          <w:spacing w:val="-5"/>
          <w:w w:val="105"/>
        </w:rPr>
        <w:t>4.2</w:t>
      </w:r>
      <w:r>
        <w:rPr>
          <w:color w:val="161616"/>
        </w:rPr>
        <w:tab/>
      </w:r>
      <w:r>
        <w:rPr>
          <w:color w:val="161616"/>
          <w:spacing w:val="-2"/>
          <w:w w:val="105"/>
          <w:position w:val="1"/>
        </w:rPr>
        <w:t>Analysis</w:t>
      </w:r>
      <w:r>
        <w:rPr>
          <w:color w:val="161616"/>
          <w:position w:val="1"/>
        </w:rPr>
        <w:tab/>
      </w:r>
      <w:r>
        <w:rPr>
          <w:color w:val="161616"/>
          <w:spacing w:val="-5"/>
          <w:w w:val="105"/>
          <w:position w:val="1"/>
        </w:rPr>
        <w:t>on</w:t>
      </w:r>
      <w:r>
        <w:rPr>
          <w:color w:val="161616"/>
          <w:position w:val="1"/>
        </w:rPr>
        <w:tab/>
      </w:r>
      <w:r>
        <w:rPr>
          <w:color w:val="161616"/>
          <w:spacing w:val="-5"/>
          <w:w w:val="105"/>
          <w:position w:val="1"/>
        </w:rPr>
        <w:t>the</w:t>
      </w:r>
      <w:r>
        <w:rPr>
          <w:color w:val="161616"/>
          <w:position w:val="1"/>
        </w:rPr>
        <w:tab/>
      </w:r>
      <w:r>
        <w:rPr>
          <w:color w:val="161616"/>
          <w:spacing w:val="-5"/>
          <w:w w:val="105"/>
          <w:position w:val="2"/>
        </w:rPr>
        <w:t>age</w:t>
      </w:r>
      <w:r>
        <w:rPr>
          <w:color w:val="161616"/>
          <w:position w:val="2"/>
        </w:rPr>
        <w:tab/>
      </w:r>
      <w:r>
        <w:rPr>
          <w:color w:val="161616"/>
          <w:spacing w:val="-2"/>
          <w:w w:val="105"/>
          <w:position w:val="3"/>
        </w:rPr>
        <w:t>factor</w:t>
      </w:r>
    </w:p>
    <w:p>
      <w:pPr>
        <w:pStyle w:val="BodyText"/>
        <w:rPr>
          <w:rFonts w:ascii="Times New Roman"/>
          <w:b/>
          <w:sz w:val="24"/>
        </w:rPr>
      </w:pPr>
    </w:p>
    <w:p>
      <w:pPr>
        <w:pStyle w:val="BodyText"/>
        <w:spacing w:before="216"/>
        <w:rPr>
          <w:rFonts w:ascii="Times New Roman"/>
          <w:b/>
          <w:sz w:val="24"/>
        </w:rPr>
      </w:pPr>
    </w:p>
    <w:p>
      <w:pPr>
        <w:spacing w:before="0"/>
        <w:ind w:left="0" w:right="9088" w:firstLine="0"/>
        <w:jc w:val="right"/>
        <w:rPr>
          <w:sz w:val="13"/>
        </w:rPr>
      </w:pPr>
      <w:r>
        <w:rPr>
          <w:color w:val="626262"/>
          <w:spacing w:val="-2"/>
          <w:w w:val="105"/>
          <w:sz w:val="13"/>
        </w:rPr>
        <w:t>&gt;54yrs</w:t>
      </w:r>
    </w:p>
    <w:p>
      <w:pPr>
        <w:pStyle w:val="BodyText"/>
        <w:rPr>
          <w:sz w:val="13"/>
        </w:rPr>
      </w:pPr>
    </w:p>
    <w:p>
      <w:pPr>
        <w:pStyle w:val="BodyText"/>
        <w:rPr>
          <w:sz w:val="13"/>
        </w:rPr>
      </w:pPr>
    </w:p>
    <w:p>
      <w:pPr>
        <w:pStyle w:val="BodyText"/>
        <w:rPr>
          <w:sz w:val="13"/>
        </w:rPr>
      </w:pPr>
    </w:p>
    <w:p>
      <w:pPr>
        <w:pStyle w:val="BodyText"/>
        <w:spacing w:before="35"/>
        <w:rPr>
          <w:sz w:val="13"/>
        </w:rPr>
      </w:pPr>
    </w:p>
    <w:p>
      <w:pPr>
        <w:spacing w:before="0"/>
        <w:ind w:left="0" w:right="9084" w:firstLine="0"/>
        <w:jc w:val="right"/>
        <w:rPr>
          <w:sz w:val="14"/>
        </w:rPr>
      </w:pPr>
      <w:r>
        <w:rPr>
          <w:color w:val="4D4D4D"/>
          <w:spacing w:val="-2"/>
          <w:sz w:val="14"/>
        </w:rPr>
        <w:t>40-5-</w:t>
      </w:r>
      <w:r>
        <w:rPr>
          <w:color w:val="4D4D4D"/>
          <w:spacing w:val="-4"/>
          <w:sz w:val="14"/>
        </w:rPr>
        <w:t>lyrs</w:t>
      </w:r>
    </w:p>
    <w:p>
      <w:pPr>
        <w:pStyle w:val="BodyText"/>
        <w:rPr>
          <w:sz w:val="14"/>
        </w:rPr>
      </w:pPr>
    </w:p>
    <w:p>
      <w:pPr>
        <w:pStyle w:val="BodyText"/>
        <w:rPr>
          <w:sz w:val="14"/>
        </w:rPr>
      </w:pPr>
    </w:p>
    <w:p>
      <w:pPr>
        <w:pStyle w:val="BodyText"/>
        <w:rPr>
          <w:sz w:val="14"/>
        </w:rPr>
      </w:pPr>
    </w:p>
    <w:p>
      <w:pPr>
        <w:pStyle w:val="BodyText"/>
        <w:spacing w:before="7"/>
        <w:rPr>
          <w:sz w:val="14"/>
        </w:rPr>
      </w:pPr>
    </w:p>
    <w:p>
      <w:pPr>
        <w:spacing w:before="0"/>
        <w:ind w:left="0" w:right="9095" w:firstLine="0"/>
        <w:jc w:val="right"/>
        <w:rPr>
          <w:sz w:val="14"/>
        </w:rPr>
      </w:pPr>
      <w:r>
        <w:rPr>
          <w:color w:val="626262"/>
          <w:spacing w:val="-5"/>
          <w:sz w:val="14"/>
        </w:rPr>
        <w:t>30-</w:t>
      </w:r>
      <w:r>
        <w:rPr>
          <w:color w:val="626262"/>
          <w:spacing w:val="-2"/>
          <w:sz w:val="14"/>
        </w:rPr>
        <w:t>39yrs</w:t>
      </w:r>
    </w:p>
    <w:p>
      <w:pPr>
        <w:pStyle w:val="BodyText"/>
        <w:rPr>
          <w:sz w:val="14"/>
        </w:rPr>
      </w:pPr>
    </w:p>
    <w:p>
      <w:pPr>
        <w:pStyle w:val="BodyText"/>
        <w:rPr>
          <w:sz w:val="14"/>
        </w:rPr>
      </w:pPr>
    </w:p>
    <w:p>
      <w:pPr>
        <w:pStyle w:val="BodyText"/>
        <w:rPr>
          <w:sz w:val="14"/>
        </w:rPr>
      </w:pPr>
    </w:p>
    <w:p>
      <w:pPr>
        <w:pStyle w:val="BodyText"/>
        <w:spacing w:before="7"/>
        <w:rPr>
          <w:sz w:val="14"/>
        </w:rPr>
      </w:pPr>
    </w:p>
    <w:p>
      <w:pPr>
        <w:spacing w:before="0"/>
        <w:ind w:left="0" w:right="9090" w:firstLine="0"/>
        <w:jc w:val="right"/>
        <w:rPr>
          <w:sz w:val="13"/>
        </w:rPr>
      </w:pPr>
      <w:r>
        <w:rPr>
          <w:color w:val="4D4D4D"/>
          <w:sz w:val="13"/>
        </w:rPr>
        <w:t>13-</w:t>
      </w:r>
      <w:r>
        <w:rPr>
          <w:color w:val="4D4D4D"/>
          <w:spacing w:val="-2"/>
          <w:sz w:val="13"/>
        </w:rPr>
        <w:t>29yrs</w:t>
      </w:r>
    </w:p>
    <w:p>
      <w:pPr>
        <w:pStyle w:val="BodyText"/>
        <w:spacing w:before="177"/>
        <w:rPr>
          <w:sz w:val="20"/>
        </w:rPr>
      </w:pPr>
    </w:p>
    <w:p>
      <w:pPr>
        <w:pStyle w:val="BodyText"/>
        <w:spacing w:after="0"/>
        <w:rPr>
          <w:sz w:val="20"/>
        </w:rPr>
        <w:sectPr>
          <w:pgSz w:w="11910" w:h="16840"/>
          <w:pgMar w:header="0" w:footer="823" w:top="1440" w:bottom="1020" w:left="708" w:right="708"/>
        </w:sectPr>
      </w:pPr>
    </w:p>
    <w:p>
      <w:pPr>
        <w:tabs>
          <w:tab w:pos="2698" w:val="left" w:leader="none"/>
          <w:tab w:pos="3863" w:val="left" w:leader="none"/>
        </w:tabs>
        <w:spacing w:line="152" w:lineRule="exact" w:before="96"/>
        <w:ind w:left="1573" w:right="0" w:firstLine="0"/>
        <w:jc w:val="left"/>
        <w:rPr>
          <w:position w:val="1"/>
          <w:sz w:val="14"/>
        </w:rPr>
      </w:pPr>
      <w:r>
        <w:rPr>
          <w:color w:val="757575"/>
          <w:spacing w:val="-5"/>
          <w:sz w:val="14"/>
        </w:rPr>
        <w:t>0%</w:t>
      </w:r>
      <w:r>
        <w:rPr>
          <w:color w:val="757575"/>
          <w:sz w:val="14"/>
        </w:rPr>
        <w:tab/>
      </w:r>
      <w:r>
        <w:rPr>
          <w:color w:val="4D4D4D"/>
          <w:spacing w:val="-4"/>
          <w:position w:val="1"/>
          <w:sz w:val="14"/>
        </w:rPr>
        <w:t>10•4</w:t>
      </w:r>
      <w:r>
        <w:rPr>
          <w:color w:val="4D4D4D"/>
          <w:position w:val="1"/>
          <w:sz w:val="14"/>
        </w:rPr>
        <w:tab/>
      </w:r>
      <w:r>
        <w:rPr>
          <w:color w:val="4D4D4D"/>
          <w:spacing w:val="-4"/>
          <w:position w:val="1"/>
          <w:sz w:val="14"/>
        </w:rPr>
        <w:t>20•4</w:t>
      </w:r>
    </w:p>
    <w:p>
      <w:pPr>
        <w:spacing w:line="188" w:lineRule="exact" w:before="0"/>
        <w:ind w:left="0" w:right="0" w:firstLine="0"/>
        <w:jc w:val="right"/>
        <w:rPr>
          <w:sz w:val="15"/>
        </w:rPr>
      </w:pPr>
      <w:r>
        <w:rPr>
          <w:color w:val="4D4D4D"/>
          <w:sz w:val="15"/>
        </w:rPr>
        <w:t>Count(%).</w:t>
      </w:r>
      <w:r>
        <w:rPr>
          <w:color w:val="4D4D4D"/>
          <w:spacing w:val="-17"/>
          <w:sz w:val="15"/>
        </w:rPr>
        <w:t> </w:t>
      </w:r>
      <w:r>
        <w:rPr>
          <w:color w:val="626262"/>
          <w:sz w:val="15"/>
        </w:rPr>
        <w:t>n</w:t>
      </w:r>
      <w:r>
        <w:rPr>
          <w:color w:val="626262"/>
          <w:spacing w:val="-11"/>
          <w:sz w:val="15"/>
        </w:rPr>
        <w:t> </w:t>
      </w:r>
      <w:r>
        <w:rPr>
          <w:i/>
          <w:color w:val="626262"/>
          <w:sz w:val="18"/>
        </w:rPr>
        <w:t>=</w:t>
      </w:r>
      <w:r>
        <w:rPr>
          <w:i/>
          <w:color w:val="626262"/>
          <w:spacing w:val="-14"/>
          <w:sz w:val="18"/>
        </w:rPr>
        <w:t> </w:t>
      </w:r>
      <w:r>
        <w:rPr>
          <w:color w:val="4D4D4D"/>
          <w:spacing w:val="-5"/>
          <w:sz w:val="15"/>
        </w:rPr>
        <w:t>132</w:t>
      </w:r>
    </w:p>
    <w:p>
      <w:pPr>
        <w:spacing w:before="96"/>
        <w:ind w:left="562" w:right="0" w:firstLine="0"/>
        <w:jc w:val="left"/>
        <w:rPr>
          <w:sz w:val="14"/>
        </w:rPr>
      </w:pPr>
      <w:r>
        <w:rPr/>
        <w:br w:type="column"/>
      </w:r>
      <w:r>
        <w:rPr>
          <w:color w:val="626262"/>
          <w:spacing w:val="-5"/>
          <w:sz w:val="14"/>
        </w:rPr>
        <w:t>30%</w:t>
      </w:r>
    </w:p>
    <w:p>
      <w:pPr>
        <w:spacing w:after="0"/>
        <w:jc w:val="left"/>
        <w:rPr>
          <w:sz w:val="14"/>
        </w:rPr>
        <w:sectPr>
          <w:type w:val="continuous"/>
          <w:pgSz w:w="11910" w:h="16840"/>
          <w:pgMar w:header="0" w:footer="823" w:top="1200" w:bottom="280" w:left="708" w:right="708"/>
          <w:cols w:num="2" w:equalWidth="0">
            <w:col w:w="4394" w:space="40"/>
            <w:col w:w="6060"/>
          </w:cols>
        </w:sectPr>
      </w:pPr>
    </w:p>
    <w:p>
      <w:pPr>
        <w:pStyle w:val="BodyText"/>
        <w:spacing w:before="134"/>
        <w:rPr>
          <w:sz w:val="21"/>
        </w:rPr>
      </w:pPr>
    </w:p>
    <w:p>
      <w:pPr>
        <w:spacing w:line="415" w:lineRule="auto" w:before="0"/>
        <w:ind w:left="773" w:right="633" w:firstLine="1"/>
        <w:jc w:val="left"/>
        <w:rPr>
          <w:sz w:val="21"/>
        </w:rPr>
      </w:pPr>
      <w:r>
        <w:rPr>
          <w:color w:val="161616"/>
          <w:w w:val="105"/>
          <w:sz w:val="21"/>
        </w:rPr>
        <w:t>With </w:t>
      </w:r>
      <w:r>
        <w:rPr>
          <w:color w:val="262626"/>
          <w:w w:val="105"/>
          <w:sz w:val="21"/>
        </w:rPr>
        <w:t>regard to</w:t>
      </w:r>
      <w:r>
        <w:rPr>
          <w:color w:val="262626"/>
          <w:spacing w:val="40"/>
          <w:w w:val="105"/>
          <w:sz w:val="21"/>
        </w:rPr>
        <w:t> </w:t>
      </w:r>
      <w:r>
        <w:rPr>
          <w:color w:val="262626"/>
          <w:w w:val="105"/>
          <w:sz w:val="21"/>
        </w:rPr>
        <w:t>the age difference</w:t>
      </w:r>
      <w:r>
        <w:rPr>
          <w:color w:val="262626"/>
          <w:spacing w:val="34"/>
          <w:w w:val="105"/>
          <w:sz w:val="21"/>
        </w:rPr>
        <w:t> </w:t>
      </w:r>
      <w:r>
        <w:rPr>
          <w:color w:val="262626"/>
          <w:w w:val="105"/>
          <w:sz w:val="21"/>
        </w:rPr>
        <w:t>of</w:t>
      </w:r>
      <w:r>
        <w:rPr>
          <w:color w:val="262626"/>
          <w:spacing w:val="27"/>
          <w:w w:val="105"/>
          <w:sz w:val="21"/>
        </w:rPr>
        <w:t> </w:t>
      </w:r>
      <w:r>
        <w:rPr>
          <w:color w:val="161616"/>
          <w:w w:val="105"/>
          <w:sz w:val="21"/>
        </w:rPr>
        <w:t>the</w:t>
      </w:r>
      <w:r>
        <w:rPr>
          <w:color w:val="161616"/>
          <w:spacing w:val="32"/>
          <w:w w:val="105"/>
          <w:sz w:val="21"/>
        </w:rPr>
        <w:t> </w:t>
      </w:r>
      <w:r>
        <w:rPr>
          <w:color w:val="262626"/>
          <w:w w:val="105"/>
          <w:sz w:val="21"/>
        </w:rPr>
        <w:t>participants,</w:t>
      </w:r>
      <w:r>
        <w:rPr>
          <w:color w:val="262626"/>
          <w:spacing w:val="30"/>
          <w:w w:val="105"/>
          <w:sz w:val="21"/>
        </w:rPr>
        <w:t> </w:t>
      </w:r>
      <w:r>
        <w:rPr>
          <w:color w:val="262626"/>
          <w:w w:val="105"/>
          <w:sz w:val="21"/>
        </w:rPr>
        <w:t>the participants</w:t>
      </w:r>
      <w:r>
        <w:rPr>
          <w:color w:val="262626"/>
          <w:spacing w:val="30"/>
          <w:w w:val="105"/>
          <w:sz w:val="21"/>
        </w:rPr>
        <w:t> </w:t>
      </w:r>
      <w:r>
        <w:rPr>
          <w:color w:val="262626"/>
          <w:w w:val="105"/>
          <w:sz w:val="21"/>
        </w:rPr>
        <w:t>were grouped in</w:t>
      </w:r>
      <w:r>
        <w:rPr>
          <w:color w:val="262626"/>
          <w:spacing w:val="32"/>
          <w:w w:val="105"/>
          <w:sz w:val="21"/>
        </w:rPr>
        <w:t> </w:t>
      </w:r>
      <w:r>
        <w:rPr>
          <w:color w:val="161616"/>
          <w:w w:val="105"/>
          <w:sz w:val="21"/>
        </w:rPr>
        <w:t>four </w:t>
      </w:r>
      <w:r>
        <w:rPr>
          <w:color w:val="262626"/>
          <w:w w:val="105"/>
          <w:sz w:val="21"/>
        </w:rPr>
        <w:t>categories </w:t>
      </w:r>
      <w:r>
        <w:rPr>
          <w:color w:val="161616"/>
          <w:w w:val="105"/>
          <w:sz w:val="21"/>
        </w:rPr>
        <w:t>to</w:t>
      </w:r>
      <w:r>
        <w:rPr>
          <w:color w:val="161616"/>
          <w:spacing w:val="24"/>
          <w:w w:val="105"/>
          <w:sz w:val="21"/>
        </w:rPr>
        <w:t> </w:t>
      </w:r>
      <w:r>
        <w:rPr>
          <w:color w:val="262626"/>
          <w:w w:val="105"/>
          <w:sz w:val="21"/>
        </w:rPr>
        <w:t>simplify</w:t>
      </w:r>
      <w:r>
        <w:rPr>
          <w:color w:val="262626"/>
          <w:spacing w:val="-7"/>
          <w:w w:val="105"/>
          <w:sz w:val="21"/>
        </w:rPr>
        <w:t> </w:t>
      </w:r>
      <w:r>
        <w:rPr>
          <w:color w:val="262626"/>
          <w:w w:val="105"/>
          <w:sz w:val="21"/>
        </w:rPr>
        <w:t>categories</w:t>
      </w:r>
      <w:r>
        <w:rPr>
          <w:color w:val="262626"/>
          <w:spacing w:val="-5"/>
          <w:w w:val="105"/>
          <w:sz w:val="21"/>
        </w:rPr>
        <w:t> </w:t>
      </w:r>
      <w:r>
        <w:rPr>
          <w:color w:val="262626"/>
          <w:w w:val="105"/>
          <w:sz w:val="21"/>
        </w:rPr>
        <w:t>participants.</w:t>
      </w:r>
      <w:r>
        <w:rPr>
          <w:color w:val="262626"/>
          <w:spacing w:val="-8"/>
          <w:w w:val="105"/>
          <w:sz w:val="21"/>
        </w:rPr>
        <w:t> </w:t>
      </w:r>
      <w:r>
        <w:rPr>
          <w:color w:val="161616"/>
          <w:w w:val="105"/>
          <w:sz w:val="21"/>
        </w:rPr>
        <w:t>From</w:t>
      </w:r>
      <w:r>
        <w:rPr>
          <w:color w:val="161616"/>
          <w:spacing w:val="-10"/>
          <w:w w:val="105"/>
          <w:sz w:val="21"/>
        </w:rPr>
        <w:t> </w:t>
      </w:r>
      <w:r>
        <w:rPr>
          <w:color w:val="161616"/>
          <w:w w:val="105"/>
          <w:sz w:val="21"/>
        </w:rPr>
        <w:t>figure</w:t>
      </w:r>
      <w:r>
        <w:rPr>
          <w:color w:val="161616"/>
          <w:spacing w:val="-12"/>
          <w:w w:val="105"/>
          <w:sz w:val="21"/>
        </w:rPr>
        <w:t> </w:t>
      </w:r>
      <w:r>
        <w:rPr>
          <w:color w:val="161616"/>
          <w:w w:val="105"/>
          <w:sz w:val="21"/>
        </w:rPr>
        <w:t>4.2</w:t>
      </w:r>
      <w:r>
        <w:rPr>
          <w:color w:val="161616"/>
          <w:spacing w:val="-16"/>
          <w:w w:val="105"/>
          <w:sz w:val="21"/>
        </w:rPr>
        <w:t> </w:t>
      </w:r>
      <w:r>
        <w:rPr>
          <w:color w:val="161616"/>
          <w:w w:val="105"/>
          <w:sz w:val="21"/>
        </w:rPr>
        <w:t>the</w:t>
      </w:r>
      <w:r>
        <w:rPr>
          <w:color w:val="161616"/>
          <w:spacing w:val="-7"/>
          <w:w w:val="105"/>
          <w:sz w:val="21"/>
        </w:rPr>
        <w:t> </w:t>
      </w:r>
      <w:r>
        <w:rPr>
          <w:color w:val="161616"/>
          <w:w w:val="105"/>
          <w:sz w:val="21"/>
        </w:rPr>
        <w:t>40-54</w:t>
      </w:r>
      <w:r>
        <w:rPr>
          <w:color w:val="161616"/>
          <w:spacing w:val="-14"/>
          <w:w w:val="105"/>
          <w:sz w:val="21"/>
        </w:rPr>
        <w:t> </w:t>
      </w:r>
      <w:r>
        <w:rPr>
          <w:color w:val="262626"/>
          <w:w w:val="105"/>
          <w:sz w:val="21"/>
        </w:rPr>
        <w:t>years</w:t>
      </w:r>
      <w:r>
        <w:rPr>
          <w:color w:val="262626"/>
          <w:spacing w:val="-14"/>
          <w:w w:val="105"/>
          <w:sz w:val="21"/>
        </w:rPr>
        <w:t> </w:t>
      </w:r>
      <w:r>
        <w:rPr>
          <w:color w:val="262626"/>
          <w:w w:val="105"/>
          <w:sz w:val="21"/>
        </w:rPr>
        <w:t>participants are </w:t>
      </w:r>
      <w:r>
        <w:rPr>
          <w:color w:val="161616"/>
          <w:w w:val="105"/>
          <w:sz w:val="21"/>
        </w:rPr>
        <w:t>higher</w:t>
      </w:r>
      <w:r>
        <w:rPr>
          <w:color w:val="161616"/>
          <w:spacing w:val="34"/>
          <w:w w:val="105"/>
          <w:sz w:val="21"/>
        </w:rPr>
        <w:t> </w:t>
      </w:r>
      <w:r>
        <w:rPr>
          <w:color w:val="262626"/>
          <w:w w:val="105"/>
          <w:sz w:val="21"/>
        </w:rPr>
        <w:t>than</w:t>
      </w:r>
      <w:r>
        <w:rPr>
          <w:color w:val="262626"/>
          <w:spacing w:val="22"/>
          <w:w w:val="105"/>
          <w:sz w:val="21"/>
        </w:rPr>
        <w:t> </w:t>
      </w:r>
      <w:r>
        <w:rPr>
          <w:color w:val="161616"/>
          <w:w w:val="105"/>
          <w:sz w:val="21"/>
        </w:rPr>
        <w:t>the</w:t>
      </w:r>
      <w:r>
        <w:rPr>
          <w:color w:val="161616"/>
          <w:spacing w:val="40"/>
          <w:w w:val="105"/>
          <w:sz w:val="21"/>
        </w:rPr>
        <w:t> </w:t>
      </w:r>
      <w:r>
        <w:rPr>
          <w:color w:val="262626"/>
          <w:w w:val="105"/>
          <w:sz w:val="21"/>
        </w:rPr>
        <w:t>30-39</w:t>
      </w:r>
      <w:r>
        <w:rPr>
          <w:color w:val="262626"/>
          <w:spacing w:val="22"/>
          <w:w w:val="105"/>
          <w:sz w:val="21"/>
        </w:rPr>
        <w:t> </w:t>
      </w:r>
      <w:r>
        <w:rPr>
          <w:color w:val="161616"/>
          <w:w w:val="105"/>
          <w:sz w:val="21"/>
        </w:rPr>
        <w:t>years</w:t>
      </w:r>
      <w:r>
        <w:rPr>
          <w:color w:val="161616"/>
          <w:spacing w:val="21"/>
          <w:w w:val="105"/>
          <w:sz w:val="21"/>
        </w:rPr>
        <w:t> </w:t>
      </w:r>
      <w:r>
        <w:rPr>
          <w:color w:val="262626"/>
          <w:w w:val="105"/>
          <w:sz w:val="21"/>
        </w:rPr>
        <w:t>participants.</w:t>
      </w:r>
      <w:r>
        <w:rPr>
          <w:color w:val="262626"/>
          <w:spacing w:val="36"/>
          <w:w w:val="105"/>
          <w:sz w:val="21"/>
        </w:rPr>
        <w:t> </w:t>
      </w:r>
      <w:r>
        <w:rPr>
          <w:color w:val="161616"/>
          <w:w w:val="105"/>
          <w:sz w:val="21"/>
        </w:rPr>
        <w:t>It</w:t>
      </w:r>
      <w:r>
        <w:rPr>
          <w:color w:val="161616"/>
          <w:spacing w:val="40"/>
          <w:w w:val="105"/>
          <w:sz w:val="21"/>
        </w:rPr>
        <w:t> </w:t>
      </w:r>
      <w:r>
        <w:rPr>
          <w:color w:val="3A3A3A"/>
          <w:w w:val="105"/>
          <w:sz w:val="21"/>
        </w:rPr>
        <w:t>is</w:t>
      </w:r>
      <w:r>
        <w:rPr>
          <w:color w:val="3A3A3A"/>
          <w:spacing w:val="25"/>
          <w:w w:val="105"/>
          <w:sz w:val="21"/>
        </w:rPr>
        <w:t> </w:t>
      </w:r>
      <w:r>
        <w:rPr>
          <w:color w:val="262626"/>
          <w:w w:val="105"/>
          <w:sz w:val="21"/>
        </w:rPr>
        <w:t>proven</w:t>
      </w:r>
      <w:r>
        <w:rPr>
          <w:color w:val="262626"/>
          <w:spacing w:val="40"/>
          <w:w w:val="105"/>
          <w:sz w:val="21"/>
        </w:rPr>
        <w:t> </w:t>
      </w:r>
      <w:r>
        <w:rPr>
          <w:color w:val="161616"/>
          <w:w w:val="105"/>
          <w:sz w:val="21"/>
        </w:rPr>
        <w:t>that</w:t>
      </w:r>
      <w:r>
        <w:rPr>
          <w:color w:val="161616"/>
          <w:spacing w:val="27"/>
          <w:w w:val="105"/>
          <w:sz w:val="21"/>
        </w:rPr>
        <w:t> </w:t>
      </w:r>
      <w:r>
        <w:rPr>
          <w:color w:val="161616"/>
          <w:w w:val="105"/>
          <w:sz w:val="21"/>
        </w:rPr>
        <w:t>there</w:t>
      </w:r>
      <w:r>
        <w:rPr>
          <w:color w:val="161616"/>
          <w:spacing w:val="25"/>
          <w:w w:val="105"/>
          <w:sz w:val="21"/>
        </w:rPr>
        <w:t> </w:t>
      </w:r>
      <w:r>
        <w:rPr>
          <w:color w:val="262626"/>
          <w:w w:val="105"/>
          <w:sz w:val="21"/>
        </w:rPr>
        <w:t>are</w:t>
      </w:r>
      <w:r>
        <w:rPr>
          <w:color w:val="262626"/>
          <w:spacing w:val="25"/>
          <w:w w:val="105"/>
          <w:sz w:val="21"/>
        </w:rPr>
        <w:t> </w:t>
      </w:r>
      <w:r>
        <w:rPr>
          <w:color w:val="262626"/>
          <w:w w:val="105"/>
          <w:sz w:val="21"/>
        </w:rPr>
        <w:t>similar</w:t>
      </w:r>
      <w:r>
        <w:rPr>
          <w:color w:val="262626"/>
          <w:spacing w:val="40"/>
          <w:w w:val="105"/>
          <w:sz w:val="21"/>
        </w:rPr>
        <w:t> </w:t>
      </w:r>
      <w:r>
        <w:rPr>
          <w:color w:val="161616"/>
          <w:w w:val="105"/>
          <w:sz w:val="21"/>
        </w:rPr>
        <w:t>proportions</w:t>
      </w:r>
      <w:r>
        <w:rPr>
          <w:color w:val="161616"/>
          <w:spacing w:val="40"/>
          <w:w w:val="105"/>
          <w:sz w:val="21"/>
        </w:rPr>
        <w:t> </w:t>
      </w:r>
      <w:r>
        <w:rPr>
          <w:color w:val="262626"/>
          <w:w w:val="105"/>
          <w:sz w:val="21"/>
        </w:rPr>
        <w:t>of </w:t>
      </w:r>
      <w:r>
        <w:rPr>
          <w:color w:val="161616"/>
          <w:w w:val="105"/>
          <w:sz w:val="21"/>
        </w:rPr>
        <w:t>participants </w:t>
      </w:r>
      <w:r>
        <w:rPr>
          <w:color w:val="262626"/>
          <w:w w:val="105"/>
          <w:sz w:val="21"/>
        </w:rPr>
        <w:t>between the </w:t>
      </w:r>
      <w:r>
        <w:rPr>
          <w:color w:val="161616"/>
          <w:w w:val="105"/>
          <w:sz w:val="21"/>
        </w:rPr>
        <w:t>40-54-year-old</w:t>
      </w:r>
      <w:r>
        <w:rPr>
          <w:color w:val="161616"/>
          <w:spacing w:val="-5"/>
          <w:w w:val="105"/>
          <w:sz w:val="21"/>
        </w:rPr>
        <w:t> </w:t>
      </w:r>
      <w:r>
        <w:rPr>
          <w:color w:val="3A3A3A"/>
          <w:w w:val="105"/>
          <w:sz w:val="21"/>
        </w:rPr>
        <w:t>participants</w:t>
      </w:r>
      <w:r>
        <w:rPr>
          <w:color w:val="3A3A3A"/>
          <w:w w:val="105"/>
          <w:sz w:val="21"/>
        </w:rPr>
        <w:t> and </w:t>
      </w:r>
      <w:r>
        <w:rPr>
          <w:color w:val="161616"/>
          <w:w w:val="105"/>
          <w:sz w:val="21"/>
        </w:rPr>
        <w:t>the</w:t>
      </w:r>
      <w:r>
        <w:rPr>
          <w:color w:val="161616"/>
          <w:spacing w:val="36"/>
          <w:w w:val="105"/>
          <w:sz w:val="21"/>
        </w:rPr>
        <w:t> </w:t>
      </w:r>
      <w:r>
        <w:rPr>
          <w:color w:val="262626"/>
          <w:w w:val="105"/>
          <w:sz w:val="21"/>
        </w:rPr>
        <w:t>39-year-old participants as</w:t>
      </w:r>
      <w:r>
        <w:rPr>
          <w:color w:val="262626"/>
          <w:spacing w:val="26"/>
          <w:w w:val="105"/>
          <w:sz w:val="21"/>
        </w:rPr>
        <w:t> </w:t>
      </w:r>
      <w:r>
        <w:rPr>
          <w:color w:val="161616"/>
          <w:w w:val="105"/>
          <w:sz w:val="21"/>
        </w:rPr>
        <w:t>the </w:t>
      </w:r>
      <w:r>
        <w:rPr>
          <w:color w:val="262626"/>
          <w:w w:val="105"/>
          <w:sz w:val="21"/>
        </w:rPr>
        <w:t>p-value</w:t>
      </w:r>
      <w:r>
        <w:rPr>
          <w:color w:val="262626"/>
          <w:spacing w:val="-8"/>
          <w:w w:val="105"/>
          <w:sz w:val="21"/>
        </w:rPr>
        <w:t> </w:t>
      </w:r>
      <w:r>
        <w:rPr>
          <w:color w:val="161616"/>
          <w:w w:val="105"/>
          <w:sz w:val="21"/>
        </w:rPr>
        <w:t>is</w:t>
      </w:r>
      <w:r>
        <w:rPr>
          <w:color w:val="161616"/>
          <w:spacing w:val="-16"/>
          <w:w w:val="105"/>
          <w:sz w:val="21"/>
        </w:rPr>
        <w:t> </w:t>
      </w:r>
      <w:r>
        <w:rPr>
          <w:color w:val="161616"/>
          <w:w w:val="105"/>
          <w:sz w:val="21"/>
        </w:rPr>
        <w:t>higher than</w:t>
      </w:r>
      <w:r>
        <w:rPr>
          <w:color w:val="161616"/>
          <w:spacing w:val="-14"/>
          <w:w w:val="105"/>
          <w:sz w:val="21"/>
        </w:rPr>
        <w:t> </w:t>
      </w:r>
      <w:r>
        <w:rPr>
          <w:color w:val="161616"/>
          <w:w w:val="105"/>
          <w:sz w:val="21"/>
        </w:rPr>
        <w:t>0,05,</w:t>
      </w:r>
      <w:r>
        <w:rPr>
          <w:color w:val="161616"/>
          <w:spacing w:val="-15"/>
          <w:w w:val="105"/>
          <w:sz w:val="21"/>
        </w:rPr>
        <w:t> </w:t>
      </w:r>
      <w:r>
        <w:rPr>
          <w:color w:val="262626"/>
          <w:w w:val="105"/>
          <w:sz w:val="21"/>
        </w:rPr>
        <w:t>as</w:t>
      </w:r>
      <w:r>
        <w:rPr>
          <w:color w:val="262626"/>
          <w:spacing w:val="-13"/>
          <w:w w:val="105"/>
          <w:sz w:val="21"/>
        </w:rPr>
        <w:t> </w:t>
      </w:r>
      <w:r>
        <w:rPr>
          <w:color w:val="262626"/>
          <w:w w:val="105"/>
          <w:sz w:val="21"/>
        </w:rPr>
        <w:t>it</w:t>
      </w:r>
      <w:r>
        <w:rPr>
          <w:color w:val="262626"/>
          <w:spacing w:val="80"/>
          <w:w w:val="105"/>
          <w:sz w:val="21"/>
        </w:rPr>
        <w:t> </w:t>
      </w:r>
      <w:r>
        <w:rPr>
          <w:color w:val="262626"/>
          <w:w w:val="105"/>
          <w:sz w:val="21"/>
        </w:rPr>
        <w:t>established</w:t>
      </w:r>
      <w:r>
        <w:rPr>
          <w:color w:val="262626"/>
          <w:spacing w:val="16"/>
          <w:w w:val="105"/>
          <w:sz w:val="21"/>
        </w:rPr>
        <w:t> </w:t>
      </w:r>
      <w:r>
        <w:rPr>
          <w:color w:val="161616"/>
          <w:w w:val="105"/>
          <w:sz w:val="21"/>
        </w:rPr>
        <w:t>to</w:t>
      </w:r>
      <w:r>
        <w:rPr>
          <w:color w:val="161616"/>
          <w:spacing w:val="29"/>
          <w:w w:val="105"/>
          <w:sz w:val="21"/>
        </w:rPr>
        <w:t> </w:t>
      </w:r>
      <w:r>
        <w:rPr>
          <w:color w:val="262626"/>
          <w:w w:val="105"/>
          <w:sz w:val="21"/>
        </w:rPr>
        <w:t>be</w:t>
      </w:r>
      <w:r>
        <w:rPr>
          <w:color w:val="262626"/>
          <w:spacing w:val="-9"/>
          <w:w w:val="105"/>
          <w:sz w:val="21"/>
        </w:rPr>
        <w:t> </w:t>
      </w:r>
      <w:r>
        <w:rPr>
          <w:color w:val="3A3A3A"/>
          <w:w w:val="105"/>
          <w:sz w:val="21"/>
        </w:rPr>
        <w:t>at</w:t>
      </w:r>
      <w:r>
        <w:rPr>
          <w:color w:val="3A3A3A"/>
          <w:spacing w:val="-4"/>
          <w:w w:val="105"/>
          <w:sz w:val="21"/>
        </w:rPr>
        <w:t> </w:t>
      </w:r>
      <w:r>
        <w:rPr>
          <w:color w:val="262626"/>
          <w:w w:val="105"/>
          <w:sz w:val="21"/>
        </w:rPr>
        <w:t>0.752.</w:t>
      </w:r>
      <w:r>
        <w:rPr>
          <w:color w:val="262626"/>
          <w:spacing w:val="-6"/>
          <w:w w:val="105"/>
          <w:sz w:val="21"/>
        </w:rPr>
        <w:t> </w:t>
      </w:r>
      <w:r>
        <w:rPr>
          <w:color w:val="161616"/>
          <w:w w:val="105"/>
          <w:sz w:val="21"/>
        </w:rPr>
        <w:t>Therefore, it</w:t>
      </w:r>
      <w:r>
        <w:rPr>
          <w:color w:val="161616"/>
          <w:spacing w:val="15"/>
          <w:w w:val="105"/>
          <w:sz w:val="21"/>
        </w:rPr>
        <w:t> </w:t>
      </w:r>
      <w:r>
        <w:rPr>
          <w:color w:val="262626"/>
          <w:w w:val="105"/>
          <w:sz w:val="21"/>
        </w:rPr>
        <w:t>can</w:t>
      </w:r>
      <w:r>
        <w:rPr>
          <w:color w:val="262626"/>
          <w:spacing w:val="-6"/>
          <w:w w:val="105"/>
          <w:sz w:val="21"/>
        </w:rPr>
        <w:t> </w:t>
      </w:r>
      <w:r>
        <w:rPr>
          <w:color w:val="262626"/>
          <w:w w:val="105"/>
          <w:sz w:val="21"/>
        </w:rPr>
        <w:t>be</w:t>
      </w:r>
      <w:r>
        <w:rPr>
          <w:color w:val="262626"/>
          <w:spacing w:val="40"/>
          <w:w w:val="105"/>
          <w:sz w:val="21"/>
        </w:rPr>
        <w:t> </w:t>
      </w:r>
      <w:r>
        <w:rPr>
          <w:color w:val="262626"/>
          <w:w w:val="105"/>
          <w:sz w:val="21"/>
        </w:rPr>
        <w:t>proven that</w:t>
      </w:r>
    </w:p>
    <w:p>
      <w:pPr>
        <w:spacing w:line="376" w:lineRule="auto" w:before="7"/>
        <w:ind w:left="770" w:right="635" w:firstLine="13"/>
        <w:jc w:val="both"/>
        <w:rPr>
          <w:sz w:val="21"/>
        </w:rPr>
      </w:pPr>
      <w:r>
        <w:rPr>
          <w:color w:val="262626"/>
          <w:w w:val="105"/>
          <w:sz w:val="21"/>
        </w:rPr>
        <w:t>the</w:t>
      </w:r>
      <w:r>
        <w:rPr>
          <w:color w:val="262626"/>
          <w:spacing w:val="-16"/>
          <w:w w:val="105"/>
          <w:sz w:val="21"/>
        </w:rPr>
        <w:t> </w:t>
      </w:r>
      <w:r>
        <w:rPr>
          <w:color w:val="262626"/>
          <w:w w:val="105"/>
          <w:sz w:val="21"/>
        </w:rPr>
        <w:t>probability</w:t>
      </w:r>
      <w:r>
        <w:rPr>
          <w:color w:val="262626"/>
          <w:spacing w:val="-9"/>
          <w:w w:val="105"/>
          <w:sz w:val="21"/>
        </w:rPr>
        <w:t> </w:t>
      </w:r>
      <w:r>
        <w:rPr>
          <w:color w:val="262626"/>
          <w:w w:val="105"/>
          <w:sz w:val="21"/>
        </w:rPr>
        <w:t>of</w:t>
      </w:r>
      <w:r>
        <w:rPr>
          <w:color w:val="262626"/>
          <w:spacing w:val="-1"/>
          <w:w w:val="105"/>
          <w:sz w:val="21"/>
        </w:rPr>
        <w:t> </w:t>
      </w:r>
      <w:r>
        <w:rPr>
          <w:color w:val="262626"/>
          <w:w w:val="105"/>
          <w:sz w:val="21"/>
        </w:rPr>
        <w:t>the</w:t>
      </w:r>
      <w:r>
        <w:rPr>
          <w:color w:val="262626"/>
          <w:spacing w:val="-5"/>
          <w:w w:val="105"/>
          <w:sz w:val="21"/>
        </w:rPr>
        <w:t> </w:t>
      </w:r>
      <w:r>
        <w:rPr>
          <w:color w:val="262626"/>
          <w:w w:val="105"/>
          <w:sz w:val="21"/>
        </w:rPr>
        <w:t>difference</w:t>
      </w:r>
      <w:r>
        <w:rPr>
          <w:color w:val="262626"/>
          <w:spacing w:val="-4"/>
          <w:w w:val="105"/>
          <w:sz w:val="21"/>
        </w:rPr>
        <w:t> </w:t>
      </w:r>
      <w:r>
        <w:rPr>
          <w:color w:val="262626"/>
          <w:w w:val="105"/>
          <w:sz w:val="21"/>
        </w:rPr>
        <w:t>between</w:t>
      </w:r>
      <w:r>
        <w:rPr>
          <w:color w:val="262626"/>
          <w:spacing w:val="-2"/>
          <w:w w:val="105"/>
          <w:sz w:val="21"/>
        </w:rPr>
        <w:t> </w:t>
      </w:r>
      <w:r>
        <w:rPr>
          <w:color w:val="262626"/>
          <w:w w:val="105"/>
          <w:sz w:val="21"/>
        </w:rPr>
        <w:t>these</w:t>
      </w:r>
      <w:r>
        <w:rPr>
          <w:color w:val="262626"/>
          <w:spacing w:val="-14"/>
          <w:w w:val="105"/>
          <w:sz w:val="21"/>
        </w:rPr>
        <w:t> </w:t>
      </w:r>
      <w:r>
        <w:rPr>
          <w:color w:val="262626"/>
          <w:w w:val="105"/>
          <w:sz w:val="21"/>
        </w:rPr>
        <w:t>two</w:t>
      </w:r>
      <w:r>
        <w:rPr>
          <w:color w:val="262626"/>
          <w:spacing w:val="37"/>
          <w:w w:val="105"/>
          <w:sz w:val="21"/>
        </w:rPr>
        <w:t> </w:t>
      </w:r>
      <w:r>
        <w:rPr>
          <w:color w:val="262626"/>
          <w:w w:val="105"/>
          <w:sz w:val="21"/>
        </w:rPr>
        <w:t>groups</w:t>
      </w:r>
      <w:r>
        <w:rPr>
          <w:color w:val="262626"/>
          <w:spacing w:val="-11"/>
          <w:w w:val="105"/>
          <w:sz w:val="21"/>
        </w:rPr>
        <w:t> </w:t>
      </w:r>
      <w:r>
        <w:rPr>
          <w:color w:val="161616"/>
          <w:w w:val="105"/>
          <w:sz w:val="21"/>
        </w:rPr>
        <w:t>is</w:t>
      </w:r>
      <w:r>
        <w:rPr>
          <w:color w:val="161616"/>
          <w:spacing w:val="-16"/>
          <w:w w:val="105"/>
          <w:sz w:val="21"/>
        </w:rPr>
        <w:t> </w:t>
      </w:r>
      <w:r>
        <w:rPr>
          <w:color w:val="262626"/>
          <w:w w:val="105"/>
          <w:sz w:val="21"/>
        </w:rPr>
        <w:t>of similar </w:t>
      </w:r>
      <w:r>
        <w:rPr>
          <w:color w:val="161616"/>
          <w:w w:val="105"/>
          <w:sz w:val="21"/>
        </w:rPr>
        <w:t>proportions.</w:t>
      </w:r>
      <w:r>
        <w:rPr>
          <w:color w:val="161616"/>
          <w:spacing w:val="-7"/>
          <w:w w:val="105"/>
          <w:sz w:val="21"/>
        </w:rPr>
        <w:t> </w:t>
      </w:r>
      <w:r>
        <w:rPr>
          <w:color w:val="161616"/>
          <w:w w:val="105"/>
          <w:sz w:val="21"/>
        </w:rPr>
        <w:t>The</w:t>
      </w:r>
      <w:r>
        <w:rPr>
          <w:color w:val="161616"/>
          <w:spacing w:val="-16"/>
          <w:w w:val="105"/>
          <w:sz w:val="21"/>
        </w:rPr>
        <w:t> </w:t>
      </w:r>
      <w:r>
        <w:rPr>
          <w:color w:val="262626"/>
          <w:w w:val="105"/>
          <w:sz w:val="21"/>
        </w:rPr>
        <w:t>same </w:t>
      </w:r>
      <w:r>
        <w:rPr>
          <w:color w:val="161616"/>
          <w:w w:val="105"/>
          <w:sz w:val="21"/>
        </w:rPr>
        <w:t>guarantee</w:t>
      </w:r>
      <w:r>
        <w:rPr>
          <w:color w:val="161616"/>
          <w:spacing w:val="-4"/>
          <w:w w:val="105"/>
          <w:sz w:val="21"/>
        </w:rPr>
        <w:t> </w:t>
      </w:r>
      <w:r>
        <w:rPr>
          <w:color w:val="161616"/>
          <w:w w:val="105"/>
          <w:sz w:val="21"/>
        </w:rPr>
        <w:t>can</w:t>
      </w:r>
      <w:r>
        <w:rPr>
          <w:color w:val="161616"/>
          <w:spacing w:val="-13"/>
          <w:w w:val="105"/>
          <w:sz w:val="21"/>
        </w:rPr>
        <w:t> </w:t>
      </w:r>
      <w:r>
        <w:rPr>
          <w:color w:val="161616"/>
          <w:w w:val="105"/>
          <w:sz w:val="21"/>
        </w:rPr>
        <w:t>be</w:t>
      </w:r>
      <w:r>
        <w:rPr>
          <w:color w:val="161616"/>
          <w:spacing w:val="-16"/>
          <w:w w:val="105"/>
          <w:sz w:val="21"/>
        </w:rPr>
        <w:t> </w:t>
      </w:r>
      <w:r>
        <w:rPr>
          <w:color w:val="262626"/>
          <w:w w:val="105"/>
          <w:sz w:val="21"/>
        </w:rPr>
        <w:t>analysed</w:t>
      </w:r>
      <w:r>
        <w:rPr>
          <w:color w:val="262626"/>
          <w:spacing w:val="-9"/>
          <w:w w:val="105"/>
          <w:sz w:val="21"/>
        </w:rPr>
        <w:t> </w:t>
      </w:r>
      <w:r>
        <w:rPr>
          <w:color w:val="262626"/>
          <w:w w:val="105"/>
          <w:sz w:val="21"/>
        </w:rPr>
        <w:t>and</w:t>
      </w:r>
      <w:r>
        <w:rPr>
          <w:color w:val="262626"/>
          <w:spacing w:val="-16"/>
          <w:w w:val="105"/>
          <w:sz w:val="21"/>
        </w:rPr>
        <w:t> </w:t>
      </w:r>
      <w:r>
        <w:rPr>
          <w:color w:val="161616"/>
          <w:w w:val="105"/>
          <w:sz w:val="21"/>
        </w:rPr>
        <w:t>prov</w:t>
      </w:r>
      <w:r>
        <w:rPr>
          <w:color w:val="4D4D4D"/>
          <w:w w:val="105"/>
          <w:sz w:val="21"/>
        </w:rPr>
        <w:t>i</w:t>
      </w:r>
      <w:r>
        <w:rPr>
          <w:color w:val="262626"/>
          <w:w w:val="105"/>
          <w:sz w:val="21"/>
        </w:rPr>
        <w:t>ded for</w:t>
      </w:r>
      <w:r>
        <w:rPr>
          <w:color w:val="262626"/>
          <w:spacing w:val="19"/>
          <w:w w:val="105"/>
          <w:sz w:val="21"/>
        </w:rPr>
        <w:t> </w:t>
      </w:r>
      <w:r>
        <w:rPr>
          <w:color w:val="262626"/>
          <w:w w:val="105"/>
          <w:sz w:val="21"/>
        </w:rPr>
        <w:t>the </w:t>
      </w:r>
      <w:r>
        <w:rPr>
          <w:color w:val="161616"/>
          <w:w w:val="105"/>
          <w:sz w:val="21"/>
        </w:rPr>
        <w:t>18-29</w:t>
      </w:r>
      <w:r>
        <w:rPr>
          <w:color w:val="161616"/>
          <w:spacing w:val="-7"/>
          <w:w w:val="105"/>
          <w:sz w:val="21"/>
        </w:rPr>
        <w:t> </w:t>
      </w:r>
      <w:r>
        <w:rPr>
          <w:color w:val="161616"/>
          <w:w w:val="105"/>
          <w:sz w:val="21"/>
        </w:rPr>
        <w:t>years</w:t>
      </w:r>
      <w:r>
        <w:rPr>
          <w:color w:val="161616"/>
          <w:spacing w:val="-11"/>
          <w:w w:val="105"/>
          <w:sz w:val="21"/>
        </w:rPr>
        <w:t> </w:t>
      </w:r>
      <w:r>
        <w:rPr>
          <w:color w:val="262626"/>
          <w:w w:val="105"/>
          <w:sz w:val="21"/>
        </w:rPr>
        <w:t>and</w:t>
      </w:r>
      <w:r>
        <w:rPr>
          <w:color w:val="262626"/>
          <w:spacing w:val="-11"/>
          <w:w w:val="105"/>
          <w:sz w:val="21"/>
        </w:rPr>
        <w:t> </w:t>
      </w:r>
      <w:r>
        <w:rPr>
          <w:color w:val="161616"/>
          <w:w w:val="105"/>
          <w:sz w:val="21"/>
        </w:rPr>
        <w:t>54</w:t>
      </w:r>
      <w:r>
        <w:rPr>
          <w:color w:val="161616"/>
          <w:spacing w:val="-15"/>
          <w:w w:val="105"/>
          <w:sz w:val="21"/>
        </w:rPr>
        <w:t> </w:t>
      </w:r>
      <w:r>
        <w:rPr>
          <w:rFonts w:ascii="Times New Roman"/>
          <w:color w:val="262626"/>
          <w:w w:val="105"/>
          <w:sz w:val="21"/>
        </w:rPr>
        <w:t>+ </w:t>
      </w:r>
      <w:r>
        <w:rPr>
          <w:color w:val="161616"/>
          <w:w w:val="105"/>
          <w:sz w:val="21"/>
        </w:rPr>
        <w:t>years</w:t>
      </w:r>
      <w:r>
        <w:rPr>
          <w:color w:val="161616"/>
          <w:spacing w:val="-16"/>
          <w:w w:val="105"/>
          <w:sz w:val="21"/>
        </w:rPr>
        <w:t> </w:t>
      </w:r>
      <w:r>
        <w:rPr>
          <w:color w:val="262626"/>
          <w:w w:val="105"/>
          <w:sz w:val="21"/>
        </w:rPr>
        <w:t>groups </w:t>
      </w:r>
      <w:r>
        <w:rPr>
          <w:color w:val="3A3A3A"/>
          <w:w w:val="105"/>
          <w:sz w:val="21"/>
        </w:rPr>
        <w:t>as</w:t>
      </w:r>
      <w:r>
        <w:rPr>
          <w:color w:val="3A3A3A"/>
          <w:spacing w:val="-9"/>
          <w:w w:val="105"/>
          <w:sz w:val="21"/>
        </w:rPr>
        <w:t> </w:t>
      </w:r>
      <w:r>
        <w:rPr>
          <w:color w:val="262626"/>
          <w:w w:val="105"/>
          <w:sz w:val="21"/>
        </w:rPr>
        <w:t>their</w:t>
      </w:r>
      <w:r>
        <w:rPr>
          <w:color w:val="262626"/>
          <w:spacing w:val="-11"/>
          <w:w w:val="105"/>
          <w:sz w:val="21"/>
        </w:rPr>
        <w:t> </w:t>
      </w:r>
      <w:r>
        <w:rPr>
          <w:i/>
          <w:color w:val="262626"/>
          <w:w w:val="105"/>
          <w:sz w:val="25"/>
        </w:rPr>
        <w:t>p</w:t>
      </w:r>
      <w:r>
        <w:rPr>
          <w:i/>
          <w:color w:val="262626"/>
          <w:w w:val="105"/>
          <w:sz w:val="25"/>
        </w:rPr>
        <w:t> </w:t>
      </w:r>
      <w:r>
        <w:rPr>
          <w:color w:val="262626"/>
          <w:w w:val="105"/>
          <w:sz w:val="21"/>
        </w:rPr>
        <w:t>value</w:t>
      </w:r>
      <w:r>
        <w:rPr>
          <w:color w:val="262626"/>
          <w:spacing w:val="-12"/>
          <w:w w:val="105"/>
          <w:sz w:val="21"/>
        </w:rPr>
        <w:t> </w:t>
      </w:r>
      <w:r>
        <w:rPr>
          <w:color w:val="262626"/>
          <w:w w:val="105"/>
          <w:sz w:val="21"/>
        </w:rPr>
        <w:t>are</w:t>
      </w:r>
      <w:r>
        <w:rPr>
          <w:color w:val="262626"/>
          <w:spacing w:val="-15"/>
          <w:w w:val="105"/>
          <w:sz w:val="21"/>
        </w:rPr>
        <w:t> </w:t>
      </w:r>
      <w:r>
        <w:rPr>
          <w:color w:val="161616"/>
          <w:w w:val="105"/>
          <w:sz w:val="21"/>
        </w:rPr>
        <w:t>over</w:t>
      </w:r>
      <w:r>
        <w:rPr>
          <w:color w:val="161616"/>
          <w:spacing w:val="-3"/>
          <w:w w:val="105"/>
          <w:sz w:val="21"/>
        </w:rPr>
        <w:t> </w:t>
      </w:r>
      <w:r>
        <w:rPr>
          <w:color w:val="161616"/>
          <w:w w:val="105"/>
          <w:sz w:val="21"/>
        </w:rPr>
        <w:t>0.05</w:t>
      </w:r>
      <w:r>
        <w:rPr>
          <w:color w:val="161616"/>
          <w:spacing w:val="-3"/>
          <w:w w:val="105"/>
          <w:sz w:val="21"/>
        </w:rPr>
        <w:t> </w:t>
      </w:r>
      <w:r>
        <w:rPr>
          <w:color w:val="262626"/>
          <w:w w:val="105"/>
          <w:sz w:val="21"/>
        </w:rPr>
        <w:t>as</w:t>
      </w:r>
      <w:r>
        <w:rPr>
          <w:color w:val="262626"/>
          <w:spacing w:val="-11"/>
          <w:w w:val="105"/>
          <w:sz w:val="21"/>
        </w:rPr>
        <w:t> </w:t>
      </w:r>
      <w:r>
        <w:rPr>
          <w:color w:val="161616"/>
          <w:w w:val="105"/>
          <w:sz w:val="21"/>
        </w:rPr>
        <w:t>it</w:t>
      </w:r>
      <w:r>
        <w:rPr>
          <w:color w:val="161616"/>
          <w:spacing w:val="38"/>
          <w:w w:val="105"/>
          <w:sz w:val="21"/>
        </w:rPr>
        <w:t> </w:t>
      </w:r>
      <w:r>
        <w:rPr>
          <w:color w:val="161616"/>
          <w:w w:val="105"/>
          <w:sz w:val="21"/>
        </w:rPr>
        <w:t>is</w:t>
      </w:r>
      <w:r>
        <w:rPr>
          <w:color w:val="161616"/>
          <w:spacing w:val="-7"/>
          <w:w w:val="105"/>
          <w:sz w:val="21"/>
        </w:rPr>
        <w:t> </w:t>
      </w:r>
      <w:r>
        <w:rPr>
          <w:color w:val="262626"/>
          <w:w w:val="105"/>
          <w:sz w:val="21"/>
        </w:rPr>
        <w:t>at </w:t>
      </w:r>
      <w:r>
        <w:rPr>
          <w:color w:val="161616"/>
          <w:w w:val="105"/>
          <w:sz w:val="21"/>
        </w:rPr>
        <w:t>0.752</w:t>
      </w:r>
      <w:r>
        <w:rPr>
          <w:color w:val="4D4D4D"/>
          <w:w w:val="105"/>
          <w:sz w:val="21"/>
        </w:rPr>
        <w:t>.</w:t>
      </w:r>
      <w:r>
        <w:rPr>
          <w:color w:val="4D4D4D"/>
          <w:spacing w:val="-11"/>
          <w:w w:val="105"/>
          <w:sz w:val="21"/>
        </w:rPr>
        <w:t> </w:t>
      </w:r>
      <w:r>
        <w:rPr>
          <w:color w:val="4D4D4D"/>
          <w:w w:val="105"/>
          <w:sz w:val="21"/>
        </w:rPr>
        <w:t>It </w:t>
      </w:r>
      <w:r>
        <w:rPr>
          <w:color w:val="161616"/>
          <w:w w:val="105"/>
          <w:sz w:val="21"/>
        </w:rPr>
        <w:t>is</w:t>
      </w:r>
      <w:r>
        <w:rPr>
          <w:color w:val="161616"/>
          <w:spacing w:val="40"/>
          <w:w w:val="105"/>
          <w:sz w:val="21"/>
        </w:rPr>
        <w:t> </w:t>
      </w:r>
      <w:r>
        <w:rPr>
          <w:color w:val="262626"/>
          <w:w w:val="105"/>
          <w:sz w:val="21"/>
        </w:rPr>
        <w:t>proven</w:t>
      </w:r>
      <w:r>
        <w:rPr>
          <w:color w:val="262626"/>
          <w:spacing w:val="-2"/>
          <w:w w:val="105"/>
          <w:sz w:val="21"/>
        </w:rPr>
        <w:t> </w:t>
      </w:r>
      <w:r>
        <w:rPr>
          <w:color w:val="262626"/>
          <w:w w:val="105"/>
          <w:sz w:val="21"/>
        </w:rPr>
        <w:t>that</w:t>
      </w:r>
      <w:r>
        <w:rPr>
          <w:color w:val="262626"/>
          <w:spacing w:val="-3"/>
          <w:w w:val="105"/>
          <w:sz w:val="21"/>
        </w:rPr>
        <w:t> </w:t>
      </w:r>
      <w:r>
        <w:rPr>
          <w:color w:val="3A3A3A"/>
          <w:w w:val="105"/>
          <w:sz w:val="21"/>
        </w:rPr>
        <w:t>there</w:t>
      </w:r>
      <w:r>
        <w:rPr>
          <w:color w:val="3A3A3A"/>
          <w:spacing w:val="-12"/>
          <w:w w:val="105"/>
          <w:sz w:val="21"/>
        </w:rPr>
        <w:t> </w:t>
      </w:r>
      <w:r>
        <w:rPr>
          <w:color w:val="161616"/>
          <w:w w:val="105"/>
          <w:sz w:val="21"/>
        </w:rPr>
        <w:t>is</w:t>
      </w:r>
      <w:r>
        <w:rPr>
          <w:color w:val="161616"/>
          <w:spacing w:val="-15"/>
          <w:w w:val="105"/>
          <w:sz w:val="21"/>
        </w:rPr>
        <w:t> </w:t>
      </w:r>
      <w:r>
        <w:rPr>
          <w:color w:val="161616"/>
          <w:w w:val="105"/>
          <w:sz w:val="21"/>
        </w:rPr>
        <w:t>no </w:t>
      </w:r>
      <w:r>
        <w:rPr>
          <w:color w:val="262626"/>
          <w:w w:val="105"/>
          <w:sz w:val="21"/>
        </w:rPr>
        <w:t>statistical</w:t>
      </w:r>
      <w:r>
        <w:rPr>
          <w:color w:val="262626"/>
          <w:spacing w:val="-5"/>
          <w:w w:val="105"/>
          <w:sz w:val="21"/>
        </w:rPr>
        <w:t> </w:t>
      </w:r>
      <w:r>
        <w:rPr>
          <w:color w:val="262626"/>
          <w:w w:val="105"/>
          <w:sz w:val="21"/>
        </w:rPr>
        <w:t>difference</w:t>
      </w:r>
      <w:r>
        <w:rPr>
          <w:color w:val="262626"/>
          <w:spacing w:val="-2"/>
          <w:w w:val="105"/>
          <w:sz w:val="21"/>
        </w:rPr>
        <w:t> </w:t>
      </w:r>
      <w:r>
        <w:rPr>
          <w:color w:val="262626"/>
          <w:w w:val="105"/>
          <w:sz w:val="21"/>
        </w:rPr>
        <w:t>between</w:t>
      </w:r>
    </w:p>
    <w:p>
      <w:pPr>
        <w:spacing w:before="43"/>
        <w:ind w:left="783" w:right="0" w:firstLine="0"/>
        <w:jc w:val="both"/>
        <w:rPr>
          <w:sz w:val="21"/>
        </w:rPr>
      </w:pPr>
      <w:r>
        <w:rPr>
          <w:color w:val="262626"/>
          <w:sz w:val="21"/>
        </w:rPr>
        <w:t>these</w:t>
      </w:r>
      <w:r>
        <w:rPr>
          <w:color w:val="262626"/>
          <w:spacing w:val="9"/>
          <w:sz w:val="21"/>
        </w:rPr>
        <w:t> </w:t>
      </w:r>
      <w:r>
        <w:rPr>
          <w:color w:val="161616"/>
          <w:sz w:val="21"/>
        </w:rPr>
        <w:t>two</w:t>
      </w:r>
      <w:r>
        <w:rPr>
          <w:color w:val="161616"/>
          <w:spacing w:val="48"/>
          <w:sz w:val="21"/>
        </w:rPr>
        <w:t> </w:t>
      </w:r>
      <w:r>
        <w:rPr>
          <w:color w:val="262626"/>
          <w:sz w:val="21"/>
        </w:rPr>
        <w:t>groups</w:t>
      </w:r>
      <w:r>
        <w:rPr>
          <w:color w:val="262626"/>
          <w:spacing w:val="11"/>
          <w:sz w:val="21"/>
        </w:rPr>
        <w:t> </w:t>
      </w:r>
      <w:r>
        <w:rPr>
          <w:color w:val="262626"/>
          <w:sz w:val="21"/>
        </w:rPr>
        <w:t>as</w:t>
      </w:r>
      <w:r>
        <w:rPr>
          <w:color w:val="262626"/>
          <w:spacing w:val="10"/>
          <w:sz w:val="21"/>
        </w:rPr>
        <w:t> </w:t>
      </w:r>
      <w:r>
        <w:rPr>
          <w:color w:val="262626"/>
          <w:spacing w:val="-2"/>
          <w:sz w:val="21"/>
        </w:rPr>
        <w:t>well.</w:t>
      </w:r>
    </w:p>
    <w:p>
      <w:pPr>
        <w:pStyle w:val="BodyText"/>
        <w:spacing w:before="151"/>
        <w:rPr>
          <w:sz w:val="21"/>
        </w:rPr>
      </w:pPr>
    </w:p>
    <w:p>
      <w:pPr>
        <w:pStyle w:val="Heading2"/>
        <w:numPr>
          <w:ilvl w:val="3"/>
          <w:numId w:val="24"/>
        </w:numPr>
        <w:tabs>
          <w:tab w:pos="1562" w:val="left" w:leader="none"/>
        </w:tabs>
        <w:spacing w:line="240" w:lineRule="auto" w:before="0" w:after="0"/>
        <w:ind w:left="1562" w:right="0" w:hanging="792"/>
        <w:jc w:val="left"/>
        <w:rPr>
          <w:color w:val="161616"/>
        </w:rPr>
      </w:pPr>
      <w:r>
        <w:rPr>
          <w:color w:val="161616"/>
          <w:w w:val="105"/>
        </w:rPr>
        <w:t>Figure</w:t>
      </w:r>
      <w:r>
        <w:rPr>
          <w:color w:val="161616"/>
          <w:spacing w:val="10"/>
          <w:w w:val="105"/>
        </w:rPr>
        <w:t> </w:t>
      </w:r>
      <w:r>
        <w:rPr>
          <w:color w:val="161616"/>
          <w:w w:val="105"/>
        </w:rPr>
        <w:t>4.3</w:t>
      </w:r>
      <w:r>
        <w:rPr>
          <w:color w:val="161616"/>
          <w:spacing w:val="19"/>
          <w:w w:val="105"/>
        </w:rPr>
        <w:t> </w:t>
      </w:r>
      <w:r>
        <w:rPr>
          <w:color w:val="161616"/>
          <w:w w:val="105"/>
        </w:rPr>
        <w:t>Analysis of</w:t>
      </w:r>
      <w:r>
        <w:rPr>
          <w:color w:val="161616"/>
          <w:spacing w:val="11"/>
          <w:w w:val="105"/>
        </w:rPr>
        <w:t> </w:t>
      </w:r>
      <w:r>
        <w:rPr>
          <w:color w:val="161616"/>
          <w:w w:val="105"/>
        </w:rPr>
        <w:t>province</w:t>
      </w:r>
      <w:r>
        <w:rPr>
          <w:color w:val="161616"/>
          <w:spacing w:val="12"/>
          <w:w w:val="105"/>
        </w:rPr>
        <w:t> </w:t>
      </w:r>
      <w:r>
        <w:rPr>
          <w:color w:val="161616"/>
          <w:w w:val="105"/>
        </w:rPr>
        <w:t>based</w:t>
      </w:r>
      <w:r>
        <w:rPr>
          <w:color w:val="161616"/>
          <w:spacing w:val="-4"/>
          <w:w w:val="105"/>
        </w:rPr>
        <w:t> </w:t>
      </w:r>
      <w:r>
        <w:rPr>
          <w:color w:val="161616"/>
          <w:w w:val="105"/>
        </w:rPr>
        <w:t>for</w:t>
      </w:r>
      <w:r>
        <w:rPr>
          <w:color w:val="161616"/>
          <w:spacing w:val="8"/>
          <w:w w:val="105"/>
        </w:rPr>
        <w:t> </w:t>
      </w:r>
      <w:r>
        <w:rPr>
          <w:color w:val="161616"/>
          <w:spacing w:val="-2"/>
          <w:w w:val="105"/>
        </w:rPr>
        <w:t>employees</w:t>
      </w:r>
    </w:p>
    <w:p>
      <w:pPr>
        <w:pStyle w:val="BodyText"/>
        <w:spacing w:before="33"/>
        <w:rPr>
          <w:rFonts w:ascii="Times New Roman"/>
          <w:b/>
          <w:sz w:val="20"/>
        </w:rPr>
      </w:pPr>
    </w:p>
    <w:p>
      <w:pPr>
        <w:pStyle w:val="BodyText"/>
        <w:ind w:left="952"/>
        <w:rPr>
          <w:rFonts w:ascii="Times New Roman"/>
          <w:sz w:val="20"/>
        </w:rPr>
      </w:pPr>
      <w:r>
        <w:rPr>
          <w:rFonts w:ascii="Times New Roman"/>
          <w:sz w:val="20"/>
        </w:rPr>
        <mc:AlternateContent>
          <mc:Choice Requires="wps">
            <w:drawing>
              <wp:inline distT="0" distB="0" distL="0" distR="0">
                <wp:extent cx="4916170" cy="1584960"/>
                <wp:effectExtent l="0" t="0" r="0" b="5715"/>
                <wp:docPr id="153" name="Group 153"/>
                <wp:cNvGraphicFramePr>
                  <a:graphicFrameLocks/>
                </wp:cNvGraphicFramePr>
                <a:graphic>
                  <a:graphicData uri="http://schemas.microsoft.com/office/word/2010/wordprocessingGroup">
                    <wpg:wgp>
                      <wpg:cNvPr id="153" name="Group 153"/>
                      <wpg:cNvGrpSpPr/>
                      <wpg:grpSpPr>
                        <a:xfrm>
                          <a:off x="0" y="0"/>
                          <a:ext cx="4916170" cy="1584960"/>
                          <a:chExt cx="4916170" cy="1584960"/>
                        </a:xfrm>
                      </wpg:grpSpPr>
                      <pic:pic>
                        <pic:nvPicPr>
                          <pic:cNvPr id="154" name="Image 154"/>
                          <pic:cNvPicPr/>
                        </pic:nvPicPr>
                        <pic:blipFill>
                          <a:blip r:embed="rId20" cstate="print"/>
                          <a:stretch>
                            <a:fillRect/>
                          </a:stretch>
                        </pic:blipFill>
                        <pic:spPr>
                          <a:xfrm>
                            <a:off x="111581" y="1406685"/>
                            <a:ext cx="477850" cy="44555"/>
                          </a:xfrm>
                          <a:prstGeom prst="rect">
                            <a:avLst/>
                          </a:prstGeom>
                        </pic:spPr>
                      </pic:pic>
                      <pic:pic>
                        <pic:nvPicPr>
                          <pic:cNvPr id="155" name="Image 155"/>
                          <pic:cNvPicPr/>
                        </pic:nvPicPr>
                        <pic:blipFill>
                          <a:blip r:embed="rId21" cstate="print"/>
                          <a:stretch>
                            <a:fillRect/>
                          </a:stretch>
                        </pic:blipFill>
                        <pic:spPr>
                          <a:xfrm>
                            <a:off x="2347923" y="63653"/>
                            <a:ext cx="815532" cy="50920"/>
                          </a:xfrm>
                          <a:prstGeom prst="rect">
                            <a:avLst/>
                          </a:prstGeom>
                        </pic:spPr>
                      </pic:pic>
                      <pic:pic>
                        <pic:nvPicPr>
                          <pic:cNvPr id="156" name="Image 156"/>
                          <pic:cNvPicPr/>
                        </pic:nvPicPr>
                        <pic:blipFill>
                          <a:blip r:embed="rId22" cstate="print"/>
                          <a:stretch>
                            <a:fillRect/>
                          </a:stretch>
                        </pic:blipFill>
                        <pic:spPr>
                          <a:xfrm>
                            <a:off x="818800" y="865653"/>
                            <a:ext cx="1337981" cy="585587"/>
                          </a:xfrm>
                          <a:prstGeom prst="rect">
                            <a:avLst/>
                          </a:prstGeom>
                        </pic:spPr>
                      </pic:pic>
                      <pic:pic>
                        <pic:nvPicPr>
                          <pic:cNvPr id="157" name="Image 157"/>
                          <pic:cNvPicPr/>
                        </pic:nvPicPr>
                        <pic:blipFill>
                          <a:blip r:embed="rId23" cstate="print"/>
                          <a:stretch>
                            <a:fillRect/>
                          </a:stretch>
                        </pic:blipFill>
                        <pic:spPr>
                          <a:xfrm>
                            <a:off x="3137970" y="547398"/>
                            <a:ext cx="522450" cy="76381"/>
                          </a:xfrm>
                          <a:prstGeom prst="rect">
                            <a:avLst/>
                          </a:prstGeom>
                        </pic:spPr>
                      </pic:pic>
                      <pic:pic>
                        <pic:nvPicPr>
                          <pic:cNvPr id="158" name="Image 158"/>
                          <pic:cNvPicPr/>
                        </pic:nvPicPr>
                        <pic:blipFill>
                          <a:blip r:embed="rId24" cstate="print"/>
                          <a:stretch>
                            <a:fillRect/>
                          </a:stretch>
                        </pic:blipFill>
                        <pic:spPr>
                          <a:xfrm>
                            <a:off x="2347923" y="1107527"/>
                            <a:ext cx="516078" cy="76381"/>
                          </a:xfrm>
                          <a:prstGeom prst="rect">
                            <a:avLst/>
                          </a:prstGeom>
                        </pic:spPr>
                      </pic:pic>
                      <wps:wsp>
                        <wps:cNvPr id="159" name="Graphic 159"/>
                        <wps:cNvSpPr/>
                        <wps:spPr>
                          <a:xfrm>
                            <a:off x="614916" y="0"/>
                            <a:ext cx="4281805" cy="1584960"/>
                          </a:xfrm>
                          <a:custGeom>
                            <a:avLst/>
                            <a:gdLst/>
                            <a:ahLst/>
                            <a:cxnLst/>
                            <a:rect l="l" t="t" r="r" b="b"/>
                            <a:pathLst>
                              <a:path w="4281805" h="1584960">
                                <a:moveTo>
                                  <a:pt x="19114" y="1584905"/>
                                </a:moveTo>
                                <a:lnTo>
                                  <a:pt x="19114" y="19095"/>
                                </a:lnTo>
                              </a:path>
                              <a:path w="4281805" h="1584960">
                                <a:moveTo>
                                  <a:pt x="4281542" y="1578540"/>
                                </a:moveTo>
                                <a:lnTo>
                                  <a:pt x="4281542" y="0"/>
                                </a:lnTo>
                              </a:path>
                              <a:path w="4281805" h="1584960">
                                <a:moveTo>
                                  <a:pt x="0" y="25460"/>
                                </a:moveTo>
                                <a:lnTo>
                                  <a:pt x="4281542" y="25460"/>
                                </a:lnTo>
                              </a:path>
                            </a:pathLst>
                          </a:custGeom>
                          <a:ln w="6368">
                            <a:solidFill>
                              <a:srgbClr val="000000"/>
                            </a:solidFill>
                            <a:prstDash val="solid"/>
                          </a:ln>
                        </wps:spPr>
                        <wps:bodyPr wrap="square" lIns="0" tIns="0" rIns="0" bIns="0" rtlCol="0">
                          <a:prstTxWarp prst="textNoShape">
                            <a:avLst/>
                          </a:prstTxWarp>
                          <a:noAutofit/>
                        </wps:bodyPr>
                      </wps:wsp>
                      <wps:wsp>
                        <wps:cNvPr id="160" name="Graphic 160"/>
                        <wps:cNvSpPr/>
                        <wps:spPr>
                          <a:xfrm>
                            <a:off x="614916" y="146396"/>
                            <a:ext cx="4281805" cy="1270"/>
                          </a:xfrm>
                          <a:custGeom>
                            <a:avLst/>
                            <a:gdLst/>
                            <a:ahLst/>
                            <a:cxnLst/>
                            <a:rect l="l" t="t" r="r" b="b"/>
                            <a:pathLst>
                              <a:path w="4281805" h="0">
                                <a:moveTo>
                                  <a:pt x="0" y="0"/>
                                </a:moveTo>
                                <a:lnTo>
                                  <a:pt x="4281542" y="0"/>
                                </a:lnTo>
                              </a:path>
                            </a:pathLst>
                          </a:custGeom>
                          <a:ln w="12730">
                            <a:solidFill>
                              <a:srgbClr val="000000"/>
                            </a:solidFill>
                            <a:prstDash val="solid"/>
                          </a:ln>
                        </wps:spPr>
                        <wps:bodyPr wrap="square" lIns="0" tIns="0" rIns="0" bIns="0" rtlCol="0">
                          <a:prstTxWarp prst="textNoShape">
                            <a:avLst/>
                          </a:prstTxWarp>
                          <a:noAutofit/>
                        </wps:bodyPr>
                      </wps:wsp>
                      <wps:wsp>
                        <wps:cNvPr id="161" name="Graphic 161"/>
                        <wps:cNvSpPr/>
                        <wps:spPr>
                          <a:xfrm>
                            <a:off x="844285" y="432825"/>
                            <a:ext cx="2103120" cy="1270"/>
                          </a:xfrm>
                          <a:custGeom>
                            <a:avLst/>
                            <a:gdLst/>
                            <a:ahLst/>
                            <a:cxnLst/>
                            <a:rect l="l" t="t" r="r" b="b"/>
                            <a:pathLst>
                              <a:path w="2103120" h="0">
                                <a:moveTo>
                                  <a:pt x="0" y="0"/>
                                </a:moveTo>
                                <a:lnTo>
                                  <a:pt x="2102542" y="0"/>
                                </a:lnTo>
                              </a:path>
                            </a:pathLst>
                          </a:custGeom>
                          <a:ln w="25460">
                            <a:solidFill>
                              <a:srgbClr val="000000"/>
                            </a:solidFill>
                            <a:prstDash val="solid"/>
                          </a:ln>
                        </wps:spPr>
                        <wps:bodyPr wrap="square" lIns="0" tIns="0" rIns="0" bIns="0" rtlCol="0">
                          <a:prstTxWarp prst="textNoShape">
                            <a:avLst/>
                          </a:prstTxWarp>
                          <a:noAutofit/>
                        </wps:bodyPr>
                      </wps:wsp>
                      <wps:wsp>
                        <wps:cNvPr id="162" name="Graphic 162"/>
                        <wps:cNvSpPr/>
                        <wps:spPr>
                          <a:xfrm>
                            <a:off x="831542" y="712889"/>
                            <a:ext cx="1682114" cy="1270"/>
                          </a:xfrm>
                          <a:custGeom>
                            <a:avLst/>
                            <a:gdLst/>
                            <a:ahLst/>
                            <a:cxnLst/>
                            <a:rect l="l" t="t" r="r" b="b"/>
                            <a:pathLst>
                              <a:path w="1682114" h="0">
                                <a:moveTo>
                                  <a:pt x="0" y="0"/>
                                </a:moveTo>
                                <a:lnTo>
                                  <a:pt x="1682034" y="0"/>
                                </a:lnTo>
                              </a:path>
                            </a:pathLst>
                          </a:custGeom>
                          <a:ln w="31825">
                            <a:solidFill>
                              <a:srgbClr val="000000"/>
                            </a:solidFill>
                            <a:prstDash val="solid"/>
                          </a:ln>
                        </wps:spPr>
                        <wps:bodyPr wrap="square" lIns="0" tIns="0" rIns="0" bIns="0" rtlCol="0">
                          <a:prstTxWarp prst="textNoShape">
                            <a:avLst/>
                          </a:prstTxWarp>
                          <a:noAutofit/>
                        </wps:bodyPr>
                      </wps:wsp>
                      <wps:wsp>
                        <wps:cNvPr id="163" name="Graphic 163"/>
                        <wps:cNvSpPr/>
                        <wps:spPr>
                          <a:xfrm>
                            <a:off x="869770" y="1521254"/>
                            <a:ext cx="389255" cy="1270"/>
                          </a:xfrm>
                          <a:custGeom>
                            <a:avLst/>
                            <a:gdLst/>
                            <a:ahLst/>
                            <a:cxnLst/>
                            <a:rect l="l" t="t" r="r" b="b"/>
                            <a:pathLst>
                              <a:path w="389255" h="0">
                                <a:moveTo>
                                  <a:pt x="0" y="0"/>
                                </a:moveTo>
                                <a:lnTo>
                                  <a:pt x="388651" y="0"/>
                                </a:lnTo>
                              </a:path>
                            </a:pathLst>
                          </a:custGeom>
                          <a:ln w="19095">
                            <a:solidFill>
                              <a:srgbClr val="000000"/>
                            </a:solidFill>
                            <a:prstDash val="solid"/>
                          </a:ln>
                        </wps:spPr>
                        <wps:bodyPr wrap="square" lIns="0" tIns="0" rIns="0" bIns="0" rtlCol="0">
                          <a:prstTxWarp prst="textNoShape">
                            <a:avLst/>
                          </a:prstTxWarp>
                          <a:noAutofit/>
                        </wps:bodyPr>
                      </wps:wsp>
                      <wps:wsp>
                        <wps:cNvPr id="164" name="Graphic 164"/>
                        <wps:cNvSpPr/>
                        <wps:spPr>
                          <a:xfrm>
                            <a:off x="621288" y="1578540"/>
                            <a:ext cx="4294505" cy="1270"/>
                          </a:xfrm>
                          <a:custGeom>
                            <a:avLst/>
                            <a:gdLst/>
                            <a:ahLst/>
                            <a:cxnLst/>
                            <a:rect l="l" t="t" r="r" b="b"/>
                            <a:pathLst>
                              <a:path w="4294505" h="0">
                                <a:moveTo>
                                  <a:pt x="0" y="0"/>
                                </a:moveTo>
                                <a:lnTo>
                                  <a:pt x="4294284" y="0"/>
                                </a:lnTo>
                              </a:path>
                            </a:pathLst>
                          </a:custGeom>
                          <a:ln w="6365">
                            <a:solidFill>
                              <a:srgbClr val="000000"/>
                            </a:solidFill>
                            <a:prstDash val="solid"/>
                          </a:ln>
                        </wps:spPr>
                        <wps:bodyPr wrap="square" lIns="0" tIns="0" rIns="0" bIns="0" rtlCol="0">
                          <a:prstTxWarp prst="textNoShape">
                            <a:avLst/>
                          </a:prstTxWarp>
                          <a:noAutofit/>
                        </wps:bodyPr>
                      </wps:wsp>
                      <wps:wsp>
                        <wps:cNvPr id="165" name="Textbox 165"/>
                        <wps:cNvSpPr txBox="1"/>
                        <wps:spPr>
                          <a:xfrm>
                            <a:off x="0" y="0"/>
                            <a:ext cx="4916170" cy="1584960"/>
                          </a:xfrm>
                          <a:prstGeom prst="rect">
                            <a:avLst/>
                          </a:prstGeom>
                        </wps:spPr>
                        <wps:txbx>
                          <w:txbxContent>
                            <w:p>
                              <w:pPr>
                                <w:spacing w:line="240" w:lineRule="auto" w:before="0"/>
                                <w:rPr>
                                  <w:rFonts w:ascii="Times New Roman"/>
                                  <w:b/>
                                  <w:sz w:val="10"/>
                                </w:rPr>
                              </w:pPr>
                            </w:p>
                            <w:p>
                              <w:pPr>
                                <w:spacing w:line="240" w:lineRule="auto" w:before="0"/>
                                <w:rPr>
                                  <w:rFonts w:ascii="Times New Roman"/>
                                  <w:b/>
                                  <w:sz w:val="10"/>
                                </w:rPr>
                              </w:pPr>
                            </w:p>
                            <w:p>
                              <w:pPr>
                                <w:spacing w:line="240" w:lineRule="auto" w:before="72"/>
                                <w:rPr>
                                  <w:rFonts w:ascii="Times New Roman"/>
                                  <w:b/>
                                  <w:sz w:val="10"/>
                                </w:rPr>
                              </w:pPr>
                            </w:p>
                            <w:p>
                              <w:pPr>
                                <w:spacing w:before="0"/>
                                <w:ind w:left="0" w:right="6809" w:firstLine="0"/>
                                <w:jc w:val="right"/>
                                <w:rPr>
                                  <w:b/>
                                  <w:sz w:val="10"/>
                                </w:rPr>
                              </w:pPr>
                              <w:r>
                                <w:rPr>
                                  <w:b/>
                                  <w:color w:val="626262"/>
                                  <w:spacing w:val="-2"/>
                                  <w:w w:val="150"/>
                                  <w:sz w:val="10"/>
                                </w:rPr>
                                <w:t>Caute-</w:t>
                              </w:r>
                              <w:r>
                                <w:rPr>
                                  <w:b/>
                                  <w:color w:val="626262"/>
                                  <w:spacing w:val="-5"/>
                                  <w:w w:val="150"/>
                                  <w:sz w:val="10"/>
                                </w:rPr>
                                <w:t>n9</w:t>
                              </w:r>
                            </w:p>
                            <w:p>
                              <w:pPr>
                                <w:spacing w:line="240" w:lineRule="auto" w:before="0"/>
                                <w:rPr>
                                  <w:b/>
                                  <w:sz w:val="10"/>
                                </w:rPr>
                              </w:pPr>
                            </w:p>
                            <w:p>
                              <w:pPr>
                                <w:spacing w:line="240" w:lineRule="auto" w:before="105"/>
                                <w:rPr>
                                  <w:b/>
                                  <w:sz w:val="10"/>
                                </w:rPr>
                              </w:pPr>
                            </w:p>
                            <w:p>
                              <w:pPr>
                                <w:spacing w:before="0"/>
                                <w:ind w:left="299" w:right="0" w:firstLine="0"/>
                                <w:jc w:val="left"/>
                                <w:rPr>
                                  <w:b/>
                                  <w:sz w:val="8"/>
                                </w:rPr>
                              </w:pPr>
                              <w:r>
                                <w:rPr>
                                  <w:b/>
                                  <w:color w:val="4D4D4D"/>
                                  <w:spacing w:val="-2"/>
                                  <w:w w:val="165"/>
                                  <w:sz w:val="8"/>
                                </w:rPr>
                                <w:t>Limpo,po,</w:t>
                              </w:r>
                            </w:p>
                            <w:p>
                              <w:pPr>
                                <w:spacing w:line="240" w:lineRule="auto" w:before="0"/>
                                <w:rPr>
                                  <w:b/>
                                  <w:sz w:val="8"/>
                                </w:rPr>
                              </w:pPr>
                            </w:p>
                            <w:p>
                              <w:pPr>
                                <w:spacing w:line="240" w:lineRule="auto" w:before="0"/>
                                <w:rPr>
                                  <w:b/>
                                  <w:sz w:val="8"/>
                                </w:rPr>
                              </w:pPr>
                            </w:p>
                            <w:p>
                              <w:pPr>
                                <w:spacing w:line="240" w:lineRule="auto" w:before="54"/>
                                <w:rPr>
                                  <w:b/>
                                  <w:sz w:val="8"/>
                                </w:rPr>
                              </w:pPr>
                            </w:p>
                            <w:p>
                              <w:pPr>
                                <w:spacing w:before="0"/>
                                <w:ind w:left="0" w:right="6837" w:firstLine="0"/>
                                <w:jc w:val="right"/>
                                <w:rPr>
                                  <w:b/>
                                  <w:sz w:val="9"/>
                                </w:rPr>
                              </w:pPr>
                              <w:r>
                                <w:rPr>
                                  <w:b/>
                                  <w:color w:val="4D4D4D"/>
                                  <w:spacing w:val="-12"/>
                                  <w:w w:val="165"/>
                                  <w:sz w:val="9"/>
                                </w:rPr>
                                <w:t>,.1</w:t>
                              </w:r>
                              <w:r>
                                <w:rPr>
                                  <w:b/>
                                  <w:color w:val="626262"/>
                                  <w:spacing w:val="-12"/>
                                  <w:w w:val="165"/>
                                  <w:sz w:val="9"/>
                                </w:rPr>
                                <w:t>P-</w:t>
                              </w:r>
                              <w:r>
                                <w:rPr>
                                  <w:b/>
                                  <w:color w:val="626262"/>
                                  <w:spacing w:val="-17"/>
                                  <w:w w:val="165"/>
                                  <w:sz w:val="9"/>
                                </w:rPr>
                                <w:t>U</w:t>
                              </w:r>
                              <w:r>
                                <w:rPr>
                                  <w:b/>
                                  <w:color w:val="626262"/>
                                  <w:spacing w:val="-17"/>
                                  <w:w w:val="165"/>
                                  <w:sz w:val="10"/>
                                </w:rPr>
                                <w:t>molo</w:t>
                              </w:r>
                              <w:r>
                                <w:rPr>
                                  <w:b/>
                                  <w:color w:val="4D4D4D"/>
                                  <w:spacing w:val="-17"/>
                                  <w:w w:val="165"/>
                                  <w:sz w:val="10"/>
                                </w:rPr>
                                <w:t>n</w:t>
                              </w:r>
                              <w:r>
                                <w:rPr>
                                  <w:b/>
                                  <w:color w:val="626262"/>
                                  <w:spacing w:val="-17"/>
                                  <w:w w:val="165"/>
                                  <w:sz w:val="9"/>
                                </w:rPr>
                                <w:t>9a</w:t>
                              </w:r>
                            </w:p>
                            <w:p>
                              <w:pPr>
                                <w:spacing w:line="240" w:lineRule="auto" w:before="0"/>
                                <w:rPr>
                                  <w:b/>
                                  <w:sz w:val="9"/>
                                </w:rPr>
                              </w:pPr>
                            </w:p>
                            <w:p>
                              <w:pPr>
                                <w:spacing w:line="240" w:lineRule="auto" w:before="0"/>
                                <w:rPr>
                                  <w:b/>
                                  <w:sz w:val="9"/>
                                </w:rPr>
                              </w:pPr>
                            </w:p>
                            <w:p>
                              <w:pPr>
                                <w:spacing w:line="240" w:lineRule="auto" w:before="16"/>
                                <w:rPr>
                                  <w:b/>
                                  <w:sz w:val="9"/>
                                </w:rPr>
                              </w:pPr>
                            </w:p>
                            <w:p>
                              <w:pPr>
                                <w:spacing w:before="0"/>
                                <w:ind w:left="0" w:right="6812" w:firstLine="0"/>
                                <w:jc w:val="right"/>
                                <w:rPr>
                                  <w:b/>
                                  <w:sz w:val="10"/>
                                </w:rPr>
                              </w:pPr>
                              <w:r>
                                <w:rPr>
                                  <w:b/>
                                  <w:color w:val="626262"/>
                                  <w:spacing w:val="-2"/>
                                  <w:w w:val="130"/>
                                  <w:sz w:val="10"/>
                                </w:rPr>
                                <w:t>Nor"th</w:t>
                              </w:r>
                              <w:r>
                                <w:rPr>
                                  <w:b/>
                                  <w:color w:val="626262"/>
                                  <w:spacing w:val="-3"/>
                                  <w:w w:val="135"/>
                                  <w:sz w:val="10"/>
                                </w:rPr>
                                <w:t> </w:t>
                              </w:r>
                              <w:r>
                                <w:rPr>
                                  <w:b/>
                                  <w:color w:val="626262"/>
                                  <w:spacing w:val="-2"/>
                                  <w:w w:val="135"/>
                                  <w:sz w:val="10"/>
                                </w:rPr>
                                <w:t>vvest</w:t>
                              </w:r>
                            </w:p>
                          </w:txbxContent>
                        </wps:txbx>
                        <wps:bodyPr wrap="square" lIns="0" tIns="0" rIns="0" bIns="0" rtlCol="0">
                          <a:noAutofit/>
                        </wps:bodyPr>
                      </wps:wsp>
                      <wps:wsp>
                        <wps:cNvPr id="166" name="Textbox 166"/>
                        <wps:cNvSpPr txBox="1"/>
                        <wps:spPr>
                          <a:xfrm>
                            <a:off x="2709656" y="797713"/>
                            <a:ext cx="504825" cy="99695"/>
                          </a:xfrm>
                          <a:prstGeom prst="rect">
                            <a:avLst/>
                          </a:prstGeom>
                        </wps:spPr>
                        <wps:txbx>
                          <w:txbxContent>
                            <w:p>
                              <w:pPr>
                                <w:tabs>
                                  <w:tab w:pos="726" w:val="left" w:leader="dot"/>
                                </w:tabs>
                                <w:spacing w:line="157" w:lineRule="exact" w:before="0"/>
                                <w:ind w:left="0" w:right="0" w:firstLine="0"/>
                                <w:jc w:val="left"/>
                                <w:rPr>
                                  <w:b/>
                                  <w:sz w:val="14"/>
                                </w:rPr>
                              </w:pPr>
                              <w:r>
                                <w:rPr>
                                  <w:b/>
                                  <w:color w:val="4D4D4D"/>
                                  <w:spacing w:val="-2"/>
                                  <w:w w:val="165"/>
                                  <w:sz w:val="9"/>
                                </w:rPr>
                                <w:t>27(20.</w:t>
                              </w:r>
                              <w:r>
                                <w:rPr>
                                  <w:b/>
                                  <w:color w:val="626262"/>
                                  <w:spacing w:val="-2"/>
                                  <w:w w:val="165"/>
                                  <w:sz w:val="14"/>
                                </w:rPr>
                                <w:t>s</w:t>
                              </w:r>
                              <w:r>
                                <w:rPr>
                                  <w:b/>
                                  <w:color w:val="626262"/>
                                  <w:sz w:val="14"/>
                                </w:rPr>
                                <w:tab/>
                              </w:r>
                              <w:r>
                                <w:rPr>
                                  <w:b/>
                                  <w:color w:val="4D4D4D"/>
                                  <w:spacing w:val="-10"/>
                                  <w:w w:val="165"/>
                                  <w:sz w:val="14"/>
                                </w:rPr>
                                <w:t>,</w:t>
                              </w:r>
                            </w:p>
                          </w:txbxContent>
                        </wps:txbx>
                        <wps:bodyPr wrap="square" lIns="0" tIns="0" rIns="0" bIns="0" rtlCol="0">
                          <a:noAutofit/>
                        </wps:bodyPr>
                      </wps:wsp>
                      <wps:wsp>
                        <wps:cNvPr id="167" name="Textbox 167"/>
                        <wps:cNvSpPr txBox="1"/>
                        <wps:spPr>
                          <a:xfrm>
                            <a:off x="4207145" y="267000"/>
                            <a:ext cx="521334" cy="71120"/>
                          </a:xfrm>
                          <a:prstGeom prst="rect">
                            <a:avLst/>
                          </a:prstGeom>
                        </wps:spPr>
                        <wps:txbx>
                          <w:txbxContent>
                            <w:p>
                              <w:pPr>
                                <w:spacing w:line="112" w:lineRule="exact" w:before="0"/>
                                <w:ind w:left="0" w:right="0" w:firstLine="0"/>
                                <w:jc w:val="left"/>
                                <w:rPr>
                                  <w:b/>
                                  <w:sz w:val="10"/>
                                </w:rPr>
                              </w:pPr>
                              <w:r>
                                <w:rPr>
                                  <w:b/>
                                  <w:color w:val="3A3A3A"/>
                                  <w:w w:val="225"/>
                                  <w:sz w:val="10"/>
                                </w:rPr>
                                <w:t>44(33.-</w:t>
                              </w:r>
                              <w:r>
                                <w:rPr>
                                  <w:b/>
                                  <w:color w:val="3A3A3A"/>
                                  <w:spacing w:val="-10"/>
                                  <w:w w:val="230"/>
                                  <w:sz w:val="10"/>
                                </w:rPr>
                                <w:t>)</w:t>
                              </w:r>
                            </w:p>
                          </w:txbxContent>
                        </wps:txbx>
                        <wps:bodyPr wrap="square" lIns="0" tIns="0" rIns="0" bIns="0" rtlCol="0">
                          <a:noAutofit/>
                        </wps:bodyPr>
                      </wps:wsp>
                    </wpg:wgp>
                  </a:graphicData>
                </a:graphic>
              </wp:inline>
            </w:drawing>
          </mc:Choice>
          <mc:Fallback>
            <w:pict>
              <v:group style="width:387.1pt;height:124.8pt;mso-position-horizontal-relative:char;mso-position-vertical-relative:line" id="docshapegroup72" coordorigin="0,0" coordsize="7742,2496">
                <v:shape style="position:absolute;left:175;top:2215;width:753;height:71" type="#_x0000_t75" id="docshape73" stroked="false">
                  <v:imagedata r:id="rId20" o:title=""/>
                </v:shape>
                <v:shape style="position:absolute;left:3697;top:100;width:1285;height:81" type="#_x0000_t75" id="docshape74" stroked="false">
                  <v:imagedata r:id="rId21" o:title=""/>
                </v:shape>
                <v:shape style="position:absolute;left:1289;top:1363;width:2108;height:923" type="#_x0000_t75" id="docshape75" stroked="false">
                  <v:imagedata r:id="rId22" o:title=""/>
                </v:shape>
                <v:shape style="position:absolute;left:4941;top:862;width:823;height:121" type="#_x0000_t75" id="docshape76" stroked="false">
                  <v:imagedata r:id="rId23" o:title=""/>
                </v:shape>
                <v:shape style="position:absolute;left:3697;top:1744;width:813;height:121" type="#_x0000_t75" id="docshape77" stroked="false">
                  <v:imagedata r:id="rId24" o:title=""/>
                </v:shape>
                <v:shape style="position:absolute;left:968;top:0;width:6743;height:2496" id="docshape78" coordorigin="968,0" coordsize="6743,2496" path="m998,2496l998,30m7711,2486l7711,0m968,40l7711,40e" filled="false" stroked="true" strokeweight=".501434pt" strokecolor="#000000">
                  <v:path arrowok="t"/>
                  <v:stroke dashstyle="solid"/>
                </v:shape>
                <v:line style="position:absolute" from="968,231" to="7711,231" stroked="true" strokeweight="1.002375pt" strokecolor="#000000">
                  <v:stroke dashstyle="solid"/>
                </v:line>
                <v:line style="position:absolute" from="1330,682" to="4641,682" stroked="true" strokeweight="2.00475pt" strokecolor="#000000">
                  <v:stroke dashstyle="solid"/>
                </v:line>
                <v:line style="position:absolute" from="1310,1123" to="3958,1123" stroked="true" strokeweight="2.505938pt" strokecolor="#000000">
                  <v:stroke dashstyle="solid"/>
                </v:line>
                <v:line style="position:absolute" from="1370,2396" to="1982,2396" stroked="true" strokeweight="1.503563pt" strokecolor="#000000">
                  <v:stroke dashstyle="solid"/>
                </v:line>
                <v:line style="position:absolute" from="978,2486" to="7741,2486" stroked="true" strokeweight=".501188pt" strokecolor="#000000">
                  <v:stroke dashstyle="solid"/>
                </v:line>
                <v:shape style="position:absolute;left:0;top:0;width:7742;height:2496" type="#_x0000_t202" id="docshape79" filled="false" stroked="false">
                  <v:textbox inset="0,0,0,0">
                    <w:txbxContent>
                      <w:p>
                        <w:pPr>
                          <w:spacing w:line="240" w:lineRule="auto" w:before="0"/>
                          <w:rPr>
                            <w:rFonts w:ascii="Times New Roman"/>
                            <w:b/>
                            <w:sz w:val="10"/>
                          </w:rPr>
                        </w:pPr>
                      </w:p>
                      <w:p>
                        <w:pPr>
                          <w:spacing w:line="240" w:lineRule="auto" w:before="0"/>
                          <w:rPr>
                            <w:rFonts w:ascii="Times New Roman"/>
                            <w:b/>
                            <w:sz w:val="10"/>
                          </w:rPr>
                        </w:pPr>
                      </w:p>
                      <w:p>
                        <w:pPr>
                          <w:spacing w:line="240" w:lineRule="auto" w:before="72"/>
                          <w:rPr>
                            <w:rFonts w:ascii="Times New Roman"/>
                            <w:b/>
                            <w:sz w:val="10"/>
                          </w:rPr>
                        </w:pPr>
                      </w:p>
                      <w:p>
                        <w:pPr>
                          <w:spacing w:before="0"/>
                          <w:ind w:left="0" w:right="6809" w:firstLine="0"/>
                          <w:jc w:val="right"/>
                          <w:rPr>
                            <w:b/>
                            <w:sz w:val="10"/>
                          </w:rPr>
                        </w:pPr>
                        <w:r>
                          <w:rPr>
                            <w:b/>
                            <w:color w:val="626262"/>
                            <w:spacing w:val="-2"/>
                            <w:w w:val="150"/>
                            <w:sz w:val="10"/>
                          </w:rPr>
                          <w:t>Caute-</w:t>
                        </w:r>
                        <w:r>
                          <w:rPr>
                            <w:b/>
                            <w:color w:val="626262"/>
                            <w:spacing w:val="-5"/>
                            <w:w w:val="150"/>
                            <w:sz w:val="10"/>
                          </w:rPr>
                          <w:t>n9</w:t>
                        </w:r>
                      </w:p>
                      <w:p>
                        <w:pPr>
                          <w:spacing w:line="240" w:lineRule="auto" w:before="0"/>
                          <w:rPr>
                            <w:b/>
                            <w:sz w:val="10"/>
                          </w:rPr>
                        </w:pPr>
                      </w:p>
                      <w:p>
                        <w:pPr>
                          <w:spacing w:line="240" w:lineRule="auto" w:before="105"/>
                          <w:rPr>
                            <w:b/>
                            <w:sz w:val="10"/>
                          </w:rPr>
                        </w:pPr>
                      </w:p>
                      <w:p>
                        <w:pPr>
                          <w:spacing w:before="0"/>
                          <w:ind w:left="299" w:right="0" w:firstLine="0"/>
                          <w:jc w:val="left"/>
                          <w:rPr>
                            <w:b/>
                            <w:sz w:val="8"/>
                          </w:rPr>
                        </w:pPr>
                        <w:r>
                          <w:rPr>
                            <w:b/>
                            <w:color w:val="4D4D4D"/>
                            <w:spacing w:val="-2"/>
                            <w:w w:val="165"/>
                            <w:sz w:val="8"/>
                          </w:rPr>
                          <w:t>Limpo,po,</w:t>
                        </w:r>
                      </w:p>
                      <w:p>
                        <w:pPr>
                          <w:spacing w:line="240" w:lineRule="auto" w:before="0"/>
                          <w:rPr>
                            <w:b/>
                            <w:sz w:val="8"/>
                          </w:rPr>
                        </w:pPr>
                      </w:p>
                      <w:p>
                        <w:pPr>
                          <w:spacing w:line="240" w:lineRule="auto" w:before="0"/>
                          <w:rPr>
                            <w:b/>
                            <w:sz w:val="8"/>
                          </w:rPr>
                        </w:pPr>
                      </w:p>
                      <w:p>
                        <w:pPr>
                          <w:spacing w:line="240" w:lineRule="auto" w:before="54"/>
                          <w:rPr>
                            <w:b/>
                            <w:sz w:val="8"/>
                          </w:rPr>
                        </w:pPr>
                      </w:p>
                      <w:p>
                        <w:pPr>
                          <w:spacing w:before="0"/>
                          <w:ind w:left="0" w:right="6837" w:firstLine="0"/>
                          <w:jc w:val="right"/>
                          <w:rPr>
                            <w:b/>
                            <w:sz w:val="9"/>
                          </w:rPr>
                        </w:pPr>
                        <w:r>
                          <w:rPr>
                            <w:b/>
                            <w:color w:val="4D4D4D"/>
                            <w:spacing w:val="-12"/>
                            <w:w w:val="165"/>
                            <w:sz w:val="9"/>
                          </w:rPr>
                          <w:t>,.1</w:t>
                        </w:r>
                        <w:r>
                          <w:rPr>
                            <w:b/>
                            <w:color w:val="626262"/>
                            <w:spacing w:val="-12"/>
                            <w:w w:val="165"/>
                            <w:sz w:val="9"/>
                          </w:rPr>
                          <w:t>P-</w:t>
                        </w:r>
                        <w:r>
                          <w:rPr>
                            <w:b/>
                            <w:color w:val="626262"/>
                            <w:spacing w:val="-17"/>
                            <w:w w:val="165"/>
                            <w:sz w:val="9"/>
                          </w:rPr>
                          <w:t>U</w:t>
                        </w:r>
                        <w:r>
                          <w:rPr>
                            <w:b/>
                            <w:color w:val="626262"/>
                            <w:spacing w:val="-17"/>
                            <w:w w:val="165"/>
                            <w:sz w:val="10"/>
                          </w:rPr>
                          <w:t>molo</w:t>
                        </w:r>
                        <w:r>
                          <w:rPr>
                            <w:b/>
                            <w:color w:val="4D4D4D"/>
                            <w:spacing w:val="-17"/>
                            <w:w w:val="165"/>
                            <w:sz w:val="10"/>
                          </w:rPr>
                          <w:t>n</w:t>
                        </w:r>
                        <w:r>
                          <w:rPr>
                            <w:b/>
                            <w:color w:val="626262"/>
                            <w:spacing w:val="-17"/>
                            <w:w w:val="165"/>
                            <w:sz w:val="9"/>
                          </w:rPr>
                          <w:t>9a</w:t>
                        </w:r>
                      </w:p>
                      <w:p>
                        <w:pPr>
                          <w:spacing w:line="240" w:lineRule="auto" w:before="0"/>
                          <w:rPr>
                            <w:b/>
                            <w:sz w:val="9"/>
                          </w:rPr>
                        </w:pPr>
                      </w:p>
                      <w:p>
                        <w:pPr>
                          <w:spacing w:line="240" w:lineRule="auto" w:before="0"/>
                          <w:rPr>
                            <w:b/>
                            <w:sz w:val="9"/>
                          </w:rPr>
                        </w:pPr>
                      </w:p>
                      <w:p>
                        <w:pPr>
                          <w:spacing w:line="240" w:lineRule="auto" w:before="16"/>
                          <w:rPr>
                            <w:b/>
                            <w:sz w:val="9"/>
                          </w:rPr>
                        </w:pPr>
                      </w:p>
                      <w:p>
                        <w:pPr>
                          <w:spacing w:before="0"/>
                          <w:ind w:left="0" w:right="6812" w:firstLine="0"/>
                          <w:jc w:val="right"/>
                          <w:rPr>
                            <w:b/>
                            <w:sz w:val="10"/>
                          </w:rPr>
                        </w:pPr>
                        <w:r>
                          <w:rPr>
                            <w:b/>
                            <w:color w:val="626262"/>
                            <w:spacing w:val="-2"/>
                            <w:w w:val="130"/>
                            <w:sz w:val="10"/>
                          </w:rPr>
                          <w:t>Nor"th</w:t>
                        </w:r>
                        <w:r>
                          <w:rPr>
                            <w:b/>
                            <w:color w:val="626262"/>
                            <w:spacing w:val="-3"/>
                            <w:w w:val="135"/>
                            <w:sz w:val="10"/>
                          </w:rPr>
                          <w:t> </w:t>
                        </w:r>
                        <w:r>
                          <w:rPr>
                            <w:b/>
                            <w:color w:val="626262"/>
                            <w:spacing w:val="-2"/>
                            <w:w w:val="135"/>
                            <w:sz w:val="10"/>
                          </w:rPr>
                          <w:t>vvest</w:t>
                        </w:r>
                      </w:p>
                    </w:txbxContent>
                  </v:textbox>
                  <w10:wrap type="none"/>
                </v:shape>
                <v:shape style="position:absolute;left:4267;top:1256;width:795;height:157" type="#_x0000_t202" id="docshape80" filled="false" stroked="false">
                  <v:textbox inset="0,0,0,0">
                    <w:txbxContent>
                      <w:p>
                        <w:pPr>
                          <w:tabs>
                            <w:tab w:pos="726" w:val="left" w:leader="dot"/>
                          </w:tabs>
                          <w:spacing w:line="157" w:lineRule="exact" w:before="0"/>
                          <w:ind w:left="0" w:right="0" w:firstLine="0"/>
                          <w:jc w:val="left"/>
                          <w:rPr>
                            <w:b/>
                            <w:sz w:val="14"/>
                          </w:rPr>
                        </w:pPr>
                        <w:r>
                          <w:rPr>
                            <w:b/>
                            <w:color w:val="4D4D4D"/>
                            <w:spacing w:val="-2"/>
                            <w:w w:val="165"/>
                            <w:sz w:val="9"/>
                          </w:rPr>
                          <w:t>27(20.</w:t>
                        </w:r>
                        <w:r>
                          <w:rPr>
                            <w:b/>
                            <w:color w:val="626262"/>
                            <w:spacing w:val="-2"/>
                            <w:w w:val="165"/>
                            <w:sz w:val="14"/>
                          </w:rPr>
                          <w:t>s</w:t>
                        </w:r>
                        <w:r>
                          <w:rPr>
                            <w:b/>
                            <w:color w:val="626262"/>
                            <w:sz w:val="14"/>
                          </w:rPr>
                          <w:tab/>
                        </w:r>
                        <w:r>
                          <w:rPr>
                            <w:b/>
                            <w:color w:val="4D4D4D"/>
                            <w:spacing w:val="-10"/>
                            <w:w w:val="165"/>
                            <w:sz w:val="14"/>
                          </w:rPr>
                          <w:t>,</w:t>
                        </w:r>
                      </w:p>
                    </w:txbxContent>
                  </v:textbox>
                  <w10:wrap type="none"/>
                </v:shape>
                <v:shape style="position:absolute;left:6625;top:420;width:821;height:112" type="#_x0000_t202" id="docshape81" filled="false" stroked="false">
                  <v:textbox inset="0,0,0,0">
                    <w:txbxContent>
                      <w:p>
                        <w:pPr>
                          <w:spacing w:line="112" w:lineRule="exact" w:before="0"/>
                          <w:ind w:left="0" w:right="0" w:firstLine="0"/>
                          <w:jc w:val="left"/>
                          <w:rPr>
                            <w:b/>
                            <w:sz w:val="10"/>
                          </w:rPr>
                        </w:pPr>
                        <w:r>
                          <w:rPr>
                            <w:b/>
                            <w:color w:val="3A3A3A"/>
                            <w:w w:val="225"/>
                            <w:sz w:val="10"/>
                          </w:rPr>
                          <w:t>44(33.-</w:t>
                        </w:r>
                        <w:r>
                          <w:rPr>
                            <w:b/>
                            <w:color w:val="3A3A3A"/>
                            <w:spacing w:val="-10"/>
                            <w:w w:val="230"/>
                            <w:sz w:val="10"/>
                          </w:rPr>
                          <w:t>)</w:t>
                        </w:r>
                      </w:p>
                    </w:txbxContent>
                  </v:textbox>
                  <w10:wrap type="none"/>
                </v:shape>
              </v:group>
            </w:pict>
          </mc:Fallback>
        </mc:AlternateContent>
      </w:r>
      <w:r>
        <w:rPr>
          <w:rFonts w:ascii="Times New Roman"/>
          <w:sz w:val="20"/>
        </w:rPr>
      </w:r>
    </w:p>
    <w:p>
      <w:pPr>
        <w:pStyle w:val="BodyText"/>
        <w:spacing w:after="0"/>
        <w:rPr>
          <w:rFonts w:ascii="Times New Roman"/>
          <w:sz w:val="20"/>
        </w:rPr>
        <w:sectPr>
          <w:type w:val="continuous"/>
          <w:pgSz w:w="11910" w:h="16840"/>
          <w:pgMar w:header="0" w:footer="823" w:top="1200" w:bottom="280" w:left="708" w:right="708"/>
        </w:sectPr>
      </w:pPr>
    </w:p>
    <w:p>
      <w:pPr>
        <w:tabs>
          <w:tab w:pos="1831" w:val="left" w:leader="none"/>
        </w:tabs>
        <w:spacing w:before="13"/>
        <w:ind w:left="0" w:right="51" w:firstLine="0"/>
        <w:jc w:val="right"/>
        <w:rPr>
          <w:b/>
          <w:sz w:val="10"/>
        </w:rPr>
      </w:pPr>
      <w:r>
        <w:rPr>
          <w:b/>
          <w:color w:val="757575"/>
          <w:spacing w:val="-2"/>
          <w:w w:val="125"/>
          <w:sz w:val="10"/>
        </w:rPr>
        <w:t>10'"'&gt;6</w:t>
      </w:r>
      <w:r>
        <w:rPr>
          <w:b/>
          <w:color w:val="757575"/>
          <w:sz w:val="10"/>
        </w:rPr>
        <w:tab/>
      </w:r>
      <w:r>
        <w:rPr>
          <w:b/>
          <w:color w:val="757575"/>
          <w:spacing w:val="-4"/>
          <w:w w:val="150"/>
          <w:sz w:val="10"/>
        </w:rPr>
        <w:t>20•4</w:t>
      </w:r>
    </w:p>
    <w:p>
      <w:pPr>
        <w:spacing w:before="5"/>
        <w:ind w:left="0" w:right="0" w:firstLine="0"/>
        <w:jc w:val="right"/>
        <w:rPr>
          <w:b/>
          <w:sz w:val="9"/>
        </w:rPr>
      </w:pPr>
      <w:r>
        <w:rPr>
          <w:b/>
          <w:color w:val="757575"/>
          <w:w w:val="210"/>
          <w:sz w:val="9"/>
        </w:rPr>
        <w:t>Covnt(%).</w:t>
      </w:r>
      <w:r>
        <w:rPr>
          <w:b/>
          <w:color w:val="757575"/>
          <w:spacing w:val="-10"/>
          <w:w w:val="210"/>
          <w:sz w:val="9"/>
        </w:rPr>
        <w:t> </w:t>
      </w:r>
      <w:r>
        <w:rPr>
          <w:b/>
          <w:color w:val="626262"/>
          <w:w w:val="210"/>
          <w:sz w:val="9"/>
        </w:rPr>
        <w:t>n</w:t>
      </w:r>
      <w:r>
        <w:rPr>
          <w:b/>
          <w:color w:val="626262"/>
          <w:spacing w:val="-17"/>
          <w:w w:val="210"/>
          <w:sz w:val="9"/>
        </w:rPr>
        <w:t> </w:t>
      </w:r>
      <w:r>
        <w:rPr>
          <w:color w:val="A8A8A8"/>
          <w:w w:val="210"/>
          <w:sz w:val="9"/>
        </w:rPr>
        <w:t>•</w:t>
      </w:r>
      <w:r>
        <w:rPr>
          <w:color w:val="A8A8A8"/>
          <w:spacing w:val="50"/>
          <w:w w:val="210"/>
          <w:sz w:val="9"/>
        </w:rPr>
        <w:t> </w:t>
      </w:r>
      <w:r>
        <w:rPr>
          <w:color w:val="626262"/>
          <w:spacing w:val="-4"/>
          <w:w w:val="210"/>
          <w:sz w:val="9"/>
        </w:rPr>
        <w:t>.,</w:t>
      </w:r>
      <w:r>
        <w:rPr>
          <w:b/>
          <w:color w:val="626262"/>
          <w:spacing w:val="-4"/>
          <w:w w:val="210"/>
          <w:sz w:val="9"/>
        </w:rPr>
        <w:t>:32</w:t>
      </w:r>
    </w:p>
    <w:p>
      <w:pPr>
        <w:spacing w:before="23"/>
        <w:ind w:left="1407" w:right="0" w:firstLine="0"/>
        <w:jc w:val="left"/>
        <w:rPr>
          <w:rFonts w:ascii="Times New Roman"/>
          <w:b/>
          <w:sz w:val="9"/>
        </w:rPr>
      </w:pPr>
      <w:r>
        <w:rPr/>
        <w:br w:type="column"/>
      </w:r>
      <w:r>
        <w:rPr>
          <w:rFonts w:ascii="Times New Roman"/>
          <w:b/>
          <w:color w:val="626262"/>
          <w:spacing w:val="-5"/>
          <w:w w:val="210"/>
          <w:sz w:val="9"/>
        </w:rPr>
        <w:t>30%</w:t>
      </w:r>
    </w:p>
    <w:p>
      <w:pPr>
        <w:spacing w:after="0"/>
        <w:jc w:val="left"/>
        <w:rPr>
          <w:rFonts w:ascii="Times New Roman"/>
          <w:b/>
          <w:sz w:val="9"/>
        </w:rPr>
        <w:sectPr>
          <w:type w:val="continuous"/>
          <w:pgSz w:w="11910" w:h="16840"/>
          <w:pgMar w:header="0" w:footer="823" w:top="1200" w:bottom="280" w:left="708" w:right="708"/>
          <w:cols w:num="2" w:equalWidth="0">
            <w:col w:w="6151" w:space="40"/>
            <w:col w:w="4303"/>
          </w:cols>
        </w:sectPr>
      </w:pPr>
    </w:p>
    <w:p>
      <w:pPr>
        <w:pStyle w:val="BodyText"/>
        <w:spacing w:before="214"/>
        <w:rPr>
          <w:rFonts w:ascii="Times New Roman"/>
          <w:b/>
          <w:sz w:val="21"/>
        </w:rPr>
      </w:pPr>
      <w:r>
        <w:rPr>
          <w:rFonts w:ascii="Times New Roman"/>
          <w:b/>
          <w:sz w:val="21"/>
        </w:rPr>
        <mc:AlternateContent>
          <mc:Choice Requires="wps">
            <w:drawing>
              <wp:anchor distT="0" distB="0" distL="0" distR="0" allowOverlap="1" layoutInCell="1" locked="0" behindDoc="0" simplePos="0" relativeHeight="15773184">
                <wp:simplePos x="0" y="0"/>
                <wp:positionH relativeFrom="page">
                  <wp:posOffset>3185</wp:posOffset>
                </wp:positionH>
                <wp:positionV relativeFrom="page">
                  <wp:posOffset>1650917</wp:posOffset>
                </wp:positionV>
                <wp:extent cx="1270" cy="9025890"/>
                <wp:effectExtent l="0" t="0" r="0" b="0"/>
                <wp:wrapNone/>
                <wp:docPr id="168" name="Graphic 168"/>
                <wp:cNvGraphicFramePr>
                  <a:graphicFrameLocks/>
                </wp:cNvGraphicFramePr>
                <a:graphic>
                  <a:graphicData uri="http://schemas.microsoft.com/office/word/2010/wordprocessingShape">
                    <wps:wsp>
                      <wps:cNvPr id="168" name="Graphic 168"/>
                      <wps:cNvSpPr/>
                      <wps:spPr>
                        <a:xfrm>
                          <a:off x="0" y="0"/>
                          <a:ext cx="1270" cy="9025890"/>
                        </a:xfrm>
                        <a:custGeom>
                          <a:avLst/>
                          <a:gdLst/>
                          <a:ahLst/>
                          <a:cxnLst/>
                          <a:rect l="l" t="t" r="r" b="b"/>
                          <a:pathLst>
                            <a:path w="0" h="9025890">
                              <a:moveTo>
                                <a:pt x="0" y="9025685"/>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3184" from=".25084pt,840.677349pt" to=".25084pt,129.993469pt" stroked="true" strokeweight=".50168pt" strokecolor="#000000">
                <v:stroke dashstyle="solid"/>
                <w10:wrap type="none"/>
              </v:line>
            </w:pict>
          </mc:Fallback>
        </mc:AlternateContent>
      </w:r>
    </w:p>
    <w:p>
      <w:pPr>
        <w:spacing w:line="412" w:lineRule="auto" w:before="0"/>
        <w:ind w:left="782" w:right="629" w:hanging="11"/>
        <w:jc w:val="both"/>
        <w:rPr>
          <w:sz w:val="21"/>
        </w:rPr>
      </w:pPr>
      <w:r>
        <w:rPr>
          <w:color w:val="161616"/>
          <w:w w:val="105"/>
          <w:sz w:val="21"/>
        </w:rPr>
        <w:t>The</w:t>
      </w:r>
      <w:r>
        <w:rPr>
          <w:color w:val="161616"/>
          <w:spacing w:val="-2"/>
          <w:w w:val="105"/>
          <w:sz w:val="21"/>
        </w:rPr>
        <w:t> </w:t>
      </w:r>
      <w:r>
        <w:rPr>
          <w:color w:val="161616"/>
          <w:w w:val="105"/>
          <w:sz w:val="21"/>
        </w:rPr>
        <w:t>participants were</w:t>
      </w:r>
      <w:r>
        <w:rPr>
          <w:color w:val="161616"/>
          <w:spacing w:val="-3"/>
          <w:w w:val="105"/>
          <w:sz w:val="21"/>
        </w:rPr>
        <w:t> </w:t>
      </w:r>
      <w:r>
        <w:rPr>
          <w:color w:val="262626"/>
          <w:w w:val="105"/>
          <w:sz w:val="21"/>
        </w:rPr>
        <w:t>asked </w:t>
      </w:r>
      <w:r>
        <w:rPr>
          <w:color w:val="161616"/>
          <w:w w:val="105"/>
          <w:sz w:val="21"/>
        </w:rPr>
        <w:t>to</w:t>
      </w:r>
      <w:r>
        <w:rPr>
          <w:color w:val="161616"/>
          <w:spacing w:val="39"/>
          <w:w w:val="105"/>
          <w:sz w:val="21"/>
        </w:rPr>
        <w:t> </w:t>
      </w:r>
      <w:r>
        <w:rPr>
          <w:color w:val="161616"/>
          <w:w w:val="105"/>
          <w:sz w:val="21"/>
        </w:rPr>
        <w:t>indicate </w:t>
      </w:r>
      <w:r>
        <w:rPr>
          <w:color w:val="3A3A3A"/>
          <w:w w:val="105"/>
          <w:sz w:val="21"/>
        </w:rPr>
        <w:t>their provincial </w:t>
      </w:r>
      <w:r>
        <w:rPr>
          <w:color w:val="161616"/>
          <w:w w:val="105"/>
          <w:sz w:val="21"/>
        </w:rPr>
        <w:t>location. </w:t>
      </w:r>
      <w:r>
        <w:rPr>
          <w:color w:val="262626"/>
          <w:w w:val="105"/>
          <w:sz w:val="21"/>
        </w:rPr>
        <w:t>Gauteng </w:t>
      </w:r>
      <w:r>
        <w:rPr>
          <w:color w:val="161616"/>
          <w:w w:val="105"/>
          <w:sz w:val="21"/>
        </w:rPr>
        <w:t>AFGRI </w:t>
      </w:r>
      <w:r>
        <w:rPr>
          <w:color w:val="262626"/>
          <w:w w:val="105"/>
          <w:sz w:val="21"/>
        </w:rPr>
        <w:t>employees participated</w:t>
      </w:r>
      <w:r>
        <w:rPr>
          <w:color w:val="262626"/>
          <w:w w:val="105"/>
          <w:sz w:val="21"/>
        </w:rPr>
        <w:t> more, with significantly</w:t>
      </w:r>
      <w:r>
        <w:rPr>
          <w:color w:val="262626"/>
          <w:w w:val="105"/>
          <w:sz w:val="21"/>
        </w:rPr>
        <w:t> </w:t>
      </w:r>
      <w:r>
        <w:rPr>
          <w:color w:val="161616"/>
          <w:w w:val="105"/>
          <w:sz w:val="21"/>
        </w:rPr>
        <w:t>difference </w:t>
      </w:r>
      <w:r>
        <w:rPr>
          <w:color w:val="262626"/>
          <w:w w:val="105"/>
          <w:sz w:val="21"/>
        </w:rPr>
        <w:t>for</w:t>
      </w:r>
      <w:r>
        <w:rPr>
          <w:color w:val="262626"/>
          <w:spacing w:val="40"/>
          <w:w w:val="105"/>
          <w:sz w:val="21"/>
        </w:rPr>
        <w:t> </w:t>
      </w:r>
      <w:r>
        <w:rPr>
          <w:color w:val="161616"/>
          <w:w w:val="105"/>
          <w:sz w:val="21"/>
        </w:rPr>
        <w:t>the</w:t>
      </w:r>
      <w:r>
        <w:rPr>
          <w:color w:val="161616"/>
          <w:w w:val="105"/>
          <w:sz w:val="21"/>
        </w:rPr>
        <w:t> Northwest </w:t>
      </w:r>
      <w:r>
        <w:rPr>
          <w:color w:val="262626"/>
          <w:w w:val="105"/>
          <w:sz w:val="21"/>
        </w:rPr>
        <w:t>and </w:t>
      </w:r>
      <w:r>
        <w:rPr>
          <w:color w:val="161616"/>
          <w:w w:val="105"/>
          <w:sz w:val="21"/>
        </w:rPr>
        <w:t>Free State </w:t>
      </w:r>
      <w:r>
        <w:rPr>
          <w:color w:val="262626"/>
          <w:w w:val="105"/>
          <w:sz w:val="21"/>
        </w:rPr>
        <w:t>provinces. </w:t>
      </w:r>
      <w:r>
        <w:rPr>
          <w:color w:val="161616"/>
          <w:w w:val="105"/>
          <w:sz w:val="21"/>
        </w:rPr>
        <w:t>The</w:t>
      </w:r>
      <w:r>
        <w:rPr>
          <w:color w:val="161616"/>
          <w:spacing w:val="40"/>
          <w:w w:val="105"/>
          <w:sz w:val="21"/>
        </w:rPr>
        <w:t> </w:t>
      </w:r>
      <w:r>
        <w:rPr>
          <w:color w:val="161616"/>
          <w:w w:val="105"/>
          <w:sz w:val="21"/>
        </w:rPr>
        <w:t>Gauteng</w:t>
      </w:r>
      <w:r>
        <w:rPr>
          <w:color w:val="161616"/>
          <w:spacing w:val="40"/>
          <w:w w:val="105"/>
          <w:sz w:val="21"/>
        </w:rPr>
        <w:t> </w:t>
      </w:r>
      <w:r>
        <w:rPr>
          <w:color w:val="262626"/>
          <w:w w:val="105"/>
          <w:sz w:val="21"/>
        </w:rPr>
        <w:t>based</w:t>
      </w:r>
      <w:r>
        <w:rPr>
          <w:color w:val="262626"/>
          <w:spacing w:val="40"/>
          <w:w w:val="105"/>
          <w:sz w:val="21"/>
        </w:rPr>
        <w:t> </w:t>
      </w:r>
      <w:r>
        <w:rPr>
          <w:color w:val="262626"/>
          <w:w w:val="105"/>
          <w:sz w:val="21"/>
        </w:rPr>
        <w:t>employees</w:t>
      </w:r>
      <w:r>
        <w:rPr>
          <w:color w:val="262626"/>
          <w:spacing w:val="65"/>
          <w:w w:val="105"/>
          <w:sz w:val="21"/>
        </w:rPr>
        <w:t> </w:t>
      </w:r>
      <w:r>
        <w:rPr>
          <w:color w:val="161616"/>
          <w:w w:val="105"/>
          <w:sz w:val="21"/>
        </w:rPr>
        <w:t>that</w:t>
      </w:r>
      <w:r>
        <w:rPr>
          <w:color w:val="161616"/>
          <w:spacing w:val="35"/>
          <w:w w:val="105"/>
          <w:sz w:val="21"/>
        </w:rPr>
        <w:t> </w:t>
      </w:r>
      <w:r>
        <w:rPr>
          <w:color w:val="161616"/>
          <w:w w:val="105"/>
          <w:sz w:val="21"/>
        </w:rPr>
        <w:t>participated</w:t>
      </w:r>
      <w:r>
        <w:rPr>
          <w:color w:val="161616"/>
          <w:spacing w:val="40"/>
          <w:w w:val="105"/>
          <w:sz w:val="21"/>
        </w:rPr>
        <w:t> </w:t>
      </w:r>
      <w:r>
        <w:rPr>
          <w:color w:val="262626"/>
          <w:w w:val="105"/>
          <w:sz w:val="21"/>
        </w:rPr>
        <w:t>are</w:t>
      </w:r>
      <w:r>
        <w:rPr>
          <w:color w:val="262626"/>
          <w:spacing w:val="40"/>
          <w:w w:val="105"/>
          <w:sz w:val="21"/>
        </w:rPr>
        <w:t> </w:t>
      </w:r>
      <w:r>
        <w:rPr>
          <w:color w:val="262626"/>
          <w:w w:val="105"/>
          <w:sz w:val="21"/>
        </w:rPr>
        <w:t>of</w:t>
      </w:r>
      <w:r>
        <w:rPr>
          <w:color w:val="262626"/>
          <w:spacing w:val="40"/>
          <w:w w:val="105"/>
          <w:sz w:val="21"/>
        </w:rPr>
        <w:t> </w:t>
      </w:r>
      <w:r>
        <w:rPr>
          <w:color w:val="3A3A3A"/>
          <w:w w:val="105"/>
          <w:sz w:val="21"/>
        </w:rPr>
        <w:t>the</w:t>
      </w:r>
      <w:r>
        <w:rPr>
          <w:color w:val="3A3A3A"/>
          <w:spacing w:val="40"/>
          <w:w w:val="105"/>
          <w:sz w:val="21"/>
        </w:rPr>
        <w:t> </w:t>
      </w:r>
      <w:r>
        <w:rPr>
          <w:color w:val="262626"/>
          <w:w w:val="105"/>
          <w:sz w:val="21"/>
        </w:rPr>
        <w:t>higher</w:t>
      </w:r>
      <w:r>
        <w:rPr>
          <w:color w:val="262626"/>
          <w:spacing w:val="40"/>
          <w:w w:val="105"/>
          <w:sz w:val="21"/>
        </w:rPr>
        <w:t> </w:t>
      </w:r>
      <w:r>
        <w:rPr>
          <w:color w:val="262626"/>
          <w:w w:val="105"/>
          <w:sz w:val="21"/>
        </w:rPr>
        <w:t>proportion</w:t>
      </w:r>
      <w:r>
        <w:rPr>
          <w:color w:val="262626"/>
          <w:spacing w:val="40"/>
          <w:w w:val="105"/>
          <w:sz w:val="21"/>
        </w:rPr>
        <w:t> </w:t>
      </w:r>
      <w:r>
        <w:rPr>
          <w:color w:val="262626"/>
          <w:w w:val="105"/>
          <w:sz w:val="21"/>
        </w:rPr>
        <w:t>than</w:t>
      </w:r>
      <w:r>
        <w:rPr>
          <w:color w:val="262626"/>
          <w:spacing w:val="37"/>
          <w:w w:val="105"/>
          <w:sz w:val="21"/>
        </w:rPr>
        <w:t> </w:t>
      </w:r>
      <w:r>
        <w:rPr>
          <w:color w:val="262626"/>
          <w:w w:val="105"/>
          <w:sz w:val="21"/>
        </w:rPr>
        <w:t>other</w:t>
      </w:r>
    </w:p>
    <w:p>
      <w:pPr>
        <w:spacing w:after="0" w:line="412" w:lineRule="auto"/>
        <w:jc w:val="both"/>
        <w:rPr>
          <w:sz w:val="21"/>
        </w:rPr>
        <w:sectPr>
          <w:type w:val="continuous"/>
          <w:pgSz w:w="11910" w:h="16840"/>
          <w:pgMar w:header="0" w:footer="823" w:top="1200" w:bottom="280" w:left="708" w:right="708"/>
        </w:sectPr>
      </w:pPr>
    </w:p>
    <w:p>
      <w:pPr>
        <w:pStyle w:val="BodyText"/>
        <w:spacing w:line="398" w:lineRule="auto" w:before="68"/>
        <w:ind w:left="770" w:right="639" w:firstLine="1"/>
        <w:jc w:val="both"/>
      </w:pPr>
      <w:r>
        <w:rPr>
          <w:color w:val="232323"/>
        </w:rPr>
        <w:t>provinces. For Gauteng based employees, there </w:t>
      </w:r>
      <w:r>
        <w:rPr>
          <w:color w:val="3B3B3B"/>
        </w:rPr>
        <w:t>is </w:t>
      </w:r>
      <w:r>
        <w:rPr>
          <w:color w:val="232323"/>
        </w:rPr>
        <w:t>similar proportion of participants With </w:t>
      </w:r>
      <w:r>
        <w:rPr>
          <w:color w:val="131313"/>
        </w:rPr>
        <w:t>Limpopo</w:t>
      </w:r>
      <w:r>
        <w:rPr>
          <w:color w:val="131313"/>
          <w:spacing w:val="-13"/>
        </w:rPr>
        <w:t> </w:t>
      </w:r>
      <w:r>
        <w:rPr>
          <w:color w:val="232323"/>
        </w:rPr>
        <w:t>and</w:t>
      </w:r>
      <w:r>
        <w:rPr>
          <w:color w:val="232323"/>
          <w:spacing w:val="-16"/>
        </w:rPr>
        <w:t> </w:t>
      </w:r>
      <w:r>
        <w:rPr>
          <w:color w:val="131313"/>
        </w:rPr>
        <w:t>Mpumalanga</w:t>
      </w:r>
      <w:r>
        <w:rPr>
          <w:color w:val="131313"/>
          <w:spacing w:val="-1"/>
        </w:rPr>
        <w:t> </w:t>
      </w:r>
      <w:r>
        <w:rPr>
          <w:color w:val="232323"/>
        </w:rPr>
        <w:t>based</w:t>
      </w:r>
      <w:r>
        <w:rPr>
          <w:color w:val="232323"/>
          <w:spacing w:val="-10"/>
        </w:rPr>
        <w:t> </w:t>
      </w:r>
      <w:r>
        <w:rPr>
          <w:color w:val="232323"/>
        </w:rPr>
        <w:t>AFGRI</w:t>
      </w:r>
      <w:r>
        <w:rPr>
          <w:color w:val="232323"/>
          <w:spacing w:val="-11"/>
        </w:rPr>
        <w:t> </w:t>
      </w:r>
      <w:r>
        <w:rPr>
          <w:color w:val="232323"/>
        </w:rPr>
        <w:t>employees</w:t>
      </w:r>
      <w:r>
        <w:rPr>
          <w:color w:val="232323"/>
          <w:spacing w:val="11"/>
        </w:rPr>
        <w:t> </w:t>
      </w:r>
      <w:r>
        <w:rPr>
          <w:color w:val="232323"/>
        </w:rPr>
        <w:t>as</w:t>
      </w:r>
      <w:r>
        <w:rPr>
          <w:color w:val="232323"/>
          <w:spacing w:val="-5"/>
        </w:rPr>
        <w:t> </w:t>
      </w:r>
      <w:r>
        <w:rPr>
          <w:color w:val="232323"/>
        </w:rPr>
        <w:t>its</w:t>
      </w:r>
      <w:r>
        <w:rPr>
          <w:color w:val="232323"/>
          <w:spacing w:val="-22"/>
        </w:rPr>
        <w:t> </w:t>
      </w:r>
      <w:r>
        <w:rPr>
          <w:color w:val="232323"/>
        </w:rPr>
        <w:t>p-value</w:t>
      </w:r>
      <w:r>
        <w:rPr>
          <w:color w:val="232323"/>
          <w:spacing w:val="-5"/>
        </w:rPr>
        <w:t> </w:t>
      </w:r>
      <w:r>
        <w:rPr>
          <w:color w:val="232323"/>
        </w:rPr>
        <w:t>is</w:t>
      </w:r>
      <w:r>
        <w:rPr>
          <w:color w:val="232323"/>
          <w:spacing w:val="-16"/>
        </w:rPr>
        <w:t> </w:t>
      </w:r>
      <w:r>
        <w:rPr>
          <w:color w:val="232323"/>
        </w:rPr>
        <w:t>over</w:t>
      </w:r>
      <w:r>
        <w:rPr>
          <w:color w:val="232323"/>
          <w:spacing w:val="-4"/>
        </w:rPr>
        <w:t> </w:t>
      </w:r>
      <w:r>
        <w:rPr>
          <w:color w:val="131313"/>
        </w:rPr>
        <w:t>0.05.</w:t>
      </w:r>
    </w:p>
    <w:p>
      <w:pPr>
        <w:pStyle w:val="BodyText"/>
        <w:spacing w:line="400" w:lineRule="auto" w:before="232"/>
        <w:ind w:left="770" w:right="625" w:hanging="9"/>
        <w:jc w:val="both"/>
      </w:pPr>
      <w:r>
        <w:rPr>
          <w:color w:val="131313"/>
        </w:rPr>
        <w:t>The </w:t>
      </w:r>
      <w:r>
        <w:rPr>
          <w:color w:val="232323"/>
        </w:rPr>
        <w:t>Limpopo, </w:t>
      </w:r>
      <w:r>
        <w:rPr>
          <w:color w:val="131313"/>
        </w:rPr>
        <w:t>Mpumalanga </w:t>
      </w:r>
      <w:r>
        <w:rPr>
          <w:color w:val="232323"/>
        </w:rPr>
        <w:t>and </w:t>
      </w:r>
      <w:r>
        <w:rPr>
          <w:color w:val="131313"/>
        </w:rPr>
        <w:t>Northwest </w:t>
      </w:r>
      <w:r>
        <w:rPr>
          <w:color w:val="232323"/>
        </w:rPr>
        <w:t>based employees are more than the Free State </w:t>
      </w:r>
      <w:r>
        <w:rPr>
          <w:color w:val="232323"/>
          <w:spacing w:val="-2"/>
        </w:rPr>
        <w:t>based</w:t>
      </w:r>
      <w:r>
        <w:rPr>
          <w:color w:val="232323"/>
          <w:spacing w:val="-14"/>
        </w:rPr>
        <w:t> </w:t>
      </w:r>
      <w:r>
        <w:rPr>
          <w:color w:val="232323"/>
          <w:spacing w:val="-2"/>
        </w:rPr>
        <w:t>employees,</w:t>
      </w:r>
      <w:r>
        <w:rPr>
          <w:color w:val="232323"/>
          <w:spacing w:val="-13"/>
        </w:rPr>
        <w:t> </w:t>
      </w:r>
      <w:r>
        <w:rPr>
          <w:color w:val="3B3B3B"/>
          <w:spacing w:val="-2"/>
        </w:rPr>
        <w:t>separately.</w:t>
      </w:r>
      <w:r>
        <w:rPr>
          <w:color w:val="3B3B3B"/>
          <w:spacing w:val="-13"/>
        </w:rPr>
        <w:t> </w:t>
      </w:r>
      <w:r>
        <w:rPr>
          <w:color w:val="131313"/>
          <w:spacing w:val="-2"/>
        </w:rPr>
        <w:t>Their</w:t>
      </w:r>
      <w:r>
        <w:rPr>
          <w:color w:val="131313"/>
          <w:spacing w:val="-14"/>
        </w:rPr>
        <w:t> </w:t>
      </w:r>
      <w:r>
        <w:rPr>
          <w:color w:val="232323"/>
          <w:spacing w:val="-2"/>
        </w:rPr>
        <w:t>scientific</w:t>
      </w:r>
      <w:r>
        <w:rPr>
          <w:color w:val="232323"/>
          <w:spacing w:val="-9"/>
        </w:rPr>
        <w:t> </w:t>
      </w:r>
      <w:r>
        <w:rPr>
          <w:color w:val="232323"/>
          <w:spacing w:val="-2"/>
        </w:rPr>
        <w:t>p-values</w:t>
      </w:r>
      <w:r>
        <w:rPr>
          <w:color w:val="232323"/>
        </w:rPr>
        <w:t> </w:t>
      </w:r>
      <w:r>
        <w:rPr>
          <w:color w:val="232323"/>
          <w:spacing w:val="-2"/>
        </w:rPr>
        <w:t>are</w:t>
      </w:r>
      <w:r>
        <w:rPr>
          <w:color w:val="232323"/>
          <w:spacing w:val="-14"/>
        </w:rPr>
        <w:t> </w:t>
      </w:r>
      <w:r>
        <w:rPr>
          <w:color w:val="232323"/>
          <w:spacing w:val="-2"/>
        </w:rPr>
        <w:t>less</w:t>
      </w:r>
      <w:r>
        <w:rPr>
          <w:color w:val="232323"/>
          <w:spacing w:val="-13"/>
        </w:rPr>
        <w:t> </w:t>
      </w:r>
      <w:r>
        <w:rPr>
          <w:color w:val="232323"/>
          <w:spacing w:val="-2"/>
        </w:rPr>
        <w:t>than</w:t>
      </w:r>
      <w:r>
        <w:rPr>
          <w:color w:val="232323"/>
          <w:spacing w:val="-13"/>
        </w:rPr>
        <w:t> </w:t>
      </w:r>
      <w:r>
        <w:rPr>
          <w:color w:val="232323"/>
          <w:spacing w:val="-2"/>
        </w:rPr>
        <w:t>the</w:t>
      </w:r>
      <w:r>
        <w:rPr>
          <w:color w:val="232323"/>
          <w:spacing w:val="-14"/>
        </w:rPr>
        <w:t> </w:t>
      </w:r>
      <w:r>
        <w:rPr>
          <w:color w:val="232323"/>
          <w:spacing w:val="-2"/>
        </w:rPr>
        <w:t>suitable</w:t>
      </w:r>
      <w:r>
        <w:rPr>
          <w:color w:val="232323"/>
          <w:spacing w:val="-8"/>
        </w:rPr>
        <w:t> </w:t>
      </w:r>
      <w:r>
        <w:rPr>
          <w:color w:val="232323"/>
          <w:spacing w:val="-2"/>
        </w:rPr>
        <w:t>p-value</w:t>
      </w:r>
      <w:r>
        <w:rPr>
          <w:color w:val="232323"/>
          <w:spacing w:val="-13"/>
        </w:rPr>
        <w:t> </w:t>
      </w:r>
      <w:r>
        <w:rPr>
          <w:color w:val="232323"/>
          <w:spacing w:val="-2"/>
        </w:rPr>
        <w:t>of</w:t>
      </w:r>
      <w:r>
        <w:rPr>
          <w:color w:val="232323"/>
          <w:spacing w:val="-5"/>
        </w:rPr>
        <w:t> </w:t>
      </w:r>
      <w:r>
        <w:rPr>
          <w:color w:val="232323"/>
          <w:spacing w:val="-2"/>
        </w:rPr>
        <w:t>0.05. This</w:t>
      </w:r>
      <w:r>
        <w:rPr>
          <w:color w:val="232323"/>
          <w:spacing w:val="-14"/>
        </w:rPr>
        <w:t> </w:t>
      </w:r>
      <w:r>
        <w:rPr>
          <w:color w:val="131313"/>
          <w:spacing w:val="-2"/>
        </w:rPr>
        <w:t>indicates</w:t>
      </w:r>
      <w:r>
        <w:rPr>
          <w:color w:val="131313"/>
          <w:spacing w:val="-13"/>
        </w:rPr>
        <w:t> </w:t>
      </w:r>
      <w:r>
        <w:rPr>
          <w:color w:val="232323"/>
          <w:spacing w:val="-2"/>
        </w:rPr>
        <w:t>that</w:t>
      </w:r>
      <w:r>
        <w:rPr>
          <w:color w:val="232323"/>
          <w:spacing w:val="-13"/>
        </w:rPr>
        <w:t> </w:t>
      </w:r>
      <w:r>
        <w:rPr>
          <w:color w:val="232323"/>
          <w:spacing w:val="-2"/>
        </w:rPr>
        <w:t>they</w:t>
      </w:r>
      <w:r>
        <w:rPr>
          <w:color w:val="232323"/>
          <w:spacing w:val="-13"/>
        </w:rPr>
        <w:t> </w:t>
      </w:r>
      <w:r>
        <w:rPr>
          <w:color w:val="232323"/>
          <w:spacing w:val="-2"/>
        </w:rPr>
        <w:t>are</w:t>
      </w:r>
      <w:r>
        <w:rPr>
          <w:color w:val="232323"/>
          <w:spacing w:val="-13"/>
        </w:rPr>
        <w:t> </w:t>
      </w:r>
      <w:r>
        <w:rPr>
          <w:color w:val="232323"/>
          <w:spacing w:val="-2"/>
        </w:rPr>
        <w:t>significantly</w:t>
      </w:r>
      <w:r>
        <w:rPr>
          <w:color w:val="232323"/>
          <w:spacing w:val="-8"/>
        </w:rPr>
        <w:t> </w:t>
      </w:r>
      <w:r>
        <w:rPr>
          <w:color w:val="232323"/>
          <w:spacing w:val="-2"/>
        </w:rPr>
        <w:t>different</w:t>
      </w:r>
      <w:r>
        <w:rPr>
          <w:color w:val="232323"/>
          <w:spacing w:val="-14"/>
        </w:rPr>
        <w:t> </w:t>
      </w:r>
      <w:r>
        <w:rPr>
          <w:color w:val="232323"/>
          <w:spacing w:val="-2"/>
        </w:rPr>
        <w:t>from</w:t>
      </w:r>
      <w:r>
        <w:rPr>
          <w:color w:val="232323"/>
          <w:spacing w:val="-7"/>
        </w:rPr>
        <w:t> </w:t>
      </w:r>
      <w:r>
        <w:rPr>
          <w:color w:val="131313"/>
          <w:spacing w:val="-2"/>
        </w:rPr>
        <w:t>the</w:t>
      </w:r>
      <w:r>
        <w:rPr>
          <w:color w:val="131313"/>
          <w:spacing w:val="-14"/>
        </w:rPr>
        <w:t> </w:t>
      </w:r>
      <w:r>
        <w:rPr>
          <w:color w:val="232323"/>
          <w:spacing w:val="-2"/>
        </w:rPr>
        <w:t>Free</w:t>
      </w:r>
      <w:r>
        <w:rPr>
          <w:color w:val="232323"/>
          <w:spacing w:val="-13"/>
        </w:rPr>
        <w:t> </w:t>
      </w:r>
      <w:r>
        <w:rPr>
          <w:color w:val="232323"/>
          <w:spacing w:val="-2"/>
        </w:rPr>
        <w:t>State</w:t>
      </w:r>
      <w:r>
        <w:rPr>
          <w:color w:val="232323"/>
          <w:spacing w:val="-13"/>
        </w:rPr>
        <w:t> </w:t>
      </w:r>
      <w:r>
        <w:rPr>
          <w:color w:val="232323"/>
          <w:spacing w:val="-2"/>
        </w:rPr>
        <w:t>based</w:t>
      </w:r>
      <w:r>
        <w:rPr>
          <w:color w:val="232323"/>
          <w:spacing w:val="-14"/>
        </w:rPr>
        <w:t> </w:t>
      </w:r>
      <w:r>
        <w:rPr>
          <w:color w:val="232323"/>
          <w:spacing w:val="-2"/>
        </w:rPr>
        <w:t>employees.</w:t>
      </w:r>
      <w:r>
        <w:rPr>
          <w:color w:val="232323"/>
          <w:spacing w:val="-3"/>
        </w:rPr>
        <w:t> </w:t>
      </w:r>
      <w:r>
        <w:rPr>
          <w:color w:val="232323"/>
          <w:spacing w:val="-2"/>
        </w:rPr>
        <w:t>Findings </w:t>
      </w:r>
      <w:r>
        <w:rPr>
          <w:color w:val="232323"/>
        </w:rPr>
        <w:t>show </w:t>
      </w:r>
      <w:r>
        <w:rPr>
          <w:color w:val="3B3B3B"/>
        </w:rPr>
        <w:t>that the</w:t>
      </w:r>
      <w:r>
        <w:rPr>
          <w:color w:val="3B3B3B"/>
          <w:spacing w:val="-2"/>
        </w:rPr>
        <w:t> </w:t>
      </w:r>
      <w:r>
        <w:rPr>
          <w:color w:val="131313"/>
        </w:rPr>
        <w:t>Free</w:t>
      </w:r>
      <w:r>
        <w:rPr>
          <w:color w:val="131313"/>
          <w:spacing w:val="-3"/>
        </w:rPr>
        <w:t> </w:t>
      </w:r>
      <w:r>
        <w:rPr>
          <w:color w:val="232323"/>
        </w:rPr>
        <w:t>State based employees are significantly smaller </w:t>
      </w:r>
      <w:r>
        <w:rPr>
          <w:color w:val="131313"/>
        </w:rPr>
        <w:t>in </w:t>
      </w:r>
      <w:r>
        <w:rPr>
          <w:color w:val="232323"/>
        </w:rPr>
        <w:t>participation than any other provinces with </w:t>
      </w:r>
      <w:r>
        <w:rPr>
          <w:color w:val="131313"/>
        </w:rPr>
        <w:t>AFGRI </w:t>
      </w:r>
      <w:r>
        <w:rPr>
          <w:color w:val="232323"/>
        </w:rPr>
        <w:t>operations per province</w:t>
      </w:r>
      <w:r>
        <w:rPr>
          <w:color w:val="565656"/>
        </w:rPr>
        <w:t>.</w:t>
      </w:r>
    </w:p>
    <w:p>
      <w:pPr>
        <w:pStyle w:val="Heading1"/>
        <w:numPr>
          <w:ilvl w:val="3"/>
          <w:numId w:val="24"/>
        </w:numPr>
        <w:tabs>
          <w:tab w:pos="1562" w:val="left" w:leader="none"/>
        </w:tabs>
        <w:spacing w:line="240" w:lineRule="auto" w:before="216" w:after="0"/>
        <w:ind w:left="1562" w:right="0" w:hanging="792"/>
        <w:jc w:val="left"/>
        <w:rPr>
          <w:color w:val="131313"/>
        </w:rPr>
      </w:pPr>
      <w:r>
        <w:rPr/>
        <mc:AlternateContent>
          <mc:Choice Requires="wps">
            <w:drawing>
              <wp:anchor distT="0" distB="0" distL="0" distR="0" allowOverlap="1" layoutInCell="1" locked="0" behindDoc="0" simplePos="0" relativeHeight="15773696">
                <wp:simplePos x="0" y="0"/>
                <wp:positionH relativeFrom="page">
                  <wp:posOffset>2029272</wp:posOffset>
                </wp:positionH>
                <wp:positionV relativeFrom="paragraph">
                  <wp:posOffset>521330</wp:posOffset>
                </wp:positionV>
                <wp:extent cx="3402329" cy="2482850"/>
                <wp:effectExtent l="0" t="0" r="0" b="0"/>
                <wp:wrapNone/>
                <wp:docPr id="169" name="Group 169"/>
                <wp:cNvGraphicFramePr>
                  <a:graphicFrameLocks/>
                </wp:cNvGraphicFramePr>
                <a:graphic>
                  <a:graphicData uri="http://schemas.microsoft.com/office/word/2010/wordprocessingGroup">
                    <wpg:wgp>
                      <wpg:cNvPr id="169" name="Group 169"/>
                      <wpg:cNvGrpSpPr/>
                      <wpg:grpSpPr>
                        <a:xfrm>
                          <a:off x="0" y="0"/>
                          <a:ext cx="3402329" cy="2482850"/>
                          <a:chExt cx="3402329" cy="2482850"/>
                        </a:xfrm>
                      </wpg:grpSpPr>
                      <pic:pic>
                        <pic:nvPicPr>
                          <pic:cNvPr id="170" name="Image 170"/>
                          <pic:cNvPicPr/>
                        </pic:nvPicPr>
                        <pic:blipFill>
                          <a:blip r:embed="rId25" cstate="print"/>
                          <a:stretch>
                            <a:fillRect/>
                          </a:stretch>
                        </pic:blipFill>
                        <pic:spPr>
                          <a:xfrm>
                            <a:off x="162470" y="305525"/>
                            <a:ext cx="3096473" cy="2176858"/>
                          </a:xfrm>
                          <a:prstGeom prst="rect">
                            <a:avLst/>
                          </a:prstGeom>
                        </pic:spPr>
                      </pic:pic>
                      <wps:wsp>
                        <wps:cNvPr id="171" name="Graphic 171"/>
                        <wps:cNvSpPr/>
                        <wps:spPr>
                          <a:xfrm>
                            <a:off x="3185" y="0"/>
                            <a:ext cx="3395979" cy="2463800"/>
                          </a:xfrm>
                          <a:custGeom>
                            <a:avLst/>
                            <a:gdLst/>
                            <a:ahLst/>
                            <a:cxnLst/>
                            <a:rect l="l" t="t" r="r" b="b"/>
                            <a:pathLst>
                              <a:path w="3395979" h="2463800">
                                <a:moveTo>
                                  <a:pt x="0" y="2463286"/>
                                </a:moveTo>
                                <a:lnTo>
                                  <a:pt x="0" y="19095"/>
                                </a:lnTo>
                              </a:path>
                              <a:path w="3395979" h="2463800">
                                <a:moveTo>
                                  <a:pt x="3395925" y="2456921"/>
                                </a:moveTo>
                                <a:lnTo>
                                  <a:pt x="3395925" y="0"/>
                                </a:lnTo>
                              </a:path>
                            </a:pathLst>
                          </a:custGeom>
                          <a:ln w="6368">
                            <a:solidFill>
                              <a:srgbClr val="000000"/>
                            </a:solidFill>
                            <a:prstDash val="solid"/>
                          </a:ln>
                        </wps:spPr>
                        <wps:bodyPr wrap="square" lIns="0" tIns="0" rIns="0" bIns="0" rtlCol="0">
                          <a:prstTxWarp prst="textNoShape">
                            <a:avLst/>
                          </a:prstTxWarp>
                          <a:noAutofit/>
                        </wps:bodyPr>
                      </wps:wsp>
                      <wps:wsp>
                        <wps:cNvPr id="172" name="Textbox 172"/>
                        <wps:cNvSpPr txBox="1"/>
                        <wps:spPr>
                          <a:xfrm>
                            <a:off x="3185" y="25460"/>
                            <a:ext cx="3395979" cy="184785"/>
                          </a:xfrm>
                          <a:prstGeom prst="rect">
                            <a:avLst/>
                          </a:prstGeom>
                          <a:ln w="6371">
                            <a:solidFill>
                              <a:srgbClr val="000000"/>
                            </a:solidFill>
                            <a:prstDash val="solid"/>
                          </a:ln>
                        </wps:spPr>
                        <wps:txbx>
                          <w:txbxContent>
                            <w:p>
                              <w:pPr>
                                <w:spacing w:before="94"/>
                                <w:ind w:left="0" w:right="0" w:firstLine="0"/>
                                <w:jc w:val="center"/>
                                <w:rPr>
                                  <w:sz w:val="14"/>
                                </w:rPr>
                              </w:pPr>
                              <w:r>
                                <w:rPr>
                                  <w:color w:val="6B6B6B"/>
                                  <w:w w:val="90"/>
                                  <w:sz w:val="14"/>
                                </w:rPr>
                                <w:t>OPERATIONS</w:t>
                              </w:r>
                              <w:r>
                                <w:rPr>
                                  <w:color w:val="6B6B6B"/>
                                  <w:spacing w:val="-3"/>
                                  <w:w w:val="90"/>
                                  <w:sz w:val="14"/>
                                </w:rPr>
                                <w:t> </w:t>
                              </w:r>
                              <w:r>
                                <w:rPr>
                                  <w:color w:val="565656"/>
                                  <w:spacing w:val="-2"/>
                                  <w:w w:val="95"/>
                                  <w:sz w:val="14"/>
                                </w:rPr>
                                <w:t>BASED</w:t>
                              </w:r>
                            </w:p>
                          </w:txbxContent>
                        </wps:txbx>
                        <wps:bodyPr wrap="square" lIns="0" tIns="0" rIns="0" bIns="0" rtlCol="0">
                          <a:noAutofit/>
                        </wps:bodyPr>
                      </wps:wsp>
                    </wpg:wgp>
                  </a:graphicData>
                </a:graphic>
              </wp:anchor>
            </w:drawing>
          </mc:Choice>
          <mc:Fallback>
            <w:pict>
              <v:group style="position:absolute;margin-left:159.785233pt;margin-top:41.049637pt;width:267.9pt;height:195.5pt;mso-position-horizontal-relative:page;mso-position-vertical-relative:paragraph;z-index:15773696" id="docshapegroup82" coordorigin="3196,821" coordsize="5358,3910">
                <v:shape style="position:absolute;left:3451;top:1302;width:4877;height:3429" type="#_x0000_t75" id="docshape83" stroked="false">
                  <v:imagedata r:id="rId25" o:title=""/>
                </v:shape>
                <v:shape style="position:absolute;left:3200;top:821;width:5348;height:3880" id="docshape84" coordorigin="3201,821" coordsize="5348,3880" path="m3201,4700l3201,851m8549,4690l8549,821e" filled="false" stroked="true" strokeweight=".501434pt" strokecolor="#000000">
                  <v:path arrowok="t"/>
                  <v:stroke dashstyle="solid"/>
                </v:shape>
                <v:shape style="position:absolute;left:3200;top:861;width:5348;height:291" type="#_x0000_t202" id="docshape85" filled="false" stroked="true" strokeweight=".50168pt" strokecolor="#000000">
                  <v:textbox inset="0,0,0,0">
                    <w:txbxContent>
                      <w:p>
                        <w:pPr>
                          <w:spacing w:before="94"/>
                          <w:ind w:left="0" w:right="0" w:firstLine="0"/>
                          <w:jc w:val="center"/>
                          <w:rPr>
                            <w:sz w:val="14"/>
                          </w:rPr>
                        </w:pPr>
                        <w:r>
                          <w:rPr>
                            <w:color w:val="6B6B6B"/>
                            <w:w w:val="90"/>
                            <w:sz w:val="14"/>
                          </w:rPr>
                          <w:t>OPERATIONS</w:t>
                        </w:r>
                        <w:r>
                          <w:rPr>
                            <w:color w:val="6B6B6B"/>
                            <w:spacing w:val="-3"/>
                            <w:w w:val="90"/>
                            <w:sz w:val="14"/>
                          </w:rPr>
                          <w:t> </w:t>
                        </w:r>
                        <w:r>
                          <w:rPr>
                            <w:color w:val="565656"/>
                            <w:spacing w:val="-2"/>
                            <w:w w:val="95"/>
                            <w:sz w:val="14"/>
                          </w:rPr>
                          <w:t>BASED</w:t>
                        </w:r>
                      </w:p>
                    </w:txbxContent>
                  </v:textbox>
                  <v:stroke dashstyle="solid"/>
                  <w10:wrap type="none"/>
                </v:shape>
                <w10:wrap type="none"/>
              </v:group>
            </w:pict>
          </mc:Fallback>
        </mc:AlternateContent>
      </w:r>
      <w:r>
        <w:rPr>
          <w:color w:val="131313"/>
          <w:spacing w:val="-2"/>
          <w:w w:val="105"/>
        </w:rPr>
        <w:t>Figure</w:t>
      </w:r>
      <w:r>
        <w:rPr>
          <w:color w:val="131313"/>
          <w:spacing w:val="-5"/>
          <w:w w:val="105"/>
        </w:rPr>
        <w:t> </w:t>
      </w:r>
      <w:r>
        <w:rPr>
          <w:color w:val="131313"/>
          <w:spacing w:val="-2"/>
          <w:w w:val="105"/>
        </w:rPr>
        <w:t>4.4</w:t>
      </w:r>
      <w:r>
        <w:rPr>
          <w:color w:val="131313"/>
          <w:spacing w:val="-14"/>
          <w:w w:val="105"/>
        </w:rPr>
        <w:t> </w:t>
      </w:r>
      <w:r>
        <w:rPr>
          <w:color w:val="131313"/>
          <w:spacing w:val="-2"/>
          <w:w w:val="105"/>
        </w:rPr>
        <w:t>Analysis</w:t>
      </w:r>
      <w:r>
        <w:rPr>
          <w:color w:val="131313"/>
          <w:spacing w:val="-10"/>
          <w:w w:val="105"/>
        </w:rPr>
        <w:t> </w:t>
      </w:r>
      <w:r>
        <w:rPr>
          <w:color w:val="131313"/>
          <w:spacing w:val="-2"/>
          <w:w w:val="105"/>
        </w:rPr>
        <w:t>for</w:t>
      </w:r>
      <w:r>
        <w:rPr>
          <w:color w:val="131313"/>
          <w:spacing w:val="-8"/>
          <w:w w:val="105"/>
        </w:rPr>
        <w:t> </w:t>
      </w:r>
      <w:r>
        <w:rPr>
          <w:color w:val="232323"/>
          <w:spacing w:val="-2"/>
          <w:w w:val="105"/>
        </w:rPr>
        <w:t>operations</w:t>
      </w:r>
      <w:r>
        <w:rPr>
          <w:color w:val="232323"/>
          <w:spacing w:val="-1"/>
          <w:w w:val="105"/>
        </w:rPr>
        <w:t> </w:t>
      </w:r>
      <w:r>
        <w:rPr>
          <w:color w:val="131313"/>
          <w:spacing w:val="-2"/>
          <w:w w:val="105"/>
        </w:rPr>
        <w:t>based</w:t>
      </w:r>
    </w:p>
    <w:p>
      <w:pPr>
        <w:pStyle w:val="BodyText"/>
        <w:rPr>
          <w:rFonts w:ascii="Times New Roman"/>
          <w:b/>
          <w:sz w:val="25"/>
        </w:rPr>
      </w:pPr>
    </w:p>
    <w:p>
      <w:pPr>
        <w:pStyle w:val="BodyText"/>
        <w:rPr>
          <w:rFonts w:ascii="Times New Roman"/>
          <w:b/>
          <w:sz w:val="25"/>
        </w:rPr>
      </w:pPr>
    </w:p>
    <w:p>
      <w:pPr>
        <w:pStyle w:val="BodyText"/>
        <w:spacing w:before="216"/>
        <w:rPr>
          <w:rFonts w:ascii="Times New Roman"/>
          <w:b/>
          <w:sz w:val="25"/>
        </w:rPr>
      </w:pPr>
    </w:p>
    <w:p>
      <w:pPr>
        <w:spacing w:before="0"/>
        <w:ind w:left="0" w:right="8063" w:firstLine="0"/>
        <w:jc w:val="right"/>
        <w:rPr>
          <w:sz w:val="15"/>
        </w:rPr>
      </w:pPr>
      <w:r>
        <w:rPr>
          <w:color w:val="565656"/>
          <w:spacing w:val="-2"/>
          <w:w w:val="105"/>
          <w:sz w:val="15"/>
        </w:rPr>
        <w:t>Retailshops</w:t>
      </w:r>
    </w:p>
    <w:p>
      <w:pPr>
        <w:pStyle w:val="BodyText"/>
        <w:rPr>
          <w:sz w:val="15"/>
        </w:rPr>
      </w:pPr>
    </w:p>
    <w:p>
      <w:pPr>
        <w:pStyle w:val="BodyText"/>
        <w:rPr>
          <w:sz w:val="15"/>
        </w:rPr>
      </w:pPr>
    </w:p>
    <w:p>
      <w:pPr>
        <w:pStyle w:val="BodyText"/>
        <w:spacing w:before="152"/>
        <w:rPr>
          <w:sz w:val="15"/>
        </w:rPr>
      </w:pPr>
    </w:p>
    <w:p>
      <w:pPr>
        <w:spacing w:before="0"/>
        <w:ind w:left="0" w:right="8061" w:firstLine="0"/>
        <w:jc w:val="right"/>
        <w:rPr>
          <w:sz w:val="15"/>
        </w:rPr>
      </w:pPr>
      <w:r>
        <w:rPr>
          <w:color w:val="565656"/>
          <w:spacing w:val="-2"/>
          <w:w w:val="105"/>
          <w:sz w:val="15"/>
        </w:rPr>
        <w:t>Office</w:t>
      </w:r>
    </w:p>
    <w:p>
      <w:pPr>
        <w:pStyle w:val="BodyText"/>
        <w:rPr>
          <w:sz w:val="15"/>
        </w:rPr>
      </w:pPr>
    </w:p>
    <w:p>
      <w:pPr>
        <w:pStyle w:val="BodyText"/>
        <w:rPr>
          <w:sz w:val="15"/>
        </w:rPr>
      </w:pPr>
    </w:p>
    <w:p>
      <w:pPr>
        <w:pStyle w:val="BodyText"/>
        <w:spacing w:before="152"/>
        <w:rPr>
          <w:sz w:val="15"/>
        </w:rPr>
      </w:pPr>
    </w:p>
    <w:p>
      <w:pPr>
        <w:spacing w:before="0"/>
        <w:ind w:left="0" w:right="8080" w:firstLine="0"/>
        <w:jc w:val="right"/>
        <w:rPr>
          <w:sz w:val="15"/>
        </w:rPr>
      </w:pPr>
      <w:r>
        <w:rPr>
          <w:color w:val="565656"/>
          <w:spacing w:val="-4"/>
          <w:sz w:val="15"/>
        </w:rPr>
        <w:t>Si</w:t>
      </w:r>
      <w:r>
        <w:rPr>
          <w:color w:val="232323"/>
          <w:spacing w:val="-4"/>
          <w:sz w:val="15"/>
        </w:rPr>
        <w:t>l</w:t>
      </w:r>
      <w:r>
        <w:rPr>
          <w:color w:val="565656"/>
          <w:spacing w:val="-4"/>
          <w:sz w:val="15"/>
        </w:rPr>
        <w:t>o</w:t>
      </w:r>
      <w:r>
        <w:rPr>
          <w:color w:val="3B3B3B"/>
          <w:spacing w:val="-4"/>
          <w:sz w:val="15"/>
        </w:rPr>
        <w:t>s</w:t>
      </w:r>
    </w:p>
    <w:p>
      <w:pPr>
        <w:pStyle w:val="BodyText"/>
        <w:rPr>
          <w:sz w:val="15"/>
        </w:rPr>
      </w:pPr>
    </w:p>
    <w:p>
      <w:pPr>
        <w:pStyle w:val="BodyText"/>
        <w:rPr>
          <w:sz w:val="15"/>
        </w:rPr>
      </w:pPr>
    </w:p>
    <w:p>
      <w:pPr>
        <w:pStyle w:val="BodyText"/>
        <w:spacing w:before="152"/>
        <w:rPr>
          <w:sz w:val="15"/>
        </w:rPr>
      </w:pPr>
    </w:p>
    <w:p>
      <w:pPr>
        <w:spacing w:before="0"/>
        <w:ind w:left="0" w:right="8068" w:firstLine="0"/>
        <w:jc w:val="right"/>
        <w:rPr>
          <w:sz w:val="15"/>
        </w:rPr>
      </w:pPr>
      <w:r>
        <w:rPr>
          <w:color w:val="3B3B3B"/>
          <w:sz w:val="15"/>
        </w:rPr>
        <w:t>Mechanical</w:t>
      </w:r>
      <w:r>
        <w:rPr>
          <w:color w:val="3B3B3B"/>
          <w:spacing w:val="-9"/>
          <w:sz w:val="15"/>
        </w:rPr>
        <w:t> </w:t>
      </w:r>
      <w:r>
        <w:rPr>
          <w:color w:val="3B3B3B"/>
          <w:spacing w:val="-2"/>
          <w:sz w:val="15"/>
        </w:rPr>
        <w:t>w</w:t>
      </w:r>
      <w:r>
        <w:rPr>
          <w:color w:val="565656"/>
          <w:spacing w:val="-2"/>
          <w:sz w:val="15"/>
        </w:rPr>
        <w:t>or</w:t>
      </w:r>
      <w:r>
        <w:rPr>
          <w:color w:val="3B3B3B"/>
          <w:spacing w:val="-2"/>
          <w:sz w:val="15"/>
        </w:rPr>
        <w:t>ks</w:t>
      </w:r>
      <w:r>
        <w:rPr>
          <w:color w:val="6B6B6B"/>
          <w:spacing w:val="-2"/>
          <w:sz w:val="15"/>
        </w:rPr>
        <w:t>h</w:t>
      </w:r>
      <w:r>
        <w:rPr>
          <w:color w:val="3B3B3B"/>
          <w:spacing w:val="-2"/>
          <w:sz w:val="15"/>
        </w:rPr>
        <w:t>ops</w:t>
      </w:r>
    </w:p>
    <w:p>
      <w:pPr>
        <w:pStyle w:val="BodyText"/>
        <w:spacing w:before="194"/>
        <w:rPr>
          <w:sz w:val="20"/>
        </w:rPr>
      </w:pPr>
    </w:p>
    <w:p>
      <w:pPr>
        <w:pStyle w:val="BodyText"/>
        <w:spacing w:after="0"/>
        <w:rPr>
          <w:sz w:val="20"/>
        </w:rPr>
        <w:sectPr>
          <w:pgSz w:w="11910" w:h="16840"/>
          <w:pgMar w:header="0" w:footer="823" w:top="1460" w:bottom="1020" w:left="708" w:right="708"/>
        </w:sectPr>
      </w:pPr>
    </w:p>
    <w:p>
      <w:pPr>
        <w:tabs>
          <w:tab w:pos="4051" w:val="left" w:leader="none"/>
          <w:tab w:pos="5518" w:val="left" w:leader="none"/>
        </w:tabs>
        <w:spacing w:line="163" w:lineRule="exact" w:before="96"/>
        <w:ind w:left="2636" w:right="0" w:firstLine="0"/>
        <w:jc w:val="left"/>
        <w:rPr>
          <w:position w:val="1"/>
          <w:sz w:val="15"/>
        </w:rPr>
      </w:pPr>
      <w:r>
        <w:rPr>
          <w:color w:val="565656"/>
          <w:spacing w:val="-5"/>
          <w:sz w:val="15"/>
        </w:rPr>
        <w:t>0%</w:t>
      </w:r>
      <w:r>
        <w:rPr>
          <w:color w:val="565656"/>
          <w:sz w:val="15"/>
        </w:rPr>
        <w:tab/>
      </w:r>
      <w:r>
        <w:rPr>
          <w:color w:val="565656"/>
          <w:spacing w:val="-5"/>
          <w:position w:val="1"/>
          <w:sz w:val="15"/>
        </w:rPr>
        <w:t>10%</w:t>
      </w:r>
      <w:r>
        <w:rPr>
          <w:color w:val="565656"/>
          <w:position w:val="1"/>
          <w:sz w:val="15"/>
        </w:rPr>
        <w:tab/>
      </w:r>
      <w:r>
        <w:rPr>
          <w:color w:val="565656"/>
          <w:spacing w:val="-5"/>
          <w:position w:val="1"/>
          <w:sz w:val="15"/>
        </w:rPr>
        <w:t>20%</w:t>
      </w:r>
    </w:p>
    <w:p>
      <w:pPr>
        <w:spacing w:line="222" w:lineRule="exact" w:before="0"/>
        <w:ind w:left="0" w:right="0" w:firstLine="0"/>
        <w:jc w:val="right"/>
        <w:rPr>
          <w:sz w:val="17"/>
        </w:rPr>
      </w:pPr>
      <w:r>
        <w:rPr>
          <w:color w:val="3B3B3B"/>
          <w:w w:val="105"/>
          <w:sz w:val="17"/>
        </w:rPr>
        <w:t>Count(%),</w:t>
      </w:r>
      <w:r>
        <w:rPr>
          <w:color w:val="3B3B3B"/>
          <w:spacing w:val="-23"/>
          <w:w w:val="105"/>
          <w:sz w:val="17"/>
        </w:rPr>
        <w:t> </w:t>
      </w:r>
      <w:r>
        <w:rPr>
          <w:color w:val="565656"/>
          <w:w w:val="105"/>
          <w:sz w:val="17"/>
        </w:rPr>
        <w:t>n</w:t>
      </w:r>
      <w:r>
        <w:rPr>
          <w:color w:val="565656"/>
          <w:spacing w:val="-9"/>
          <w:w w:val="105"/>
          <w:sz w:val="17"/>
        </w:rPr>
        <w:t> </w:t>
      </w:r>
      <w:r>
        <w:rPr>
          <w:color w:val="565656"/>
          <w:spacing w:val="-4"/>
          <w:w w:val="105"/>
          <w:sz w:val="21"/>
        </w:rPr>
        <w:t>=</w:t>
      </w:r>
      <w:r>
        <w:rPr>
          <w:color w:val="3B3B3B"/>
          <w:spacing w:val="-4"/>
          <w:w w:val="105"/>
          <w:sz w:val="17"/>
        </w:rPr>
        <w:t>132</w:t>
      </w:r>
    </w:p>
    <w:p>
      <w:pPr>
        <w:spacing w:before="96"/>
        <w:ind w:left="1065" w:right="0" w:firstLine="0"/>
        <w:jc w:val="left"/>
        <w:rPr>
          <w:sz w:val="15"/>
        </w:rPr>
      </w:pPr>
      <w:r>
        <w:rPr/>
        <w:br w:type="column"/>
      </w:r>
      <w:r>
        <w:rPr>
          <w:color w:val="3B3B3B"/>
          <w:spacing w:val="-5"/>
          <w:w w:val="105"/>
          <w:sz w:val="15"/>
        </w:rPr>
        <w:t>30%</w:t>
      </w:r>
    </w:p>
    <w:p>
      <w:pPr>
        <w:spacing w:after="0"/>
        <w:jc w:val="left"/>
        <w:rPr>
          <w:sz w:val="15"/>
        </w:rPr>
        <w:sectPr>
          <w:type w:val="continuous"/>
          <w:pgSz w:w="11910" w:h="16840"/>
          <w:pgMar w:header="0" w:footer="823" w:top="1200" w:bottom="280" w:left="708" w:right="708"/>
          <w:cols w:num="2" w:equalWidth="0">
            <w:col w:w="5867" w:space="40"/>
            <w:col w:w="4587"/>
          </w:cols>
        </w:sectPr>
      </w:pPr>
    </w:p>
    <w:p>
      <w:pPr>
        <w:pStyle w:val="BodyText"/>
        <w:spacing w:before="227"/>
      </w:pPr>
      <w:r>
        <w:rPr/>
        <mc:AlternateContent>
          <mc:Choice Requires="wps">
            <w:drawing>
              <wp:anchor distT="0" distB="0" distL="0" distR="0" allowOverlap="1" layoutInCell="1" locked="0" behindDoc="0" simplePos="0" relativeHeight="15774208">
                <wp:simplePos x="0" y="0"/>
                <wp:positionH relativeFrom="page">
                  <wp:posOffset>3185</wp:posOffset>
                </wp:positionH>
                <wp:positionV relativeFrom="page">
                  <wp:posOffset>3662282</wp:posOffset>
                </wp:positionV>
                <wp:extent cx="1270" cy="7014845"/>
                <wp:effectExtent l="0" t="0" r="0" b="0"/>
                <wp:wrapNone/>
                <wp:docPr id="173" name="Graphic 173"/>
                <wp:cNvGraphicFramePr>
                  <a:graphicFrameLocks/>
                </wp:cNvGraphicFramePr>
                <a:graphic>
                  <a:graphicData uri="http://schemas.microsoft.com/office/word/2010/wordprocessingShape">
                    <wps:wsp>
                      <wps:cNvPr id="173" name="Graphic 173"/>
                      <wps:cNvSpPr/>
                      <wps:spPr>
                        <a:xfrm>
                          <a:off x="0" y="0"/>
                          <a:ext cx="1270" cy="7014845"/>
                        </a:xfrm>
                        <a:custGeom>
                          <a:avLst/>
                          <a:gdLst/>
                          <a:ahLst/>
                          <a:cxnLst/>
                          <a:rect l="l" t="t" r="r" b="b"/>
                          <a:pathLst>
                            <a:path w="0" h="7014845">
                              <a:moveTo>
                                <a:pt x="0" y="7014319"/>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4208" from=".25084pt,840.677342pt" to=".25084pt,288.368713pt" stroked="true" strokeweight=".50168pt" strokecolor="#000000">
                <v:stroke dashstyle="solid"/>
                <w10:wrap type="none"/>
              </v:line>
            </w:pict>
          </mc:Fallback>
        </mc:AlternateContent>
      </w:r>
    </w:p>
    <w:p>
      <w:pPr>
        <w:pStyle w:val="BodyText"/>
        <w:spacing w:line="398" w:lineRule="auto"/>
        <w:ind w:left="782" w:right="605" w:hanging="13"/>
        <w:jc w:val="both"/>
      </w:pPr>
      <w:r>
        <w:rPr>
          <w:color w:val="131313"/>
          <w:w w:val="105"/>
        </w:rPr>
        <w:t>Participants</w:t>
      </w:r>
      <w:r>
        <w:rPr>
          <w:color w:val="131313"/>
          <w:w w:val="105"/>
        </w:rPr>
        <w:t> </w:t>
      </w:r>
      <w:r>
        <w:rPr>
          <w:color w:val="232323"/>
          <w:w w:val="105"/>
        </w:rPr>
        <w:t>were</w:t>
      </w:r>
      <w:r>
        <w:rPr>
          <w:color w:val="232323"/>
          <w:spacing w:val="-10"/>
          <w:w w:val="105"/>
        </w:rPr>
        <w:t> </w:t>
      </w:r>
      <w:r>
        <w:rPr>
          <w:color w:val="232323"/>
          <w:w w:val="105"/>
        </w:rPr>
        <w:t>requested</w:t>
      </w:r>
      <w:r>
        <w:rPr>
          <w:color w:val="232323"/>
          <w:spacing w:val="-5"/>
          <w:w w:val="105"/>
        </w:rPr>
        <w:t> </w:t>
      </w:r>
      <w:r>
        <w:rPr>
          <w:color w:val="232323"/>
          <w:w w:val="105"/>
        </w:rPr>
        <w:t>to</w:t>
      </w:r>
      <w:r>
        <w:rPr>
          <w:color w:val="232323"/>
          <w:w w:val="105"/>
        </w:rPr>
        <w:t> indicate</w:t>
      </w:r>
      <w:r>
        <w:rPr>
          <w:color w:val="232323"/>
          <w:spacing w:val="-4"/>
          <w:w w:val="105"/>
        </w:rPr>
        <w:t> </w:t>
      </w:r>
      <w:r>
        <w:rPr>
          <w:color w:val="131313"/>
          <w:w w:val="105"/>
        </w:rPr>
        <w:t>to</w:t>
      </w:r>
      <w:r>
        <w:rPr>
          <w:color w:val="131313"/>
          <w:w w:val="105"/>
        </w:rPr>
        <w:t> which</w:t>
      </w:r>
      <w:r>
        <w:rPr>
          <w:color w:val="131313"/>
          <w:spacing w:val="-1"/>
          <w:w w:val="105"/>
        </w:rPr>
        <w:t> </w:t>
      </w:r>
      <w:r>
        <w:rPr>
          <w:color w:val="232323"/>
          <w:w w:val="105"/>
        </w:rPr>
        <w:t>AFGRI</w:t>
      </w:r>
      <w:r>
        <w:rPr>
          <w:color w:val="232323"/>
          <w:spacing w:val="-11"/>
          <w:w w:val="105"/>
        </w:rPr>
        <w:t> </w:t>
      </w:r>
      <w:r>
        <w:rPr>
          <w:color w:val="232323"/>
          <w:w w:val="105"/>
        </w:rPr>
        <w:t>operations</w:t>
      </w:r>
      <w:r>
        <w:rPr>
          <w:color w:val="232323"/>
          <w:spacing w:val="-2"/>
          <w:w w:val="105"/>
        </w:rPr>
        <w:t> </w:t>
      </w:r>
      <w:r>
        <w:rPr>
          <w:color w:val="232323"/>
          <w:w w:val="105"/>
        </w:rPr>
        <w:t>they</w:t>
      </w:r>
      <w:r>
        <w:rPr>
          <w:color w:val="232323"/>
          <w:spacing w:val="-9"/>
          <w:w w:val="105"/>
        </w:rPr>
        <w:t> </w:t>
      </w:r>
      <w:r>
        <w:rPr>
          <w:color w:val="232323"/>
          <w:w w:val="105"/>
        </w:rPr>
        <w:t>are</w:t>
      </w:r>
      <w:r>
        <w:rPr>
          <w:color w:val="232323"/>
          <w:spacing w:val="-17"/>
          <w:w w:val="105"/>
        </w:rPr>
        <w:t> </w:t>
      </w:r>
      <w:r>
        <w:rPr>
          <w:color w:val="131313"/>
          <w:w w:val="105"/>
        </w:rPr>
        <w:t>working</w:t>
      </w:r>
      <w:r>
        <w:rPr>
          <w:color w:val="131313"/>
          <w:spacing w:val="-11"/>
          <w:w w:val="105"/>
        </w:rPr>
        <w:t> </w:t>
      </w:r>
      <w:r>
        <w:rPr>
          <w:color w:val="232323"/>
          <w:w w:val="105"/>
        </w:rPr>
        <w:t>in.</w:t>
      </w:r>
      <w:r>
        <w:rPr>
          <w:color w:val="232323"/>
          <w:spacing w:val="-17"/>
          <w:w w:val="105"/>
        </w:rPr>
        <w:t> </w:t>
      </w:r>
      <w:r>
        <w:rPr>
          <w:color w:val="232323"/>
          <w:w w:val="105"/>
        </w:rPr>
        <w:t>In the</w:t>
      </w:r>
      <w:r>
        <w:rPr>
          <w:color w:val="232323"/>
          <w:spacing w:val="-17"/>
          <w:w w:val="105"/>
        </w:rPr>
        <w:t> </w:t>
      </w:r>
      <w:r>
        <w:rPr>
          <w:color w:val="232323"/>
          <w:w w:val="105"/>
        </w:rPr>
        <w:t>background</w:t>
      </w:r>
      <w:r>
        <w:rPr>
          <w:color w:val="232323"/>
          <w:spacing w:val="-16"/>
          <w:w w:val="105"/>
        </w:rPr>
        <w:t> </w:t>
      </w:r>
      <w:r>
        <w:rPr>
          <w:color w:val="232323"/>
          <w:w w:val="105"/>
        </w:rPr>
        <w:t>of</w:t>
      </w:r>
      <w:r>
        <w:rPr>
          <w:color w:val="232323"/>
          <w:spacing w:val="-16"/>
          <w:w w:val="105"/>
        </w:rPr>
        <w:t> </w:t>
      </w:r>
      <w:r>
        <w:rPr>
          <w:color w:val="232323"/>
          <w:w w:val="105"/>
        </w:rPr>
        <w:t>the</w:t>
      </w:r>
      <w:r>
        <w:rPr>
          <w:color w:val="232323"/>
          <w:spacing w:val="-16"/>
          <w:w w:val="105"/>
        </w:rPr>
        <w:t> </w:t>
      </w:r>
      <w:r>
        <w:rPr>
          <w:color w:val="232323"/>
          <w:w w:val="105"/>
        </w:rPr>
        <w:t>study,</w:t>
      </w:r>
      <w:r>
        <w:rPr>
          <w:color w:val="232323"/>
          <w:spacing w:val="-16"/>
          <w:w w:val="105"/>
        </w:rPr>
        <w:t> </w:t>
      </w:r>
      <w:r>
        <w:rPr>
          <w:color w:val="131313"/>
          <w:w w:val="105"/>
        </w:rPr>
        <w:t>it</w:t>
      </w:r>
      <w:r>
        <w:rPr>
          <w:color w:val="131313"/>
          <w:spacing w:val="-16"/>
          <w:w w:val="105"/>
        </w:rPr>
        <w:t> </w:t>
      </w:r>
      <w:r>
        <w:rPr>
          <w:color w:val="232323"/>
          <w:w w:val="105"/>
        </w:rPr>
        <w:t>was</w:t>
      </w:r>
      <w:r>
        <w:rPr>
          <w:color w:val="232323"/>
          <w:spacing w:val="-16"/>
          <w:w w:val="105"/>
        </w:rPr>
        <w:t> </w:t>
      </w:r>
      <w:r>
        <w:rPr>
          <w:color w:val="232323"/>
          <w:w w:val="105"/>
        </w:rPr>
        <w:t>indicated</w:t>
      </w:r>
      <w:r>
        <w:rPr>
          <w:color w:val="232323"/>
          <w:spacing w:val="-16"/>
          <w:w w:val="105"/>
        </w:rPr>
        <w:t> </w:t>
      </w:r>
      <w:r>
        <w:rPr>
          <w:color w:val="232323"/>
          <w:w w:val="105"/>
        </w:rPr>
        <w:t>that</w:t>
      </w:r>
      <w:r>
        <w:rPr>
          <w:color w:val="232323"/>
          <w:spacing w:val="-16"/>
          <w:w w:val="105"/>
        </w:rPr>
        <w:t> </w:t>
      </w:r>
      <w:r>
        <w:rPr>
          <w:color w:val="232323"/>
          <w:w w:val="105"/>
        </w:rPr>
        <w:t>only</w:t>
      </w:r>
      <w:r>
        <w:rPr>
          <w:color w:val="232323"/>
          <w:spacing w:val="-16"/>
          <w:w w:val="105"/>
        </w:rPr>
        <w:t> </w:t>
      </w:r>
      <w:r>
        <w:rPr>
          <w:color w:val="232323"/>
          <w:w w:val="105"/>
        </w:rPr>
        <w:t>certain</w:t>
      </w:r>
      <w:r>
        <w:rPr>
          <w:color w:val="232323"/>
          <w:spacing w:val="-16"/>
          <w:w w:val="105"/>
        </w:rPr>
        <w:t> </w:t>
      </w:r>
      <w:r>
        <w:rPr>
          <w:color w:val="232323"/>
          <w:w w:val="105"/>
        </w:rPr>
        <w:t>AFGRI</w:t>
      </w:r>
      <w:r>
        <w:rPr>
          <w:color w:val="232323"/>
          <w:spacing w:val="-16"/>
          <w:w w:val="105"/>
        </w:rPr>
        <w:t> </w:t>
      </w:r>
      <w:r>
        <w:rPr>
          <w:color w:val="232323"/>
          <w:w w:val="105"/>
        </w:rPr>
        <w:t>operations</w:t>
      </w:r>
      <w:r>
        <w:rPr>
          <w:color w:val="232323"/>
          <w:spacing w:val="-16"/>
          <w:w w:val="105"/>
        </w:rPr>
        <w:t> </w:t>
      </w:r>
      <w:r>
        <w:rPr>
          <w:color w:val="232323"/>
          <w:w w:val="105"/>
        </w:rPr>
        <w:t>participate </w:t>
      </w:r>
      <w:r>
        <w:rPr>
          <w:color w:val="232323"/>
          <w:spacing w:val="-2"/>
          <w:w w:val="105"/>
        </w:rPr>
        <w:t>in</w:t>
      </w:r>
      <w:r>
        <w:rPr>
          <w:color w:val="232323"/>
          <w:spacing w:val="-15"/>
          <w:w w:val="105"/>
        </w:rPr>
        <w:t> </w:t>
      </w:r>
      <w:r>
        <w:rPr>
          <w:color w:val="232323"/>
          <w:spacing w:val="-2"/>
          <w:w w:val="105"/>
        </w:rPr>
        <w:t>CSR</w:t>
      </w:r>
      <w:r>
        <w:rPr>
          <w:color w:val="232323"/>
          <w:spacing w:val="-13"/>
          <w:w w:val="105"/>
        </w:rPr>
        <w:t> </w:t>
      </w:r>
      <w:r>
        <w:rPr>
          <w:color w:val="232323"/>
          <w:spacing w:val="-2"/>
          <w:w w:val="105"/>
        </w:rPr>
        <w:t>interventions.</w:t>
      </w:r>
      <w:r>
        <w:rPr>
          <w:color w:val="232323"/>
          <w:spacing w:val="-15"/>
          <w:w w:val="105"/>
        </w:rPr>
        <w:t> </w:t>
      </w:r>
      <w:r>
        <w:rPr>
          <w:color w:val="131313"/>
          <w:spacing w:val="-2"/>
          <w:w w:val="105"/>
        </w:rPr>
        <w:t>Therefore,</w:t>
      </w:r>
      <w:r>
        <w:rPr>
          <w:color w:val="131313"/>
          <w:spacing w:val="-5"/>
          <w:w w:val="105"/>
        </w:rPr>
        <w:t> </w:t>
      </w:r>
      <w:r>
        <w:rPr>
          <w:color w:val="232323"/>
          <w:spacing w:val="-2"/>
          <w:w w:val="105"/>
        </w:rPr>
        <w:t>this</w:t>
      </w:r>
      <w:r>
        <w:rPr>
          <w:color w:val="232323"/>
          <w:spacing w:val="-14"/>
          <w:w w:val="105"/>
        </w:rPr>
        <w:t> </w:t>
      </w:r>
      <w:r>
        <w:rPr>
          <w:color w:val="232323"/>
          <w:spacing w:val="-2"/>
          <w:w w:val="105"/>
        </w:rPr>
        <w:t>question was</w:t>
      </w:r>
      <w:r>
        <w:rPr>
          <w:color w:val="232323"/>
          <w:spacing w:val="-10"/>
          <w:w w:val="105"/>
        </w:rPr>
        <w:t> </w:t>
      </w:r>
      <w:r>
        <w:rPr>
          <w:color w:val="232323"/>
          <w:spacing w:val="-2"/>
          <w:w w:val="105"/>
        </w:rPr>
        <w:t>important</w:t>
      </w:r>
      <w:r>
        <w:rPr>
          <w:color w:val="232323"/>
          <w:spacing w:val="-13"/>
          <w:w w:val="105"/>
        </w:rPr>
        <w:t> </w:t>
      </w:r>
      <w:r>
        <w:rPr>
          <w:color w:val="232323"/>
          <w:spacing w:val="-2"/>
          <w:w w:val="105"/>
        </w:rPr>
        <w:t>to</w:t>
      </w:r>
      <w:r>
        <w:rPr>
          <w:color w:val="232323"/>
          <w:spacing w:val="10"/>
          <w:w w:val="105"/>
        </w:rPr>
        <w:t> </w:t>
      </w:r>
      <w:r>
        <w:rPr>
          <w:color w:val="232323"/>
          <w:spacing w:val="-2"/>
          <w:w w:val="105"/>
        </w:rPr>
        <w:t>find</w:t>
      </w:r>
      <w:r>
        <w:rPr>
          <w:color w:val="232323"/>
          <w:spacing w:val="-15"/>
          <w:w w:val="105"/>
        </w:rPr>
        <w:t> </w:t>
      </w:r>
      <w:r>
        <w:rPr>
          <w:color w:val="232323"/>
          <w:spacing w:val="-2"/>
          <w:w w:val="105"/>
        </w:rPr>
        <w:t>out in</w:t>
      </w:r>
      <w:r>
        <w:rPr>
          <w:color w:val="232323"/>
          <w:spacing w:val="-4"/>
          <w:w w:val="105"/>
        </w:rPr>
        <w:t> </w:t>
      </w:r>
      <w:r>
        <w:rPr>
          <w:color w:val="232323"/>
          <w:spacing w:val="-2"/>
          <w:w w:val="105"/>
        </w:rPr>
        <w:t>the</w:t>
      </w:r>
      <w:r>
        <w:rPr>
          <w:color w:val="232323"/>
          <w:spacing w:val="-15"/>
          <w:w w:val="105"/>
        </w:rPr>
        <w:t> </w:t>
      </w:r>
      <w:r>
        <w:rPr>
          <w:color w:val="232323"/>
          <w:spacing w:val="-2"/>
          <w:w w:val="105"/>
        </w:rPr>
        <w:t>analysis</w:t>
      </w:r>
      <w:r>
        <w:rPr>
          <w:color w:val="232323"/>
          <w:spacing w:val="-12"/>
          <w:w w:val="105"/>
        </w:rPr>
        <w:t> </w:t>
      </w:r>
      <w:r>
        <w:rPr>
          <w:color w:val="131313"/>
          <w:spacing w:val="-2"/>
          <w:w w:val="105"/>
        </w:rPr>
        <w:t>later, </w:t>
      </w:r>
      <w:r>
        <w:rPr>
          <w:color w:val="232323"/>
          <w:w w:val="105"/>
        </w:rPr>
        <w:t>if</w:t>
      </w:r>
      <w:r>
        <w:rPr>
          <w:color w:val="232323"/>
          <w:spacing w:val="-17"/>
          <w:w w:val="105"/>
        </w:rPr>
        <w:t> </w:t>
      </w:r>
      <w:r>
        <w:rPr>
          <w:color w:val="232323"/>
          <w:w w:val="105"/>
        </w:rPr>
        <w:t>the</w:t>
      </w:r>
      <w:r>
        <w:rPr>
          <w:color w:val="232323"/>
          <w:spacing w:val="-16"/>
          <w:w w:val="105"/>
        </w:rPr>
        <w:t> </w:t>
      </w:r>
      <w:r>
        <w:rPr>
          <w:color w:val="232323"/>
          <w:w w:val="105"/>
        </w:rPr>
        <w:t>kind</w:t>
      </w:r>
      <w:r>
        <w:rPr>
          <w:color w:val="232323"/>
          <w:spacing w:val="-16"/>
          <w:w w:val="105"/>
        </w:rPr>
        <w:t> </w:t>
      </w:r>
      <w:r>
        <w:rPr>
          <w:color w:val="232323"/>
          <w:w w:val="105"/>
        </w:rPr>
        <w:t>of</w:t>
      </w:r>
      <w:r>
        <w:rPr>
          <w:color w:val="232323"/>
          <w:spacing w:val="-16"/>
          <w:w w:val="105"/>
        </w:rPr>
        <w:t> </w:t>
      </w:r>
      <w:r>
        <w:rPr>
          <w:color w:val="232323"/>
          <w:w w:val="105"/>
        </w:rPr>
        <w:t>operations</w:t>
      </w:r>
      <w:r>
        <w:rPr>
          <w:color w:val="232323"/>
          <w:spacing w:val="-16"/>
          <w:w w:val="105"/>
        </w:rPr>
        <w:t> </w:t>
      </w:r>
      <w:r>
        <w:rPr>
          <w:color w:val="232323"/>
          <w:w w:val="105"/>
        </w:rPr>
        <w:t>that</w:t>
      </w:r>
      <w:r>
        <w:rPr>
          <w:color w:val="232323"/>
          <w:spacing w:val="-16"/>
          <w:w w:val="105"/>
        </w:rPr>
        <w:t> </w:t>
      </w:r>
      <w:r>
        <w:rPr>
          <w:color w:val="232323"/>
          <w:w w:val="105"/>
        </w:rPr>
        <w:t>one</w:t>
      </w:r>
      <w:r>
        <w:rPr>
          <w:color w:val="232323"/>
          <w:spacing w:val="-16"/>
          <w:w w:val="105"/>
        </w:rPr>
        <w:t> </w:t>
      </w:r>
      <w:r>
        <w:rPr>
          <w:color w:val="232323"/>
          <w:w w:val="105"/>
        </w:rPr>
        <w:t>is</w:t>
      </w:r>
      <w:r>
        <w:rPr>
          <w:color w:val="232323"/>
          <w:spacing w:val="-16"/>
          <w:w w:val="105"/>
        </w:rPr>
        <w:t> </w:t>
      </w:r>
      <w:r>
        <w:rPr>
          <w:color w:val="232323"/>
          <w:w w:val="105"/>
        </w:rPr>
        <w:t>based</w:t>
      </w:r>
      <w:r>
        <w:rPr>
          <w:color w:val="232323"/>
          <w:spacing w:val="-16"/>
          <w:w w:val="105"/>
        </w:rPr>
        <w:t> </w:t>
      </w:r>
      <w:r>
        <w:rPr>
          <w:color w:val="232323"/>
          <w:w w:val="105"/>
        </w:rPr>
        <w:t>at</w:t>
      </w:r>
      <w:r>
        <w:rPr>
          <w:color w:val="232323"/>
          <w:spacing w:val="-17"/>
          <w:w w:val="105"/>
        </w:rPr>
        <w:t> </w:t>
      </w:r>
      <w:r>
        <w:rPr>
          <w:color w:val="232323"/>
          <w:w w:val="105"/>
        </w:rPr>
        <w:t>has</w:t>
      </w:r>
      <w:r>
        <w:rPr>
          <w:color w:val="232323"/>
          <w:spacing w:val="-16"/>
          <w:w w:val="105"/>
        </w:rPr>
        <w:t> </w:t>
      </w:r>
      <w:r>
        <w:rPr>
          <w:color w:val="232323"/>
          <w:w w:val="105"/>
        </w:rPr>
        <w:t>any</w:t>
      </w:r>
      <w:r>
        <w:rPr>
          <w:color w:val="232323"/>
          <w:spacing w:val="-16"/>
          <w:w w:val="105"/>
        </w:rPr>
        <w:t> </w:t>
      </w:r>
      <w:r>
        <w:rPr>
          <w:color w:val="232323"/>
          <w:w w:val="105"/>
        </w:rPr>
        <w:t>influence</w:t>
      </w:r>
      <w:r>
        <w:rPr>
          <w:color w:val="232323"/>
          <w:spacing w:val="-16"/>
          <w:w w:val="105"/>
        </w:rPr>
        <w:t> </w:t>
      </w:r>
      <w:r>
        <w:rPr>
          <w:color w:val="131313"/>
          <w:w w:val="105"/>
        </w:rPr>
        <w:t>in</w:t>
      </w:r>
      <w:r>
        <w:rPr>
          <w:color w:val="131313"/>
          <w:spacing w:val="-15"/>
          <w:w w:val="105"/>
        </w:rPr>
        <w:t> </w:t>
      </w:r>
      <w:r>
        <w:rPr>
          <w:color w:val="232323"/>
          <w:w w:val="105"/>
        </w:rPr>
        <w:t>their</w:t>
      </w:r>
      <w:r>
        <w:rPr>
          <w:color w:val="232323"/>
          <w:spacing w:val="-16"/>
          <w:w w:val="105"/>
        </w:rPr>
        <w:t> </w:t>
      </w:r>
      <w:r>
        <w:rPr>
          <w:color w:val="232323"/>
          <w:w w:val="105"/>
        </w:rPr>
        <w:t>CSR</w:t>
      </w:r>
      <w:r>
        <w:rPr>
          <w:color w:val="232323"/>
          <w:spacing w:val="-17"/>
          <w:w w:val="105"/>
        </w:rPr>
        <w:t> </w:t>
      </w:r>
      <w:r>
        <w:rPr>
          <w:color w:val="131313"/>
          <w:w w:val="105"/>
        </w:rPr>
        <w:t>participation.</w:t>
      </w:r>
    </w:p>
    <w:p>
      <w:pPr>
        <w:pStyle w:val="BodyText"/>
        <w:spacing w:line="398" w:lineRule="auto" w:before="245"/>
        <w:ind w:left="782" w:right="603" w:hanging="17"/>
        <w:jc w:val="both"/>
      </w:pPr>
      <w:r>
        <w:rPr>
          <w:color w:val="131313"/>
        </w:rPr>
        <w:t>It </w:t>
      </w:r>
      <w:r>
        <w:rPr>
          <w:color w:val="232323"/>
        </w:rPr>
        <w:t>was found that retail shops employees participated more, with statistically difference between</w:t>
      </w:r>
      <w:r>
        <w:rPr>
          <w:color w:val="232323"/>
          <w:spacing w:val="-2"/>
        </w:rPr>
        <w:t> </w:t>
      </w:r>
      <w:r>
        <w:rPr>
          <w:color w:val="232323"/>
        </w:rPr>
        <w:t>their participation and</w:t>
      </w:r>
      <w:r>
        <w:rPr>
          <w:color w:val="232323"/>
          <w:spacing w:val="-6"/>
        </w:rPr>
        <w:t> </w:t>
      </w:r>
      <w:r>
        <w:rPr>
          <w:color w:val="232323"/>
        </w:rPr>
        <w:t>that</w:t>
      </w:r>
      <w:r>
        <w:rPr>
          <w:color w:val="232323"/>
          <w:spacing w:val="-6"/>
        </w:rPr>
        <w:t> </w:t>
      </w:r>
      <w:r>
        <w:rPr>
          <w:color w:val="232323"/>
        </w:rPr>
        <w:t>of </w:t>
      </w:r>
      <w:r>
        <w:rPr>
          <w:color w:val="131313"/>
        </w:rPr>
        <w:t>Mechanical</w:t>
      </w:r>
      <w:r>
        <w:rPr>
          <w:color w:val="131313"/>
          <w:spacing w:val="-5"/>
        </w:rPr>
        <w:t> </w:t>
      </w:r>
      <w:r>
        <w:rPr>
          <w:color w:val="131313"/>
        </w:rPr>
        <w:t>workshops-based</w:t>
      </w:r>
      <w:r>
        <w:rPr>
          <w:color w:val="131313"/>
          <w:spacing w:val="-15"/>
        </w:rPr>
        <w:t> </w:t>
      </w:r>
      <w:r>
        <w:rPr>
          <w:color w:val="232323"/>
        </w:rPr>
        <w:t>employees. It</w:t>
      </w:r>
      <w:r>
        <w:rPr>
          <w:color w:val="232323"/>
          <w:spacing w:val="27"/>
        </w:rPr>
        <w:t> </w:t>
      </w:r>
      <w:r>
        <w:rPr>
          <w:color w:val="232323"/>
        </w:rPr>
        <w:t>was</w:t>
      </w:r>
      <w:r>
        <w:rPr>
          <w:color w:val="232323"/>
          <w:spacing w:val="-8"/>
        </w:rPr>
        <w:t> </w:t>
      </w:r>
      <w:r>
        <w:rPr>
          <w:color w:val="232323"/>
        </w:rPr>
        <w:t>found that</w:t>
      </w:r>
      <w:r>
        <w:rPr>
          <w:color w:val="232323"/>
          <w:spacing w:val="-16"/>
        </w:rPr>
        <w:t> </w:t>
      </w:r>
      <w:r>
        <w:rPr>
          <w:color w:val="232323"/>
        </w:rPr>
        <w:t>there</w:t>
      </w:r>
      <w:r>
        <w:rPr>
          <w:color w:val="232323"/>
          <w:spacing w:val="-15"/>
        </w:rPr>
        <w:t> </w:t>
      </w:r>
      <w:r>
        <w:rPr>
          <w:color w:val="232323"/>
        </w:rPr>
        <w:t>is</w:t>
      </w:r>
      <w:r>
        <w:rPr>
          <w:color w:val="232323"/>
          <w:spacing w:val="-15"/>
        </w:rPr>
        <w:t> </w:t>
      </w:r>
      <w:r>
        <w:rPr>
          <w:color w:val="131313"/>
        </w:rPr>
        <w:t>not</w:t>
      </w:r>
      <w:r>
        <w:rPr>
          <w:color w:val="131313"/>
          <w:spacing w:val="34"/>
        </w:rPr>
        <w:t> </w:t>
      </w:r>
      <w:r>
        <w:rPr>
          <w:color w:val="232323"/>
        </w:rPr>
        <w:t>statistically </w:t>
      </w:r>
      <w:r>
        <w:rPr>
          <w:color w:val="131313"/>
        </w:rPr>
        <w:t>difference</w:t>
      </w:r>
      <w:r>
        <w:rPr>
          <w:color w:val="131313"/>
          <w:spacing w:val="-6"/>
        </w:rPr>
        <w:t> </w:t>
      </w:r>
      <w:r>
        <w:rPr>
          <w:color w:val="131313"/>
        </w:rPr>
        <w:t>between</w:t>
      </w:r>
      <w:r>
        <w:rPr>
          <w:color w:val="131313"/>
          <w:spacing w:val="-10"/>
        </w:rPr>
        <w:t> </w:t>
      </w:r>
      <w:r>
        <w:rPr>
          <w:color w:val="131313"/>
        </w:rPr>
        <w:t>the</w:t>
      </w:r>
      <w:r>
        <w:rPr>
          <w:color w:val="131313"/>
          <w:spacing w:val="-16"/>
        </w:rPr>
        <w:t> </w:t>
      </w:r>
      <w:r>
        <w:rPr>
          <w:color w:val="232323"/>
        </w:rPr>
        <w:t>retail</w:t>
      </w:r>
      <w:r>
        <w:rPr>
          <w:color w:val="232323"/>
          <w:spacing w:val="-15"/>
        </w:rPr>
        <w:t> </w:t>
      </w:r>
      <w:r>
        <w:rPr>
          <w:color w:val="232323"/>
        </w:rPr>
        <w:t>shops</w:t>
      </w:r>
      <w:r>
        <w:rPr>
          <w:color w:val="232323"/>
          <w:spacing w:val="-5"/>
        </w:rPr>
        <w:t> </w:t>
      </w:r>
      <w:r>
        <w:rPr>
          <w:color w:val="232323"/>
        </w:rPr>
        <w:t>employee</w:t>
      </w:r>
      <w:r>
        <w:rPr>
          <w:color w:val="232323"/>
          <w:spacing w:val="-6"/>
        </w:rPr>
        <w:t> </w:t>
      </w:r>
      <w:r>
        <w:rPr>
          <w:color w:val="232323"/>
        </w:rPr>
        <w:t>and</w:t>
      </w:r>
      <w:r>
        <w:rPr>
          <w:color w:val="232323"/>
          <w:spacing w:val="-14"/>
        </w:rPr>
        <w:t> </w:t>
      </w:r>
      <w:r>
        <w:rPr>
          <w:color w:val="232323"/>
        </w:rPr>
        <w:t>the</w:t>
      </w:r>
      <w:r>
        <w:rPr>
          <w:color w:val="232323"/>
          <w:spacing w:val="-16"/>
        </w:rPr>
        <w:t> </w:t>
      </w:r>
      <w:r>
        <w:rPr>
          <w:color w:val="232323"/>
        </w:rPr>
        <w:t>office</w:t>
      </w:r>
      <w:r>
        <w:rPr>
          <w:color w:val="232323"/>
          <w:spacing w:val="-15"/>
        </w:rPr>
        <w:t> </w:t>
      </w:r>
      <w:r>
        <w:rPr>
          <w:color w:val="3B3B3B"/>
        </w:rPr>
        <w:t>based and</w:t>
      </w:r>
      <w:r>
        <w:rPr>
          <w:color w:val="3B3B3B"/>
          <w:spacing w:val="-2"/>
        </w:rPr>
        <w:t> </w:t>
      </w:r>
      <w:r>
        <w:rPr>
          <w:color w:val="232323"/>
        </w:rPr>
        <w:t>silos employees </w:t>
      </w:r>
      <w:r>
        <w:rPr>
          <w:color w:val="3B3B3B"/>
        </w:rPr>
        <w:t>(as</w:t>
      </w:r>
      <w:r>
        <w:rPr>
          <w:color w:val="3B3B3B"/>
          <w:spacing w:val="-3"/>
        </w:rPr>
        <w:t> </w:t>
      </w:r>
      <w:r>
        <w:rPr>
          <w:color w:val="131313"/>
        </w:rPr>
        <w:t>indicated </w:t>
      </w:r>
      <w:r>
        <w:rPr>
          <w:color w:val="232323"/>
        </w:rPr>
        <w:t>on</w:t>
      </w:r>
      <w:r>
        <w:rPr>
          <w:color w:val="232323"/>
          <w:spacing w:val="29"/>
        </w:rPr>
        <w:t> </w:t>
      </w:r>
      <w:r>
        <w:rPr>
          <w:color w:val="232323"/>
        </w:rPr>
        <w:t>the</w:t>
      </w:r>
      <w:r>
        <w:rPr>
          <w:color w:val="232323"/>
          <w:spacing w:val="-5"/>
        </w:rPr>
        <w:t> </w:t>
      </w:r>
      <w:r>
        <w:rPr>
          <w:color w:val="232323"/>
        </w:rPr>
        <w:t>table</w:t>
      </w:r>
      <w:r>
        <w:rPr>
          <w:color w:val="232323"/>
          <w:spacing w:val="-4"/>
        </w:rPr>
        <w:t> </w:t>
      </w:r>
      <w:r>
        <w:rPr>
          <w:color w:val="232323"/>
        </w:rPr>
        <w:t>above) as their</w:t>
      </w:r>
      <w:r>
        <w:rPr>
          <w:color w:val="232323"/>
          <w:spacing w:val="-12"/>
        </w:rPr>
        <w:t> </w:t>
      </w:r>
      <w:r>
        <w:rPr>
          <w:color w:val="232323"/>
        </w:rPr>
        <w:t>p-value are</w:t>
      </w:r>
      <w:r>
        <w:rPr>
          <w:color w:val="232323"/>
          <w:spacing w:val="-5"/>
        </w:rPr>
        <w:t> </w:t>
      </w:r>
      <w:r>
        <w:rPr>
          <w:color w:val="232323"/>
        </w:rPr>
        <w:t>more</w:t>
      </w:r>
      <w:r>
        <w:rPr>
          <w:color w:val="232323"/>
          <w:spacing w:val="-3"/>
        </w:rPr>
        <w:t> </w:t>
      </w:r>
      <w:r>
        <w:rPr>
          <w:color w:val="232323"/>
        </w:rPr>
        <w:t>than</w:t>
      </w:r>
      <w:r>
        <w:rPr>
          <w:color w:val="232323"/>
          <w:spacing w:val="-6"/>
        </w:rPr>
        <w:t> </w:t>
      </w:r>
      <w:r>
        <w:rPr>
          <w:color w:val="232323"/>
        </w:rPr>
        <w:t>0.05.</w:t>
      </w:r>
    </w:p>
    <w:p>
      <w:pPr>
        <w:pStyle w:val="Heading1"/>
        <w:spacing w:before="218"/>
        <w:ind w:left="780"/>
      </w:pPr>
      <w:r>
        <w:rPr>
          <w:color w:val="131313"/>
        </w:rPr>
        <w:t>4.2.5</w:t>
      </w:r>
      <w:r>
        <w:rPr>
          <w:color w:val="131313"/>
          <w:spacing w:val="35"/>
        </w:rPr>
        <w:t> </w:t>
      </w:r>
      <w:r>
        <w:rPr>
          <w:color w:val="131313"/>
        </w:rPr>
        <w:t>Figure</w:t>
      </w:r>
      <w:r>
        <w:rPr>
          <w:color w:val="131313"/>
          <w:spacing w:val="31"/>
        </w:rPr>
        <w:t> </w:t>
      </w:r>
      <w:r>
        <w:rPr>
          <w:color w:val="131313"/>
        </w:rPr>
        <w:t>4.5</w:t>
      </w:r>
      <w:r>
        <w:rPr>
          <w:color w:val="131313"/>
          <w:spacing w:val="35"/>
        </w:rPr>
        <w:t> </w:t>
      </w:r>
      <w:r>
        <w:rPr>
          <w:color w:val="131313"/>
        </w:rPr>
        <w:t>Analysis</w:t>
      </w:r>
      <w:r>
        <w:rPr>
          <w:color w:val="131313"/>
          <w:spacing w:val="17"/>
        </w:rPr>
        <w:t> </w:t>
      </w:r>
      <w:r>
        <w:rPr>
          <w:color w:val="131313"/>
        </w:rPr>
        <w:t>for</w:t>
      </w:r>
      <w:r>
        <w:rPr>
          <w:color w:val="131313"/>
          <w:spacing w:val="-7"/>
        </w:rPr>
        <w:t> </w:t>
      </w:r>
      <w:r>
        <w:rPr>
          <w:color w:val="131313"/>
        </w:rPr>
        <w:t>employment</w:t>
      </w:r>
      <w:r>
        <w:rPr>
          <w:color w:val="131313"/>
          <w:spacing w:val="36"/>
        </w:rPr>
        <w:t> </w:t>
      </w:r>
      <w:r>
        <w:rPr>
          <w:color w:val="131313"/>
        </w:rPr>
        <w:t>duration</w:t>
      </w:r>
      <w:r>
        <w:rPr>
          <w:color w:val="131313"/>
          <w:spacing w:val="27"/>
        </w:rPr>
        <w:t> </w:t>
      </w:r>
      <w:r>
        <w:rPr>
          <w:color w:val="131313"/>
        </w:rPr>
        <w:t>at</w:t>
      </w:r>
      <w:r>
        <w:rPr>
          <w:color w:val="131313"/>
          <w:spacing w:val="49"/>
        </w:rPr>
        <w:t> </w:t>
      </w:r>
      <w:r>
        <w:rPr>
          <w:color w:val="131313"/>
          <w:spacing w:val="-2"/>
        </w:rPr>
        <w:t>AFGRI</w:t>
      </w:r>
    </w:p>
    <w:p>
      <w:pPr>
        <w:pStyle w:val="Heading1"/>
        <w:spacing w:after="0"/>
        <w:sectPr>
          <w:type w:val="continuous"/>
          <w:pgSz w:w="11910" w:h="16840"/>
          <w:pgMar w:header="0" w:footer="823" w:top="1200" w:bottom="280" w:left="708" w:right="708"/>
        </w:sectPr>
      </w:pPr>
    </w:p>
    <w:p>
      <w:pPr>
        <w:pStyle w:val="BodyText"/>
        <w:rPr>
          <w:rFonts w:ascii="Times New Roman"/>
          <w:b/>
          <w:sz w:val="13"/>
        </w:rPr>
      </w:pPr>
      <w:r>
        <w:rPr>
          <w:rFonts w:ascii="Times New Roman"/>
          <w:b/>
          <w:sz w:val="13"/>
        </w:rPr>
        <mc:AlternateContent>
          <mc:Choice Requires="wps">
            <w:drawing>
              <wp:anchor distT="0" distB="0" distL="0" distR="0" allowOverlap="1" layoutInCell="1" locked="0" behindDoc="0" simplePos="0" relativeHeight="15774720">
                <wp:simplePos x="0" y="0"/>
                <wp:positionH relativeFrom="page">
                  <wp:posOffset>3185</wp:posOffset>
                </wp:positionH>
                <wp:positionV relativeFrom="page">
                  <wp:posOffset>7124886</wp:posOffset>
                </wp:positionV>
                <wp:extent cx="1270" cy="3552190"/>
                <wp:effectExtent l="0" t="0" r="0" b="0"/>
                <wp:wrapNone/>
                <wp:docPr id="174" name="Graphic 174"/>
                <wp:cNvGraphicFramePr>
                  <a:graphicFrameLocks/>
                </wp:cNvGraphicFramePr>
                <a:graphic>
                  <a:graphicData uri="http://schemas.microsoft.com/office/word/2010/wordprocessingShape">
                    <wps:wsp>
                      <wps:cNvPr id="174" name="Graphic 174"/>
                      <wps:cNvSpPr/>
                      <wps:spPr>
                        <a:xfrm>
                          <a:off x="0" y="0"/>
                          <a:ext cx="1270" cy="3552190"/>
                        </a:xfrm>
                        <a:custGeom>
                          <a:avLst/>
                          <a:gdLst/>
                          <a:ahLst/>
                          <a:cxnLst/>
                          <a:rect l="l" t="t" r="r" b="b"/>
                          <a:pathLst>
                            <a:path w="0" h="3552190">
                              <a:moveTo>
                                <a:pt x="0" y="3551715"/>
                              </a:moveTo>
                              <a:lnTo>
                                <a:pt x="0" y="0"/>
                              </a:lnTo>
                            </a:path>
                          </a:pathLst>
                        </a:custGeom>
                        <a:ln w="12742">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4720" from=".25084pt,840.677336pt" to=".25084pt,561.014709pt" stroked="true" strokeweight="1.003361pt" strokecolor="#000000">
                <v:stroke dashstyle="solid"/>
                <w10:wrap type="none"/>
              </v:line>
            </w:pict>
          </mc:Fallback>
        </mc:AlternateContent>
      </w:r>
    </w:p>
    <w:p>
      <w:pPr>
        <w:pStyle w:val="BodyText"/>
        <w:rPr>
          <w:rFonts w:ascii="Times New Roman"/>
          <w:b/>
          <w:sz w:val="13"/>
        </w:rPr>
      </w:pPr>
    </w:p>
    <w:p>
      <w:pPr>
        <w:pStyle w:val="BodyText"/>
        <w:spacing w:before="95"/>
        <w:rPr>
          <w:rFonts w:ascii="Times New Roman"/>
          <w:b/>
          <w:sz w:val="13"/>
        </w:rPr>
      </w:pPr>
    </w:p>
    <w:p>
      <w:pPr>
        <w:spacing w:before="0"/>
        <w:ind w:left="992" w:right="0" w:firstLine="0"/>
        <w:jc w:val="left"/>
        <w:rPr>
          <w:rFonts w:ascii="Times New Roman"/>
          <w:sz w:val="13"/>
        </w:rPr>
      </w:pPr>
      <w:r>
        <w:rPr>
          <w:rFonts w:ascii="Times New Roman"/>
          <w:sz w:val="13"/>
        </w:rPr>
        <mc:AlternateContent>
          <mc:Choice Requires="wps">
            <w:drawing>
              <wp:anchor distT="0" distB="0" distL="0" distR="0" allowOverlap="1" layoutInCell="1" locked="0" behindDoc="0" simplePos="0" relativeHeight="15775232">
                <wp:simplePos x="0" y="0"/>
                <wp:positionH relativeFrom="page">
                  <wp:posOffset>1388952</wp:posOffset>
                </wp:positionH>
                <wp:positionV relativeFrom="paragraph">
                  <wp:posOffset>-342685</wp:posOffset>
                </wp:positionV>
                <wp:extent cx="3784600" cy="2161540"/>
                <wp:effectExtent l="0" t="0" r="0" b="0"/>
                <wp:wrapNone/>
                <wp:docPr id="175" name="Group 175"/>
                <wp:cNvGraphicFramePr>
                  <a:graphicFrameLocks/>
                </wp:cNvGraphicFramePr>
                <a:graphic>
                  <a:graphicData uri="http://schemas.microsoft.com/office/word/2010/wordprocessingGroup">
                    <wpg:wgp>
                      <wpg:cNvPr id="175" name="Group 175"/>
                      <wpg:cNvGrpSpPr/>
                      <wpg:grpSpPr>
                        <a:xfrm>
                          <a:off x="0" y="0"/>
                          <a:ext cx="3784600" cy="2161540"/>
                          <a:chExt cx="3784600" cy="2161540"/>
                        </a:xfrm>
                      </wpg:grpSpPr>
                      <wps:wsp>
                        <wps:cNvPr id="176" name="Graphic 176"/>
                        <wps:cNvSpPr/>
                        <wps:spPr>
                          <a:xfrm>
                            <a:off x="6371" y="0"/>
                            <a:ext cx="3778250" cy="2158365"/>
                          </a:xfrm>
                          <a:custGeom>
                            <a:avLst/>
                            <a:gdLst/>
                            <a:ahLst/>
                            <a:cxnLst/>
                            <a:rect l="l" t="t" r="r" b="b"/>
                            <a:pathLst>
                              <a:path w="3778250" h="2158365">
                                <a:moveTo>
                                  <a:pt x="3752720" y="2157762"/>
                                </a:moveTo>
                                <a:lnTo>
                                  <a:pt x="3752720" y="0"/>
                                </a:lnTo>
                              </a:path>
                              <a:path w="3778250" h="2158365">
                                <a:moveTo>
                                  <a:pt x="0" y="19095"/>
                                </a:moveTo>
                                <a:lnTo>
                                  <a:pt x="3759091" y="19095"/>
                                </a:lnTo>
                              </a:path>
                              <a:path w="3778250" h="2158365">
                                <a:moveTo>
                                  <a:pt x="2261826" y="2157762"/>
                                </a:moveTo>
                                <a:lnTo>
                                  <a:pt x="3778205" y="2157762"/>
                                </a:lnTo>
                              </a:path>
                            </a:pathLst>
                          </a:custGeom>
                          <a:ln w="6368">
                            <a:solidFill>
                              <a:srgbClr val="000000"/>
                            </a:solidFill>
                            <a:prstDash val="solid"/>
                          </a:ln>
                        </wps:spPr>
                        <wps:bodyPr wrap="square" lIns="0" tIns="0" rIns="0" bIns="0" rtlCol="0">
                          <a:prstTxWarp prst="textNoShape">
                            <a:avLst/>
                          </a:prstTxWarp>
                          <a:noAutofit/>
                        </wps:bodyPr>
                      </wps:wsp>
                      <wps:wsp>
                        <wps:cNvPr id="177" name="Graphic 177"/>
                        <wps:cNvSpPr/>
                        <wps:spPr>
                          <a:xfrm>
                            <a:off x="6371" y="82746"/>
                            <a:ext cx="1270" cy="2018030"/>
                          </a:xfrm>
                          <a:custGeom>
                            <a:avLst/>
                            <a:gdLst/>
                            <a:ahLst/>
                            <a:cxnLst/>
                            <a:rect l="l" t="t" r="r" b="b"/>
                            <a:pathLst>
                              <a:path w="0" h="2018030">
                                <a:moveTo>
                                  <a:pt x="0" y="2017730"/>
                                </a:moveTo>
                                <a:lnTo>
                                  <a:pt x="0" y="0"/>
                                </a:lnTo>
                              </a:path>
                            </a:pathLst>
                          </a:custGeom>
                          <a:ln w="12742">
                            <a:solidFill>
                              <a:srgbClr val="000000"/>
                            </a:solidFill>
                            <a:prstDash val="solid"/>
                          </a:ln>
                        </wps:spPr>
                        <wps:bodyPr wrap="square" lIns="0" tIns="0" rIns="0" bIns="0" rtlCol="0">
                          <a:prstTxWarp prst="textNoShape">
                            <a:avLst/>
                          </a:prstTxWarp>
                          <a:noAutofit/>
                        </wps:bodyPr>
                      </wps:wsp>
                      <wps:wsp>
                        <wps:cNvPr id="178" name="Graphic 178"/>
                        <wps:cNvSpPr/>
                        <wps:spPr>
                          <a:xfrm>
                            <a:off x="0" y="954762"/>
                            <a:ext cx="688340" cy="1270"/>
                          </a:xfrm>
                          <a:custGeom>
                            <a:avLst/>
                            <a:gdLst/>
                            <a:ahLst/>
                            <a:cxnLst/>
                            <a:rect l="l" t="t" r="r" b="b"/>
                            <a:pathLst>
                              <a:path w="688340" h="0">
                                <a:moveTo>
                                  <a:pt x="0" y="0"/>
                                </a:moveTo>
                                <a:lnTo>
                                  <a:pt x="688104" y="0"/>
                                </a:lnTo>
                              </a:path>
                            </a:pathLst>
                          </a:custGeom>
                          <a:ln w="6365">
                            <a:solidFill>
                              <a:srgbClr val="000000"/>
                            </a:solidFill>
                            <a:prstDash val="solid"/>
                          </a:ln>
                        </wps:spPr>
                        <wps:bodyPr wrap="square" lIns="0" tIns="0" rIns="0" bIns="0" rtlCol="0">
                          <a:prstTxWarp prst="textNoShape">
                            <a:avLst/>
                          </a:prstTxWarp>
                          <a:noAutofit/>
                        </wps:bodyPr>
                      </wps:wsp>
                      <wps:wsp>
                        <wps:cNvPr id="179" name="Graphic 179"/>
                        <wps:cNvSpPr/>
                        <wps:spPr>
                          <a:xfrm>
                            <a:off x="0" y="1330302"/>
                            <a:ext cx="1433830" cy="1270"/>
                          </a:xfrm>
                          <a:custGeom>
                            <a:avLst/>
                            <a:gdLst/>
                            <a:ahLst/>
                            <a:cxnLst/>
                            <a:rect l="l" t="t" r="r" b="b"/>
                            <a:pathLst>
                              <a:path w="1433830" h="0">
                                <a:moveTo>
                                  <a:pt x="0" y="0"/>
                                </a:moveTo>
                                <a:lnTo>
                                  <a:pt x="1433552" y="0"/>
                                </a:lnTo>
                              </a:path>
                            </a:pathLst>
                          </a:custGeom>
                          <a:ln w="12730">
                            <a:solidFill>
                              <a:srgbClr val="000000"/>
                            </a:solidFill>
                            <a:prstDash val="solid"/>
                          </a:ln>
                        </wps:spPr>
                        <wps:bodyPr wrap="square" lIns="0" tIns="0" rIns="0" bIns="0" rtlCol="0">
                          <a:prstTxWarp prst="textNoShape">
                            <a:avLst/>
                          </a:prstTxWarp>
                          <a:noAutofit/>
                        </wps:bodyPr>
                      </wps:wsp>
                      <wps:wsp>
                        <wps:cNvPr id="180" name="Graphic 180"/>
                        <wps:cNvSpPr/>
                        <wps:spPr>
                          <a:xfrm>
                            <a:off x="0" y="1330302"/>
                            <a:ext cx="2803525" cy="375920"/>
                          </a:xfrm>
                          <a:custGeom>
                            <a:avLst/>
                            <a:gdLst/>
                            <a:ahLst/>
                            <a:cxnLst/>
                            <a:rect l="l" t="t" r="r" b="b"/>
                            <a:pathLst>
                              <a:path w="2803525" h="375920">
                                <a:moveTo>
                                  <a:pt x="2306425" y="0"/>
                                </a:moveTo>
                                <a:lnTo>
                                  <a:pt x="2803390" y="0"/>
                                </a:lnTo>
                              </a:path>
                              <a:path w="2803525" h="375920">
                                <a:moveTo>
                                  <a:pt x="0" y="375539"/>
                                </a:moveTo>
                                <a:lnTo>
                                  <a:pt x="1433552" y="375539"/>
                                </a:lnTo>
                              </a:path>
                            </a:pathLst>
                          </a:custGeom>
                          <a:ln w="6368">
                            <a:solidFill>
                              <a:srgbClr val="000000"/>
                            </a:solidFill>
                            <a:prstDash val="solid"/>
                          </a:ln>
                        </wps:spPr>
                        <wps:bodyPr wrap="square" lIns="0" tIns="0" rIns="0" bIns="0" rtlCol="0">
                          <a:prstTxWarp prst="textNoShape">
                            <a:avLst/>
                          </a:prstTxWarp>
                          <a:noAutofit/>
                        </wps:bodyPr>
                      </wps:wsp>
                      <wps:wsp>
                        <wps:cNvPr id="181" name="Graphic 181"/>
                        <wps:cNvSpPr/>
                        <wps:spPr>
                          <a:xfrm>
                            <a:off x="2306425" y="1705841"/>
                            <a:ext cx="497205" cy="1270"/>
                          </a:xfrm>
                          <a:custGeom>
                            <a:avLst/>
                            <a:gdLst/>
                            <a:ahLst/>
                            <a:cxnLst/>
                            <a:rect l="l" t="t" r="r" b="b"/>
                            <a:pathLst>
                              <a:path w="497205" h="0">
                                <a:moveTo>
                                  <a:pt x="0" y="0"/>
                                </a:moveTo>
                                <a:lnTo>
                                  <a:pt x="496964" y="0"/>
                                </a:lnTo>
                              </a:path>
                            </a:pathLst>
                          </a:custGeom>
                          <a:ln w="12730">
                            <a:solidFill>
                              <a:srgbClr val="000000"/>
                            </a:solidFill>
                            <a:prstDash val="solid"/>
                          </a:ln>
                        </wps:spPr>
                        <wps:bodyPr wrap="square" lIns="0" tIns="0" rIns="0" bIns="0" rtlCol="0">
                          <a:prstTxWarp prst="textNoShape">
                            <a:avLst/>
                          </a:prstTxWarp>
                          <a:noAutofit/>
                        </wps:bodyPr>
                      </wps:wsp>
                      <wps:wsp>
                        <wps:cNvPr id="182" name="Textbox 182"/>
                        <wps:cNvSpPr txBox="1"/>
                        <wps:spPr>
                          <a:xfrm>
                            <a:off x="1214538" y="70284"/>
                            <a:ext cx="69850" cy="78740"/>
                          </a:xfrm>
                          <a:prstGeom prst="rect">
                            <a:avLst/>
                          </a:prstGeom>
                        </wps:spPr>
                        <wps:txbx>
                          <w:txbxContent>
                            <w:p>
                              <w:pPr>
                                <w:spacing w:line="123" w:lineRule="exact" w:before="0"/>
                                <w:ind w:left="0" w:right="0" w:firstLine="0"/>
                                <w:jc w:val="left"/>
                                <w:rPr>
                                  <w:sz w:val="11"/>
                                  <w:szCs w:val="11"/>
                                </w:rPr>
                              </w:pPr>
                              <w:r>
                                <w:rPr>
                                  <w:color w:val="5D5D5D"/>
                                  <w:spacing w:val="-10"/>
                                  <w:sz w:val="11"/>
                                  <w:szCs w:val="11"/>
                                </w:rPr>
                                <w:t>�</w:t>
                              </w:r>
                            </w:p>
                          </w:txbxContent>
                        </wps:txbx>
                        <wps:bodyPr wrap="square" lIns="0" tIns="0" rIns="0" bIns="0" rtlCol="0">
                          <a:noAutofit/>
                        </wps:bodyPr>
                      </wps:wsp>
                      <wps:wsp>
                        <wps:cNvPr id="183" name="Textbox 183"/>
                        <wps:cNvSpPr txBox="1"/>
                        <wps:spPr>
                          <a:xfrm>
                            <a:off x="1767869" y="70284"/>
                            <a:ext cx="795655" cy="78740"/>
                          </a:xfrm>
                          <a:prstGeom prst="rect">
                            <a:avLst/>
                          </a:prstGeom>
                        </wps:spPr>
                        <wps:txbx>
                          <w:txbxContent>
                            <w:p>
                              <w:pPr>
                                <w:spacing w:line="123" w:lineRule="exact" w:before="0"/>
                                <w:ind w:left="0" w:right="0" w:firstLine="0"/>
                                <w:jc w:val="left"/>
                                <w:rPr>
                                  <w:sz w:val="11"/>
                                </w:rPr>
                              </w:pPr>
                              <w:r>
                                <w:rPr>
                                  <w:color w:val="5D5D5D"/>
                                  <w:w w:val="110"/>
                                  <w:sz w:val="11"/>
                                </w:rPr>
                                <w:t>OUftATION</w:t>
                              </w:r>
                              <w:r>
                                <w:rPr>
                                  <w:color w:val="5D5D5D"/>
                                  <w:spacing w:val="-10"/>
                                  <w:w w:val="110"/>
                                  <w:sz w:val="11"/>
                                </w:rPr>
                                <w:t> </w:t>
                              </w:r>
                              <w:r>
                                <w:rPr>
                                  <w:color w:val="5D5D5D"/>
                                  <w:w w:val="110"/>
                                  <w:sz w:val="11"/>
                                </w:rPr>
                                <w:t>AT</w:t>
                              </w:r>
                              <w:r>
                                <w:rPr>
                                  <w:color w:val="5D5D5D"/>
                                  <w:spacing w:val="4"/>
                                  <w:w w:val="110"/>
                                  <w:sz w:val="11"/>
                                </w:rPr>
                                <w:t> </w:t>
                              </w:r>
                              <w:r>
                                <w:rPr>
                                  <w:color w:val="5D5D5D"/>
                                  <w:spacing w:val="-2"/>
                                  <w:w w:val="110"/>
                                  <w:sz w:val="11"/>
                                </w:rPr>
                                <w:t>AFGl'U</w:t>
                              </w:r>
                            </w:p>
                          </w:txbxContent>
                        </wps:txbx>
                        <wps:bodyPr wrap="square" lIns="0" tIns="0" rIns="0" bIns="0" rtlCol="0">
                          <a:noAutofit/>
                        </wps:bodyPr>
                      </wps:wsp>
                      <wps:wsp>
                        <wps:cNvPr id="184" name="Textbox 184"/>
                        <wps:cNvSpPr txBox="1"/>
                        <wps:spPr>
                          <a:xfrm>
                            <a:off x="245985" y="352031"/>
                            <a:ext cx="337820" cy="85090"/>
                          </a:xfrm>
                          <a:prstGeom prst="rect">
                            <a:avLst/>
                          </a:prstGeom>
                        </wps:spPr>
                        <wps:txbx>
                          <w:txbxContent>
                            <w:p>
                              <w:pPr>
                                <w:spacing w:line="133" w:lineRule="exact" w:before="0"/>
                                <w:ind w:left="0" w:right="0" w:firstLine="0"/>
                                <w:jc w:val="left"/>
                                <w:rPr>
                                  <w:rFonts w:ascii="Times New Roman"/>
                                  <w:sz w:val="12"/>
                                </w:rPr>
                              </w:pPr>
                              <w:r>
                                <w:rPr>
                                  <w:rFonts w:ascii="Times New Roman"/>
                                  <w:color w:val="5D5D5D"/>
                                  <w:spacing w:val="-2"/>
                                  <w:w w:val="125"/>
                                  <w:sz w:val="12"/>
                                </w:rPr>
                                <w:t>1</w:t>
                              </w:r>
                              <w:r>
                                <w:rPr>
                                  <w:rFonts w:ascii="Times New Roman"/>
                                  <w:color w:val="AAAAAA"/>
                                  <w:spacing w:val="-2"/>
                                  <w:w w:val="125"/>
                                  <w:sz w:val="12"/>
                                </w:rPr>
                                <w:t>(</w:t>
                              </w:r>
                              <w:r>
                                <w:rPr>
                                  <w:rFonts w:ascii="Times New Roman"/>
                                  <w:color w:val="5D5D5D"/>
                                  <w:spacing w:val="-2"/>
                                  <w:w w:val="125"/>
                                  <w:sz w:val="12"/>
                                </w:rPr>
                                <w:t>0</w:t>
                              </w:r>
                              <w:r>
                                <w:rPr>
                                  <w:rFonts w:ascii="Times New Roman"/>
                                  <w:color w:val="AAAAAA"/>
                                  <w:spacing w:val="-2"/>
                                  <w:w w:val="125"/>
                                  <w:sz w:val="12"/>
                                </w:rPr>
                                <w:t>.</w:t>
                              </w:r>
                              <w:r>
                                <w:rPr>
                                  <w:rFonts w:ascii="Times New Roman"/>
                                  <w:color w:val="5D5D5D"/>
                                  <w:spacing w:val="-2"/>
                                  <w:w w:val="125"/>
                                  <w:sz w:val="12"/>
                                </w:rPr>
                                <w:t>$%</w:t>
                              </w:r>
                              <w:r>
                                <w:rPr>
                                  <w:rFonts w:ascii="Times New Roman"/>
                                  <w:color w:val="8E8E8E"/>
                                  <w:spacing w:val="-2"/>
                                  <w:w w:val="125"/>
                                  <w:sz w:val="12"/>
                                </w:rPr>
                                <w:t>}</w:t>
                              </w:r>
                            </w:p>
                          </w:txbxContent>
                        </wps:txbx>
                        <wps:bodyPr wrap="square" lIns="0" tIns="0" rIns="0" bIns="0" rtlCol="0">
                          <a:noAutofit/>
                        </wps:bodyPr>
                      </wps:wsp>
                      <wps:wsp>
                        <wps:cNvPr id="185" name="Textbox 185"/>
                        <wps:cNvSpPr txBox="1"/>
                        <wps:spPr>
                          <a:xfrm>
                            <a:off x="978690" y="733937"/>
                            <a:ext cx="435609" cy="85090"/>
                          </a:xfrm>
                          <a:prstGeom prst="rect">
                            <a:avLst/>
                          </a:prstGeom>
                        </wps:spPr>
                        <wps:txbx>
                          <w:txbxContent>
                            <w:p>
                              <w:pPr>
                                <w:spacing w:line="133" w:lineRule="exact" w:before="0"/>
                                <w:ind w:left="0" w:right="0" w:firstLine="0"/>
                                <w:jc w:val="left"/>
                                <w:rPr>
                                  <w:rFonts w:ascii="Times New Roman"/>
                                  <w:sz w:val="12"/>
                                </w:rPr>
                              </w:pPr>
                              <w:r>
                                <w:rPr>
                                  <w:rFonts w:ascii="Times New Roman"/>
                                  <w:color w:val="3D3D3D"/>
                                  <w:spacing w:val="-2"/>
                                  <w:w w:val="130"/>
                                  <w:sz w:val="12"/>
                                </w:rPr>
                                <w:t>14</w:t>
                              </w:r>
                              <w:r>
                                <w:rPr>
                                  <w:rFonts w:ascii="Times New Roman"/>
                                  <w:color w:val="797979"/>
                                  <w:spacing w:val="-2"/>
                                  <w:w w:val="130"/>
                                  <w:sz w:val="12"/>
                                </w:rPr>
                                <w:t>(</w:t>
                              </w:r>
                              <w:r>
                                <w:rPr>
                                  <w:rFonts w:ascii="Times New Roman"/>
                                  <w:color w:val="5D5D5D"/>
                                  <w:spacing w:val="-2"/>
                                  <w:w w:val="130"/>
                                  <w:sz w:val="12"/>
                                </w:rPr>
                                <w:t>10</w:t>
                              </w:r>
                              <w:r>
                                <w:rPr>
                                  <w:rFonts w:ascii="Times New Roman"/>
                                  <w:color w:val="AAAAAA"/>
                                  <w:spacing w:val="-2"/>
                                  <w:w w:val="130"/>
                                  <w:sz w:val="12"/>
                                </w:rPr>
                                <w:t>.</w:t>
                              </w:r>
                              <w:r>
                                <w:rPr>
                                  <w:rFonts w:ascii="Times New Roman"/>
                                  <w:color w:val="5D5D5D"/>
                                  <w:spacing w:val="-2"/>
                                  <w:w w:val="130"/>
                                  <w:sz w:val="12"/>
                                </w:rPr>
                                <w:t>6%</w:t>
                              </w:r>
                              <w:r>
                                <w:rPr>
                                  <w:rFonts w:ascii="Times New Roman"/>
                                  <w:color w:val="AAAAAA"/>
                                  <w:spacing w:val="-2"/>
                                  <w:w w:val="130"/>
                                  <w:sz w:val="12"/>
                                </w:rPr>
                                <w:t>)</w:t>
                              </w:r>
                            </w:p>
                          </w:txbxContent>
                        </wps:txbx>
                        <wps:bodyPr wrap="square" lIns="0" tIns="0" rIns="0" bIns="0" rtlCol="0">
                          <a:noAutofit/>
                        </wps:bodyPr>
                      </wps:wsp>
                      <wps:wsp>
                        <wps:cNvPr id="186" name="Textbox 186"/>
                        <wps:cNvSpPr txBox="1"/>
                        <wps:spPr>
                          <a:xfrm>
                            <a:off x="1671649" y="1103838"/>
                            <a:ext cx="436880" cy="106680"/>
                          </a:xfrm>
                          <a:prstGeom prst="rect">
                            <a:avLst/>
                          </a:prstGeom>
                        </wps:spPr>
                        <wps:txbx>
                          <w:txbxContent>
                            <w:p>
                              <w:pPr>
                                <w:spacing w:line="168" w:lineRule="exact" w:before="0"/>
                                <w:ind w:left="0" w:right="0" w:firstLine="0"/>
                                <w:jc w:val="left"/>
                                <w:rPr>
                                  <w:sz w:val="15"/>
                                  <w:szCs w:val="15"/>
                                </w:rPr>
                              </w:pPr>
                              <w:r>
                                <w:rPr>
                                  <w:color w:val="3D3D3D"/>
                                  <w:spacing w:val="-4"/>
                                  <w:sz w:val="15"/>
                                  <w:szCs w:val="15"/>
                                </w:rPr>
                                <w:t>39.</w:t>
                              </w:r>
                              <w:r>
                                <w:rPr>
                                  <w:color w:val="5D5D5D"/>
                                  <w:spacing w:val="-4"/>
                                  <w:sz w:val="15"/>
                                  <w:szCs w:val="15"/>
                                </w:rPr>
                                <w:t>C</w:t>
                              </w:r>
                              <w:r>
                                <w:rPr>
                                  <w:color w:val="212121"/>
                                  <w:spacing w:val="-4"/>
                                  <w:sz w:val="15"/>
                                  <w:szCs w:val="15"/>
                                </w:rPr>
                                <w:t>?</w:t>
                              </w:r>
                              <w:r>
                                <w:rPr>
                                  <w:color w:val="5D5D5D"/>
                                  <w:spacing w:val="-4"/>
                                  <w:sz w:val="15"/>
                                  <w:szCs w:val="15"/>
                                </w:rPr>
                                <w:t>V�</w:t>
                              </w:r>
                              <w:r>
                                <w:rPr>
                                  <w:color w:val="797979"/>
                                  <w:spacing w:val="-4"/>
                                  <w:sz w:val="15"/>
                                  <w:szCs w:val="15"/>
                                </w:rPr>
                                <w:t>)</w:t>
                              </w:r>
                            </w:p>
                          </w:txbxContent>
                        </wps:txbx>
                        <wps:bodyPr wrap="square" lIns="0" tIns="0" rIns="0" bIns="0" rtlCol="0">
                          <a:noAutofit/>
                        </wps:bodyPr>
                      </wps:wsp>
                      <wps:wsp>
                        <wps:cNvPr id="187" name="Textbox 187"/>
                        <wps:cNvSpPr txBox="1"/>
                        <wps:spPr>
                          <a:xfrm>
                            <a:off x="3156626" y="1485709"/>
                            <a:ext cx="438784" cy="92075"/>
                          </a:xfrm>
                          <a:prstGeom prst="rect">
                            <a:avLst/>
                          </a:prstGeom>
                        </wps:spPr>
                        <wps:txbx>
                          <w:txbxContent>
                            <w:p>
                              <w:pPr>
                                <w:spacing w:line="144" w:lineRule="exact" w:before="0"/>
                                <w:ind w:left="0" w:right="0" w:firstLine="0"/>
                                <w:jc w:val="left"/>
                                <w:rPr>
                                  <w:rFonts w:ascii="Times New Roman"/>
                                  <w:sz w:val="13"/>
                                </w:rPr>
                              </w:pPr>
                              <w:r>
                                <w:rPr>
                                  <w:rFonts w:ascii="Times New Roman"/>
                                  <w:color w:val="212121"/>
                                  <w:spacing w:val="-2"/>
                                  <w:w w:val="130"/>
                                  <w:sz w:val="13"/>
                                </w:rPr>
                                <w:t>6</w:t>
                              </w:r>
                              <w:r>
                                <w:rPr>
                                  <w:rFonts w:ascii="Times New Roman"/>
                                  <w:color w:val="3D3D3D"/>
                                  <w:spacing w:val="-2"/>
                                  <w:w w:val="130"/>
                                  <w:sz w:val="13"/>
                                </w:rPr>
                                <w:t>0</w:t>
                              </w:r>
                              <w:r>
                                <w:rPr>
                                  <w:rFonts w:ascii="Times New Roman"/>
                                  <w:color w:val="5D5D5D"/>
                                  <w:spacing w:val="-2"/>
                                  <w:w w:val="130"/>
                                  <w:sz w:val="13"/>
                                </w:rPr>
                                <w:t>(</w:t>
                              </w:r>
                              <w:r>
                                <w:rPr>
                                  <w:rFonts w:ascii="Times New Roman"/>
                                  <w:color w:val="212121"/>
                                  <w:spacing w:val="-2"/>
                                  <w:w w:val="130"/>
                                  <w:sz w:val="13"/>
                                </w:rPr>
                                <w:t>4S</w:t>
                              </w:r>
                              <w:r>
                                <w:rPr>
                                  <w:rFonts w:ascii="Times New Roman"/>
                                  <w:color w:val="797979"/>
                                  <w:spacing w:val="-2"/>
                                  <w:w w:val="130"/>
                                  <w:sz w:val="13"/>
                                </w:rPr>
                                <w:t>.</w:t>
                              </w:r>
                              <w:r>
                                <w:rPr>
                                  <w:rFonts w:ascii="Times New Roman"/>
                                  <w:color w:val="212121"/>
                                  <w:spacing w:val="-2"/>
                                  <w:w w:val="130"/>
                                  <w:sz w:val="13"/>
                                </w:rPr>
                                <w:t>5"</w:t>
                              </w:r>
                              <w:r>
                                <w:rPr>
                                  <w:rFonts w:ascii="Times New Roman"/>
                                  <w:color w:val="5D5D5D"/>
                                  <w:spacing w:val="-2"/>
                                  <w:w w:val="130"/>
                                  <w:sz w:val="13"/>
                                </w:rPr>
                                <w:t>)</w:t>
                              </w:r>
                            </w:p>
                          </w:txbxContent>
                        </wps:txbx>
                        <wps:bodyPr wrap="square" lIns="0" tIns="0" rIns="0" bIns="0" rtlCol="0">
                          <a:noAutofit/>
                        </wps:bodyPr>
                      </wps:wsp>
                      <wps:wsp>
                        <wps:cNvPr id="188" name="Textbox 188"/>
                        <wps:cNvSpPr txBox="1"/>
                        <wps:spPr>
                          <a:xfrm>
                            <a:off x="1692467" y="1886016"/>
                            <a:ext cx="461009" cy="85090"/>
                          </a:xfrm>
                          <a:prstGeom prst="rect">
                            <a:avLst/>
                          </a:prstGeom>
                        </wps:spPr>
                        <wps:txbx>
                          <w:txbxContent>
                            <w:p>
                              <w:pPr>
                                <w:spacing w:line="133" w:lineRule="exact" w:before="0"/>
                                <w:ind w:left="0" w:right="0" w:firstLine="0"/>
                                <w:jc w:val="left"/>
                                <w:rPr>
                                  <w:rFonts w:ascii="Times New Roman"/>
                                  <w:sz w:val="12"/>
                                </w:rPr>
                              </w:pPr>
                              <w:r>
                                <w:rPr>
                                  <w:rFonts w:ascii="Times New Roman"/>
                                  <w:color w:val="5D5D5D"/>
                                  <w:spacing w:val="-2"/>
                                  <w:w w:val="135"/>
                                  <w:sz w:val="12"/>
                                </w:rPr>
                                <w:t>27(20</w:t>
                              </w:r>
                              <w:r>
                                <w:rPr>
                                  <w:rFonts w:ascii="Times New Roman"/>
                                  <w:color w:val="AAAAAA"/>
                                  <w:spacing w:val="-2"/>
                                  <w:w w:val="135"/>
                                  <w:sz w:val="12"/>
                                </w:rPr>
                                <w:t>.</w:t>
                              </w:r>
                              <w:r>
                                <w:rPr>
                                  <w:rFonts w:ascii="Times New Roman"/>
                                  <w:color w:val="5D5D5D"/>
                                  <w:spacing w:val="-2"/>
                                  <w:w w:val="135"/>
                                  <w:sz w:val="12"/>
                                </w:rPr>
                                <w:t>S%</w:t>
                              </w:r>
                              <w:r>
                                <w:rPr>
                                  <w:rFonts w:ascii="Times New Roman"/>
                                  <w:color w:val="8E8E8E"/>
                                  <w:spacing w:val="-2"/>
                                  <w:w w:val="135"/>
                                  <w:sz w:val="12"/>
                                </w:rPr>
                                <w:t>)</w:t>
                              </w:r>
                            </w:p>
                          </w:txbxContent>
                        </wps:txbx>
                        <wps:bodyPr wrap="square" lIns="0" tIns="0" rIns="0" bIns="0" rtlCol="0">
                          <a:noAutofit/>
                        </wps:bodyPr>
                      </wps:wsp>
                    </wpg:wgp>
                  </a:graphicData>
                </a:graphic>
              </wp:anchor>
            </w:drawing>
          </mc:Choice>
          <mc:Fallback>
            <w:pict>
              <v:group style="position:absolute;margin-left:109.366348pt;margin-top:-26.98312pt;width:298pt;height:170.2pt;mso-position-horizontal-relative:page;mso-position-vertical-relative:paragraph;z-index:15775232" id="docshapegroup86" coordorigin="2187,-540" coordsize="5960,3404">
                <v:shape style="position:absolute;left:2197;top:-540;width:5950;height:3399" id="docshape87" coordorigin="2197,-540" coordsize="5950,3399" path="m8107,2858l8107,-540m2197,-510l8117,-510m5759,2858l8147,2858e" filled="false" stroked="true" strokeweight=".501434pt" strokecolor="#000000">
                  <v:path arrowok="t"/>
                  <v:stroke dashstyle="solid"/>
                </v:shape>
                <v:line style="position:absolute" from="2197,2768" to="2197,-409" stroked="true" strokeweight="1.003361pt" strokecolor="#000000">
                  <v:stroke dashstyle="solid"/>
                </v:line>
                <v:line style="position:absolute" from="2187,964" to="3271,964" stroked="true" strokeweight=".501188pt" strokecolor="#000000">
                  <v:stroke dashstyle="solid"/>
                </v:line>
                <v:line style="position:absolute" from="2187,1555" to="4445,1555" stroked="true" strokeweight="1.002375pt" strokecolor="#000000">
                  <v:stroke dashstyle="solid"/>
                </v:line>
                <v:shape style="position:absolute;left:2187;top:1555;width:4415;height:592" id="docshape88" coordorigin="2187,1555" coordsize="4415,592" path="m5819,1555l6602,1555m2187,2147l4445,2147e" filled="false" stroked="true" strokeweight=".501434pt" strokecolor="#000000">
                  <v:path arrowok="t"/>
                  <v:stroke dashstyle="solid"/>
                </v:shape>
                <v:line style="position:absolute" from="5819,2147" to="6602,2147" stroked="true" strokeweight="1.002375pt" strokecolor="#000000">
                  <v:stroke dashstyle="solid"/>
                </v:line>
                <v:shape style="position:absolute;left:4099;top:-429;width:110;height:124" type="#_x0000_t202" id="docshape89" filled="false" stroked="false">
                  <v:textbox inset="0,0,0,0">
                    <w:txbxContent>
                      <w:p>
                        <w:pPr>
                          <w:spacing w:line="123" w:lineRule="exact" w:before="0"/>
                          <w:ind w:left="0" w:right="0" w:firstLine="0"/>
                          <w:jc w:val="left"/>
                          <w:rPr>
                            <w:sz w:val="11"/>
                            <w:szCs w:val="11"/>
                          </w:rPr>
                        </w:pPr>
                        <w:r>
                          <w:rPr>
                            <w:color w:val="5D5D5D"/>
                            <w:spacing w:val="-10"/>
                            <w:sz w:val="11"/>
                            <w:szCs w:val="11"/>
                          </w:rPr>
                          <w:t>�</w:t>
                        </w:r>
                      </w:p>
                    </w:txbxContent>
                  </v:textbox>
                  <w10:wrap type="none"/>
                </v:shape>
                <v:shape style="position:absolute;left:4971;top:-429;width:1253;height:124" type="#_x0000_t202" id="docshape90" filled="false" stroked="false">
                  <v:textbox inset="0,0,0,0">
                    <w:txbxContent>
                      <w:p>
                        <w:pPr>
                          <w:spacing w:line="123" w:lineRule="exact" w:before="0"/>
                          <w:ind w:left="0" w:right="0" w:firstLine="0"/>
                          <w:jc w:val="left"/>
                          <w:rPr>
                            <w:sz w:val="11"/>
                          </w:rPr>
                        </w:pPr>
                        <w:r>
                          <w:rPr>
                            <w:color w:val="5D5D5D"/>
                            <w:w w:val="110"/>
                            <w:sz w:val="11"/>
                          </w:rPr>
                          <w:t>OUftATION</w:t>
                        </w:r>
                        <w:r>
                          <w:rPr>
                            <w:color w:val="5D5D5D"/>
                            <w:spacing w:val="-10"/>
                            <w:w w:val="110"/>
                            <w:sz w:val="11"/>
                          </w:rPr>
                          <w:t> </w:t>
                        </w:r>
                        <w:r>
                          <w:rPr>
                            <w:color w:val="5D5D5D"/>
                            <w:w w:val="110"/>
                            <w:sz w:val="11"/>
                          </w:rPr>
                          <w:t>AT</w:t>
                        </w:r>
                        <w:r>
                          <w:rPr>
                            <w:color w:val="5D5D5D"/>
                            <w:spacing w:val="4"/>
                            <w:w w:val="110"/>
                            <w:sz w:val="11"/>
                          </w:rPr>
                          <w:t> </w:t>
                        </w:r>
                        <w:r>
                          <w:rPr>
                            <w:color w:val="5D5D5D"/>
                            <w:spacing w:val="-2"/>
                            <w:w w:val="110"/>
                            <w:sz w:val="11"/>
                          </w:rPr>
                          <w:t>AFGl'U</w:t>
                        </w:r>
                      </w:p>
                    </w:txbxContent>
                  </v:textbox>
                  <w10:wrap type="none"/>
                </v:shape>
                <v:shape style="position:absolute;left:2574;top:14;width:532;height:134" type="#_x0000_t202" id="docshape91" filled="false" stroked="false">
                  <v:textbox inset="0,0,0,0">
                    <w:txbxContent>
                      <w:p>
                        <w:pPr>
                          <w:spacing w:line="133" w:lineRule="exact" w:before="0"/>
                          <w:ind w:left="0" w:right="0" w:firstLine="0"/>
                          <w:jc w:val="left"/>
                          <w:rPr>
                            <w:rFonts w:ascii="Times New Roman"/>
                            <w:sz w:val="12"/>
                          </w:rPr>
                        </w:pPr>
                        <w:r>
                          <w:rPr>
                            <w:rFonts w:ascii="Times New Roman"/>
                            <w:color w:val="5D5D5D"/>
                            <w:spacing w:val="-2"/>
                            <w:w w:val="125"/>
                            <w:sz w:val="12"/>
                          </w:rPr>
                          <w:t>1</w:t>
                        </w:r>
                        <w:r>
                          <w:rPr>
                            <w:rFonts w:ascii="Times New Roman"/>
                            <w:color w:val="AAAAAA"/>
                            <w:spacing w:val="-2"/>
                            <w:w w:val="125"/>
                            <w:sz w:val="12"/>
                          </w:rPr>
                          <w:t>(</w:t>
                        </w:r>
                        <w:r>
                          <w:rPr>
                            <w:rFonts w:ascii="Times New Roman"/>
                            <w:color w:val="5D5D5D"/>
                            <w:spacing w:val="-2"/>
                            <w:w w:val="125"/>
                            <w:sz w:val="12"/>
                          </w:rPr>
                          <w:t>0</w:t>
                        </w:r>
                        <w:r>
                          <w:rPr>
                            <w:rFonts w:ascii="Times New Roman"/>
                            <w:color w:val="AAAAAA"/>
                            <w:spacing w:val="-2"/>
                            <w:w w:val="125"/>
                            <w:sz w:val="12"/>
                          </w:rPr>
                          <w:t>.</w:t>
                        </w:r>
                        <w:r>
                          <w:rPr>
                            <w:rFonts w:ascii="Times New Roman"/>
                            <w:color w:val="5D5D5D"/>
                            <w:spacing w:val="-2"/>
                            <w:w w:val="125"/>
                            <w:sz w:val="12"/>
                          </w:rPr>
                          <w:t>$%</w:t>
                        </w:r>
                        <w:r>
                          <w:rPr>
                            <w:rFonts w:ascii="Times New Roman"/>
                            <w:color w:val="8E8E8E"/>
                            <w:spacing w:val="-2"/>
                            <w:w w:val="125"/>
                            <w:sz w:val="12"/>
                          </w:rPr>
                          <w:t>}</w:t>
                        </w:r>
                      </w:p>
                    </w:txbxContent>
                  </v:textbox>
                  <w10:wrap type="none"/>
                </v:shape>
                <v:shape style="position:absolute;left:3728;top:616;width:686;height:134" type="#_x0000_t202" id="docshape92" filled="false" stroked="false">
                  <v:textbox inset="0,0,0,0">
                    <w:txbxContent>
                      <w:p>
                        <w:pPr>
                          <w:spacing w:line="133" w:lineRule="exact" w:before="0"/>
                          <w:ind w:left="0" w:right="0" w:firstLine="0"/>
                          <w:jc w:val="left"/>
                          <w:rPr>
                            <w:rFonts w:ascii="Times New Roman"/>
                            <w:sz w:val="12"/>
                          </w:rPr>
                        </w:pPr>
                        <w:r>
                          <w:rPr>
                            <w:rFonts w:ascii="Times New Roman"/>
                            <w:color w:val="3D3D3D"/>
                            <w:spacing w:val="-2"/>
                            <w:w w:val="130"/>
                            <w:sz w:val="12"/>
                          </w:rPr>
                          <w:t>14</w:t>
                        </w:r>
                        <w:r>
                          <w:rPr>
                            <w:rFonts w:ascii="Times New Roman"/>
                            <w:color w:val="797979"/>
                            <w:spacing w:val="-2"/>
                            <w:w w:val="130"/>
                            <w:sz w:val="12"/>
                          </w:rPr>
                          <w:t>(</w:t>
                        </w:r>
                        <w:r>
                          <w:rPr>
                            <w:rFonts w:ascii="Times New Roman"/>
                            <w:color w:val="5D5D5D"/>
                            <w:spacing w:val="-2"/>
                            <w:w w:val="130"/>
                            <w:sz w:val="12"/>
                          </w:rPr>
                          <w:t>10</w:t>
                        </w:r>
                        <w:r>
                          <w:rPr>
                            <w:rFonts w:ascii="Times New Roman"/>
                            <w:color w:val="AAAAAA"/>
                            <w:spacing w:val="-2"/>
                            <w:w w:val="130"/>
                            <w:sz w:val="12"/>
                          </w:rPr>
                          <w:t>.</w:t>
                        </w:r>
                        <w:r>
                          <w:rPr>
                            <w:rFonts w:ascii="Times New Roman"/>
                            <w:color w:val="5D5D5D"/>
                            <w:spacing w:val="-2"/>
                            <w:w w:val="130"/>
                            <w:sz w:val="12"/>
                          </w:rPr>
                          <w:t>6%</w:t>
                        </w:r>
                        <w:r>
                          <w:rPr>
                            <w:rFonts w:ascii="Times New Roman"/>
                            <w:color w:val="AAAAAA"/>
                            <w:spacing w:val="-2"/>
                            <w:w w:val="130"/>
                            <w:sz w:val="12"/>
                          </w:rPr>
                          <w:t>)</w:t>
                        </w:r>
                      </w:p>
                    </w:txbxContent>
                  </v:textbox>
                  <w10:wrap type="none"/>
                </v:shape>
                <v:shape style="position:absolute;left:4819;top:1198;width:688;height:168" type="#_x0000_t202" id="docshape93" filled="false" stroked="false">
                  <v:textbox inset="0,0,0,0">
                    <w:txbxContent>
                      <w:p>
                        <w:pPr>
                          <w:spacing w:line="168" w:lineRule="exact" w:before="0"/>
                          <w:ind w:left="0" w:right="0" w:firstLine="0"/>
                          <w:jc w:val="left"/>
                          <w:rPr>
                            <w:sz w:val="15"/>
                            <w:szCs w:val="15"/>
                          </w:rPr>
                        </w:pPr>
                        <w:r>
                          <w:rPr>
                            <w:color w:val="3D3D3D"/>
                            <w:spacing w:val="-4"/>
                            <w:sz w:val="15"/>
                            <w:szCs w:val="15"/>
                          </w:rPr>
                          <w:t>39.</w:t>
                        </w:r>
                        <w:r>
                          <w:rPr>
                            <w:color w:val="5D5D5D"/>
                            <w:spacing w:val="-4"/>
                            <w:sz w:val="15"/>
                            <w:szCs w:val="15"/>
                          </w:rPr>
                          <w:t>C</w:t>
                        </w:r>
                        <w:r>
                          <w:rPr>
                            <w:color w:val="212121"/>
                            <w:spacing w:val="-4"/>
                            <w:sz w:val="15"/>
                            <w:szCs w:val="15"/>
                          </w:rPr>
                          <w:t>?</w:t>
                        </w:r>
                        <w:r>
                          <w:rPr>
                            <w:color w:val="5D5D5D"/>
                            <w:spacing w:val="-4"/>
                            <w:sz w:val="15"/>
                            <w:szCs w:val="15"/>
                          </w:rPr>
                          <w:t>V�</w:t>
                        </w:r>
                        <w:r>
                          <w:rPr>
                            <w:color w:val="797979"/>
                            <w:spacing w:val="-4"/>
                            <w:sz w:val="15"/>
                            <w:szCs w:val="15"/>
                          </w:rPr>
                          <w:t>)</w:t>
                        </w:r>
                      </w:p>
                    </w:txbxContent>
                  </v:textbox>
                  <w10:wrap type="none"/>
                </v:shape>
                <v:shape style="position:absolute;left:7158;top:1800;width:691;height:145" type="#_x0000_t202" id="docshape94" filled="false" stroked="false">
                  <v:textbox inset="0,0,0,0">
                    <w:txbxContent>
                      <w:p>
                        <w:pPr>
                          <w:spacing w:line="144" w:lineRule="exact" w:before="0"/>
                          <w:ind w:left="0" w:right="0" w:firstLine="0"/>
                          <w:jc w:val="left"/>
                          <w:rPr>
                            <w:rFonts w:ascii="Times New Roman"/>
                            <w:sz w:val="13"/>
                          </w:rPr>
                        </w:pPr>
                        <w:r>
                          <w:rPr>
                            <w:rFonts w:ascii="Times New Roman"/>
                            <w:color w:val="212121"/>
                            <w:spacing w:val="-2"/>
                            <w:w w:val="130"/>
                            <w:sz w:val="13"/>
                          </w:rPr>
                          <w:t>6</w:t>
                        </w:r>
                        <w:r>
                          <w:rPr>
                            <w:rFonts w:ascii="Times New Roman"/>
                            <w:color w:val="3D3D3D"/>
                            <w:spacing w:val="-2"/>
                            <w:w w:val="130"/>
                            <w:sz w:val="13"/>
                          </w:rPr>
                          <w:t>0</w:t>
                        </w:r>
                        <w:r>
                          <w:rPr>
                            <w:rFonts w:ascii="Times New Roman"/>
                            <w:color w:val="5D5D5D"/>
                            <w:spacing w:val="-2"/>
                            <w:w w:val="130"/>
                            <w:sz w:val="13"/>
                          </w:rPr>
                          <w:t>(</w:t>
                        </w:r>
                        <w:r>
                          <w:rPr>
                            <w:rFonts w:ascii="Times New Roman"/>
                            <w:color w:val="212121"/>
                            <w:spacing w:val="-2"/>
                            <w:w w:val="130"/>
                            <w:sz w:val="13"/>
                          </w:rPr>
                          <w:t>4S</w:t>
                        </w:r>
                        <w:r>
                          <w:rPr>
                            <w:rFonts w:ascii="Times New Roman"/>
                            <w:color w:val="797979"/>
                            <w:spacing w:val="-2"/>
                            <w:w w:val="130"/>
                            <w:sz w:val="13"/>
                          </w:rPr>
                          <w:t>.</w:t>
                        </w:r>
                        <w:r>
                          <w:rPr>
                            <w:rFonts w:ascii="Times New Roman"/>
                            <w:color w:val="212121"/>
                            <w:spacing w:val="-2"/>
                            <w:w w:val="130"/>
                            <w:sz w:val="13"/>
                          </w:rPr>
                          <w:t>5"</w:t>
                        </w:r>
                        <w:r>
                          <w:rPr>
                            <w:rFonts w:ascii="Times New Roman"/>
                            <w:color w:val="5D5D5D"/>
                            <w:spacing w:val="-2"/>
                            <w:w w:val="130"/>
                            <w:sz w:val="13"/>
                          </w:rPr>
                          <w:t>)</w:t>
                        </w:r>
                      </w:p>
                    </w:txbxContent>
                  </v:textbox>
                  <w10:wrap type="none"/>
                </v:shape>
                <v:shape style="position:absolute;left:4852;top:2430;width:726;height:134" type="#_x0000_t202" id="docshape95" filled="false" stroked="false">
                  <v:textbox inset="0,0,0,0">
                    <w:txbxContent>
                      <w:p>
                        <w:pPr>
                          <w:spacing w:line="133" w:lineRule="exact" w:before="0"/>
                          <w:ind w:left="0" w:right="0" w:firstLine="0"/>
                          <w:jc w:val="left"/>
                          <w:rPr>
                            <w:rFonts w:ascii="Times New Roman"/>
                            <w:sz w:val="12"/>
                          </w:rPr>
                        </w:pPr>
                        <w:r>
                          <w:rPr>
                            <w:rFonts w:ascii="Times New Roman"/>
                            <w:color w:val="5D5D5D"/>
                            <w:spacing w:val="-2"/>
                            <w:w w:val="135"/>
                            <w:sz w:val="12"/>
                          </w:rPr>
                          <w:t>27(20</w:t>
                        </w:r>
                        <w:r>
                          <w:rPr>
                            <w:rFonts w:ascii="Times New Roman"/>
                            <w:color w:val="AAAAAA"/>
                            <w:spacing w:val="-2"/>
                            <w:w w:val="135"/>
                            <w:sz w:val="12"/>
                          </w:rPr>
                          <w:t>.</w:t>
                        </w:r>
                        <w:r>
                          <w:rPr>
                            <w:rFonts w:ascii="Times New Roman"/>
                            <w:color w:val="5D5D5D"/>
                            <w:spacing w:val="-2"/>
                            <w:w w:val="135"/>
                            <w:sz w:val="12"/>
                          </w:rPr>
                          <w:t>S%</w:t>
                        </w:r>
                        <w:r>
                          <w:rPr>
                            <w:rFonts w:ascii="Times New Roman"/>
                            <w:color w:val="8E8E8E"/>
                            <w:spacing w:val="-2"/>
                            <w:w w:val="135"/>
                            <w:sz w:val="12"/>
                          </w:rPr>
                          <w:t>)</w:t>
                        </w:r>
                      </w:p>
                    </w:txbxContent>
                  </v:textbox>
                  <w10:wrap type="none"/>
                </v:shape>
                <w10:wrap type="none"/>
              </v:group>
            </w:pict>
          </mc:Fallback>
        </mc:AlternateContent>
      </w:r>
      <w:r>
        <w:rPr>
          <w:rFonts w:ascii="Times New Roman"/>
          <w:color w:val="5D5D5D"/>
          <w:spacing w:val="-2"/>
          <w:w w:val="120"/>
          <w:sz w:val="13"/>
        </w:rPr>
        <w:t>16+yra</w:t>
      </w:r>
    </w:p>
    <w:p>
      <w:pPr>
        <w:pStyle w:val="BodyText"/>
        <w:rPr>
          <w:rFonts w:ascii="Times New Roman"/>
          <w:sz w:val="13"/>
        </w:rPr>
      </w:pPr>
    </w:p>
    <w:p>
      <w:pPr>
        <w:pStyle w:val="BodyText"/>
        <w:rPr>
          <w:rFonts w:ascii="Times New Roman"/>
          <w:sz w:val="13"/>
        </w:rPr>
      </w:pPr>
    </w:p>
    <w:p>
      <w:pPr>
        <w:pStyle w:val="BodyText"/>
        <w:spacing w:before="14"/>
        <w:rPr>
          <w:rFonts w:ascii="Times New Roman"/>
          <w:sz w:val="13"/>
        </w:rPr>
      </w:pPr>
    </w:p>
    <w:p>
      <w:pPr>
        <w:spacing w:before="0"/>
        <w:ind w:left="852" w:right="0" w:firstLine="0"/>
        <w:jc w:val="left"/>
        <w:rPr>
          <w:rFonts w:ascii="Times New Roman"/>
          <w:sz w:val="13"/>
        </w:rPr>
      </w:pPr>
      <w:r>
        <w:rPr>
          <w:rFonts w:ascii="Times New Roman"/>
          <w:color w:val="5D5D5D"/>
          <w:spacing w:val="-2"/>
          <w:w w:val="125"/>
          <w:sz w:val="13"/>
        </w:rPr>
        <w:t>11-1Syrs</w:t>
      </w:r>
    </w:p>
    <w:p>
      <w:pPr>
        <w:pStyle w:val="BodyText"/>
        <w:rPr>
          <w:rFonts w:ascii="Times New Roman"/>
          <w:sz w:val="12"/>
        </w:rPr>
      </w:pPr>
    </w:p>
    <w:p>
      <w:pPr>
        <w:pStyle w:val="BodyText"/>
        <w:rPr>
          <w:rFonts w:ascii="Times New Roman"/>
          <w:sz w:val="12"/>
        </w:rPr>
      </w:pPr>
    </w:p>
    <w:p>
      <w:pPr>
        <w:pStyle w:val="BodyText"/>
        <w:spacing w:before="56"/>
        <w:rPr>
          <w:rFonts w:ascii="Times New Roman"/>
          <w:sz w:val="12"/>
        </w:rPr>
      </w:pPr>
    </w:p>
    <w:p>
      <w:pPr>
        <w:spacing w:before="1"/>
        <w:ind w:left="932" w:right="0" w:firstLine="0"/>
        <w:jc w:val="left"/>
        <w:rPr>
          <w:sz w:val="12"/>
        </w:rPr>
      </w:pPr>
      <w:r>
        <w:rPr>
          <w:color w:val="5D5D5D"/>
          <w:w w:val="120"/>
          <w:sz w:val="12"/>
        </w:rPr>
        <w:t>6-</w:t>
      </w:r>
      <w:r>
        <w:rPr>
          <w:color w:val="5D5D5D"/>
          <w:spacing w:val="-2"/>
          <w:w w:val="120"/>
          <w:sz w:val="12"/>
        </w:rPr>
        <w:t>10yra</w:t>
      </w:r>
    </w:p>
    <w:p>
      <w:pPr>
        <w:pStyle w:val="BodyText"/>
        <w:rPr>
          <w:sz w:val="13"/>
        </w:rPr>
      </w:pPr>
    </w:p>
    <w:p>
      <w:pPr>
        <w:pStyle w:val="BodyText"/>
        <w:rPr>
          <w:sz w:val="13"/>
        </w:rPr>
      </w:pPr>
    </w:p>
    <w:p>
      <w:pPr>
        <w:pStyle w:val="BodyText"/>
        <w:spacing w:before="5"/>
        <w:rPr>
          <w:sz w:val="13"/>
        </w:rPr>
      </w:pPr>
    </w:p>
    <w:p>
      <w:pPr>
        <w:spacing w:before="0"/>
        <w:ind w:left="1014" w:right="0" w:firstLine="0"/>
        <w:jc w:val="left"/>
        <w:rPr>
          <w:sz w:val="13"/>
        </w:rPr>
      </w:pPr>
      <w:r>
        <w:rPr>
          <w:color w:val="5D5D5D"/>
          <w:w w:val="115"/>
          <w:sz w:val="13"/>
        </w:rPr>
        <w:t>2-</w:t>
      </w:r>
      <w:r>
        <w:rPr>
          <w:color w:val="5D5D5D"/>
          <w:spacing w:val="-4"/>
          <w:w w:val="115"/>
          <w:sz w:val="13"/>
        </w:rPr>
        <w:t>Syrs</w:t>
      </w:r>
    </w:p>
    <w:p>
      <w:pPr>
        <w:pStyle w:val="BodyText"/>
        <w:rPr>
          <w:sz w:val="12"/>
        </w:rPr>
      </w:pPr>
    </w:p>
    <w:p>
      <w:pPr>
        <w:pStyle w:val="BodyText"/>
        <w:rPr>
          <w:sz w:val="12"/>
        </w:rPr>
      </w:pPr>
    </w:p>
    <w:p>
      <w:pPr>
        <w:pStyle w:val="BodyText"/>
        <w:spacing w:before="57"/>
        <w:rPr>
          <w:sz w:val="12"/>
        </w:rPr>
      </w:pPr>
    </w:p>
    <w:p>
      <w:pPr>
        <w:spacing w:before="1"/>
        <w:ind w:left="1141" w:right="0" w:firstLine="0"/>
        <w:jc w:val="left"/>
        <w:rPr>
          <w:sz w:val="12"/>
        </w:rPr>
      </w:pPr>
      <w:r>
        <w:rPr>
          <w:color w:val="5D5D5D"/>
          <w:spacing w:val="-4"/>
          <w:w w:val="130"/>
          <w:sz w:val="12"/>
        </w:rPr>
        <w:t>&lt;1yr</w:t>
      </w:r>
    </w:p>
    <w:p>
      <w:pPr>
        <w:pStyle w:val="BodyText"/>
        <w:rPr>
          <w:sz w:val="13"/>
        </w:rPr>
      </w:pPr>
    </w:p>
    <w:p>
      <w:pPr>
        <w:pStyle w:val="BodyText"/>
        <w:spacing w:before="64"/>
        <w:rPr>
          <w:sz w:val="13"/>
        </w:rPr>
      </w:pPr>
    </w:p>
    <w:p>
      <w:pPr>
        <w:tabs>
          <w:tab w:pos="2753" w:val="left" w:leader="none"/>
          <w:tab w:pos="3923" w:val="left" w:leader="none"/>
          <w:tab w:pos="5116" w:val="left" w:leader="none"/>
          <w:tab w:pos="6292" w:val="left" w:leader="none"/>
        </w:tabs>
        <w:spacing w:line="122" w:lineRule="exact" w:before="0"/>
        <w:ind w:left="1604" w:right="0" w:firstLine="0"/>
        <w:jc w:val="left"/>
        <w:rPr>
          <w:b/>
          <w:position w:val="1"/>
          <w:sz w:val="13"/>
        </w:rPr>
      </w:pPr>
      <w:r>
        <w:rPr>
          <w:color w:val="5D5D5D"/>
          <w:spacing w:val="-4"/>
          <w:w w:val="105"/>
          <w:sz w:val="13"/>
        </w:rPr>
        <w:t>0</w:t>
      </w:r>
      <w:r>
        <w:rPr>
          <w:color w:val="8E8E8E"/>
          <w:spacing w:val="-4"/>
          <w:w w:val="105"/>
          <w:sz w:val="13"/>
        </w:rPr>
        <w:t>.</w:t>
      </w:r>
      <w:r>
        <w:rPr>
          <w:color w:val="5D5D5D"/>
          <w:spacing w:val="-4"/>
          <w:w w:val="105"/>
          <w:sz w:val="13"/>
        </w:rPr>
        <w:t>0%</w:t>
      </w:r>
      <w:r>
        <w:rPr>
          <w:color w:val="5D5D5D"/>
          <w:sz w:val="13"/>
        </w:rPr>
        <w:tab/>
      </w:r>
      <w:r>
        <w:rPr>
          <w:b/>
          <w:color w:val="5D5D5D"/>
          <w:spacing w:val="-2"/>
          <w:w w:val="105"/>
          <w:position w:val="1"/>
          <w:sz w:val="13"/>
        </w:rPr>
        <w:t>10.0'!f.</w:t>
      </w:r>
      <w:r>
        <w:rPr>
          <w:b/>
          <w:color w:val="5D5D5D"/>
          <w:position w:val="1"/>
          <w:sz w:val="13"/>
        </w:rPr>
        <w:tab/>
      </w:r>
      <w:r>
        <w:rPr>
          <w:color w:val="5D5D5D"/>
          <w:spacing w:val="-2"/>
          <w:w w:val="105"/>
          <w:position w:val="1"/>
          <w:sz w:val="13"/>
        </w:rPr>
        <w:t>20.0'%</w:t>
      </w:r>
      <w:r>
        <w:rPr>
          <w:color w:val="5D5D5D"/>
          <w:position w:val="1"/>
          <w:sz w:val="13"/>
        </w:rPr>
        <w:tab/>
      </w:r>
      <w:r>
        <w:rPr>
          <w:color w:val="5D5D5D"/>
          <w:spacing w:val="-2"/>
          <w:w w:val="105"/>
          <w:position w:val="1"/>
          <w:sz w:val="12"/>
        </w:rPr>
        <w:t>30.0'llo</w:t>
      </w:r>
      <w:r>
        <w:rPr>
          <w:color w:val="5D5D5D"/>
          <w:position w:val="1"/>
          <w:sz w:val="12"/>
        </w:rPr>
        <w:tab/>
      </w:r>
      <w:r>
        <w:rPr>
          <w:b/>
          <w:color w:val="5D5D5D"/>
          <w:spacing w:val="-2"/>
          <w:w w:val="105"/>
          <w:position w:val="1"/>
          <w:sz w:val="13"/>
        </w:rPr>
        <w:t>40.0'llt</w:t>
      </w:r>
    </w:p>
    <w:p>
      <w:pPr>
        <w:spacing w:line="193" w:lineRule="exact" w:before="0"/>
        <w:ind w:left="0" w:right="1602" w:firstLine="0"/>
        <w:jc w:val="center"/>
        <w:rPr>
          <w:b/>
          <w:sz w:val="14"/>
        </w:rPr>
      </w:pPr>
      <w:r>
        <w:rPr>
          <w:color w:val="5D5D5D"/>
          <w:w w:val="115"/>
          <w:sz w:val="14"/>
        </w:rPr>
        <w:t>Count(%).</w:t>
      </w:r>
      <w:r>
        <w:rPr>
          <w:color w:val="5D5D5D"/>
          <w:spacing w:val="-18"/>
          <w:w w:val="115"/>
          <w:sz w:val="14"/>
        </w:rPr>
        <w:t> </w:t>
      </w:r>
      <w:r>
        <w:rPr>
          <w:color w:val="5D5D5D"/>
          <w:w w:val="115"/>
          <w:sz w:val="14"/>
        </w:rPr>
        <w:t>n</w:t>
      </w:r>
      <w:r>
        <w:rPr>
          <w:color w:val="5D5D5D"/>
          <w:spacing w:val="2"/>
          <w:w w:val="115"/>
          <w:sz w:val="14"/>
        </w:rPr>
        <w:t> </w:t>
      </w:r>
      <w:r>
        <w:rPr>
          <w:color w:val="5D5D5D"/>
          <w:w w:val="115"/>
          <w:sz w:val="20"/>
        </w:rPr>
        <w:t>=</w:t>
      </w:r>
      <w:r>
        <w:rPr>
          <w:color w:val="5D5D5D"/>
          <w:spacing w:val="-37"/>
          <w:w w:val="115"/>
          <w:sz w:val="20"/>
        </w:rPr>
        <w:t> </w:t>
      </w:r>
      <w:r>
        <w:rPr>
          <w:b/>
          <w:color w:val="5D5D5D"/>
          <w:spacing w:val="-5"/>
          <w:w w:val="115"/>
          <w:sz w:val="14"/>
        </w:rPr>
        <w:t>132</w:t>
      </w:r>
    </w:p>
    <w:p>
      <w:pPr>
        <w:pStyle w:val="BodyText"/>
        <w:rPr>
          <w:b/>
          <w:sz w:val="14"/>
        </w:rPr>
      </w:pPr>
    </w:p>
    <w:p>
      <w:pPr>
        <w:pStyle w:val="BodyText"/>
        <w:spacing w:before="131"/>
        <w:rPr>
          <w:b/>
          <w:sz w:val="14"/>
        </w:rPr>
      </w:pPr>
    </w:p>
    <w:p>
      <w:pPr>
        <w:pStyle w:val="BodyText"/>
        <w:spacing w:line="398" w:lineRule="auto"/>
        <w:ind w:left="779" w:right="618" w:hanging="10"/>
        <w:jc w:val="both"/>
      </w:pPr>
      <w:r>
        <w:rPr>
          <w:color w:val="212121"/>
        </w:rPr>
        <w:t>Participants were</w:t>
      </w:r>
      <w:r>
        <w:rPr>
          <w:color w:val="212121"/>
          <w:spacing w:val="-16"/>
        </w:rPr>
        <w:t> </w:t>
      </w:r>
      <w:r>
        <w:rPr>
          <w:color w:val="212121"/>
        </w:rPr>
        <w:t>asked</w:t>
      </w:r>
      <w:r>
        <w:rPr>
          <w:color w:val="212121"/>
          <w:spacing w:val="-7"/>
        </w:rPr>
        <w:t> </w:t>
      </w:r>
      <w:r>
        <w:rPr>
          <w:color w:val="212121"/>
        </w:rPr>
        <w:t>to</w:t>
      </w:r>
      <w:r>
        <w:rPr>
          <w:color w:val="212121"/>
          <w:spacing w:val="36"/>
        </w:rPr>
        <w:t> </w:t>
      </w:r>
      <w:r>
        <w:rPr>
          <w:color w:val="212121"/>
        </w:rPr>
        <w:t>indicate</w:t>
      </w:r>
      <w:r>
        <w:rPr>
          <w:color w:val="212121"/>
          <w:spacing w:val="-6"/>
        </w:rPr>
        <w:t> </w:t>
      </w:r>
      <w:r>
        <w:rPr>
          <w:color w:val="212121"/>
        </w:rPr>
        <w:t>their</w:t>
      </w:r>
      <w:r>
        <w:rPr>
          <w:color w:val="212121"/>
          <w:spacing w:val="-6"/>
        </w:rPr>
        <w:t> </w:t>
      </w:r>
      <w:r>
        <w:rPr>
          <w:color w:val="212121"/>
        </w:rPr>
        <w:t>employment duration at</w:t>
      </w:r>
      <w:r>
        <w:rPr>
          <w:color w:val="212121"/>
          <w:spacing w:val="-7"/>
        </w:rPr>
        <w:t> </w:t>
      </w:r>
      <w:r>
        <w:rPr>
          <w:color w:val="212121"/>
        </w:rPr>
        <w:t>AFGRI.</w:t>
      </w:r>
      <w:r>
        <w:rPr>
          <w:color w:val="212121"/>
          <w:spacing w:val="-8"/>
        </w:rPr>
        <w:t> </w:t>
      </w:r>
      <w:r>
        <w:rPr>
          <w:color w:val="212121"/>
        </w:rPr>
        <w:t>The</w:t>
      </w:r>
      <w:r>
        <w:rPr>
          <w:color w:val="212121"/>
          <w:spacing w:val="-11"/>
        </w:rPr>
        <w:t> </w:t>
      </w:r>
      <w:r>
        <w:rPr>
          <w:color w:val="212121"/>
        </w:rPr>
        <w:t>employees</w:t>
      </w:r>
      <w:r>
        <w:rPr>
          <w:color w:val="212121"/>
          <w:spacing w:val="26"/>
        </w:rPr>
        <w:t> </w:t>
      </w:r>
      <w:r>
        <w:rPr>
          <w:color w:val="212121"/>
        </w:rPr>
        <w:t>that are in the 5 years employment duration at AFGRI are different with higher proportions than any</w:t>
      </w:r>
      <w:r>
        <w:rPr>
          <w:color w:val="212121"/>
          <w:spacing w:val="-15"/>
        </w:rPr>
        <w:t> </w:t>
      </w:r>
      <w:r>
        <w:rPr>
          <w:color w:val="212121"/>
        </w:rPr>
        <w:t>other</w:t>
      </w:r>
      <w:r>
        <w:rPr>
          <w:color w:val="212121"/>
          <w:spacing w:val="-9"/>
        </w:rPr>
        <w:t> </w:t>
      </w:r>
      <w:r>
        <w:rPr>
          <w:color w:val="212121"/>
        </w:rPr>
        <w:t>age</w:t>
      </w:r>
      <w:r>
        <w:rPr>
          <w:color w:val="212121"/>
          <w:spacing w:val="-18"/>
        </w:rPr>
        <w:t> </w:t>
      </w:r>
      <w:r>
        <w:rPr>
          <w:color w:val="212121"/>
        </w:rPr>
        <w:t>group,</w:t>
      </w:r>
      <w:r>
        <w:rPr>
          <w:color w:val="212121"/>
          <w:spacing w:val="-18"/>
        </w:rPr>
        <w:t> </w:t>
      </w:r>
      <w:r>
        <w:rPr>
          <w:color w:val="212121"/>
        </w:rPr>
        <w:t>as</w:t>
      </w:r>
      <w:r>
        <w:rPr>
          <w:color w:val="212121"/>
          <w:spacing w:val="-20"/>
        </w:rPr>
        <w:t> </w:t>
      </w:r>
      <w:r>
        <w:rPr>
          <w:color w:val="212121"/>
        </w:rPr>
        <w:t>its</w:t>
      </w:r>
      <w:r>
        <w:rPr>
          <w:color w:val="212121"/>
          <w:spacing w:val="-23"/>
        </w:rPr>
        <w:t> </w:t>
      </w:r>
      <w:r>
        <w:rPr>
          <w:color w:val="212121"/>
        </w:rPr>
        <w:t>p-value</w:t>
      </w:r>
      <w:r>
        <w:rPr>
          <w:color w:val="212121"/>
          <w:spacing w:val="-7"/>
        </w:rPr>
        <w:t> </w:t>
      </w:r>
      <w:r>
        <w:rPr>
          <w:color w:val="212121"/>
        </w:rPr>
        <w:t>is</w:t>
      </w:r>
      <w:r>
        <w:rPr>
          <w:color w:val="212121"/>
          <w:spacing w:val="-22"/>
        </w:rPr>
        <w:t> </w:t>
      </w:r>
      <w:r>
        <w:rPr>
          <w:color w:val="212121"/>
        </w:rPr>
        <w:t>less</w:t>
      </w:r>
      <w:r>
        <w:rPr>
          <w:color w:val="212121"/>
          <w:spacing w:val="-5"/>
        </w:rPr>
        <w:t> </w:t>
      </w:r>
      <w:r>
        <w:rPr>
          <w:color w:val="212121"/>
        </w:rPr>
        <w:t>than</w:t>
      </w:r>
      <w:r>
        <w:rPr>
          <w:color w:val="212121"/>
          <w:spacing w:val="-20"/>
        </w:rPr>
        <w:t> </w:t>
      </w:r>
      <w:r>
        <w:rPr>
          <w:color w:val="212121"/>
        </w:rPr>
        <w:t>0.05</w:t>
      </w:r>
      <w:r>
        <w:rPr>
          <w:color w:val="212121"/>
          <w:spacing w:val="-5"/>
        </w:rPr>
        <w:t> </w:t>
      </w:r>
      <w:r>
        <w:rPr>
          <w:color w:val="212121"/>
        </w:rPr>
        <w:t>to</w:t>
      </w:r>
      <w:r>
        <w:rPr>
          <w:color w:val="212121"/>
          <w:spacing w:val="26"/>
        </w:rPr>
        <w:t> </w:t>
      </w:r>
      <w:r>
        <w:rPr>
          <w:color w:val="212121"/>
        </w:rPr>
        <w:t>other</w:t>
      </w:r>
      <w:r>
        <w:rPr>
          <w:color w:val="212121"/>
          <w:spacing w:val="-3"/>
        </w:rPr>
        <w:t> </w:t>
      </w:r>
      <w:r>
        <w:rPr>
          <w:color w:val="212121"/>
        </w:rPr>
        <w:t>four</w:t>
      </w:r>
      <w:r>
        <w:rPr>
          <w:color w:val="212121"/>
          <w:spacing w:val="-8"/>
        </w:rPr>
        <w:t> </w:t>
      </w:r>
      <w:r>
        <w:rPr>
          <w:color w:val="212121"/>
        </w:rPr>
        <w:t>groups,</w:t>
      </w:r>
      <w:r>
        <w:rPr>
          <w:color w:val="212121"/>
          <w:spacing w:val="-15"/>
        </w:rPr>
        <w:t> </w:t>
      </w:r>
      <w:r>
        <w:rPr>
          <w:color w:val="212121"/>
        </w:rPr>
        <w:t>as</w:t>
      </w:r>
      <w:r>
        <w:rPr>
          <w:color w:val="212121"/>
          <w:spacing w:val="-20"/>
        </w:rPr>
        <w:t> </w:t>
      </w:r>
      <w:r>
        <w:rPr>
          <w:color w:val="212121"/>
        </w:rPr>
        <w:t>indicated</w:t>
      </w:r>
      <w:r>
        <w:rPr>
          <w:color w:val="212121"/>
          <w:spacing w:val="-12"/>
        </w:rPr>
        <w:t> </w:t>
      </w:r>
      <w:r>
        <w:rPr>
          <w:color w:val="212121"/>
        </w:rPr>
        <w:t>in Figure</w:t>
      </w:r>
    </w:p>
    <w:p>
      <w:pPr>
        <w:pStyle w:val="BodyText"/>
        <w:spacing w:line="408" w:lineRule="auto" w:before="4"/>
        <w:ind w:left="772" w:right="627" w:firstLine="11"/>
        <w:jc w:val="both"/>
      </w:pPr>
      <w:r>
        <w:rPr>
          <w:color w:val="212121"/>
        </w:rPr>
        <w:t>4.5 above. The employees who are 16 </w:t>
      </w:r>
      <w:r>
        <w:rPr>
          <w:rFonts w:ascii="Times New Roman"/>
          <w:color w:val="212121"/>
          <w:sz w:val="21"/>
        </w:rPr>
        <w:t>+</w:t>
      </w:r>
      <w:r>
        <w:rPr>
          <w:rFonts w:ascii="Times New Roman"/>
          <w:color w:val="212121"/>
          <w:spacing w:val="40"/>
          <w:sz w:val="21"/>
        </w:rPr>
        <w:t> </w:t>
      </w:r>
      <w:r>
        <w:rPr>
          <w:color w:val="212121"/>
        </w:rPr>
        <w:t>years employment duration group had less participants than any other group.</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6"/>
      </w:pPr>
    </w:p>
    <w:p>
      <w:pPr>
        <w:pStyle w:val="Heading1"/>
        <w:numPr>
          <w:ilvl w:val="3"/>
          <w:numId w:val="26"/>
        </w:numPr>
        <w:tabs>
          <w:tab w:pos="1582" w:val="left" w:leader="none"/>
        </w:tabs>
        <w:spacing w:line="240" w:lineRule="auto" w:before="1" w:after="0"/>
        <w:ind w:left="1582" w:right="0" w:hanging="802"/>
        <w:jc w:val="both"/>
        <w:rPr>
          <w:color w:val="212121"/>
        </w:rPr>
      </w:pPr>
      <w:r>
        <w:rPr>
          <w:color w:val="212121"/>
        </w:rPr>
        <w:t>Figure</w:t>
      </w:r>
      <w:r>
        <w:rPr>
          <w:color w:val="212121"/>
          <w:spacing w:val="9"/>
        </w:rPr>
        <w:t> </w:t>
      </w:r>
      <w:r>
        <w:rPr>
          <w:color w:val="212121"/>
        </w:rPr>
        <w:t>4.6</w:t>
      </w:r>
      <w:r>
        <w:rPr>
          <w:color w:val="212121"/>
          <w:spacing w:val="49"/>
        </w:rPr>
        <w:t> </w:t>
      </w:r>
      <w:r>
        <w:rPr>
          <w:color w:val="212121"/>
        </w:rPr>
        <w:t>Position</w:t>
      </w:r>
      <w:r>
        <w:rPr>
          <w:color w:val="212121"/>
          <w:spacing w:val="24"/>
        </w:rPr>
        <w:t> </w:t>
      </w:r>
      <w:r>
        <w:rPr>
          <w:color w:val="212121"/>
        </w:rPr>
        <w:t>in</w:t>
      </w:r>
      <w:r>
        <w:rPr>
          <w:color w:val="212121"/>
          <w:spacing w:val="-3"/>
        </w:rPr>
        <w:t> </w:t>
      </w:r>
      <w:r>
        <w:rPr>
          <w:color w:val="212121"/>
        </w:rPr>
        <w:t>the</w:t>
      </w:r>
      <w:r>
        <w:rPr>
          <w:color w:val="212121"/>
          <w:spacing w:val="55"/>
        </w:rPr>
        <w:t> </w:t>
      </w:r>
      <w:r>
        <w:rPr>
          <w:color w:val="212121"/>
        </w:rPr>
        <w:t>company</w:t>
      </w:r>
      <w:r>
        <w:rPr>
          <w:color w:val="212121"/>
          <w:spacing w:val="3"/>
        </w:rPr>
        <w:t> </w:t>
      </w:r>
      <w:r>
        <w:rPr>
          <w:color w:val="212121"/>
          <w:spacing w:val="-2"/>
        </w:rPr>
        <w:t>analysis</w:t>
      </w:r>
    </w:p>
    <w:p>
      <w:pPr>
        <w:pStyle w:val="Heading1"/>
        <w:spacing w:after="0" w:line="240" w:lineRule="auto"/>
        <w:jc w:val="both"/>
        <w:sectPr>
          <w:pgSz w:w="11910" w:h="16840"/>
          <w:pgMar w:header="0" w:footer="823" w:top="1540" w:bottom="1020" w:left="708" w:right="708"/>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227" w:after="1"/>
        <w:rPr>
          <w:rFonts w:ascii="Times New Roman"/>
          <w:b/>
          <w:sz w:val="20"/>
        </w:rPr>
      </w:pPr>
    </w:p>
    <w:p>
      <w:pPr>
        <w:pStyle w:val="BodyText"/>
        <w:ind w:left="967"/>
        <w:rPr>
          <w:rFonts w:ascii="Times New Roman"/>
          <w:sz w:val="20"/>
        </w:rPr>
      </w:pPr>
      <w:r>
        <w:rPr>
          <w:rFonts w:ascii="Times New Roman"/>
          <w:sz w:val="20"/>
        </w:rPr>
        <mc:AlternateContent>
          <mc:Choice Requires="wps">
            <w:drawing>
              <wp:inline distT="0" distB="0" distL="0" distR="0">
                <wp:extent cx="4211320" cy="2152015"/>
                <wp:effectExtent l="0" t="0" r="0" b="10160"/>
                <wp:docPr id="189" name="Group 189"/>
                <wp:cNvGraphicFramePr>
                  <a:graphicFrameLocks/>
                </wp:cNvGraphicFramePr>
                <a:graphic>
                  <a:graphicData uri="http://schemas.microsoft.com/office/word/2010/wordprocessingGroup">
                    <wpg:wgp>
                      <wpg:cNvPr id="189" name="Group 189"/>
                      <wpg:cNvGrpSpPr/>
                      <wpg:grpSpPr>
                        <a:xfrm>
                          <a:off x="0" y="0"/>
                          <a:ext cx="4211320" cy="2152015"/>
                          <a:chExt cx="4211320" cy="2152015"/>
                        </a:xfrm>
                      </wpg:grpSpPr>
                      <pic:pic>
                        <pic:nvPicPr>
                          <pic:cNvPr id="190" name="Image 190"/>
                          <pic:cNvPicPr/>
                        </pic:nvPicPr>
                        <pic:blipFill>
                          <a:blip r:embed="rId26" cstate="print"/>
                          <a:stretch>
                            <a:fillRect/>
                          </a:stretch>
                        </pic:blipFill>
                        <pic:spPr>
                          <a:xfrm>
                            <a:off x="6212" y="687429"/>
                            <a:ext cx="4052175" cy="1387588"/>
                          </a:xfrm>
                          <a:prstGeom prst="rect">
                            <a:avLst/>
                          </a:prstGeom>
                        </pic:spPr>
                      </pic:pic>
                      <wps:wsp>
                        <wps:cNvPr id="191" name="Graphic 191"/>
                        <wps:cNvSpPr/>
                        <wps:spPr>
                          <a:xfrm>
                            <a:off x="949170" y="0"/>
                            <a:ext cx="3262629" cy="2152015"/>
                          </a:xfrm>
                          <a:custGeom>
                            <a:avLst/>
                            <a:gdLst/>
                            <a:ahLst/>
                            <a:cxnLst/>
                            <a:rect l="l" t="t" r="r" b="b"/>
                            <a:pathLst>
                              <a:path w="3262629" h="2152015">
                                <a:moveTo>
                                  <a:pt x="19114" y="687428"/>
                                </a:moveTo>
                                <a:lnTo>
                                  <a:pt x="19114" y="0"/>
                                </a:lnTo>
                              </a:path>
                              <a:path w="3262629" h="2152015">
                                <a:moveTo>
                                  <a:pt x="3243013" y="2151397"/>
                                </a:moveTo>
                                <a:lnTo>
                                  <a:pt x="3243013" y="0"/>
                                </a:lnTo>
                              </a:path>
                              <a:path w="3262629" h="2152015">
                                <a:moveTo>
                                  <a:pt x="12742" y="159127"/>
                                </a:moveTo>
                                <a:lnTo>
                                  <a:pt x="3262127" y="159127"/>
                                </a:lnTo>
                              </a:path>
                              <a:path w="3262629" h="2152015">
                                <a:moveTo>
                                  <a:pt x="0" y="2138667"/>
                                </a:moveTo>
                                <a:lnTo>
                                  <a:pt x="3262127" y="2138667"/>
                                </a:lnTo>
                              </a:path>
                            </a:pathLst>
                          </a:custGeom>
                          <a:ln w="6368">
                            <a:solidFill>
                              <a:srgbClr val="000000"/>
                            </a:solidFill>
                            <a:prstDash val="solid"/>
                          </a:ln>
                        </wps:spPr>
                        <wps:bodyPr wrap="square" lIns="0" tIns="0" rIns="0" bIns="0" rtlCol="0">
                          <a:prstTxWarp prst="textNoShape">
                            <a:avLst/>
                          </a:prstTxWarp>
                          <a:noAutofit/>
                        </wps:bodyPr>
                      </wps:wsp>
                      <wps:wsp>
                        <wps:cNvPr id="192" name="Textbox 192"/>
                        <wps:cNvSpPr txBox="1"/>
                        <wps:spPr>
                          <a:xfrm>
                            <a:off x="254821" y="402473"/>
                            <a:ext cx="683260" cy="92710"/>
                          </a:xfrm>
                          <a:prstGeom prst="rect">
                            <a:avLst/>
                          </a:prstGeom>
                        </wps:spPr>
                        <wps:txbx>
                          <w:txbxContent>
                            <w:p>
                              <w:pPr>
                                <w:spacing w:line="146" w:lineRule="exact" w:before="0"/>
                                <w:ind w:left="0" w:right="0" w:firstLine="0"/>
                                <w:jc w:val="left"/>
                                <w:rPr>
                                  <w:sz w:val="13"/>
                                </w:rPr>
                              </w:pPr>
                              <w:r>
                                <w:rPr>
                                  <w:color w:val="565656"/>
                                  <w:w w:val="110"/>
                                  <w:sz w:val="13"/>
                                </w:rPr>
                                <w:t>Adm</w:t>
                              </w:r>
                              <w:r>
                                <w:rPr>
                                  <w:color w:val="565656"/>
                                  <w:spacing w:val="2"/>
                                  <w:w w:val="110"/>
                                  <w:sz w:val="13"/>
                                </w:rPr>
                                <w:t> </w:t>
                              </w:r>
                              <w:r>
                                <w:rPr>
                                  <w:color w:val="565656"/>
                                  <w:w w:val="110"/>
                                  <w:sz w:val="12"/>
                                </w:rPr>
                                <w:t>in</w:t>
                              </w:r>
                              <w:r>
                                <w:rPr>
                                  <w:color w:val="565656"/>
                                  <w:spacing w:val="-16"/>
                                  <w:w w:val="110"/>
                                  <w:sz w:val="12"/>
                                </w:rPr>
                                <w:t> </w:t>
                              </w:r>
                              <w:r>
                                <w:rPr>
                                  <w:color w:val="444444"/>
                                  <w:spacing w:val="-2"/>
                                  <w:w w:val="110"/>
                                  <w:sz w:val="13"/>
                                </w:rPr>
                                <w:t>istratlve</w:t>
                              </w:r>
                            </w:p>
                          </w:txbxContent>
                        </wps:txbx>
                        <wps:bodyPr wrap="square" lIns="0" tIns="0" rIns="0" bIns="0" rtlCol="0">
                          <a:noAutofit/>
                        </wps:bodyPr>
                      </wps:wsp>
                      <wps:wsp>
                        <wps:cNvPr id="193" name="Textbox 193"/>
                        <wps:cNvSpPr txBox="1"/>
                        <wps:spPr>
                          <a:xfrm>
                            <a:off x="17081" y="862624"/>
                            <a:ext cx="904875" cy="99060"/>
                          </a:xfrm>
                          <a:prstGeom prst="rect">
                            <a:avLst/>
                          </a:prstGeom>
                        </wps:spPr>
                        <wps:txbx>
                          <w:txbxContent>
                            <w:p>
                              <w:pPr>
                                <w:spacing w:line="155" w:lineRule="exact" w:before="0"/>
                                <w:ind w:left="0" w:right="0" w:firstLine="0"/>
                                <w:jc w:val="left"/>
                                <w:rPr>
                                  <w:sz w:val="13"/>
                                </w:rPr>
                              </w:pPr>
                              <w:r>
                                <w:rPr>
                                  <w:rFonts w:ascii="Times New Roman"/>
                                  <w:color w:val="565656"/>
                                  <w:w w:val="125"/>
                                  <w:sz w:val="14"/>
                                </w:rPr>
                                <w:t>Junior</w:t>
                              </w:r>
                              <w:r>
                                <w:rPr>
                                  <w:rFonts w:ascii="Times New Roman"/>
                                  <w:color w:val="565656"/>
                                  <w:spacing w:val="1"/>
                                  <w:w w:val="125"/>
                                  <w:sz w:val="14"/>
                                </w:rPr>
                                <w:t> </w:t>
                              </w:r>
                              <w:r>
                                <w:rPr>
                                  <w:color w:val="565656"/>
                                  <w:spacing w:val="-2"/>
                                  <w:w w:val="125"/>
                                  <w:sz w:val="13"/>
                                </w:rPr>
                                <w:t>Management</w:t>
                              </w:r>
                            </w:p>
                          </w:txbxContent>
                        </wps:txbx>
                        <wps:bodyPr wrap="square" lIns="0" tIns="0" rIns="0" bIns="0" rtlCol="0">
                          <a:noAutofit/>
                        </wps:bodyPr>
                      </wps:wsp>
                      <wps:wsp>
                        <wps:cNvPr id="194" name="Textbox 194"/>
                        <wps:cNvSpPr txBox="1"/>
                        <wps:spPr>
                          <a:xfrm>
                            <a:off x="0" y="1331775"/>
                            <a:ext cx="914400" cy="92710"/>
                          </a:xfrm>
                          <a:prstGeom prst="rect">
                            <a:avLst/>
                          </a:prstGeom>
                        </wps:spPr>
                        <wps:txbx>
                          <w:txbxContent>
                            <w:p>
                              <w:pPr>
                                <w:spacing w:line="146" w:lineRule="exact" w:before="0"/>
                                <w:ind w:left="0" w:right="0" w:firstLine="0"/>
                                <w:jc w:val="left"/>
                                <w:rPr>
                                  <w:sz w:val="13"/>
                                </w:rPr>
                              </w:pPr>
                              <w:r>
                                <w:rPr>
                                  <w:color w:val="444444"/>
                                  <w:w w:val="120"/>
                                  <w:sz w:val="13"/>
                                </w:rPr>
                                <w:t>Middle</w:t>
                              </w:r>
                              <w:r>
                                <w:rPr>
                                  <w:color w:val="444444"/>
                                  <w:spacing w:val="-10"/>
                                  <w:w w:val="120"/>
                                  <w:sz w:val="13"/>
                                </w:rPr>
                                <w:t> </w:t>
                              </w:r>
                              <w:r>
                                <w:rPr>
                                  <w:color w:val="444444"/>
                                  <w:spacing w:val="-2"/>
                                  <w:w w:val="120"/>
                                  <w:sz w:val="13"/>
                                </w:rPr>
                                <w:t>Managem</w:t>
                              </w:r>
                              <w:r>
                                <w:rPr>
                                  <w:color w:val="6E6E6E"/>
                                  <w:spacing w:val="-2"/>
                                  <w:w w:val="120"/>
                                  <w:sz w:val="13"/>
                                </w:rPr>
                                <w:t>e</w:t>
                              </w:r>
                              <w:r>
                                <w:rPr>
                                  <w:color w:val="565656"/>
                                  <w:spacing w:val="-2"/>
                                  <w:w w:val="120"/>
                                  <w:sz w:val="13"/>
                                </w:rPr>
                                <w:t>nt</w:t>
                              </w:r>
                            </w:p>
                          </w:txbxContent>
                        </wps:txbx>
                        <wps:bodyPr wrap="square" lIns="0" tIns="0" rIns="0" bIns="0" rtlCol="0">
                          <a:noAutofit/>
                        </wps:bodyPr>
                      </wps:wsp>
                      <wps:wsp>
                        <wps:cNvPr id="195" name="Textbox 195"/>
                        <wps:cNvSpPr txBox="1"/>
                        <wps:spPr>
                          <a:xfrm>
                            <a:off x="1642001" y="340560"/>
                            <a:ext cx="981075" cy="162560"/>
                          </a:xfrm>
                          <a:prstGeom prst="rect">
                            <a:avLst/>
                          </a:prstGeom>
                        </wps:spPr>
                        <wps:txbx>
                          <w:txbxContent>
                            <w:p>
                              <w:pPr>
                                <w:tabs>
                                  <w:tab w:pos="381" w:val="left" w:leader="none"/>
                                  <w:tab w:pos="611" w:val="left" w:leader="none"/>
                                </w:tabs>
                                <w:spacing w:line="255" w:lineRule="exact" w:before="0"/>
                                <w:ind w:left="0" w:right="0" w:firstLine="0"/>
                                <w:jc w:val="left"/>
                                <w:rPr>
                                  <w:rFonts w:ascii="Times New Roman" w:hAnsi="Times New Roman" w:cs="Times New Roman" w:eastAsia="Times New Roman"/>
                                  <w:i/>
                                  <w:iCs/>
                                  <w:sz w:val="23"/>
                                  <w:szCs w:val="23"/>
                                </w:rPr>
                              </w:pPr>
                              <w:r>
                                <w:rPr>
                                  <w:color w:val="878787"/>
                                  <w:sz w:val="4"/>
                                  <w:szCs w:val="4"/>
                                </w:rPr>
                                <w:t>•</w:t>
                              </w:r>
                              <w:r>
                                <w:rPr>
                                  <w:color w:val="878787"/>
                                  <w:spacing w:val="60"/>
                                  <w:sz w:val="4"/>
                                  <w:szCs w:val="4"/>
                                </w:rPr>
                                <w:t>  </w:t>
                              </w:r>
                              <w:r>
                                <w:rPr>
                                  <w:color w:val="878787"/>
                                  <w:spacing w:val="-7"/>
                                  <w:sz w:val="4"/>
                                  <w:szCs w:val="4"/>
                                </w:rPr>
                                <w:t>::</w:t>
                              </w:r>
                              <w:r>
                                <w:rPr>
                                  <w:color w:val="878787"/>
                                  <w:sz w:val="4"/>
                                  <w:szCs w:val="4"/>
                                </w:rPr>
                                <w:tab/>
                              </w:r>
                              <w:r>
                                <w:rPr>
                                  <w:color w:val="878787"/>
                                  <w:spacing w:val="-5"/>
                                  <w:sz w:val="4"/>
                                  <w:szCs w:val="4"/>
                                </w:rPr>
                                <w:t>••</w:t>
                              </w:r>
                              <w:r>
                                <w:rPr>
                                  <w:color w:val="878787"/>
                                  <w:sz w:val="4"/>
                                  <w:szCs w:val="4"/>
                                </w:rPr>
                                <w:tab/>
                                <w:t>I</w:t>
                              </w:r>
                              <w:r>
                                <w:rPr>
                                  <w:color w:val="878787"/>
                                  <w:spacing w:val="44"/>
                                  <w:sz w:val="4"/>
                                  <w:szCs w:val="4"/>
                                </w:rPr>
                                <w:t>  </w:t>
                              </w:r>
                              <w:r>
                                <w:rPr>
                                  <w:color w:val="878787"/>
                                  <w:sz w:val="4"/>
                                  <w:szCs w:val="4"/>
                                </w:rPr>
                                <w:t>•</w:t>
                              </w:r>
                              <w:r>
                                <w:rPr>
                                  <w:color w:val="878787"/>
                                  <w:spacing w:val="51"/>
                                  <w:w w:val="295"/>
                                  <w:sz w:val="4"/>
                                  <w:szCs w:val="4"/>
                                </w:rPr>
                                <w:t> </w:t>
                              </w:r>
                              <w:r>
                                <w:rPr>
                                  <w:color w:val="878787"/>
                                  <w:w w:val="295"/>
                                  <w:sz w:val="4"/>
                                  <w:szCs w:val="4"/>
                                </w:rPr>
                                <w:t>�,.-�•</w:t>
                              </w:r>
                              <w:r>
                                <w:rPr>
                                  <w:color w:val="878787"/>
                                  <w:spacing w:val="-16"/>
                                  <w:w w:val="295"/>
                                  <w:sz w:val="4"/>
                                  <w:szCs w:val="4"/>
                                </w:rPr>
                                <w:t> </w:t>
                              </w:r>
                              <w:r>
                                <w:rPr>
                                  <w:i/>
                                  <w:iCs/>
                                  <w:color w:val="878787"/>
                                  <w:w w:val="295"/>
                                  <w:sz w:val="4"/>
                                  <w:szCs w:val="4"/>
                                </w:rPr>
                                <w:t>:.</w:t>
                              </w:r>
                              <w:r>
                                <w:rPr>
                                  <w:i/>
                                  <w:iCs/>
                                  <w:color w:val="878787"/>
                                  <w:spacing w:val="51"/>
                                  <w:w w:val="295"/>
                                  <w:sz w:val="4"/>
                                  <w:szCs w:val="4"/>
                                </w:rPr>
                                <w:t> </w:t>
                              </w:r>
                              <w:r>
                                <w:rPr>
                                  <w:color w:val="878787"/>
                                  <w:w w:val="295"/>
                                  <w:sz w:val="4"/>
                                  <w:szCs w:val="4"/>
                                </w:rPr>
                                <w:t>•</w:t>
                              </w:r>
                              <w:r>
                                <w:rPr>
                                  <w:color w:val="878787"/>
                                  <w:spacing w:val="34"/>
                                  <w:w w:val="295"/>
                                  <w:sz w:val="4"/>
                                  <w:szCs w:val="4"/>
                                </w:rPr>
                                <w:t> </w:t>
                              </w:r>
                              <w:r>
                                <w:rPr>
                                  <w:rFonts w:ascii="Times New Roman" w:hAnsi="Times New Roman" w:cs="Times New Roman" w:eastAsia="Times New Roman"/>
                                  <w:i/>
                                  <w:iCs/>
                                  <w:color w:val="878787"/>
                                  <w:spacing w:val="-38"/>
                                  <w:sz w:val="23"/>
                                  <w:szCs w:val="23"/>
                                </w:rPr>
                                <w:t>.i</w:t>
                              </w:r>
                            </w:p>
                          </w:txbxContent>
                        </wps:txbx>
                        <wps:bodyPr wrap="square" lIns="0" tIns="0" rIns="0" bIns="0" rtlCol="0">
                          <a:noAutofit/>
                        </wps:bodyPr>
                      </wps:wsp>
                      <wps:wsp>
                        <wps:cNvPr id="196" name="Textbox 196"/>
                        <wps:cNvSpPr txBox="1"/>
                        <wps:spPr>
                          <a:xfrm>
                            <a:off x="1166139" y="447967"/>
                            <a:ext cx="17145" cy="28575"/>
                          </a:xfrm>
                          <a:prstGeom prst="rect">
                            <a:avLst/>
                          </a:prstGeom>
                        </wps:spPr>
                        <wps:txbx>
                          <w:txbxContent>
                            <w:p>
                              <w:pPr>
                                <w:spacing w:line="45" w:lineRule="exact" w:before="0"/>
                                <w:ind w:left="0" w:right="0" w:firstLine="0"/>
                                <w:jc w:val="left"/>
                                <w:rPr>
                                  <w:sz w:val="4"/>
                                </w:rPr>
                              </w:pPr>
                              <w:r>
                                <w:rPr>
                                  <w:color w:val="878787"/>
                                  <w:spacing w:val="-11"/>
                                  <w:w w:val="70"/>
                                  <w:sz w:val="4"/>
                                </w:rPr>
                                <w:t>-</w:t>
                              </w:r>
                            </w:p>
                          </w:txbxContent>
                        </wps:txbx>
                        <wps:bodyPr wrap="square" lIns="0" tIns="0" rIns="0" bIns="0" rtlCol="0">
                          <a:noAutofit/>
                        </wps:bodyPr>
                      </wps:wsp>
                      <wps:wsp>
                        <wps:cNvPr id="197" name="Textbox 197"/>
                        <wps:cNvSpPr txBox="1"/>
                        <wps:spPr>
                          <a:xfrm>
                            <a:off x="1562858" y="162904"/>
                            <a:ext cx="627380" cy="233045"/>
                          </a:xfrm>
                          <a:prstGeom prst="rect">
                            <a:avLst/>
                          </a:prstGeom>
                        </wps:spPr>
                        <wps:txbx>
                          <w:txbxContent>
                            <w:p>
                              <w:pPr>
                                <w:tabs>
                                  <w:tab w:pos="944" w:val="left" w:leader="none"/>
                                </w:tabs>
                                <w:spacing w:line="366" w:lineRule="exact" w:before="0"/>
                                <w:ind w:left="0" w:right="0" w:firstLine="0"/>
                                <w:jc w:val="left"/>
                                <w:rPr>
                                  <w:rFonts w:ascii="Times New Roman" w:hAnsi="Times New Roman" w:cs="Times New Roman" w:eastAsia="Times New Roman"/>
                                  <w:sz w:val="14"/>
                                  <w:szCs w:val="14"/>
                                </w:rPr>
                              </w:pPr>
                              <w:r>
                                <w:rPr>
                                  <w:rFonts w:ascii="Times New Roman" w:hAnsi="Times New Roman" w:cs="Times New Roman" w:eastAsia="Times New Roman"/>
                                  <w:color w:val="878787"/>
                                  <w:spacing w:val="-4"/>
                                  <w:w w:val="55"/>
                                  <w:sz w:val="33"/>
                                  <w:szCs w:val="33"/>
                                </w:rPr>
                                <w:t>�</w:t>
                              </w:r>
                              <w:r>
                                <w:rPr>
                                  <w:rFonts w:ascii="Times New Roman" w:hAnsi="Times New Roman" w:cs="Times New Roman" w:eastAsia="Times New Roman"/>
                                  <w:color w:val="878787"/>
                                  <w:spacing w:val="1"/>
                                  <w:sz w:val="33"/>
                                  <w:szCs w:val="33"/>
                                </w:rPr>
                                <w:t> </w:t>
                              </w:r>
                              <w:r>
                                <w:rPr>
                                  <w:rFonts w:ascii="Times New Roman" w:hAnsi="Times New Roman" w:cs="Times New Roman" w:eastAsia="Times New Roman"/>
                                  <w:color w:val="878787"/>
                                  <w:spacing w:val="-4"/>
                                  <w:w w:val="55"/>
                                  <w:sz w:val="8"/>
                                  <w:szCs w:val="8"/>
                                </w:rPr>
                                <w:t>",</w:t>
                              </w:r>
                              <w:r>
                                <w:rPr>
                                  <w:rFonts w:ascii="Times New Roman" w:hAnsi="Times New Roman" w:cs="Times New Roman" w:eastAsia="Times New Roman"/>
                                  <w:color w:val="878787"/>
                                  <w:spacing w:val="15"/>
                                  <w:sz w:val="8"/>
                                  <w:szCs w:val="8"/>
                                </w:rPr>
                                <w:t> </w:t>
                              </w:r>
                              <w:r>
                                <w:rPr>
                                  <w:rFonts w:ascii="Times New Roman" w:hAnsi="Times New Roman" w:cs="Times New Roman" w:eastAsia="Times New Roman"/>
                                  <w:color w:val="878787"/>
                                  <w:spacing w:val="-4"/>
                                  <w:w w:val="55"/>
                                  <w:sz w:val="14"/>
                                  <w:szCs w:val="14"/>
                                </w:rPr>
                                <w:t>.</w:t>
                              </w:r>
                              <w:r>
                                <w:rPr>
                                  <w:color w:val="878787"/>
                                  <w:spacing w:val="-4"/>
                                  <w:w w:val="55"/>
                                  <w:sz w:val="22"/>
                                  <w:szCs w:val="22"/>
                                </w:rPr>
                                <w:t>�</w:t>
                              </w:r>
                              <w:r>
                                <w:rPr>
                                  <w:rFonts w:ascii="Times New Roman" w:hAnsi="Times New Roman" w:cs="Times New Roman" w:eastAsia="Times New Roman"/>
                                  <w:color w:val="878787"/>
                                  <w:spacing w:val="-4"/>
                                  <w:w w:val="55"/>
                                  <w:sz w:val="14"/>
                                  <w:szCs w:val="14"/>
                                </w:rPr>
                                <w:t>.</w:t>
                              </w:r>
                              <w:r>
                                <w:rPr>
                                  <w:rFonts w:ascii="Times New Roman" w:hAnsi="Times New Roman" w:cs="Times New Roman" w:eastAsia="Times New Roman"/>
                                  <w:color w:val="878787"/>
                                  <w:spacing w:val="-5"/>
                                  <w:sz w:val="14"/>
                                  <w:szCs w:val="14"/>
                                </w:rPr>
                                <w:t> </w:t>
                              </w:r>
                              <w:r>
                                <w:rPr>
                                  <w:color w:val="878787"/>
                                  <w:spacing w:val="-5"/>
                                  <w:w w:val="55"/>
                                  <w:sz w:val="22"/>
                                  <w:szCs w:val="22"/>
                                </w:rPr>
                                <w:t>...</w:t>
                              </w:r>
                              <w:r>
                                <w:rPr>
                                  <w:color w:val="878787"/>
                                  <w:sz w:val="22"/>
                                  <w:szCs w:val="22"/>
                                </w:rPr>
                                <w:tab/>
                              </w:r>
                              <w:r>
                                <w:rPr>
                                  <w:rFonts w:ascii="Times New Roman" w:hAnsi="Times New Roman" w:cs="Times New Roman" w:eastAsia="Times New Roman"/>
                                  <w:color w:val="878787"/>
                                  <w:spacing w:val="-10"/>
                                  <w:w w:val="60"/>
                                  <w:sz w:val="14"/>
                                  <w:szCs w:val="14"/>
                                </w:rPr>
                                <w:t>-</w:t>
                              </w:r>
                            </w:p>
                          </w:txbxContent>
                        </wps:txbx>
                        <wps:bodyPr wrap="square" lIns="0" tIns="0" rIns="0" bIns="0" rtlCol="0">
                          <a:noAutofit/>
                        </wps:bodyPr>
                      </wps:wsp>
                      <wps:wsp>
                        <wps:cNvPr id="198" name="Textbox 198"/>
                        <wps:cNvSpPr txBox="1"/>
                        <wps:spPr>
                          <a:xfrm>
                            <a:off x="1198864" y="265000"/>
                            <a:ext cx="70485" cy="106045"/>
                          </a:xfrm>
                          <a:prstGeom prst="rect">
                            <a:avLst/>
                          </a:prstGeom>
                        </wps:spPr>
                        <wps:txbx>
                          <w:txbxContent>
                            <w:p>
                              <w:pPr>
                                <w:spacing w:line="166" w:lineRule="exact" w:before="0"/>
                                <w:ind w:left="0" w:right="0" w:firstLine="0"/>
                                <w:jc w:val="left"/>
                                <w:rPr>
                                  <w:rFonts w:ascii="Times New Roman"/>
                                  <w:sz w:val="15"/>
                                </w:rPr>
                              </w:pPr>
                              <w:r>
                                <w:rPr>
                                  <w:rFonts w:ascii="Times New Roman"/>
                                  <w:color w:val="878787"/>
                                  <w:spacing w:val="-5"/>
                                  <w:w w:val="120"/>
                                  <w:sz w:val="15"/>
                                </w:rPr>
                                <w:t>,.</w:t>
                              </w:r>
                            </w:p>
                          </w:txbxContent>
                        </wps:txbx>
                        <wps:bodyPr wrap="square" lIns="0" tIns="0" rIns="0" bIns="0" rtlCol="0">
                          <a:noAutofit/>
                        </wps:bodyPr>
                      </wps:wsp>
                      <wps:wsp>
                        <wps:cNvPr id="199" name="Textbox 199"/>
                        <wps:cNvSpPr txBox="1"/>
                        <wps:spPr>
                          <a:xfrm>
                            <a:off x="968284" y="12730"/>
                            <a:ext cx="3223895" cy="146685"/>
                          </a:xfrm>
                          <a:prstGeom prst="rect">
                            <a:avLst/>
                          </a:prstGeom>
                          <a:ln w="6371">
                            <a:solidFill>
                              <a:srgbClr val="000000"/>
                            </a:solidFill>
                            <a:prstDash val="solid"/>
                          </a:ln>
                        </wps:spPr>
                        <wps:txbx>
                          <w:txbxContent>
                            <w:p>
                              <w:pPr>
                                <w:spacing w:before="82"/>
                                <w:ind w:left="13" w:right="0" w:firstLine="0"/>
                                <w:jc w:val="center"/>
                                <w:rPr>
                                  <w:sz w:val="11"/>
                                </w:rPr>
                              </w:pPr>
                              <w:r>
                                <w:rPr>
                                  <w:color w:val="565656"/>
                                  <w:w w:val="125"/>
                                  <w:sz w:val="11"/>
                                </w:rPr>
                                <w:t>POSITION</w:t>
                              </w:r>
                              <w:r>
                                <w:rPr>
                                  <w:color w:val="565656"/>
                                  <w:spacing w:val="-10"/>
                                  <w:w w:val="125"/>
                                  <w:sz w:val="11"/>
                                </w:rPr>
                                <w:t> </w:t>
                              </w:r>
                              <w:r>
                                <w:rPr>
                                  <w:color w:val="2F2F2F"/>
                                  <w:w w:val="125"/>
                                  <w:sz w:val="11"/>
                                </w:rPr>
                                <w:t>IN</w:t>
                              </w:r>
                              <w:r>
                                <w:rPr>
                                  <w:color w:val="2F2F2F"/>
                                  <w:spacing w:val="23"/>
                                  <w:w w:val="125"/>
                                  <w:sz w:val="11"/>
                                </w:rPr>
                                <w:t> </w:t>
                              </w:r>
                              <w:r>
                                <w:rPr>
                                  <w:color w:val="565656"/>
                                  <w:spacing w:val="-2"/>
                                  <w:w w:val="125"/>
                                  <w:sz w:val="11"/>
                                </w:rPr>
                                <w:t>COaAPANV</w:t>
                              </w:r>
                            </w:p>
                          </w:txbxContent>
                        </wps:txbx>
                        <wps:bodyPr wrap="square" lIns="0" tIns="0" rIns="0" bIns="0" rtlCol="0">
                          <a:noAutofit/>
                        </wps:bodyPr>
                      </wps:wsp>
                    </wpg:wgp>
                  </a:graphicData>
                </a:graphic>
              </wp:inline>
            </w:drawing>
          </mc:Choice>
          <mc:Fallback>
            <w:pict>
              <v:group style="width:331.6pt;height:169.45pt;mso-position-horizontal-relative:char;mso-position-vertical-relative:line" id="docshapegroup96" coordorigin="0,0" coordsize="6632,3389">
                <v:shape style="position:absolute;left:9;top:1082;width:6382;height:2186" type="#_x0000_t75" id="docshape97" stroked="false">
                  <v:imagedata r:id="rId26" o:title=""/>
                </v:shape>
                <v:shape style="position:absolute;left:1494;top:0;width:5138;height:3389" id="docshape98" coordorigin="1495,0" coordsize="5138,3389" path="m1525,1083l1525,0m6602,3388l6602,0m1515,251l6632,251m1495,3368l6632,3368e" filled="false" stroked="true" strokeweight=".501434pt" strokecolor="#000000">
                  <v:path arrowok="t"/>
                  <v:stroke dashstyle="solid"/>
                </v:shape>
                <v:shape style="position:absolute;left:401;top:633;width:1076;height:146" type="#_x0000_t202" id="docshape99" filled="false" stroked="false">
                  <v:textbox inset="0,0,0,0">
                    <w:txbxContent>
                      <w:p>
                        <w:pPr>
                          <w:spacing w:line="146" w:lineRule="exact" w:before="0"/>
                          <w:ind w:left="0" w:right="0" w:firstLine="0"/>
                          <w:jc w:val="left"/>
                          <w:rPr>
                            <w:sz w:val="13"/>
                          </w:rPr>
                        </w:pPr>
                        <w:r>
                          <w:rPr>
                            <w:color w:val="565656"/>
                            <w:w w:val="110"/>
                            <w:sz w:val="13"/>
                          </w:rPr>
                          <w:t>Adm</w:t>
                        </w:r>
                        <w:r>
                          <w:rPr>
                            <w:color w:val="565656"/>
                            <w:spacing w:val="2"/>
                            <w:w w:val="110"/>
                            <w:sz w:val="13"/>
                          </w:rPr>
                          <w:t> </w:t>
                        </w:r>
                        <w:r>
                          <w:rPr>
                            <w:color w:val="565656"/>
                            <w:w w:val="110"/>
                            <w:sz w:val="12"/>
                          </w:rPr>
                          <w:t>in</w:t>
                        </w:r>
                        <w:r>
                          <w:rPr>
                            <w:color w:val="565656"/>
                            <w:spacing w:val="-16"/>
                            <w:w w:val="110"/>
                            <w:sz w:val="12"/>
                          </w:rPr>
                          <w:t> </w:t>
                        </w:r>
                        <w:r>
                          <w:rPr>
                            <w:color w:val="444444"/>
                            <w:spacing w:val="-2"/>
                            <w:w w:val="110"/>
                            <w:sz w:val="13"/>
                          </w:rPr>
                          <w:t>istratlve</w:t>
                        </w:r>
                      </w:p>
                    </w:txbxContent>
                  </v:textbox>
                  <w10:wrap type="none"/>
                </v:shape>
                <v:shape style="position:absolute;left:26;top:1358;width:1425;height:156" type="#_x0000_t202" id="docshape100" filled="false" stroked="false">
                  <v:textbox inset="0,0,0,0">
                    <w:txbxContent>
                      <w:p>
                        <w:pPr>
                          <w:spacing w:line="155" w:lineRule="exact" w:before="0"/>
                          <w:ind w:left="0" w:right="0" w:firstLine="0"/>
                          <w:jc w:val="left"/>
                          <w:rPr>
                            <w:sz w:val="13"/>
                          </w:rPr>
                        </w:pPr>
                        <w:r>
                          <w:rPr>
                            <w:rFonts w:ascii="Times New Roman"/>
                            <w:color w:val="565656"/>
                            <w:w w:val="125"/>
                            <w:sz w:val="14"/>
                          </w:rPr>
                          <w:t>Junior</w:t>
                        </w:r>
                        <w:r>
                          <w:rPr>
                            <w:rFonts w:ascii="Times New Roman"/>
                            <w:color w:val="565656"/>
                            <w:spacing w:val="1"/>
                            <w:w w:val="125"/>
                            <w:sz w:val="14"/>
                          </w:rPr>
                          <w:t> </w:t>
                        </w:r>
                        <w:r>
                          <w:rPr>
                            <w:color w:val="565656"/>
                            <w:spacing w:val="-2"/>
                            <w:w w:val="125"/>
                            <w:sz w:val="13"/>
                          </w:rPr>
                          <w:t>Management</w:t>
                        </w:r>
                      </w:p>
                    </w:txbxContent>
                  </v:textbox>
                  <w10:wrap type="none"/>
                </v:shape>
                <v:shape style="position:absolute;left:0;top:2097;width:1440;height:146" type="#_x0000_t202" id="docshape101" filled="false" stroked="false">
                  <v:textbox inset="0,0,0,0">
                    <w:txbxContent>
                      <w:p>
                        <w:pPr>
                          <w:spacing w:line="146" w:lineRule="exact" w:before="0"/>
                          <w:ind w:left="0" w:right="0" w:firstLine="0"/>
                          <w:jc w:val="left"/>
                          <w:rPr>
                            <w:sz w:val="13"/>
                          </w:rPr>
                        </w:pPr>
                        <w:r>
                          <w:rPr>
                            <w:color w:val="444444"/>
                            <w:w w:val="120"/>
                            <w:sz w:val="13"/>
                          </w:rPr>
                          <w:t>Middle</w:t>
                        </w:r>
                        <w:r>
                          <w:rPr>
                            <w:color w:val="444444"/>
                            <w:spacing w:val="-10"/>
                            <w:w w:val="120"/>
                            <w:sz w:val="13"/>
                          </w:rPr>
                          <w:t> </w:t>
                        </w:r>
                        <w:r>
                          <w:rPr>
                            <w:color w:val="444444"/>
                            <w:spacing w:val="-2"/>
                            <w:w w:val="120"/>
                            <w:sz w:val="13"/>
                          </w:rPr>
                          <w:t>Managem</w:t>
                        </w:r>
                        <w:r>
                          <w:rPr>
                            <w:color w:val="6E6E6E"/>
                            <w:spacing w:val="-2"/>
                            <w:w w:val="120"/>
                            <w:sz w:val="13"/>
                          </w:rPr>
                          <w:t>e</w:t>
                        </w:r>
                        <w:r>
                          <w:rPr>
                            <w:color w:val="565656"/>
                            <w:spacing w:val="-2"/>
                            <w:w w:val="120"/>
                            <w:sz w:val="13"/>
                          </w:rPr>
                          <w:t>nt</w:t>
                        </w:r>
                      </w:p>
                    </w:txbxContent>
                  </v:textbox>
                  <w10:wrap type="none"/>
                </v:shape>
                <v:shape style="position:absolute;left:2585;top:536;width:1545;height:256" type="#_x0000_t202" id="docshape102" filled="false" stroked="false">
                  <v:textbox inset="0,0,0,0">
                    <w:txbxContent>
                      <w:p>
                        <w:pPr>
                          <w:tabs>
                            <w:tab w:pos="381" w:val="left" w:leader="none"/>
                            <w:tab w:pos="611" w:val="left" w:leader="none"/>
                          </w:tabs>
                          <w:spacing w:line="255" w:lineRule="exact" w:before="0"/>
                          <w:ind w:left="0" w:right="0" w:firstLine="0"/>
                          <w:jc w:val="left"/>
                          <w:rPr>
                            <w:rFonts w:ascii="Times New Roman" w:hAnsi="Times New Roman" w:cs="Times New Roman" w:eastAsia="Times New Roman"/>
                            <w:i/>
                            <w:iCs/>
                            <w:sz w:val="23"/>
                            <w:szCs w:val="23"/>
                          </w:rPr>
                        </w:pPr>
                        <w:r>
                          <w:rPr>
                            <w:color w:val="878787"/>
                            <w:sz w:val="4"/>
                            <w:szCs w:val="4"/>
                          </w:rPr>
                          <w:t>•</w:t>
                        </w:r>
                        <w:r>
                          <w:rPr>
                            <w:color w:val="878787"/>
                            <w:spacing w:val="60"/>
                            <w:sz w:val="4"/>
                            <w:szCs w:val="4"/>
                          </w:rPr>
                          <w:t>  </w:t>
                        </w:r>
                        <w:r>
                          <w:rPr>
                            <w:color w:val="878787"/>
                            <w:spacing w:val="-7"/>
                            <w:sz w:val="4"/>
                            <w:szCs w:val="4"/>
                          </w:rPr>
                          <w:t>::</w:t>
                        </w:r>
                        <w:r>
                          <w:rPr>
                            <w:color w:val="878787"/>
                            <w:sz w:val="4"/>
                            <w:szCs w:val="4"/>
                          </w:rPr>
                          <w:tab/>
                        </w:r>
                        <w:r>
                          <w:rPr>
                            <w:color w:val="878787"/>
                            <w:spacing w:val="-5"/>
                            <w:sz w:val="4"/>
                            <w:szCs w:val="4"/>
                          </w:rPr>
                          <w:t>••</w:t>
                        </w:r>
                        <w:r>
                          <w:rPr>
                            <w:color w:val="878787"/>
                            <w:sz w:val="4"/>
                            <w:szCs w:val="4"/>
                          </w:rPr>
                          <w:tab/>
                          <w:t>I</w:t>
                        </w:r>
                        <w:r>
                          <w:rPr>
                            <w:color w:val="878787"/>
                            <w:spacing w:val="44"/>
                            <w:sz w:val="4"/>
                            <w:szCs w:val="4"/>
                          </w:rPr>
                          <w:t>  </w:t>
                        </w:r>
                        <w:r>
                          <w:rPr>
                            <w:color w:val="878787"/>
                            <w:sz w:val="4"/>
                            <w:szCs w:val="4"/>
                          </w:rPr>
                          <w:t>•</w:t>
                        </w:r>
                        <w:r>
                          <w:rPr>
                            <w:color w:val="878787"/>
                            <w:spacing w:val="51"/>
                            <w:w w:val="295"/>
                            <w:sz w:val="4"/>
                            <w:szCs w:val="4"/>
                          </w:rPr>
                          <w:t> </w:t>
                        </w:r>
                        <w:r>
                          <w:rPr>
                            <w:color w:val="878787"/>
                            <w:w w:val="295"/>
                            <w:sz w:val="4"/>
                            <w:szCs w:val="4"/>
                          </w:rPr>
                          <w:t>�,.-�•</w:t>
                        </w:r>
                        <w:r>
                          <w:rPr>
                            <w:color w:val="878787"/>
                            <w:spacing w:val="-16"/>
                            <w:w w:val="295"/>
                            <w:sz w:val="4"/>
                            <w:szCs w:val="4"/>
                          </w:rPr>
                          <w:t> </w:t>
                        </w:r>
                        <w:r>
                          <w:rPr>
                            <w:i/>
                            <w:iCs/>
                            <w:color w:val="878787"/>
                            <w:w w:val="295"/>
                            <w:sz w:val="4"/>
                            <w:szCs w:val="4"/>
                          </w:rPr>
                          <w:t>:.</w:t>
                        </w:r>
                        <w:r>
                          <w:rPr>
                            <w:i/>
                            <w:iCs/>
                            <w:color w:val="878787"/>
                            <w:spacing w:val="51"/>
                            <w:w w:val="295"/>
                            <w:sz w:val="4"/>
                            <w:szCs w:val="4"/>
                          </w:rPr>
                          <w:t> </w:t>
                        </w:r>
                        <w:r>
                          <w:rPr>
                            <w:color w:val="878787"/>
                            <w:w w:val="295"/>
                            <w:sz w:val="4"/>
                            <w:szCs w:val="4"/>
                          </w:rPr>
                          <w:t>•</w:t>
                        </w:r>
                        <w:r>
                          <w:rPr>
                            <w:color w:val="878787"/>
                            <w:spacing w:val="34"/>
                            <w:w w:val="295"/>
                            <w:sz w:val="4"/>
                            <w:szCs w:val="4"/>
                          </w:rPr>
                          <w:t> </w:t>
                        </w:r>
                        <w:r>
                          <w:rPr>
                            <w:rFonts w:ascii="Times New Roman" w:hAnsi="Times New Roman" w:cs="Times New Roman" w:eastAsia="Times New Roman"/>
                            <w:i/>
                            <w:iCs/>
                            <w:color w:val="878787"/>
                            <w:spacing w:val="-38"/>
                            <w:sz w:val="23"/>
                            <w:szCs w:val="23"/>
                          </w:rPr>
                          <w:t>.i</w:t>
                        </w:r>
                      </w:p>
                    </w:txbxContent>
                  </v:textbox>
                  <w10:wrap type="none"/>
                </v:shape>
                <v:shape style="position:absolute;left:1836;top:705;width:27;height:45" type="#_x0000_t202" id="docshape103" filled="false" stroked="false">
                  <v:textbox inset="0,0,0,0">
                    <w:txbxContent>
                      <w:p>
                        <w:pPr>
                          <w:spacing w:line="45" w:lineRule="exact" w:before="0"/>
                          <w:ind w:left="0" w:right="0" w:firstLine="0"/>
                          <w:jc w:val="left"/>
                          <w:rPr>
                            <w:sz w:val="4"/>
                          </w:rPr>
                        </w:pPr>
                        <w:r>
                          <w:rPr>
                            <w:color w:val="878787"/>
                            <w:spacing w:val="-11"/>
                            <w:w w:val="70"/>
                            <w:sz w:val="4"/>
                          </w:rPr>
                          <w:t>-</w:t>
                        </w:r>
                      </w:p>
                    </w:txbxContent>
                  </v:textbox>
                  <w10:wrap type="none"/>
                </v:shape>
                <v:shape style="position:absolute;left:2461;top:256;width:988;height:367" type="#_x0000_t202" id="docshape104" filled="false" stroked="false">
                  <v:textbox inset="0,0,0,0">
                    <w:txbxContent>
                      <w:p>
                        <w:pPr>
                          <w:tabs>
                            <w:tab w:pos="944" w:val="left" w:leader="none"/>
                          </w:tabs>
                          <w:spacing w:line="366" w:lineRule="exact" w:before="0"/>
                          <w:ind w:left="0" w:right="0" w:firstLine="0"/>
                          <w:jc w:val="left"/>
                          <w:rPr>
                            <w:rFonts w:ascii="Times New Roman" w:hAnsi="Times New Roman" w:cs="Times New Roman" w:eastAsia="Times New Roman"/>
                            <w:sz w:val="14"/>
                            <w:szCs w:val="14"/>
                          </w:rPr>
                        </w:pPr>
                        <w:r>
                          <w:rPr>
                            <w:rFonts w:ascii="Times New Roman" w:hAnsi="Times New Roman" w:cs="Times New Roman" w:eastAsia="Times New Roman"/>
                            <w:color w:val="878787"/>
                            <w:spacing w:val="-4"/>
                            <w:w w:val="55"/>
                            <w:sz w:val="33"/>
                            <w:szCs w:val="33"/>
                          </w:rPr>
                          <w:t>�</w:t>
                        </w:r>
                        <w:r>
                          <w:rPr>
                            <w:rFonts w:ascii="Times New Roman" w:hAnsi="Times New Roman" w:cs="Times New Roman" w:eastAsia="Times New Roman"/>
                            <w:color w:val="878787"/>
                            <w:spacing w:val="1"/>
                            <w:sz w:val="33"/>
                            <w:szCs w:val="33"/>
                          </w:rPr>
                          <w:t> </w:t>
                        </w:r>
                        <w:r>
                          <w:rPr>
                            <w:rFonts w:ascii="Times New Roman" w:hAnsi="Times New Roman" w:cs="Times New Roman" w:eastAsia="Times New Roman"/>
                            <w:color w:val="878787"/>
                            <w:spacing w:val="-4"/>
                            <w:w w:val="55"/>
                            <w:sz w:val="8"/>
                            <w:szCs w:val="8"/>
                          </w:rPr>
                          <w:t>",</w:t>
                        </w:r>
                        <w:r>
                          <w:rPr>
                            <w:rFonts w:ascii="Times New Roman" w:hAnsi="Times New Roman" w:cs="Times New Roman" w:eastAsia="Times New Roman"/>
                            <w:color w:val="878787"/>
                            <w:spacing w:val="15"/>
                            <w:sz w:val="8"/>
                            <w:szCs w:val="8"/>
                          </w:rPr>
                          <w:t> </w:t>
                        </w:r>
                        <w:r>
                          <w:rPr>
                            <w:rFonts w:ascii="Times New Roman" w:hAnsi="Times New Roman" w:cs="Times New Roman" w:eastAsia="Times New Roman"/>
                            <w:color w:val="878787"/>
                            <w:spacing w:val="-4"/>
                            <w:w w:val="55"/>
                            <w:sz w:val="14"/>
                            <w:szCs w:val="14"/>
                          </w:rPr>
                          <w:t>.</w:t>
                        </w:r>
                        <w:r>
                          <w:rPr>
                            <w:color w:val="878787"/>
                            <w:spacing w:val="-4"/>
                            <w:w w:val="55"/>
                            <w:sz w:val="22"/>
                            <w:szCs w:val="22"/>
                          </w:rPr>
                          <w:t>�</w:t>
                        </w:r>
                        <w:r>
                          <w:rPr>
                            <w:rFonts w:ascii="Times New Roman" w:hAnsi="Times New Roman" w:cs="Times New Roman" w:eastAsia="Times New Roman"/>
                            <w:color w:val="878787"/>
                            <w:spacing w:val="-4"/>
                            <w:w w:val="55"/>
                            <w:sz w:val="14"/>
                            <w:szCs w:val="14"/>
                          </w:rPr>
                          <w:t>.</w:t>
                        </w:r>
                        <w:r>
                          <w:rPr>
                            <w:rFonts w:ascii="Times New Roman" w:hAnsi="Times New Roman" w:cs="Times New Roman" w:eastAsia="Times New Roman"/>
                            <w:color w:val="878787"/>
                            <w:spacing w:val="-5"/>
                            <w:sz w:val="14"/>
                            <w:szCs w:val="14"/>
                          </w:rPr>
                          <w:t> </w:t>
                        </w:r>
                        <w:r>
                          <w:rPr>
                            <w:color w:val="878787"/>
                            <w:spacing w:val="-5"/>
                            <w:w w:val="55"/>
                            <w:sz w:val="22"/>
                            <w:szCs w:val="22"/>
                          </w:rPr>
                          <w:t>...</w:t>
                        </w:r>
                        <w:r>
                          <w:rPr>
                            <w:color w:val="878787"/>
                            <w:sz w:val="22"/>
                            <w:szCs w:val="22"/>
                          </w:rPr>
                          <w:tab/>
                        </w:r>
                        <w:r>
                          <w:rPr>
                            <w:rFonts w:ascii="Times New Roman" w:hAnsi="Times New Roman" w:cs="Times New Roman" w:eastAsia="Times New Roman"/>
                            <w:color w:val="878787"/>
                            <w:spacing w:val="-10"/>
                            <w:w w:val="60"/>
                            <w:sz w:val="14"/>
                            <w:szCs w:val="14"/>
                          </w:rPr>
                          <w:t>-</w:t>
                        </w:r>
                      </w:p>
                    </w:txbxContent>
                  </v:textbox>
                  <w10:wrap type="none"/>
                </v:shape>
                <v:shape style="position:absolute;left:1887;top:417;width:111;height:167" type="#_x0000_t202" id="docshape105" filled="false" stroked="false">
                  <v:textbox inset="0,0,0,0">
                    <w:txbxContent>
                      <w:p>
                        <w:pPr>
                          <w:spacing w:line="166" w:lineRule="exact" w:before="0"/>
                          <w:ind w:left="0" w:right="0" w:firstLine="0"/>
                          <w:jc w:val="left"/>
                          <w:rPr>
                            <w:rFonts w:ascii="Times New Roman"/>
                            <w:sz w:val="15"/>
                          </w:rPr>
                        </w:pPr>
                        <w:r>
                          <w:rPr>
                            <w:rFonts w:ascii="Times New Roman"/>
                            <w:color w:val="878787"/>
                            <w:spacing w:val="-5"/>
                            <w:w w:val="120"/>
                            <w:sz w:val="15"/>
                          </w:rPr>
                          <w:t>,.</w:t>
                        </w:r>
                      </w:p>
                    </w:txbxContent>
                  </v:textbox>
                  <w10:wrap type="none"/>
                </v:shape>
                <v:shape style="position:absolute;left:1524;top:20;width:5077;height:231" type="#_x0000_t202" id="docshape106" filled="false" stroked="true" strokeweight=".50168pt" strokecolor="#000000">
                  <v:textbox inset="0,0,0,0">
                    <w:txbxContent>
                      <w:p>
                        <w:pPr>
                          <w:spacing w:before="82"/>
                          <w:ind w:left="13" w:right="0" w:firstLine="0"/>
                          <w:jc w:val="center"/>
                          <w:rPr>
                            <w:sz w:val="11"/>
                          </w:rPr>
                        </w:pPr>
                        <w:r>
                          <w:rPr>
                            <w:color w:val="565656"/>
                            <w:w w:val="125"/>
                            <w:sz w:val="11"/>
                          </w:rPr>
                          <w:t>POSITION</w:t>
                        </w:r>
                        <w:r>
                          <w:rPr>
                            <w:color w:val="565656"/>
                            <w:spacing w:val="-10"/>
                            <w:w w:val="125"/>
                            <w:sz w:val="11"/>
                          </w:rPr>
                          <w:t> </w:t>
                        </w:r>
                        <w:r>
                          <w:rPr>
                            <w:color w:val="2F2F2F"/>
                            <w:w w:val="125"/>
                            <w:sz w:val="11"/>
                          </w:rPr>
                          <w:t>IN</w:t>
                        </w:r>
                        <w:r>
                          <w:rPr>
                            <w:color w:val="2F2F2F"/>
                            <w:spacing w:val="23"/>
                            <w:w w:val="125"/>
                            <w:sz w:val="11"/>
                          </w:rPr>
                          <w:t> </w:t>
                        </w:r>
                        <w:r>
                          <w:rPr>
                            <w:color w:val="565656"/>
                            <w:spacing w:val="-2"/>
                            <w:w w:val="125"/>
                            <w:sz w:val="11"/>
                          </w:rPr>
                          <w:t>COaAPANV</w:t>
                        </w:r>
                      </w:p>
                    </w:txbxContent>
                  </v:textbox>
                  <v:stroke dashstyle="solid"/>
                  <w10:wrap type="none"/>
                </v:shape>
              </v:group>
            </w:pict>
          </mc:Fallback>
        </mc:AlternateContent>
      </w:r>
      <w:r>
        <w:rPr>
          <w:rFonts w:ascii="Times New Roman"/>
          <w:sz w:val="20"/>
        </w:rPr>
      </w:r>
    </w:p>
    <w:p>
      <w:pPr>
        <w:pStyle w:val="BodyText"/>
        <w:spacing w:after="0"/>
        <w:rPr>
          <w:rFonts w:ascii="Times New Roman"/>
          <w:sz w:val="20"/>
        </w:rPr>
        <w:sectPr>
          <w:pgSz w:w="11910" w:h="16840"/>
          <w:pgMar w:header="0" w:footer="823" w:top="140" w:bottom="1060" w:left="708" w:right="708"/>
        </w:sectPr>
      </w:pPr>
    </w:p>
    <w:p>
      <w:pPr>
        <w:tabs>
          <w:tab w:pos="3621" w:val="left" w:leader="none"/>
          <w:tab w:pos="4776" w:val="left" w:leader="none"/>
          <w:tab w:pos="5928" w:val="left" w:leader="none"/>
        </w:tabs>
        <w:spacing w:before="32"/>
        <w:ind w:left="2537" w:right="0" w:firstLine="0"/>
        <w:jc w:val="left"/>
        <w:rPr>
          <w:sz w:val="13"/>
        </w:rPr>
      </w:pPr>
      <w:r>
        <w:rPr>
          <w:sz w:val="13"/>
        </w:rPr>
        <mc:AlternateContent>
          <mc:Choice Requires="wps">
            <w:drawing>
              <wp:anchor distT="0" distB="0" distL="0" distR="0" allowOverlap="1" layoutInCell="1" locked="0" behindDoc="1" simplePos="0" relativeHeight="486139392">
                <wp:simplePos x="0" y="0"/>
                <wp:positionH relativeFrom="page">
                  <wp:posOffset>3825062</wp:posOffset>
                </wp:positionH>
                <wp:positionV relativeFrom="paragraph">
                  <wp:posOffset>46813</wp:posOffset>
                </wp:positionV>
                <wp:extent cx="95250" cy="190500"/>
                <wp:effectExtent l="0" t="0" r="0" b="0"/>
                <wp:wrapNone/>
                <wp:docPr id="200" name="Textbox 200"/>
                <wp:cNvGraphicFramePr>
                  <a:graphicFrameLocks/>
                </wp:cNvGraphicFramePr>
                <a:graphic>
                  <a:graphicData uri="http://schemas.microsoft.com/office/word/2010/wordprocessingShape">
                    <wps:wsp>
                      <wps:cNvPr id="200" name="Textbox 200"/>
                      <wps:cNvSpPr txBox="1"/>
                      <wps:spPr>
                        <a:xfrm>
                          <a:off x="0" y="0"/>
                          <a:ext cx="95250" cy="190500"/>
                        </a:xfrm>
                        <a:prstGeom prst="rect">
                          <a:avLst/>
                        </a:prstGeom>
                      </wps:spPr>
                      <wps:txbx>
                        <w:txbxContent>
                          <w:p>
                            <w:pPr>
                              <w:spacing w:line="300" w:lineRule="exact" w:before="0"/>
                              <w:ind w:left="0" w:right="0" w:firstLine="0"/>
                              <w:jc w:val="left"/>
                              <w:rPr>
                                <w:rFonts w:ascii="Times New Roman"/>
                                <w:i/>
                                <w:sz w:val="27"/>
                              </w:rPr>
                            </w:pPr>
                            <w:r>
                              <w:rPr>
                                <w:rFonts w:ascii="Times New Roman"/>
                                <w:i/>
                                <w:color w:val="6E6E6E"/>
                                <w:spacing w:val="-10"/>
                                <w:w w:val="80"/>
                                <w:sz w:val="27"/>
                              </w:rPr>
                              <w:t>=</w:t>
                            </w:r>
                          </w:p>
                        </w:txbxContent>
                      </wps:txbx>
                      <wps:bodyPr wrap="square" lIns="0" tIns="0" rIns="0" bIns="0" rtlCol="0">
                        <a:noAutofit/>
                      </wps:bodyPr>
                    </wps:wsp>
                  </a:graphicData>
                </a:graphic>
              </wp:anchor>
            </w:drawing>
          </mc:Choice>
          <mc:Fallback>
            <w:pict>
              <v:shape style="position:absolute;margin-left:301.186005pt;margin-top:3.686079pt;width:7.5pt;height:15pt;mso-position-horizontal-relative:page;mso-position-vertical-relative:paragraph;z-index:-17177088" type="#_x0000_t202" id="docshape107" filled="false" stroked="false">
                <v:textbox inset="0,0,0,0">
                  <w:txbxContent>
                    <w:p>
                      <w:pPr>
                        <w:spacing w:line="300" w:lineRule="exact" w:before="0"/>
                        <w:ind w:left="0" w:right="0" w:firstLine="0"/>
                        <w:jc w:val="left"/>
                        <w:rPr>
                          <w:rFonts w:ascii="Times New Roman"/>
                          <w:i/>
                          <w:sz w:val="27"/>
                        </w:rPr>
                      </w:pPr>
                      <w:r>
                        <w:rPr>
                          <w:rFonts w:ascii="Times New Roman"/>
                          <w:i/>
                          <w:color w:val="6E6E6E"/>
                          <w:spacing w:val="-10"/>
                          <w:w w:val="80"/>
                          <w:sz w:val="27"/>
                        </w:rPr>
                        <w:t>=</w:t>
                      </w:r>
                    </w:p>
                  </w:txbxContent>
                </v:textbox>
                <w10:wrap type="none"/>
              </v:shape>
            </w:pict>
          </mc:Fallback>
        </mc:AlternateContent>
      </w:r>
      <w:r>
        <w:rPr>
          <w:color w:val="565656"/>
          <w:spacing w:val="-4"/>
          <w:w w:val="125"/>
          <w:sz w:val="13"/>
        </w:rPr>
        <w:t>0.0%</w:t>
      </w:r>
      <w:r>
        <w:rPr>
          <w:color w:val="565656"/>
          <w:sz w:val="13"/>
        </w:rPr>
        <w:tab/>
      </w:r>
      <w:r>
        <w:rPr>
          <w:color w:val="878787"/>
          <w:spacing w:val="-2"/>
          <w:w w:val="125"/>
          <w:sz w:val="13"/>
        </w:rPr>
        <w:t>·</w:t>
      </w:r>
      <w:r>
        <w:rPr>
          <w:color w:val="565656"/>
          <w:spacing w:val="-2"/>
          <w:w w:val="125"/>
          <w:sz w:val="13"/>
        </w:rPr>
        <w:t>T0</w:t>
      </w:r>
      <w:r>
        <w:rPr>
          <w:color w:val="2F2F2F"/>
          <w:spacing w:val="-2"/>
          <w:w w:val="125"/>
          <w:sz w:val="13"/>
        </w:rPr>
        <w:t>.</w:t>
      </w:r>
      <w:r>
        <w:rPr>
          <w:color w:val="6E6E6E"/>
          <w:spacing w:val="-2"/>
          <w:w w:val="125"/>
          <w:sz w:val="13"/>
        </w:rPr>
        <w:t>0</w:t>
      </w:r>
      <w:r>
        <w:rPr>
          <w:color w:val="565656"/>
          <w:spacing w:val="-2"/>
          <w:w w:val="125"/>
          <w:sz w:val="13"/>
        </w:rPr>
        <w:t>%</w:t>
      </w:r>
      <w:r>
        <w:rPr>
          <w:color w:val="565656"/>
          <w:sz w:val="13"/>
        </w:rPr>
        <w:tab/>
      </w:r>
      <w:r>
        <w:rPr>
          <w:color w:val="6E6E6E"/>
          <w:spacing w:val="-2"/>
          <w:w w:val="125"/>
          <w:sz w:val="13"/>
        </w:rPr>
        <w:t>20.0%</w:t>
      </w:r>
      <w:r>
        <w:rPr>
          <w:color w:val="6E6E6E"/>
          <w:sz w:val="13"/>
        </w:rPr>
        <w:tab/>
      </w:r>
      <w:r>
        <w:rPr>
          <w:color w:val="565656"/>
          <w:spacing w:val="-2"/>
          <w:w w:val="125"/>
          <w:sz w:val="13"/>
        </w:rPr>
        <w:t>30.0%</w:t>
      </w:r>
    </w:p>
    <w:p>
      <w:pPr>
        <w:spacing w:before="2"/>
        <w:ind w:left="4261" w:right="0" w:firstLine="0"/>
        <w:jc w:val="left"/>
        <w:rPr>
          <w:sz w:val="14"/>
        </w:rPr>
      </w:pPr>
      <w:r>
        <w:rPr>
          <w:color w:val="565656"/>
          <w:w w:val="125"/>
          <w:sz w:val="14"/>
        </w:rPr>
        <w:t>Count(%),</w:t>
      </w:r>
      <w:r>
        <w:rPr>
          <w:color w:val="565656"/>
          <w:spacing w:val="9"/>
          <w:w w:val="125"/>
          <w:sz w:val="14"/>
        </w:rPr>
        <w:t> </w:t>
      </w:r>
      <w:r>
        <w:rPr>
          <w:color w:val="565656"/>
          <w:w w:val="125"/>
          <w:sz w:val="14"/>
        </w:rPr>
        <w:t>n</w:t>
      </w:r>
      <w:r>
        <w:rPr>
          <w:color w:val="565656"/>
          <w:spacing w:val="78"/>
          <w:w w:val="150"/>
          <w:sz w:val="14"/>
        </w:rPr>
        <w:t>  </w:t>
      </w:r>
      <w:r>
        <w:rPr>
          <w:color w:val="565656"/>
          <w:spacing w:val="-5"/>
          <w:w w:val="110"/>
          <w:sz w:val="14"/>
        </w:rPr>
        <w:t>132</w:t>
      </w:r>
    </w:p>
    <w:p>
      <w:pPr>
        <w:spacing w:before="32"/>
        <w:ind w:left="636" w:right="0" w:firstLine="0"/>
        <w:jc w:val="left"/>
        <w:rPr>
          <w:b/>
          <w:sz w:val="13"/>
        </w:rPr>
      </w:pPr>
      <w:r>
        <w:rPr/>
        <w:br w:type="column"/>
      </w:r>
      <w:r>
        <w:rPr>
          <w:b/>
          <w:color w:val="565656"/>
          <w:spacing w:val="-2"/>
          <w:w w:val="130"/>
          <w:sz w:val="13"/>
        </w:rPr>
        <w:t>40.0%</w:t>
      </w:r>
    </w:p>
    <w:p>
      <w:pPr>
        <w:spacing w:after="0"/>
        <w:jc w:val="left"/>
        <w:rPr>
          <w:b/>
          <w:sz w:val="13"/>
        </w:rPr>
        <w:sectPr>
          <w:type w:val="continuous"/>
          <w:pgSz w:w="11910" w:h="16840"/>
          <w:pgMar w:header="0" w:footer="823" w:top="1200" w:bottom="280" w:left="708" w:right="708"/>
          <w:cols w:num="2" w:equalWidth="0">
            <w:col w:w="6410" w:space="40"/>
            <w:col w:w="4044"/>
          </w:cols>
        </w:sectPr>
      </w:pPr>
    </w:p>
    <w:p>
      <w:pPr>
        <w:pStyle w:val="BodyText"/>
        <w:spacing w:before="222"/>
        <w:rPr>
          <w:b/>
        </w:rPr>
      </w:pPr>
      <w:r>
        <w:rPr>
          <w:b/>
        </w:rPr>
        <mc:AlternateContent>
          <mc:Choice Requires="wps">
            <w:drawing>
              <wp:anchor distT="0" distB="0" distL="0" distR="0" allowOverlap="1" layoutInCell="1" locked="0" behindDoc="0" simplePos="0" relativeHeight="15776768">
                <wp:simplePos x="0" y="0"/>
                <wp:positionH relativeFrom="page">
                  <wp:posOffset>3185</wp:posOffset>
                </wp:positionH>
                <wp:positionV relativeFrom="page">
                  <wp:posOffset>97837</wp:posOffset>
                </wp:positionV>
                <wp:extent cx="1270" cy="10579100"/>
                <wp:effectExtent l="0" t="0" r="0" b="0"/>
                <wp:wrapNone/>
                <wp:docPr id="201" name="Graphic 201"/>
                <wp:cNvGraphicFramePr>
                  <a:graphicFrameLocks/>
                </wp:cNvGraphicFramePr>
                <a:graphic>
                  <a:graphicData uri="http://schemas.microsoft.com/office/word/2010/wordprocessingShape">
                    <wps:wsp>
                      <wps:cNvPr id="201" name="Graphic 201"/>
                      <wps:cNvSpPr/>
                      <wps:spPr>
                        <a:xfrm>
                          <a:off x="0" y="0"/>
                          <a:ext cx="1270" cy="10579100"/>
                        </a:xfrm>
                        <a:custGeom>
                          <a:avLst/>
                          <a:gdLst/>
                          <a:ahLst/>
                          <a:cxnLst/>
                          <a:rect l="l" t="t" r="r" b="b"/>
                          <a:pathLst>
                            <a:path w="0" h="10579100">
                              <a:moveTo>
                                <a:pt x="0" y="10578765"/>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6768" from=".25084pt,840.677348pt" to=".25084pt,7.703718pt" stroked="true" strokeweight=".50168pt" strokecolor="#000000">
                <v:stroke dashstyle="solid"/>
                <w10:wrap type="none"/>
              </v:line>
            </w:pict>
          </mc:Fallback>
        </mc:AlternateContent>
      </w:r>
    </w:p>
    <w:p>
      <w:pPr>
        <w:pStyle w:val="BodyText"/>
        <w:spacing w:line="396" w:lineRule="auto"/>
        <w:ind w:left="779" w:right="611" w:hanging="8"/>
        <w:jc w:val="both"/>
      </w:pPr>
      <w:r>
        <w:rPr>
          <w:color w:val="1F1F1F"/>
        </w:rPr>
        <w:t>The </w:t>
      </w:r>
      <w:r>
        <w:rPr>
          <w:color w:val="2F2F2F"/>
        </w:rPr>
        <w:t>job </w:t>
      </w:r>
      <w:r>
        <w:rPr>
          <w:color w:val="1F1F1F"/>
        </w:rPr>
        <w:t>position </w:t>
      </w:r>
      <w:r>
        <w:rPr>
          <w:color w:val="2F2F2F"/>
        </w:rPr>
        <w:t>that an</w:t>
      </w:r>
      <w:r>
        <w:rPr>
          <w:color w:val="2F2F2F"/>
          <w:spacing w:val="-6"/>
        </w:rPr>
        <w:t> </w:t>
      </w:r>
      <w:r>
        <w:rPr>
          <w:color w:val="2F2F2F"/>
        </w:rPr>
        <w:t>employee </w:t>
      </w:r>
      <w:r>
        <w:rPr>
          <w:color w:val="1F1F1F"/>
        </w:rPr>
        <w:t>has does not</w:t>
      </w:r>
      <w:r>
        <w:rPr>
          <w:color w:val="1F1F1F"/>
          <w:spacing w:val="40"/>
        </w:rPr>
        <w:t> </w:t>
      </w:r>
      <w:r>
        <w:rPr>
          <w:color w:val="1F1F1F"/>
        </w:rPr>
        <w:t>have </w:t>
      </w:r>
      <w:r>
        <w:rPr>
          <w:color w:val="2F2F2F"/>
        </w:rPr>
        <w:t>significant difference as the</w:t>
      </w:r>
      <w:r>
        <w:rPr>
          <w:color w:val="2F2F2F"/>
          <w:spacing w:val="-14"/>
        </w:rPr>
        <w:t> </w:t>
      </w:r>
      <w:r>
        <w:rPr>
          <w:color w:val="1F1F1F"/>
        </w:rPr>
        <w:t>p-value is above 0.05 between the</w:t>
      </w:r>
      <w:r>
        <w:rPr>
          <w:color w:val="1F1F1F"/>
          <w:spacing w:val="-16"/>
        </w:rPr>
        <w:t> </w:t>
      </w:r>
      <w:r>
        <w:rPr>
          <w:color w:val="1F1F1F"/>
        </w:rPr>
        <w:t>middle, junior </w:t>
      </w:r>
      <w:r>
        <w:rPr>
          <w:color w:val="2F2F2F"/>
        </w:rPr>
        <w:t>and</w:t>
      </w:r>
      <w:r>
        <w:rPr>
          <w:color w:val="2F2F2F"/>
          <w:spacing w:val="-1"/>
        </w:rPr>
        <w:t> </w:t>
      </w:r>
      <w:r>
        <w:rPr>
          <w:color w:val="1F1F1F"/>
        </w:rPr>
        <w:t>sen</w:t>
      </w:r>
      <w:r>
        <w:rPr>
          <w:color w:val="565656"/>
        </w:rPr>
        <w:t>i</w:t>
      </w:r>
      <w:r>
        <w:rPr>
          <w:color w:val="2F2F2F"/>
        </w:rPr>
        <w:t>or</w:t>
      </w:r>
      <w:r>
        <w:rPr>
          <w:color w:val="2F2F2F"/>
          <w:spacing w:val="30"/>
        </w:rPr>
        <w:t> </w:t>
      </w:r>
      <w:r>
        <w:rPr>
          <w:color w:val="2F2F2F"/>
        </w:rPr>
        <w:t>management. </w:t>
      </w:r>
      <w:r>
        <w:rPr>
          <w:color w:val="1F1F1F"/>
        </w:rPr>
        <w:t>There</w:t>
      </w:r>
      <w:r>
        <w:rPr>
          <w:color w:val="1F1F1F"/>
          <w:spacing w:val="-4"/>
        </w:rPr>
        <w:t> </w:t>
      </w:r>
      <w:r>
        <w:rPr>
          <w:color w:val="1F1F1F"/>
        </w:rPr>
        <w:t>are</w:t>
      </w:r>
      <w:r>
        <w:rPr>
          <w:color w:val="1F1F1F"/>
          <w:spacing w:val="-7"/>
        </w:rPr>
        <w:t> </w:t>
      </w:r>
      <w:r>
        <w:rPr>
          <w:color w:val="1F1F1F"/>
        </w:rPr>
        <w:t>similar proportion of</w:t>
      </w:r>
      <w:r>
        <w:rPr>
          <w:color w:val="1F1F1F"/>
          <w:spacing w:val="-15"/>
        </w:rPr>
        <w:t> </w:t>
      </w:r>
      <w:r>
        <w:rPr>
          <w:color w:val="1F1F1F"/>
        </w:rPr>
        <w:t>participants, therefore, there is</w:t>
      </w:r>
      <w:r>
        <w:rPr>
          <w:color w:val="1F1F1F"/>
          <w:spacing w:val="-14"/>
        </w:rPr>
        <w:t> </w:t>
      </w:r>
      <w:r>
        <w:rPr>
          <w:color w:val="1F1F1F"/>
        </w:rPr>
        <w:t>no</w:t>
      </w:r>
      <w:r>
        <w:rPr>
          <w:color w:val="1F1F1F"/>
          <w:spacing w:val="29"/>
        </w:rPr>
        <w:t> </w:t>
      </w:r>
      <w:r>
        <w:rPr>
          <w:color w:val="1F1F1F"/>
        </w:rPr>
        <w:t>statistical difference</w:t>
      </w:r>
      <w:r>
        <w:rPr>
          <w:color w:val="1F1F1F"/>
          <w:spacing w:val="-7"/>
        </w:rPr>
        <w:t> </w:t>
      </w:r>
      <w:r>
        <w:rPr>
          <w:color w:val="1F1F1F"/>
        </w:rPr>
        <w:t>between </w:t>
      </w:r>
      <w:r>
        <w:rPr>
          <w:color w:val="2F2F2F"/>
        </w:rPr>
        <w:t>the</w:t>
      </w:r>
      <w:r>
        <w:rPr>
          <w:color w:val="2F2F2F"/>
          <w:spacing w:val="-13"/>
        </w:rPr>
        <w:t> </w:t>
      </w:r>
      <w:r>
        <w:rPr>
          <w:color w:val="1F1F1F"/>
        </w:rPr>
        <w:t>items.</w:t>
      </w:r>
      <w:r>
        <w:rPr>
          <w:color w:val="1F1F1F"/>
          <w:spacing w:val="-15"/>
        </w:rPr>
        <w:t> </w:t>
      </w:r>
      <w:r>
        <w:rPr>
          <w:color w:val="1F1F1F"/>
        </w:rPr>
        <w:t>This</w:t>
      </w:r>
      <w:r>
        <w:rPr>
          <w:color w:val="1F1F1F"/>
          <w:spacing w:val="-7"/>
        </w:rPr>
        <w:t> </w:t>
      </w:r>
      <w:r>
        <w:rPr>
          <w:color w:val="1F1F1F"/>
        </w:rPr>
        <w:t>implies that the</w:t>
      </w:r>
      <w:r>
        <w:rPr>
          <w:color w:val="1F1F1F"/>
          <w:spacing w:val="-30"/>
        </w:rPr>
        <w:t> </w:t>
      </w:r>
      <w:r>
        <w:rPr>
          <w:color w:val="2F2F2F"/>
        </w:rPr>
        <w:t>position</w:t>
      </w:r>
      <w:r>
        <w:rPr>
          <w:color w:val="2F2F2F"/>
          <w:spacing w:val="-6"/>
        </w:rPr>
        <w:t> </w:t>
      </w:r>
      <w:r>
        <w:rPr>
          <w:color w:val="1F1F1F"/>
        </w:rPr>
        <w:t>in</w:t>
      </w:r>
      <w:r>
        <w:rPr>
          <w:color w:val="1F1F1F"/>
          <w:spacing w:val="-9"/>
        </w:rPr>
        <w:t> </w:t>
      </w:r>
      <w:r>
        <w:rPr>
          <w:color w:val="1F1F1F"/>
        </w:rPr>
        <w:t>the</w:t>
      </w:r>
      <w:r>
        <w:rPr>
          <w:color w:val="1F1F1F"/>
          <w:spacing w:val="-24"/>
        </w:rPr>
        <w:t> </w:t>
      </w:r>
      <w:r>
        <w:rPr>
          <w:color w:val="1F1F1F"/>
        </w:rPr>
        <w:t>company</w:t>
      </w:r>
      <w:r>
        <w:rPr>
          <w:color w:val="1F1F1F"/>
          <w:spacing w:val="-4"/>
        </w:rPr>
        <w:t> </w:t>
      </w:r>
      <w:r>
        <w:rPr>
          <w:color w:val="1F1F1F"/>
        </w:rPr>
        <w:t>does</w:t>
      </w:r>
      <w:r>
        <w:rPr>
          <w:color w:val="1F1F1F"/>
          <w:spacing w:val="-15"/>
        </w:rPr>
        <w:t> </w:t>
      </w:r>
      <w:r>
        <w:rPr>
          <w:color w:val="1F1F1F"/>
        </w:rPr>
        <w:t>not</w:t>
      </w:r>
      <w:r>
        <w:rPr>
          <w:color w:val="1F1F1F"/>
          <w:spacing w:val="31"/>
        </w:rPr>
        <w:t> </w:t>
      </w:r>
      <w:r>
        <w:rPr>
          <w:color w:val="1F1F1F"/>
        </w:rPr>
        <w:t>influence employees to</w:t>
      </w:r>
      <w:r>
        <w:rPr>
          <w:color w:val="1F1F1F"/>
          <w:spacing w:val="25"/>
        </w:rPr>
        <w:t> </w:t>
      </w:r>
      <w:r>
        <w:rPr>
          <w:color w:val="1F1F1F"/>
        </w:rPr>
        <w:t>participate</w:t>
      </w:r>
      <w:r>
        <w:rPr>
          <w:color w:val="1F1F1F"/>
          <w:spacing w:val="-15"/>
        </w:rPr>
        <w:t> </w:t>
      </w:r>
      <w:r>
        <w:rPr>
          <w:color w:val="1F1F1F"/>
        </w:rPr>
        <w:t>in</w:t>
      </w:r>
      <w:r>
        <w:rPr>
          <w:color w:val="1F1F1F"/>
          <w:spacing w:val="-2"/>
        </w:rPr>
        <w:t> </w:t>
      </w:r>
      <w:r>
        <w:rPr>
          <w:color w:val="1F1F1F"/>
        </w:rPr>
        <w:t>CSR</w:t>
      </w:r>
      <w:r>
        <w:rPr>
          <w:color w:val="1F1F1F"/>
          <w:spacing w:val="-7"/>
        </w:rPr>
        <w:t> </w:t>
      </w:r>
      <w:r>
        <w:rPr>
          <w:color w:val="1F1F1F"/>
        </w:rPr>
        <w:t>interventions.</w:t>
      </w:r>
    </w:p>
    <w:p>
      <w:pPr>
        <w:pStyle w:val="Heading3"/>
        <w:numPr>
          <w:ilvl w:val="3"/>
          <w:numId w:val="26"/>
        </w:numPr>
        <w:tabs>
          <w:tab w:pos="1555" w:val="left" w:leader="none"/>
        </w:tabs>
        <w:spacing w:line="240" w:lineRule="auto" w:before="196" w:after="0"/>
        <w:ind w:left="1555" w:right="0" w:hanging="783"/>
        <w:jc w:val="both"/>
        <w:rPr>
          <w:color w:val="1F1F1F"/>
        </w:rPr>
      </w:pPr>
      <w:r>
        <w:rPr>
          <w:color w:val="1F1F1F"/>
        </w:rPr>
        <w:t>Figure</w:t>
      </w:r>
      <w:r>
        <w:rPr>
          <w:color w:val="1F1F1F"/>
          <w:spacing w:val="10"/>
        </w:rPr>
        <w:t> </w:t>
      </w:r>
      <w:r>
        <w:rPr>
          <w:color w:val="1F1F1F"/>
        </w:rPr>
        <w:t>4.7</w:t>
      </w:r>
      <w:r>
        <w:rPr>
          <w:color w:val="1F1F1F"/>
          <w:spacing w:val="17"/>
        </w:rPr>
        <w:t> </w:t>
      </w:r>
      <w:r>
        <w:rPr>
          <w:color w:val="1F1F1F"/>
        </w:rPr>
        <w:t>Working</w:t>
      </w:r>
      <w:r>
        <w:rPr>
          <w:color w:val="1F1F1F"/>
          <w:spacing w:val="4"/>
        </w:rPr>
        <w:t> </w:t>
      </w:r>
      <w:r>
        <w:rPr>
          <w:color w:val="1F1F1F"/>
        </w:rPr>
        <w:t>schedule</w:t>
      </w:r>
      <w:r>
        <w:rPr>
          <w:color w:val="1F1F1F"/>
          <w:spacing w:val="24"/>
        </w:rPr>
        <w:t> </w:t>
      </w:r>
      <w:r>
        <w:rPr>
          <w:color w:val="1F1F1F"/>
          <w:spacing w:val="-2"/>
        </w:rPr>
        <w:t>analysis</w:t>
      </w:r>
    </w:p>
    <w:p>
      <w:pPr>
        <w:spacing w:before="261"/>
        <w:ind w:left="1904" w:right="0" w:firstLine="0"/>
        <w:jc w:val="left"/>
        <w:rPr>
          <w:rFonts w:ascii="Times New Roman" w:hAnsi="Times New Roman" w:cs="Times New Roman" w:eastAsia="Times New Roman"/>
          <w:sz w:val="14"/>
          <w:szCs w:val="14"/>
        </w:rPr>
      </w:pPr>
      <w:r>
        <w:rPr>
          <w:rFonts w:ascii="Times New Roman" w:hAnsi="Times New Roman" w:cs="Times New Roman" w:eastAsia="Times New Roman"/>
          <w:color w:val="6E6E6E"/>
          <w:sz w:val="14"/>
          <w:szCs w:val="14"/>
        </w:rPr>
        <w:t>1-!,(1)=29</w:t>
      </w:r>
      <w:r>
        <w:rPr>
          <w:rFonts w:ascii="Times New Roman" w:hAnsi="Times New Roman" w:cs="Times New Roman" w:eastAsia="Times New Roman"/>
          <w:color w:val="A8A8A8"/>
          <w:sz w:val="14"/>
          <w:szCs w:val="14"/>
        </w:rPr>
        <w:t>.</w:t>
      </w:r>
      <w:r>
        <w:rPr>
          <w:rFonts w:ascii="Times New Roman" w:hAnsi="Times New Roman" w:cs="Times New Roman" w:eastAsia="Times New Roman"/>
          <w:color w:val="878787"/>
          <w:sz w:val="14"/>
          <w:szCs w:val="14"/>
        </w:rPr>
        <w:t>1,p</w:t>
      </w:r>
      <w:r>
        <w:rPr>
          <w:rFonts w:ascii="Times New Roman" w:hAnsi="Times New Roman" w:cs="Times New Roman" w:eastAsia="Times New Roman"/>
          <w:color w:val="878787"/>
          <w:spacing w:val="39"/>
          <w:sz w:val="14"/>
          <w:szCs w:val="14"/>
        </w:rPr>
        <w:t> </w:t>
      </w:r>
      <w:r>
        <w:rPr>
          <w:rFonts w:ascii="Times New Roman" w:hAnsi="Times New Roman" w:cs="Times New Roman" w:eastAsia="Times New Roman"/>
          <w:color w:val="6E6E6E"/>
          <w:sz w:val="14"/>
          <w:szCs w:val="14"/>
        </w:rPr>
        <w:t>=68e-08,</w:t>
      </w:r>
      <w:r>
        <w:rPr>
          <w:rFonts w:ascii="Times New Roman" w:hAnsi="Times New Roman" w:cs="Times New Roman" w:eastAsia="Times New Roman"/>
          <w:color w:val="6E6E6E"/>
          <w:spacing w:val="-1"/>
          <w:sz w:val="14"/>
          <w:szCs w:val="14"/>
        </w:rPr>
        <w:t> </w:t>
      </w:r>
      <w:r>
        <w:rPr>
          <w:rFonts w:ascii="Times New Roman" w:hAnsi="Times New Roman" w:cs="Times New Roman" w:eastAsia="Times New Roman"/>
          <w:color w:val="6E6E6E"/>
          <w:spacing w:val="9"/>
          <w:sz w:val="28"/>
          <w:szCs w:val="28"/>
        </w:rPr>
        <w:t>Vo-</w:t>
      </w:r>
      <w:r>
        <w:rPr>
          <w:rFonts w:ascii="Times New Roman" w:hAnsi="Times New Roman" w:cs="Times New Roman" w:eastAsia="Times New Roman"/>
          <w:color w:val="6E6E6E"/>
          <w:sz w:val="14"/>
          <w:szCs w:val="14"/>
        </w:rPr>
        <w:t>=OS,�</w:t>
      </w:r>
      <w:r>
        <w:rPr>
          <w:rFonts w:ascii="Times New Roman" w:hAnsi="Times New Roman" w:cs="Times New Roman" w:eastAsia="Times New Roman"/>
          <w:color w:val="6E6E6E"/>
          <w:spacing w:val="62"/>
          <w:sz w:val="14"/>
          <w:szCs w:val="14"/>
        </w:rPr>
        <w:t> </w:t>
      </w:r>
      <w:r>
        <w:rPr>
          <w:rFonts w:ascii="Times New Roman" w:hAnsi="Times New Roman" w:cs="Times New Roman" w:eastAsia="Times New Roman"/>
          <w:color w:val="565656"/>
          <w:sz w:val="14"/>
          <w:szCs w:val="14"/>
        </w:rPr>
        <w:t>..</w:t>
      </w:r>
      <w:r>
        <w:rPr>
          <w:rFonts w:ascii="Times New Roman" w:hAnsi="Times New Roman" w:cs="Times New Roman" w:eastAsia="Times New Roman"/>
          <w:color w:val="565656"/>
          <w:spacing w:val="-4"/>
          <w:sz w:val="14"/>
          <w:szCs w:val="14"/>
        </w:rPr>
        <w:t> </w:t>
      </w:r>
      <w:r>
        <w:rPr>
          <w:rFonts w:ascii="Times New Roman" w:hAnsi="Times New Roman" w:cs="Times New Roman" w:eastAsia="Times New Roman"/>
          <w:color w:val="6E6E6E"/>
          <w:sz w:val="14"/>
          <w:szCs w:val="14"/>
        </w:rPr>
        <w:t>[0.3</w:t>
      </w:r>
      <w:r>
        <w:rPr>
          <w:rFonts w:ascii="Times New Roman" w:hAnsi="Times New Roman" w:cs="Times New Roman" w:eastAsia="Times New Roman"/>
          <w:color w:val="A8A8A8"/>
          <w:sz w:val="14"/>
          <w:szCs w:val="14"/>
        </w:rPr>
        <w:t>,</w:t>
      </w:r>
      <w:r>
        <w:rPr>
          <w:rFonts w:ascii="Times New Roman" w:hAnsi="Times New Roman" w:cs="Times New Roman" w:eastAsia="Times New Roman"/>
          <w:color w:val="6E6E6E"/>
          <w:sz w:val="14"/>
          <w:szCs w:val="14"/>
        </w:rPr>
        <w:t>0.6),</w:t>
      </w:r>
      <w:r>
        <w:rPr>
          <w:rFonts w:ascii="Times New Roman" w:hAnsi="Times New Roman" w:cs="Times New Roman" w:eastAsia="Times New Roman"/>
          <w:color w:val="6E6E6E"/>
          <w:spacing w:val="-19"/>
          <w:sz w:val="14"/>
          <w:szCs w:val="14"/>
        </w:rPr>
        <w:t> </w:t>
      </w:r>
      <w:r>
        <w:rPr>
          <w:rFonts w:ascii="Times New Roman" w:hAnsi="Times New Roman" w:cs="Times New Roman" w:eastAsia="Times New Roman"/>
          <w:i/>
          <w:iCs/>
          <w:color w:val="565656"/>
          <w:sz w:val="16"/>
          <w:szCs w:val="16"/>
        </w:rPr>
        <w:t>n_</w:t>
      </w:r>
      <w:r>
        <w:rPr>
          <w:rFonts w:ascii="Times New Roman" w:hAnsi="Times New Roman" w:cs="Times New Roman" w:eastAsia="Times New Roman"/>
          <w:i/>
          <w:iCs/>
          <w:color w:val="565656"/>
          <w:spacing w:val="45"/>
          <w:sz w:val="16"/>
          <w:szCs w:val="16"/>
        </w:rPr>
        <w:t> </w:t>
      </w:r>
      <w:r>
        <w:rPr>
          <w:rFonts w:ascii="Times New Roman" w:hAnsi="Times New Roman" w:cs="Times New Roman" w:eastAsia="Times New Roman"/>
          <w:color w:val="6E6E6E"/>
          <w:spacing w:val="-4"/>
          <w:sz w:val="16"/>
          <w:szCs w:val="16"/>
        </w:rPr>
        <w:t>�</w:t>
      </w:r>
      <w:r>
        <w:rPr>
          <w:rFonts w:ascii="Times New Roman" w:hAnsi="Times New Roman" w:cs="Times New Roman" w:eastAsia="Times New Roman"/>
          <w:color w:val="6E6E6E"/>
          <w:spacing w:val="-4"/>
          <w:sz w:val="14"/>
          <w:szCs w:val="14"/>
        </w:rPr>
        <w:t>132</w:t>
      </w:r>
    </w:p>
    <w:p>
      <w:pPr>
        <w:spacing w:before="39"/>
        <w:ind w:left="0" w:right="2198" w:firstLine="0"/>
        <w:jc w:val="center"/>
        <w:rPr>
          <w:rFonts w:ascii="Times New Roman"/>
          <w:sz w:val="14"/>
        </w:rPr>
      </w:pPr>
      <w:r>
        <w:rPr>
          <w:rFonts w:ascii="Times New Roman"/>
          <w:sz w:val="14"/>
        </w:rPr>
        <mc:AlternateContent>
          <mc:Choice Requires="wps">
            <w:drawing>
              <wp:anchor distT="0" distB="0" distL="0" distR="0" allowOverlap="1" layoutInCell="1" locked="0" behindDoc="1" simplePos="0" relativeHeight="486139904">
                <wp:simplePos x="0" y="0"/>
                <wp:positionH relativeFrom="page">
                  <wp:posOffset>2677805</wp:posOffset>
                </wp:positionH>
                <wp:positionV relativeFrom="paragraph">
                  <wp:posOffset>60206</wp:posOffset>
                </wp:positionV>
                <wp:extent cx="571500" cy="185420"/>
                <wp:effectExtent l="0" t="0" r="0" b="0"/>
                <wp:wrapNone/>
                <wp:docPr id="202" name="Textbox 202"/>
                <wp:cNvGraphicFramePr>
                  <a:graphicFrameLocks/>
                </wp:cNvGraphicFramePr>
                <a:graphic>
                  <a:graphicData uri="http://schemas.microsoft.com/office/word/2010/wordprocessingShape">
                    <wps:wsp>
                      <wps:cNvPr id="202" name="Textbox 202"/>
                      <wps:cNvSpPr txBox="1"/>
                      <wps:spPr>
                        <a:xfrm>
                          <a:off x="0" y="0"/>
                          <a:ext cx="571500" cy="185420"/>
                        </a:xfrm>
                        <a:prstGeom prst="rect">
                          <a:avLst/>
                        </a:prstGeom>
                      </wps:spPr>
                      <wps:txbx>
                        <w:txbxContent>
                          <w:p>
                            <w:pPr>
                              <w:tabs>
                                <w:tab w:pos="730" w:val="left" w:leader="none"/>
                              </w:tabs>
                              <w:spacing w:line="291" w:lineRule="exact" w:before="0"/>
                              <w:ind w:left="0" w:right="0" w:firstLine="0"/>
                              <w:jc w:val="left"/>
                              <w:rPr>
                                <w:sz w:val="26"/>
                              </w:rPr>
                            </w:pPr>
                            <w:r>
                              <w:rPr>
                                <w:color w:val="2F2F2F"/>
                                <w:spacing w:val="-10"/>
                                <w:w w:val="105"/>
                                <w:sz w:val="24"/>
                              </w:rPr>
                              <w:t>■</w:t>
                            </w:r>
                            <w:r>
                              <w:rPr>
                                <w:color w:val="2F2F2F"/>
                                <w:sz w:val="24"/>
                              </w:rPr>
                              <w:tab/>
                            </w:r>
                            <w:r>
                              <w:rPr>
                                <w:color w:val="2F2F2F"/>
                                <w:spacing w:val="-10"/>
                                <w:w w:val="105"/>
                                <w:sz w:val="26"/>
                              </w:rPr>
                              <w:t>■</w:t>
                            </w:r>
                          </w:p>
                        </w:txbxContent>
                      </wps:txbx>
                      <wps:bodyPr wrap="square" lIns="0" tIns="0" rIns="0" bIns="0" rtlCol="0">
                        <a:noAutofit/>
                      </wps:bodyPr>
                    </wps:wsp>
                  </a:graphicData>
                </a:graphic>
              </wp:anchor>
            </w:drawing>
          </mc:Choice>
          <mc:Fallback>
            <w:pict>
              <v:shape style="position:absolute;margin-left:210.8508pt;margin-top:4.740647pt;width:45pt;height:14.6pt;mso-position-horizontal-relative:page;mso-position-vertical-relative:paragraph;z-index:-17176576" type="#_x0000_t202" id="docshape108" filled="false" stroked="false">
                <v:textbox inset="0,0,0,0">
                  <w:txbxContent>
                    <w:p>
                      <w:pPr>
                        <w:tabs>
                          <w:tab w:pos="730" w:val="left" w:leader="none"/>
                        </w:tabs>
                        <w:spacing w:line="291" w:lineRule="exact" w:before="0"/>
                        <w:ind w:left="0" w:right="0" w:firstLine="0"/>
                        <w:jc w:val="left"/>
                        <w:rPr>
                          <w:sz w:val="26"/>
                        </w:rPr>
                      </w:pPr>
                      <w:r>
                        <w:rPr>
                          <w:color w:val="2F2F2F"/>
                          <w:spacing w:val="-10"/>
                          <w:w w:val="105"/>
                          <w:sz w:val="24"/>
                        </w:rPr>
                        <w:t>■</w:t>
                      </w:r>
                      <w:r>
                        <w:rPr>
                          <w:color w:val="2F2F2F"/>
                          <w:sz w:val="24"/>
                        </w:rPr>
                        <w:tab/>
                      </w:r>
                      <w:r>
                        <w:rPr>
                          <w:color w:val="2F2F2F"/>
                          <w:spacing w:val="-10"/>
                          <w:w w:val="105"/>
                          <w:sz w:val="26"/>
                        </w:rPr>
                        <w:t>■</w:t>
                      </w:r>
                    </w:p>
                  </w:txbxContent>
                </v:textbox>
                <w10:wrap type="none"/>
              </v:shape>
            </w:pict>
          </mc:Fallback>
        </mc:AlternateContent>
      </w:r>
      <w:r>
        <w:rPr>
          <w:b/>
          <w:color w:val="444444"/>
          <w:sz w:val="13"/>
        </w:rPr>
        <w:t>Working</w:t>
      </w:r>
      <w:r>
        <w:rPr>
          <w:b/>
          <w:color w:val="444444"/>
          <w:spacing w:val="-21"/>
          <w:sz w:val="13"/>
        </w:rPr>
        <w:t> </w:t>
      </w:r>
      <w:r>
        <w:rPr>
          <w:rFonts w:ascii="Times New Roman"/>
          <w:color w:val="444444"/>
          <w:spacing w:val="-2"/>
          <w:sz w:val="14"/>
        </w:rPr>
        <w:t>S&lt;:hedtlle</w:t>
      </w:r>
    </w:p>
    <w:p>
      <w:pPr>
        <w:tabs>
          <w:tab w:pos="732" w:val="left" w:leader="none"/>
        </w:tabs>
        <w:spacing w:before="18"/>
        <w:ind w:left="0" w:right="2005" w:firstLine="0"/>
        <w:jc w:val="center"/>
        <w:rPr>
          <w:sz w:val="12"/>
        </w:rPr>
      </w:pPr>
      <w:r>
        <w:rPr>
          <w:color w:val="565656"/>
          <w:spacing w:val="-2"/>
          <w:w w:val="110"/>
          <w:sz w:val="12"/>
        </w:rPr>
        <w:t>Standanl</w:t>
      </w:r>
      <w:r>
        <w:rPr>
          <w:color w:val="565656"/>
          <w:sz w:val="12"/>
        </w:rPr>
        <w:tab/>
      </w:r>
      <w:r>
        <w:rPr>
          <w:color w:val="565656"/>
          <w:spacing w:val="-2"/>
          <w:w w:val="110"/>
          <w:sz w:val="12"/>
        </w:rPr>
        <w:t>Shifts</w:t>
      </w:r>
    </w:p>
    <w:p>
      <w:pPr>
        <w:pStyle w:val="BodyText"/>
        <w:spacing w:before="191"/>
        <w:rPr>
          <w:sz w:val="20"/>
        </w:rPr>
      </w:pPr>
      <w:r>
        <w:rPr>
          <w:sz w:val="20"/>
        </w:rPr>
        <w:drawing>
          <wp:anchor distT="0" distB="0" distL="0" distR="0" allowOverlap="1" layoutInCell="1" locked="0" behindDoc="1" simplePos="0" relativeHeight="487635456">
            <wp:simplePos x="0" y="0"/>
            <wp:positionH relativeFrom="page">
              <wp:posOffset>1949631</wp:posOffset>
            </wp:positionH>
            <wp:positionV relativeFrom="paragraph">
              <wp:posOffset>283136</wp:posOffset>
            </wp:positionV>
            <wp:extent cx="2261362" cy="2284666"/>
            <wp:effectExtent l="0" t="0" r="0" b="0"/>
            <wp:wrapTopAndBottom/>
            <wp:docPr id="203" name="Image 203"/>
            <wp:cNvGraphicFramePr>
              <a:graphicFrameLocks/>
            </wp:cNvGraphicFramePr>
            <a:graphic>
              <a:graphicData uri="http://schemas.openxmlformats.org/drawingml/2006/picture">
                <pic:pic>
                  <pic:nvPicPr>
                    <pic:cNvPr id="203" name="Image 203"/>
                    <pic:cNvPicPr/>
                  </pic:nvPicPr>
                  <pic:blipFill>
                    <a:blip r:embed="rId27" cstate="print"/>
                    <a:stretch>
                      <a:fillRect/>
                    </a:stretch>
                  </pic:blipFill>
                  <pic:spPr>
                    <a:xfrm>
                      <a:off x="0" y="0"/>
                      <a:ext cx="2261362" cy="2284666"/>
                    </a:xfrm>
                    <a:prstGeom prst="rect">
                      <a:avLst/>
                    </a:prstGeom>
                  </pic:spPr>
                </pic:pic>
              </a:graphicData>
            </a:graphic>
          </wp:anchor>
        </w:drawing>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61"/>
        <w:rPr>
          <w:sz w:val="12"/>
        </w:rPr>
      </w:pPr>
    </w:p>
    <w:p>
      <w:pPr>
        <w:pStyle w:val="BodyText"/>
        <w:spacing w:line="396" w:lineRule="auto"/>
        <w:ind w:left="765" w:right="608" w:hanging="6"/>
        <w:jc w:val="both"/>
      </w:pPr>
      <w:r>
        <w:rPr>
          <w:color w:val="1F1F1F"/>
        </w:rPr>
        <w:t>Participants were</w:t>
      </w:r>
      <w:r>
        <w:rPr>
          <w:color w:val="1F1F1F"/>
          <w:spacing w:val="-10"/>
        </w:rPr>
        <w:t> </w:t>
      </w:r>
      <w:r>
        <w:rPr>
          <w:color w:val="1F1F1F"/>
        </w:rPr>
        <w:t>asked to</w:t>
      </w:r>
      <w:r>
        <w:rPr>
          <w:color w:val="1F1F1F"/>
          <w:spacing w:val="34"/>
        </w:rPr>
        <w:t> </w:t>
      </w:r>
      <w:r>
        <w:rPr>
          <w:color w:val="1F1F1F"/>
        </w:rPr>
        <w:t>indicate their working</w:t>
      </w:r>
      <w:r>
        <w:rPr>
          <w:color w:val="1F1F1F"/>
          <w:spacing w:val="-12"/>
        </w:rPr>
        <w:t> </w:t>
      </w:r>
      <w:r>
        <w:rPr>
          <w:color w:val="1F1F1F"/>
        </w:rPr>
        <w:t>schedule.</w:t>
      </w:r>
      <w:r>
        <w:rPr>
          <w:color w:val="1F1F1F"/>
          <w:spacing w:val="-4"/>
        </w:rPr>
        <w:t> </w:t>
      </w:r>
      <w:r>
        <w:rPr>
          <w:color w:val="1F1F1F"/>
        </w:rPr>
        <w:t>This</w:t>
      </w:r>
      <w:r>
        <w:rPr>
          <w:color w:val="1F1F1F"/>
          <w:spacing w:val="-6"/>
        </w:rPr>
        <w:t> </w:t>
      </w:r>
      <w:r>
        <w:rPr>
          <w:color w:val="1F1F1F"/>
        </w:rPr>
        <w:t>biographical information</w:t>
      </w:r>
      <w:r>
        <w:rPr>
          <w:color w:val="1F1F1F"/>
          <w:spacing w:val="-1"/>
        </w:rPr>
        <w:t> </w:t>
      </w:r>
      <w:r>
        <w:rPr>
          <w:color w:val="1F1F1F"/>
        </w:rPr>
        <w:t>was to</w:t>
      </w:r>
      <w:r>
        <w:rPr>
          <w:color w:val="1F1F1F"/>
          <w:spacing w:val="40"/>
        </w:rPr>
        <w:t> </w:t>
      </w:r>
      <w:r>
        <w:rPr>
          <w:color w:val="1F1F1F"/>
        </w:rPr>
        <w:t>determine whether working schedule </w:t>
      </w:r>
      <w:r>
        <w:rPr>
          <w:color w:val="2F2F2F"/>
        </w:rPr>
        <w:t>could </w:t>
      </w:r>
      <w:r>
        <w:rPr>
          <w:color w:val="1F1F1F"/>
        </w:rPr>
        <w:t>be </w:t>
      </w:r>
      <w:r>
        <w:rPr>
          <w:color w:val="2F2F2F"/>
        </w:rPr>
        <w:t>a </w:t>
      </w:r>
      <w:r>
        <w:rPr>
          <w:color w:val="1F1F1F"/>
        </w:rPr>
        <w:t>factor for employees in participating in CSR.</w:t>
      </w:r>
      <w:r>
        <w:rPr>
          <w:color w:val="1F1F1F"/>
          <w:spacing w:val="-16"/>
        </w:rPr>
        <w:t> </w:t>
      </w:r>
      <w:r>
        <w:rPr>
          <w:color w:val="1F1F1F"/>
        </w:rPr>
        <w:t>It</w:t>
      </w:r>
      <w:r>
        <w:rPr>
          <w:color w:val="1F1F1F"/>
          <w:spacing w:val="40"/>
        </w:rPr>
        <w:t> </w:t>
      </w:r>
      <w:r>
        <w:rPr>
          <w:color w:val="1F1F1F"/>
        </w:rPr>
        <w:t>was</w:t>
      </w:r>
      <w:r>
        <w:rPr>
          <w:color w:val="1F1F1F"/>
          <w:spacing w:val="-7"/>
        </w:rPr>
        <w:t> </w:t>
      </w:r>
      <w:r>
        <w:rPr>
          <w:color w:val="1F1F1F"/>
        </w:rPr>
        <w:t>found that</w:t>
      </w:r>
      <w:r>
        <w:rPr>
          <w:color w:val="1F1F1F"/>
          <w:spacing w:val="-16"/>
        </w:rPr>
        <w:t> </w:t>
      </w:r>
      <w:r>
        <w:rPr>
          <w:color w:val="2F2F2F"/>
        </w:rPr>
        <w:t>employees </w:t>
      </w:r>
      <w:r>
        <w:rPr>
          <w:color w:val="1F1F1F"/>
        </w:rPr>
        <w:t>working</w:t>
      </w:r>
      <w:r>
        <w:rPr>
          <w:color w:val="1F1F1F"/>
          <w:spacing w:val="-12"/>
        </w:rPr>
        <w:t> </w:t>
      </w:r>
      <w:r>
        <w:rPr>
          <w:color w:val="1F1F1F"/>
        </w:rPr>
        <w:t>in</w:t>
      </w:r>
      <w:r>
        <w:rPr>
          <w:color w:val="1F1F1F"/>
          <w:spacing w:val="-7"/>
        </w:rPr>
        <w:t> </w:t>
      </w:r>
      <w:r>
        <w:rPr>
          <w:color w:val="2F2F2F"/>
        </w:rPr>
        <w:t>standard </w:t>
      </w:r>
      <w:r>
        <w:rPr>
          <w:color w:val="1F1F1F"/>
        </w:rPr>
        <w:t>working</w:t>
      </w:r>
      <w:r>
        <w:rPr>
          <w:color w:val="1F1F1F"/>
          <w:spacing w:val="-16"/>
        </w:rPr>
        <w:t> </w:t>
      </w:r>
      <w:r>
        <w:rPr>
          <w:color w:val="1F1F1F"/>
        </w:rPr>
        <w:t>hours,</w:t>
      </w:r>
      <w:r>
        <w:rPr>
          <w:color w:val="1F1F1F"/>
          <w:spacing w:val="-15"/>
        </w:rPr>
        <w:t> </w:t>
      </w:r>
      <w:r>
        <w:rPr>
          <w:color w:val="1F1F1F"/>
        </w:rPr>
        <w:t>is</w:t>
      </w:r>
      <w:r>
        <w:rPr>
          <w:color w:val="1F1F1F"/>
          <w:spacing w:val="-15"/>
        </w:rPr>
        <w:t> </w:t>
      </w:r>
      <w:r>
        <w:rPr>
          <w:color w:val="1F1F1F"/>
        </w:rPr>
        <w:t>of higher proportions than those that</w:t>
      </w:r>
      <w:r>
        <w:rPr>
          <w:color w:val="1F1F1F"/>
          <w:spacing w:val="-8"/>
        </w:rPr>
        <w:t> </w:t>
      </w:r>
      <w:r>
        <w:rPr>
          <w:color w:val="1F1F1F"/>
        </w:rPr>
        <w:t>are</w:t>
      </w:r>
      <w:r>
        <w:rPr>
          <w:color w:val="1F1F1F"/>
          <w:spacing w:val="-1"/>
        </w:rPr>
        <w:t> </w:t>
      </w:r>
      <w:r>
        <w:rPr>
          <w:color w:val="1F1F1F"/>
        </w:rPr>
        <w:t>not</w:t>
      </w:r>
      <w:r>
        <w:rPr>
          <w:color w:val="1F1F1F"/>
          <w:spacing w:val="22"/>
        </w:rPr>
        <w:t> </w:t>
      </w:r>
      <w:r>
        <w:rPr>
          <w:color w:val="1F1F1F"/>
        </w:rPr>
        <w:t>participating.</w:t>
      </w:r>
      <w:r>
        <w:rPr>
          <w:color w:val="1F1F1F"/>
          <w:spacing w:val="-13"/>
        </w:rPr>
        <w:t> </w:t>
      </w:r>
      <w:r>
        <w:rPr>
          <w:color w:val="1F1F1F"/>
        </w:rPr>
        <w:t>The p-value for</w:t>
      </w:r>
      <w:r>
        <w:rPr>
          <w:color w:val="1F1F1F"/>
          <w:spacing w:val="40"/>
        </w:rPr>
        <w:t> </w:t>
      </w:r>
      <w:r>
        <w:rPr>
          <w:color w:val="1F1F1F"/>
        </w:rPr>
        <w:t>employees</w:t>
      </w:r>
      <w:r>
        <w:rPr>
          <w:color w:val="1F1F1F"/>
          <w:spacing w:val="38"/>
        </w:rPr>
        <w:t> </w:t>
      </w:r>
      <w:r>
        <w:rPr>
          <w:color w:val="1F1F1F"/>
        </w:rPr>
        <w:t>working</w:t>
      </w:r>
      <w:r>
        <w:rPr>
          <w:color w:val="1F1F1F"/>
          <w:spacing w:val="-13"/>
        </w:rPr>
        <w:t> </w:t>
      </w:r>
      <w:r>
        <w:rPr>
          <w:color w:val="1F1F1F"/>
        </w:rPr>
        <w:t>in standard working</w:t>
      </w:r>
    </w:p>
    <w:p>
      <w:pPr>
        <w:pStyle w:val="BodyText"/>
        <w:spacing w:after="0" w:line="396" w:lineRule="auto"/>
        <w:jc w:val="both"/>
        <w:sectPr>
          <w:type w:val="continuous"/>
          <w:pgSz w:w="11910" w:h="16840"/>
          <w:pgMar w:header="0" w:footer="823" w:top="1200" w:bottom="280" w:left="708" w:right="708"/>
        </w:sectPr>
      </w:pPr>
    </w:p>
    <w:p>
      <w:pPr>
        <w:spacing w:line="417" w:lineRule="auto" w:before="67"/>
        <w:ind w:left="789" w:right="0" w:firstLine="3"/>
        <w:jc w:val="left"/>
        <w:rPr>
          <w:sz w:val="21"/>
        </w:rPr>
      </w:pPr>
      <w:r>
        <w:rPr>
          <w:color w:val="1F1F1F"/>
          <w:w w:val="105"/>
          <w:sz w:val="21"/>
        </w:rPr>
        <w:t>hours </w:t>
      </w:r>
      <w:r>
        <w:rPr>
          <w:color w:val="343434"/>
          <w:w w:val="105"/>
          <w:sz w:val="21"/>
        </w:rPr>
        <w:t>is </w:t>
      </w:r>
      <w:r>
        <w:rPr>
          <w:color w:val="1F1F1F"/>
          <w:w w:val="105"/>
          <w:sz w:val="21"/>
        </w:rPr>
        <w:t>less</w:t>
      </w:r>
      <w:r>
        <w:rPr>
          <w:color w:val="1F1F1F"/>
          <w:spacing w:val="26"/>
          <w:w w:val="105"/>
          <w:sz w:val="21"/>
        </w:rPr>
        <w:t> </w:t>
      </w:r>
      <w:r>
        <w:rPr>
          <w:color w:val="1F1F1F"/>
          <w:w w:val="105"/>
          <w:sz w:val="21"/>
        </w:rPr>
        <w:t>than those that working </w:t>
      </w:r>
      <w:r>
        <w:rPr>
          <w:color w:val="343434"/>
          <w:w w:val="105"/>
          <w:sz w:val="21"/>
        </w:rPr>
        <w:t>in </w:t>
      </w:r>
      <w:r>
        <w:rPr>
          <w:color w:val="1F1F1F"/>
          <w:w w:val="105"/>
          <w:sz w:val="21"/>
        </w:rPr>
        <w:t>shifts</w:t>
      </w:r>
      <w:r>
        <w:rPr>
          <w:color w:val="4B4B4B"/>
          <w:w w:val="105"/>
          <w:sz w:val="21"/>
        </w:rPr>
        <w:t>, </w:t>
      </w:r>
      <w:r>
        <w:rPr>
          <w:color w:val="1F1F1F"/>
          <w:w w:val="105"/>
          <w:sz w:val="21"/>
        </w:rPr>
        <w:t>therefore,</w:t>
      </w:r>
      <w:r>
        <w:rPr>
          <w:color w:val="1F1F1F"/>
          <w:spacing w:val="80"/>
          <w:w w:val="105"/>
          <w:sz w:val="21"/>
        </w:rPr>
        <w:t> </w:t>
      </w:r>
      <w:r>
        <w:rPr>
          <w:color w:val="1F1F1F"/>
          <w:w w:val="105"/>
          <w:sz w:val="21"/>
        </w:rPr>
        <w:t>proving that the standard working employees' participation is significant</w:t>
      </w:r>
      <w:r>
        <w:rPr>
          <w:color w:val="4B4B4B"/>
          <w:w w:val="105"/>
          <w:sz w:val="21"/>
        </w:rPr>
        <w:t>.</w:t>
      </w:r>
    </w:p>
    <w:p>
      <w:pPr>
        <w:pStyle w:val="Heading5"/>
        <w:spacing w:before="223"/>
        <w:ind w:left="782"/>
      </w:pPr>
      <w:r>
        <w:rPr>
          <w:color w:val="0F0F0F"/>
        </w:rPr>
        <w:t>4.3.</w:t>
      </w:r>
      <w:r>
        <w:rPr>
          <w:color w:val="0F0F0F"/>
          <w:spacing w:val="11"/>
        </w:rPr>
        <w:t> </w:t>
      </w:r>
      <w:r>
        <w:rPr>
          <w:color w:val="0F0F0F"/>
        </w:rPr>
        <w:t>Table</w:t>
      </w:r>
      <w:r>
        <w:rPr>
          <w:color w:val="0F0F0F"/>
          <w:spacing w:val="31"/>
        </w:rPr>
        <w:t> </w:t>
      </w:r>
      <w:r>
        <w:rPr>
          <w:color w:val="1F1F1F"/>
        </w:rPr>
        <w:t>4.1:</w:t>
      </w:r>
      <w:r>
        <w:rPr>
          <w:color w:val="1F1F1F"/>
          <w:spacing w:val="-1"/>
        </w:rPr>
        <w:t> </w:t>
      </w:r>
      <w:r>
        <w:rPr>
          <w:color w:val="0F0F0F"/>
        </w:rPr>
        <w:t>Responses</w:t>
      </w:r>
      <w:r>
        <w:rPr>
          <w:color w:val="0F0F0F"/>
          <w:spacing w:val="48"/>
        </w:rPr>
        <w:t> </w:t>
      </w:r>
      <w:r>
        <w:rPr>
          <w:color w:val="1F1F1F"/>
        </w:rPr>
        <w:t>on opinions</w:t>
      </w:r>
      <w:r>
        <w:rPr>
          <w:color w:val="1F1F1F"/>
          <w:spacing w:val="13"/>
        </w:rPr>
        <w:t> </w:t>
      </w:r>
      <w:r>
        <w:rPr>
          <w:color w:val="1F1F1F"/>
        </w:rPr>
        <w:t>about</w:t>
      </w:r>
      <w:r>
        <w:rPr>
          <w:color w:val="1F1F1F"/>
          <w:spacing w:val="9"/>
        </w:rPr>
        <w:t> </w:t>
      </w:r>
      <w:r>
        <w:rPr>
          <w:color w:val="0F0F0F"/>
        </w:rPr>
        <w:t>CSR</w:t>
      </w:r>
      <w:r>
        <w:rPr>
          <w:color w:val="0F0F0F"/>
          <w:spacing w:val="19"/>
        </w:rPr>
        <w:t> </w:t>
      </w:r>
      <w:r>
        <w:rPr>
          <w:color w:val="1F1F1F"/>
        </w:rPr>
        <w:t>employee</w:t>
      </w:r>
      <w:r>
        <w:rPr>
          <w:color w:val="1F1F1F"/>
          <w:spacing w:val="28"/>
        </w:rPr>
        <w:t> </w:t>
      </w:r>
      <w:r>
        <w:rPr>
          <w:color w:val="1F1F1F"/>
          <w:spacing w:val="-2"/>
        </w:rPr>
        <w:t>participation</w:t>
      </w:r>
    </w:p>
    <w:p>
      <w:pPr>
        <w:pStyle w:val="BodyText"/>
        <w:spacing w:before="34"/>
        <w:rPr>
          <w:b/>
          <w:sz w:val="20"/>
        </w:rPr>
      </w:pPr>
    </w:p>
    <w:tbl>
      <w:tblPr>
        <w:tblW w:w="0" w:type="auto"/>
        <w:jc w:val="left"/>
        <w:tblInd w:w="1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201"/>
        <w:gridCol w:w="833"/>
        <w:gridCol w:w="823"/>
        <w:gridCol w:w="823"/>
        <w:gridCol w:w="823"/>
        <w:gridCol w:w="672"/>
        <w:gridCol w:w="1093"/>
        <w:gridCol w:w="993"/>
        <w:gridCol w:w="1083"/>
      </w:tblGrid>
      <w:tr>
        <w:trPr>
          <w:trHeight w:val="270" w:hRule="atLeast"/>
        </w:trPr>
        <w:tc>
          <w:tcPr>
            <w:tcW w:w="3201" w:type="dxa"/>
            <w:vMerge w:val="restart"/>
          </w:tcPr>
          <w:p>
            <w:pPr>
              <w:pStyle w:val="TableParagraph"/>
              <w:rPr>
                <w:b/>
                <w:sz w:val="21"/>
              </w:rPr>
            </w:pPr>
          </w:p>
          <w:p>
            <w:pPr>
              <w:pStyle w:val="TableParagraph"/>
              <w:spacing w:before="152"/>
              <w:rPr>
                <w:b/>
                <w:sz w:val="21"/>
              </w:rPr>
            </w:pPr>
          </w:p>
          <w:p>
            <w:pPr>
              <w:pStyle w:val="TableParagraph"/>
              <w:ind w:left="92"/>
              <w:jc w:val="center"/>
              <w:rPr>
                <w:sz w:val="21"/>
              </w:rPr>
            </w:pPr>
            <w:r>
              <w:rPr>
                <w:color w:val="1F1F1F"/>
                <w:spacing w:val="-4"/>
                <w:w w:val="115"/>
                <w:sz w:val="21"/>
              </w:rPr>
              <w:t>Item</w:t>
            </w:r>
          </w:p>
        </w:tc>
        <w:tc>
          <w:tcPr>
            <w:tcW w:w="3302" w:type="dxa"/>
            <w:gridSpan w:val="4"/>
          </w:tcPr>
          <w:p>
            <w:pPr>
              <w:pStyle w:val="TableParagraph"/>
              <w:spacing w:line="207" w:lineRule="exact" w:before="43"/>
              <w:ind w:left="294"/>
              <w:rPr>
                <w:sz w:val="21"/>
              </w:rPr>
            </w:pPr>
            <w:r>
              <w:rPr>
                <w:color w:val="1F1F1F"/>
                <w:spacing w:val="-2"/>
                <w:sz w:val="21"/>
              </w:rPr>
              <w:t>Responses</w:t>
            </w:r>
            <w:r>
              <w:rPr>
                <w:color w:val="1F1F1F"/>
                <w:spacing w:val="-6"/>
                <w:sz w:val="21"/>
              </w:rPr>
              <w:t> </w:t>
            </w:r>
            <w:r>
              <w:rPr>
                <w:color w:val="1F1F1F"/>
                <w:spacing w:val="-2"/>
                <w:sz w:val="21"/>
              </w:rPr>
              <w:t>as</w:t>
            </w:r>
            <w:r>
              <w:rPr>
                <w:color w:val="1F1F1F"/>
                <w:spacing w:val="-13"/>
                <w:sz w:val="21"/>
              </w:rPr>
              <w:t> </w:t>
            </w:r>
            <w:r>
              <w:rPr>
                <w:color w:val="0F0F0F"/>
                <w:spacing w:val="-2"/>
                <w:sz w:val="21"/>
              </w:rPr>
              <w:t>Frequency(%)</w:t>
            </w:r>
          </w:p>
        </w:tc>
        <w:tc>
          <w:tcPr>
            <w:tcW w:w="672" w:type="dxa"/>
            <w:vMerge w:val="restart"/>
          </w:tcPr>
          <w:p>
            <w:pPr>
              <w:pStyle w:val="TableParagraph"/>
              <w:rPr>
                <w:b/>
                <w:sz w:val="21"/>
              </w:rPr>
            </w:pPr>
          </w:p>
          <w:p>
            <w:pPr>
              <w:pStyle w:val="TableParagraph"/>
              <w:spacing w:before="152"/>
              <w:rPr>
                <w:b/>
                <w:sz w:val="21"/>
              </w:rPr>
            </w:pPr>
          </w:p>
          <w:p>
            <w:pPr>
              <w:pStyle w:val="TableParagraph"/>
              <w:ind w:left="76" w:right="41"/>
              <w:jc w:val="center"/>
              <w:rPr>
                <w:sz w:val="21"/>
              </w:rPr>
            </w:pPr>
            <w:r>
              <w:rPr>
                <w:color w:val="1F1F1F"/>
                <w:spacing w:val="-10"/>
                <w:w w:val="115"/>
                <w:sz w:val="21"/>
              </w:rPr>
              <w:t>n</w:t>
            </w:r>
          </w:p>
        </w:tc>
        <w:tc>
          <w:tcPr>
            <w:tcW w:w="1093" w:type="dxa"/>
            <w:vMerge w:val="restart"/>
          </w:tcPr>
          <w:p>
            <w:pPr>
              <w:pStyle w:val="TableParagraph"/>
              <w:rPr>
                <w:b/>
                <w:sz w:val="21"/>
              </w:rPr>
            </w:pPr>
          </w:p>
          <w:p>
            <w:pPr>
              <w:pStyle w:val="TableParagraph"/>
              <w:spacing w:before="1"/>
              <w:rPr>
                <w:b/>
                <w:sz w:val="21"/>
              </w:rPr>
            </w:pPr>
          </w:p>
          <w:p>
            <w:pPr>
              <w:pStyle w:val="TableParagraph"/>
              <w:ind w:left="163"/>
              <w:rPr>
                <w:sz w:val="21"/>
              </w:rPr>
            </w:pPr>
            <w:r>
              <w:rPr>
                <w:color w:val="1F1F1F"/>
                <w:spacing w:val="-2"/>
                <w:w w:val="105"/>
                <w:sz w:val="21"/>
              </w:rPr>
              <w:t>Median</w:t>
            </w:r>
          </w:p>
          <w:p>
            <w:pPr>
              <w:pStyle w:val="TableParagraph"/>
              <w:spacing w:before="31"/>
              <w:ind w:left="274"/>
              <w:rPr>
                <w:sz w:val="23"/>
              </w:rPr>
            </w:pPr>
            <w:r>
              <w:rPr>
                <w:color w:val="0F0F0F"/>
                <w:spacing w:val="-2"/>
                <w:w w:val="105"/>
                <w:sz w:val="23"/>
              </w:rPr>
              <w:t>[IQR]</w:t>
            </w:r>
          </w:p>
        </w:tc>
        <w:tc>
          <w:tcPr>
            <w:tcW w:w="993" w:type="dxa"/>
            <w:vMerge w:val="restart"/>
          </w:tcPr>
          <w:p>
            <w:pPr>
              <w:pStyle w:val="TableParagraph"/>
              <w:spacing w:before="113"/>
              <w:rPr>
                <w:b/>
                <w:sz w:val="34"/>
              </w:rPr>
            </w:pPr>
          </w:p>
          <w:p>
            <w:pPr>
              <w:pStyle w:val="TableParagraph"/>
              <w:ind w:left="37"/>
              <w:jc w:val="center"/>
              <w:rPr>
                <w:rFonts w:ascii="Times New Roman"/>
                <w:sz w:val="34"/>
              </w:rPr>
            </w:pPr>
            <w:r>
              <w:rPr>
                <w:rFonts w:ascii="Times New Roman"/>
                <w:color w:val="1F1F1F"/>
                <w:spacing w:val="-10"/>
                <w:w w:val="105"/>
                <w:sz w:val="34"/>
              </w:rPr>
              <w:t>z</w:t>
            </w:r>
          </w:p>
        </w:tc>
        <w:tc>
          <w:tcPr>
            <w:tcW w:w="1083" w:type="dxa"/>
            <w:vMerge w:val="restart"/>
          </w:tcPr>
          <w:p>
            <w:pPr>
              <w:pStyle w:val="TableParagraph"/>
              <w:rPr>
                <w:b/>
                <w:sz w:val="21"/>
              </w:rPr>
            </w:pPr>
          </w:p>
          <w:p>
            <w:pPr>
              <w:pStyle w:val="TableParagraph"/>
              <w:spacing w:before="162"/>
              <w:rPr>
                <w:b/>
                <w:sz w:val="21"/>
              </w:rPr>
            </w:pPr>
          </w:p>
          <w:p>
            <w:pPr>
              <w:pStyle w:val="TableParagraph"/>
              <w:ind w:left="206"/>
              <w:rPr>
                <w:sz w:val="21"/>
              </w:rPr>
            </w:pPr>
            <w:r>
              <w:rPr>
                <w:color w:val="1F1F1F"/>
                <w:sz w:val="21"/>
              </w:rPr>
              <w:t>p-</w:t>
            </w:r>
            <w:r>
              <w:rPr>
                <w:color w:val="1F1F1F"/>
                <w:spacing w:val="-2"/>
                <w:sz w:val="21"/>
              </w:rPr>
              <w:t>value</w:t>
            </w:r>
          </w:p>
        </w:tc>
      </w:tr>
      <w:tr>
        <w:trPr>
          <w:trHeight w:val="1152" w:hRule="atLeast"/>
        </w:trPr>
        <w:tc>
          <w:tcPr>
            <w:tcW w:w="3201" w:type="dxa"/>
            <w:vMerge/>
            <w:tcBorders>
              <w:top w:val="nil"/>
            </w:tcBorders>
          </w:tcPr>
          <w:p>
            <w:pPr>
              <w:rPr>
                <w:sz w:val="2"/>
                <w:szCs w:val="2"/>
              </w:rPr>
            </w:pPr>
          </w:p>
        </w:tc>
        <w:tc>
          <w:tcPr>
            <w:tcW w:w="833" w:type="dxa"/>
          </w:tcPr>
          <w:p>
            <w:pPr>
              <w:pStyle w:val="TableParagraph"/>
              <w:spacing w:line="181" w:lineRule="exact" w:before="152"/>
              <w:ind w:left="257"/>
              <w:rPr>
                <w:rFonts w:ascii="Times New Roman"/>
                <w:sz w:val="17"/>
              </w:rPr>
            </w:pPr>
            <w:r>
              <w:rPr>
                <w:rFonts w:ascii="Times New Roman"/>
                <w:color w:val="1F1F1F"/>
                <w:spacing w:val="-5"/>
                <w:sz w:val="17"/>
              </w:rPr>
              <w:t>&gt;..</w:t>
            </w:r>
          </w:p>
          <w:p>
            <w:pPr>
              <w:pStyle w:val="TableParagraph"/>
              <w:spacing w:line="86" w:lineRule="auto" w:before="17"/>
              <w:ind w:left="124"/>
              <w:rPr>
                <w:rFonts w:ascii="Times New Roman"/>
                <w:sz w:val="11"/>
              </w:rPr>
            </w:pPr>
            <w:r>
              <w:rPr>
                <w:rFonts w:ascii="Times New Roman"/>
                <w:color w:val="0F0F0F"/>
                <w:w w:val="110"/>
                <w:sz w:val="11"/>
              </w:rPr>
              <w:t>-</w:t>
            </w:r>
            <w:r>
              <w:rPr>
                <w:rFonts w:ascii="Times New Roman"/>
                <w:color w:val="0F0F0F"/>
                <w:spacing w:val="61"/>
                <w:w w:val="110"/>
                <w:sz w:val="11"/>
              </w:rPr>
              <w:t> </w:t>
            </w:r>
            <w:r>
              <w:rPr>
                <w:rFonts w:ascii="Times New Roman"/>
                <w:color w:val="1F1F1F"/>
                <w:w w:val="110"/>
                <w:position w:val="-7"/>
                <w:sz w:val="14"/>
              </w:rPr>
              <w:t>bO</w:t>
            </w:r>
            <w:r>
              <w:rPr>
                <w:rFonts w:ascii="Times New Roman"/>
                <w:color w:val="1F1F1F"/>
                <w:spacing w:val="62"/>
                <w:w w:val="110"/>
                <w:position w:val="-7"/>
                <w:sz w:val="14"/>
              </w:rPr>
              <w:t> </w:t>
            </w:r>
            <w:r>
              <w:rPr>
                <w:rFonts w:ascii="Times New Roman"/>
                <w:color w:val="1F1F1F"/>
                <w:spacing w:val="-5"/>
                <w:w w:val="110"/>
                <w:sz w:val="11"/>
              </w:rPr>
              <w:t>Q)</w:t>
            </w:r>
          </w:p>
          <w:p>
            <w:pPr>
              <w:pStyle w:val="TableParagraph"/>
              <w:spacing w:line="46" w:lineRule="exact"/>
              <w:ind w:left="547"/>
              <w:rPr>
                <w:rFonts w:ascii="Times New Roman"/>
                <w:sz w:val="11"/>
              </w:rPr>
            </w:pPr>
            <w:r>
              <w:rPr>
                <w:rFonts w:ascii="Times New Roman"/>
                <w:color w:val="1F1F1F"/>
                <w:spacing w:val="-5"/>
                <w:w w:val="105"/>
                <w:sz w:val="11"/>
              </w:rPr>
              <w:t>Q)</w:t>
            </w:r>
          </w:p>
          <w:p>
            <w:pPr>
              <w:pStyle w:val="TableParagraph"/>
              <w:spacing w:line="144" w:lineRule="exact"/>
              <w:ind w:left="255"/>
              <w:rPr>
                <w:rFonts w:ascii="Times New Roman"/>
                <w:sz w:val="12"/>
              </w:rPr>
            </w:pPr>
            <w:r>
              <w:rPr>
                <w:rFonts w:ascii="Times New Roman"/>
                <w:color w:val="1F1F1F"/>
                <w:sz w:val="14"/>
              </w:rPr>
              <w:t>C:</w:t>
            </w:r>
            <w:r>
              <w:rPr>
                <w:rFonts w:ascii="Times New Roman"/>
                <w:color w:val="1F1F1F"/>
                <w:spacing w:val="44"/>
                <w:sz w:val="14"/>
              </w:rPr>
              <w:t>  </w:t>
            </w:r>
            <w:r>
              <w:rPr>
                <w:rFonts w:ascii="Times New Roman"/>
                <w:color w:val="1F1F1F"/>
                <w:spacing w:val="-4"/>
                <w:sz w:val="12"/>
              </w:rPr>
              <w:t>I...</w:t>
            </w:r>
          </w:p>
          <w:p>
            <w:pPr>
              <w:pStyle w:val="TableParagraph"/>
              <w:tabs>
                <w:tab w:pos="550" w:val="left" w:leader="none"/>
              </w:tabs>
              <w:spacing w:line="25" w:lineRule="exact" w:before="15"/>
              <w:ind w:left="212"/>
              <w:rPr>
                <w:rFonts w:ascii="Times New Roman"/>
                <w:sz w:val="20"/>
              </w:rPr>
            </w:pPr>
            <w:r>
              <w:rPr>
                <w:color w:val="1F1F1F"/>
                <w:spacing w:val="-5"/>
                <w:w w:val="95"/>
                <w:sz w:val="23"/>
                <w:vertAlign w:val="superscript"/>
              </w:rPr>
              <w:t>0</w:t>
            </w:r>
            <w:r>
              <w:rPr>
                <w:rFonts w:ascii="Times New Roman"/>
                <w:color w:val="1F1F1F"/>
                <w:spacing w:val="-5"/>
                <w:w w:val="95"/>
                <w:sz w:val="23"/>
                <w:vertAlign w:val="baseline"/>
              </w:rPr>
              <w:t>b</w:t>
            </w:r>
            <w:r>
              <w:rPr>
                <w:rFonts w:ascii="Times New Roman"/>
                <w:color w:val="1F1F1F"/>
                <w:sz w:val="23"/>
                <w:vertAlign w:val="baseline"/>
              </w:rPr>
              <w:tab/>
            </w:r>
            <w:r>
              <w:rPr>
                <w:rFonts w:ascii="Times New Roman"/>
                <w:color w:val="343434"/>
                <w:spacing w:val="-5"/>
                <w:w w:val="95"/>
                <w:sz w:val="20"/>
                <w:vertAlign w:val="baseline"/>
              </w:rPr>
              <w:t>ro</w:t>
            </w:r>
          </w:p>
          <w:p>
            <w:pPr>
              <w:pStyle w:val="TableParagraph"/>
              <w:spacing w:line="63" w:lineRule="exact"/>
              <w:ind w:left="544"/>
              <w:rPr>
                <w:sz w:val="11"/>
              </w:rPr>
            </w:pPr>
            <w:r>
              <w:rPr>
                <w:color w:val="1F1F1F"/>
                <w:spacing w:val="-5"/>
                <w:w w:val="105"/>
                <w:sz w:val="11"/>
              </w:rPr>
              <w:t>b()</w:t>
            </w:r>
          </w:p>
          <w:p>
            <w:pPr>
              <w:pStyle w:val="TableParagraph"/>
              <w:spacing w:before="17"/>
              <w:rPr>
                <w:b/>
                <w:sz w:val="11"/>
              </w:rPr>
            </w:pPr>
          </w:p>
          <w:p>
            <w:pPr>
              <w:pStyle w:val="TableParagraph"/>
              <w:ind w:left="210"/>
              <w:rPr>
                <w:b/>
                <w:sz w:val="10"/>
              </w:rPr>
            </w:pPr>
            <w:r>
              <w:rPr>
                <w:b/>
                <w:color w:val="1F1F1F"/>
                <w:spacing w:val="-5"/>
                <w:sz w:val="10"/>
              </w:rPr>
              <w:t>V)</w:t>
            </w:r>
          </w:p>
        </w:tc>
        <w:tc>
          <w:tcPr>
            <w:tcW w:w="823" w:type="dxa"/>
          </w:tcPr>
          <w:p>
            <w:pPr>
              <w:pStyle w:val="TableParagraph"/>
              <w:rPr>
                <w:b/>
                <w:sz w:val="10"/>
              </w:rPr>
            </w:pPr>
          </w:p>
          <w:p>
            <w:pPr>
              <w:pStyle w:val="TableParagraph"/>
              <w:spacing w:before="77"/>
              <w:rPr>
                <w:b/>
                <w:sz w:val="10"/>
              </w:rPr>
            </w:pPr>
          </w:p>
          <w:p>
            <w:pPr>
              <w:pStyle w:val="TableParagraph"/>
              <w:spacing w:line="113" w:lineRule="exact"/>
              <w:ind w:left="128"/>
              <w:jc w:val="center"/>
              <w:rPr>
                <w:rFonts w:ascii="Times New Roman"/>
                <w:sz w:val="10"/>
              </w:rPr>
            </w:pPr>
            <w:r>
              <w:rPr>
                <w:rFonts w:ascii="Times New Roman"/>
                <w:color w:val="1F1F1F"/>
                <w:spacing w:val="-5"/>
                <w:w w:val="105"/>
                <w:sz w:val="10"/>
              </w:rPr>
              <w:t>Cl)</w:t>
            </w:r>
          </w:p>
          <w:p>
            <w:pPr>
              <w:pStyle w:val="TableParagraph"/>
              <w:spacing w:line="87" w:lineRule="exact"/>
              <w:ind w:left="128"/>
              <w:jc w:val="center"/>
              <w:rPr>
                <w:rFonts w:ascii="Times New Roman"/>
                <w:sz w:val="10"/>
              </w:rPr>
            </w:pPr>
            <w:r>
              <w:rPr>
                <w:rFonts w:ascii="Times New Roman"/>
                <w:color w:val="343434"/>
                <w:spacing w:val="-5"/>
                <w:w w:val="105"/>
                <w:sz w:val="10"/>
              </w:rPr>
              <w:t>Cl)</w:t>
            </w:r>
          </w:p>
          <w:p>
            <w:pPr>
              <w:pStyle w:val="TableParagraph"/>
              <w:spacing w:line="492" w:lineRule="exact"/>
              <w:ind w:left="59"/>
              <w:jc w:val="center"/>
              <w:rPr>
                <w:rFonts w:ascii="Times New Roman"/>
                <w:sz w:val="12"/>
              </w:rPr>
            </w:pPr>
            <w:r>
              <w:rPr>
                <w:rFonts w:ascii="Times New Roman"/>
                <w:i/>
                <w:color w:val="1F1F1F"/>
                <w:spacing w:val="-2"/>
                <w:position w:val="-27"/>
                <w:sz w:val="45"/>
              </w:rPr>
              <w:t>:</w:t>
            </w:r>
            <w:r>
              <w:rPr>
                <w:rFonts w:ascii="Times New Roman"/>
                <w:color w:val="343434"/>
                <w:spacing w:val="-2"/>
                <w:sz w:val="12"/>
              </w:rPr>
              <w:t>I.</w:t>
            </w:r>
            <w:r>
              <w:rPr>
                <w:rFonts w:ascii="Times New Roman"/>
                <w:i/>
                <w:color w:val="1F1F1F"/>
                <w:spacing w:val="-2"/>
                <w:position w:val="-27"/>
                <w:sz w:val="45"/>
              </w:rPr>
              <w:t>t</w:t>
            </w:r>
            <w:r>
              <w:rPr>
                <w:rFonts w:ascii="Times New Roman"/>
                <w:color w:val="343434"/>
                <w:spacing w:val="-2"/>
                <w:sz w:val="12"/>
              </w:rPr>
              <w:t>..</w:t>
            </w:r>
          </w:p>
        </w:tc>
        <w:tc>
          <w:tcPr>
            <w:tcW w:w="823" w:type="dxa"/>
          </w:tcPr>
          <w:p>
            <w:pPr>
              <w:pStyle w:val="TableParagraph"/>
              <w:spacing w:before="31"/>
              <w:rPr>
                <w:b/>
                <w:sz w:val="11"/>
              </w:rPr>
            </w:pPr>
          </w:p>
          <w:p>
            <w:pPr>
              <w:pStyle w:val="TableParagraph"/>
              <w:ind w:left="376"/>
              <w:rPr>
                <w:rFonts w:ascii="Times New Roman"/>
                <w:sz w:val="11"/>
              </w:rPr>
            </w:pPr>
            <w:r>
              <w:rPr>
                <w:rFonts w:ascii="Times New Roman"/>
                <w:color w:val="1F1F1F"/>
                <w:spacing w:val="-5"/>
                <w:sz w:val="11"/>
              </w:rPr>
              <w:t>Q)</w:t>
            </w:r>
          </w:p>
          <w:p>
            <w:pPr>
              <w:pStyle w:val="TableParagraph"/>
              <w:spacing w:line="108" w:lineRule="exact" w:before="3"/>
              <w:ind w:left="376"/>
              <w:rPr>
                <w:b/>
                <w:sz w:val="10"/>
              </w:rPr>
            </w:pPr>
            <w:r>
              <w:rPr>
                <w:b/>
                <w:color w:val="1F1F1F"/>
                <w:spacing w:val="-5"/>
                <w:w w:val="105"/>
                <w:sz w:val="10"/>
              </w:rPr>
              <w:t>Q)</w:t>
            </w:r>
          </w:p>
          <w:p>
            <w:pPr>
              <w:pStyle w:val="TableParagraph"/>
              <w:spacing w:line="107" w:lineRule="exact"/>
              <w:ind w:left="377"/>
              <w:rPr>
                <w:rFonts w:ascii="Times New Roman"/>
                <w:sz w:val="11"/>
              </w:rPr>
            </w:pPr>
            <w:r>
              <w:rPr>
                <w:rFonts w:ascii="Times New Roman"/>
                <w:color w:val="1F1F1F"/>
                <w:spacing w:val="-4"/>
                <w:w w:val="120"/>
                <w:sz w:val="11"/>
              </w:rPr>
              <w:t>I...</w:t>
            </w:r>
          </w:p>
          <w:p>
            <w:pPr>
              <w:pStyle w:val="TableParagraph"/>
              <w:spacing w:line="112" w:lineRule="exact"/>
              <w:ind w:left="371"/>
              <w:rPr>
                <w:b/>
                <w:sz w:val="13"/>
              </w:rPr>
            </w:pPr>
            <w:r>
              <w:rPr>
                <w:b/>
                <w:color w:val="1F1F1F"/>
                <w:spacing w:val="-5"/>
                <w:w w:val="110"/>
                <w:sz w:val="13"/>
              </w:rPr>
              <w:t>bO</w:t>
            </w:r>
          </w:p>
          <w:p>
            <w:pPr>
              <w:pStyle w:val="TableParagraph"/>
              <w:spacing w:line="103" w:lineRule="exact"/>
              <w:ind w:left="375"/>
              <w:rPr>
                <w:b/>
                <w:i/>
                <w:sz w:val="12"/>
              </w:rPr>
            </w:pPr>
            <w:r>
              <w:rPr>
                <w:b/>
                <w:i/>
                <w:color w:val="1F1F1F"/>
                <w:spacing w:val="-10"/>
                <w:sz w:val="12"/>
              </w:rPr>
              <w:t>M</w:t>
            </w:r>
          </w:p>
          <w:p>
            <w:pPr>
              <w:pStyle w:val="TableParagraph"/>
              <w:spacing w:line="62" w:lineRule="exact"/>
              <w:ind w:left="371"/>
              <w:rPr>
                <w:b/>
                <w:i/>
                <w:sz w:val="8"/>
              </w:rPr>
            </w:pPr>
            <w:r>
              <w:rPr>
                <w:b/>
                <w:i/>
                <w:color w:val="1F1F1F"/>
                <w:spacing w:val="-5"/>
                <w:w w:val="90"/>
                <w:sz w:val="8"/>
              </w:rPr>
              <w:t>V)</w:t>
            </w:r>
          </w:p>
          <w:p>
            <w:pPr>
              <w:pStyle w:val="TableParagraph"/>
              <w:spacing w:line="302" w:lineRule="exact"/>
              <w:ind w:left="318"/>
              <w:rPr>
                <w:sz w:val="28"/>
              </w:rPr>
            </w:pPr>
            <w:r>
              <w:rPr>
                <w:color w:val="1F1F1F"/>
                <w:spacing w:val="-10"/>
                <w:sz w:val="28"/>
              </w:rPr>
              <w:t>0</w:t>
            </w:r>
          </w:p>
        </w:tc>
        <w:tc>
          <w:tcPr>
            <w:tcW w:w="823" w:type="dxa"/>
          </w:tcPr>
          <w:p>
            <w:pPr>
              <w:pStyle w:val="TableParagraph"/>
              <w:spacing w:line="186" w:lineRule="exact" w:before="132"/>
              <w:ind w:right="137"/>
              <w:jc w:val="right"/>
              <w:rPr>
                <w:rFonts w:ascii="Times New Roman"/>
                <w:sz w:val="11"/>
              </w:rPr>
            </w:pPr>
            <w:r>
              <w:rPr>
                <w:rFonts w:ascii="Times New Roman"/>
                <w:color w:val="1F1F1F"/>
                <w:w w:val="110"/>
                <w:sz w:val="17"/>
              </w:rPr>
              <w:t>&gt;..</w:t>
            </w:r>
            <w:r>
              <w:rPr>
                <w:rFonts w:ascii="Times New Roman"/>
                <w:color w:val="1F1F1F"/>
                <w:spacing w:val="43"/>
                <w:w w:val="110"/>
                <w:sz w:val="17"/>
              </w:rPr>
              <w:t> </w:t>
            </w:r>
            <w:r>
              <w:rPr>
                <w:rFonts w:ascii="Times New Roman"/>
                <w:color w:val="1F1F1F"/>
                <w:spacing w:val="-7"/>
                <w:w w:val="110"/>
                <w:sz w:val="11"/>
              </w:rPr>
              <w:t>Q)</w:t>
            </w:r>
          </w:p>
          <w:p>
            <w:pPr>
              <w:pStyle w:val="TableParagraph"/>
              <w:spacing w:line="167" w:lineRule="exact"/>
              <w:ind w:right="131"/>
              <w:jc w:val="right"/>
              <w:rPr>
                <w:rFonts w:ascii="Times New Roman"/>
                <w:sz w:val="11"/>
              </w:rPr>
            </w:pPr>
            <w:r>
              <w:rPr>
                <w:rFonts w:ascii="Times New Roman"/>
                <w:color w:val="1F1F1F"/>
                <w:w w:val="110"/>
                <w:position w:val="6"/>
                <w:sz w:val="12"/>
              </w:rPr>
              <w:t>-</w:t>
            </w:r>
            <w:r>
              <w:rPr>
                <w:rFonts w:ascii="Times New Roman"/>
                <w:color w:val="1F1F1F"/>
                <w:spacing w:val="63"/>
                <w:w w:val="110"/>
                <w:position w:val="6"/>
                <w:sz w:val="12"/>
              </w:rPr>
              <w:t> </w:t>
            </w:r>
            <w:r>
              <w:rPr>
                <w:rFonts w:ascii="Times New Roman"/>
                <w:color w:val="1F1F1F"/>
                <w:w w:val="110"/>
                <w:sz w:val="14"/>
              </w:rPr>
              <w:t>bO</w:t>
            </w:r>
            <w:r>
              <w:rPr>
                <w:rFonts w:ascii="Times New Roman"/>
                <w:color w:val="1F1F1F"/>
                <w:spacing w:val="59"/>
                <w:w w:val="110"/>
                <w:sz w:val="14"/>
              </w:rPr>
              <w:t> </w:t>
            </w:r>
            <w:r>
              <w:rPr>
                <w:rFonts w:ascii="Times New Roman"/>
                <w:color w:val="1F1F1F"/>
                <w:spacing w:val="-5"/>
                <w:w w:val="110"/>
                <w:sz w:val="11"/>
              </w:rPr>
              <w:t>i</w:t>
            </w:r>
            <w:r>
              <w:rPr>
                <w:rFonts w:ascii="Times New Roman"/>
                <w:i/>
                <w:color w:val="343434"/>
                <w:spacing w:val="-5"/>
                <w:w w:val="110"/>
                <w:position w:val="6"/>
                <w:sz w:val="12"/>
              </w:rPr>
              <w:t>Q</w:t>
            </w:r>
            <w:r>
              <w:rPr>
                <w:rFonts w:ascii="Times New Roman"/>
                <w:color w:val="1F1F1F"/>
                <w:spacing w:val="-5"/>
                <w:w w:val="110"/>
                <w:sz w:val="11"/>
              </w:rPr>
              <w:t>..</w:t>
            </w:r>
            <w:r>
              <w:rPr>
                <w:rFonts w:ascii="Times New Roman"/>
                <w:i/>
                <w:color w:val="343434"/>
                <w:spacing w:val="-5"/>
                <w:w w:val="110"/>
                <w:position w:val="6"/>
                <w:sz w:val="12"/>
              </w:rPr>
              <w:t>i</w:t>
            </w:r>
            <w:r>
              <w:rPr>
                <w:rFonts w:ascii="Times New Roman"/>
                <w:color w:val="1F1F1F"/>
                <w:spacing w:val="-5"/>
                <w:w w:val="110"/>
                <w:sz w:val="11"/>
              </w:rPr>
              <w:t>.</w:t>
            </w:r>
          </w:p>
          <w:p>
            <w:pPr>
              <w:pStyle w:val="TableParagraph"/>
              <w:spacing w:line="115" w:lineRule="auto" w:before="8"/>
              <w:ind w:left="242"/>
              <w:rPr>
                <w:rFonts w:ascii="Times New Roman"/>
                <w:sz w:val="10"/>
              </w:rPr>
            </w:pPr>
            <w:r>
              <w:rPr>
                <w:color w:val="1F1F1F"/>
                <w:spacing w:val="-86"/>
                <w:w w:val="90"/>
                <w:position w:val="-12"/>
                <w:sz w:val="21"/>
              </w:rPr>
              <w:t>o</w:t>
            </w:r>
            <w:r>
              <w:rPr>
                <w:rFonts w:ascii="Times New Roman"/>
                <w:color w:val="1F1F1F"/>
                <w:spacing w:val="14"/>
                <w:w w:val="112"/>
                <w:sz w:val="13"/>
              </w:rPr>
              <w:t>C</w:t>
            </w:r>
            <w:r>
              <w:rPr>
                <w:rFonts w:ascii="Times New Roman"/>
                <w:color w:val="1F1F1F"/>
                <w:spacing w:val="15"/>
                <w:w w:val="112"/>
                <w:sz w:val="13"/>
              </w:rPr>
              <w:t>:</w:t>
            </w:r>
            <w:r>
              <w:rPr>
                <w:rFonts w:ascii="Times New Roman"/>
                <w:color w:val="1F1F1F"/>
                <w:spacing w:val="74"/>
                <w:w w:val="105"/>
                <w:sz w:val="13"/>
              </w:rPr>
              <w:t> </w:t>
            </w:r>
            <w:r>
              <w:rPr>
                <w:rFonts w:ascii="Times New Roman"/>
                <w:color w:val="343434"/>
                <w:spacing w:val="-14"/>
                <w:w w:val="105"/>
                <w:position w:val="-12"/>
                <w:sz w:val="21"/>
              </w:rPr>
              <w:t>r</w:t>
            </w:r>
            <w:r>
              <w:rPr>
                <w:rFonts w:ascii="Times New Roman"/>
                <w:color w:val="1F1F1F"/>
                <w:spacing w:val="-14"/>
                <w:w w:val="105"/>
                <w:sz w:val="10"/>
              </w:rPr>
              <w:t>b</w:t>
            </w:r>
            <w:r>
              <w:rPr>
                <w:rFonts w:ascii="Times New Roman"/>
                <w:color w:val="343434"/>
                <w:spacing w:val="-14"/>
                <w:w w:val="105"/>
                <w:position w:val="-12"/>
                <w:sz w:val="21"/>
              </w:rPr>
              <w:t>o</w:t>
            </w:r>
            <w:r>
              <w:rPr>
                <w:rFonts w:ascii="Times New Roman"/>
                <w:color w:val="1F1F1F"/>
                <w:spacing w:val="-14"/>
                <w:w w:val="105"/>
                <w:sz w:val="10"/>
              </w:rPr>
              <w:t>.()</w:t>
            </w:r>
          </w:p>
          <w:p>
            <w:pPr>
              <w:pStyle w:val="TableParagraph"/>
              <w:spacing w:line="239" w:lineRule="exact"/>
              <w:ind w:left="220"/>
              <w:rPr>
                <w:sz w:val="10"/>
              </w:rPr>
            </w:pPr>
            <w:r>
              <w:rPr>
                <w:rFonts w:ascii="Times New Roman" w:hAnsi="Times New Roman"/>
                <w:color w:val="343434"/>
                <w:spacing w:val="-20"/>
                <w:w w:val="80"/>
                <w:position w:val="-10"/>
                <w:sz w:val="27"/>
              </w:rPr>
              <w:t>.</w:t>
            </w:r>
            <w:r>
              <w:rPr>
                <w:rFonts w:ascii="Times New Roman" w:hAnsi="Times New Roman"/>
                <w:color w:val="1F1F1F"/>
                <w:spacing w:val="-20"/>
                <w:w w:val="80"/>
                <w:sz w:val="12"/>
              </w:rPr>
              <w:t>I</w:t>
            </w:r>
            <w:r>
              <w:rPr>
                <w:rFonts w:ascii="Times New Roman" w:hAnsi="Times New Roman"/>
                <w:color w:val="343434"/>
                <w:spacing w:val="-20"/>
                <w:w w:val="80"/>
                <w:position w:val="-10"/>
                <w:sz w:val="27"/>
              </w:rPr>
              <w:t>.</w:t>
            </w:r>
            <w:r>
              <w:rPr>
                <w:rFonts w:ascii="Times New Roman" w:hAnsi="Times New Roman"/>
                <w:color w:val="1F1F1F"/>
                <w:spacing w:val="-20"/>
                <w:w w:val="80"/>
                <w:sz w:val="12"/>
              </w:rPr>
              <w:t>.</w:t>
            </w:r>
            <w:r>
              <w:rPr>
                <w:rFonts w:ascii="Times New Roman" w:hAnsi="Times New Roman"/>
                <w:color w:val="343434"/>
                <w:spacing w:val="-20"/>
                <w:w w:val="80"/>
                <w:position w:val="-10"/>
                <w:sz w:val="27"/>
              </w:rPr>
              <w:t>.</w:t>
            </w:r>
            <w:r>
              <w:rPr>
                <w:rFonts w:ascii="Times New Roman" w:hAnsi="Times New Roman"/>
                <w:color w:val="1F1F1F"/>
                <w:spacing w:val="-20"/>
                <w:w w:val="80"/>
                <w:sz w:val="12"/>
              </w:rPr>
              <w:t>.</w:t>
            </w:r>
            <w:r>
              <w:rPr>
                <w:rFonts w:ascii="Times New Roman" w:hAnsi="Times New Roman"/>
                <w:color w:val="343434"/>
                <w:spacing w:val="-20"/>
                <w:w w:val="80"/>
                <w:position w:val="-10"/>
                <w:sz w:val="27"/>
              </w:rPr>
              <w:t>.</w:t>
            </w:r>
            <w:r>
              <w:rPr>
                <w:rFonts w:ascii="Times New Roman" w:hAnsi="Times New Roman"/>
                <w:color w:val="1F1F1F"/>
                <w:spacing w:val="-20"/>
                <w:w w:val="80"/>
                <w:sz w:val="12"/>
              </w:rPr>
              <w:t>.</w:t>
            </w:r>
            <w:r>
              <w:rPr>
                <w:rFonts w:ascii="Times New Roman" w:hAnsi="Times New Roman"/>
                <w:color w:val="1F1F1F"/>
                <w:spacing w:val="46"/>
                <w:sz w:val="12"/>
              </w:rPr>
              <w:t> </w:t>
            </w:r>
            <w:r>
              <w:rPr>
                <w:rFonts w:ascii="Times New Roman" w:hAnsi="Times New Roman"/>
                <w:color w:val="4B4B4B"/>
                <w:spacing w:val="-20"/>
                <w:w w:val="80"/>
                <w:position w:val="-10"/>
                <w:sz w:val="25"/>
              </w:rPr>
              <w:t>·</w:t>
            </w:r>
            <w:r>
              <w:rPr>
                <w:color w:val="343434"/>
                <w:spacing w:val="-20"/>
                <w:w w:val="80"/>
                <w:sz w:val="10"/>
              </w:rPr>
              <w:t>I</w:t>
            </w:r>
            <w:r>
              <w:rPr>
                <w:rFonts w:ascii="Times New Roman" w:hAnsi="Times New Roman"/>
                <w:color w:val="1F1F1F"/>
                <w:spacing w:val="-20"/>
                <w:w w:val="80"/>
                <w:position w:val="-10"/>
                <w:sz w:val="25"/>
              </w:rPr>
              <w:t>-</w:t>
            </w:r>
            <w:r>
              <w:rPr>
                <w:color w:val="343434"/>
                <w:spacing w:val="-20"/>
                <w:w w:val="80"/>
                <w:sz w:val="10"/>
              </w:rPr>
              <w:t>n</w:t>
            </w:r>
          </w:p>
          <w:p>
            <w:pPr>
              <w:pStyle w:val="TableParagraph"/>
              <w:spacing w:line="108" w:lineRule="exact"/>
              <w:ind w:left="189"/>
              <w:rPr>
                <w:rFonts w:ascii="Times New Roman"/>
                <w:sz w:val="15"/>
              </w:rPr>
            </w:pPr>
            <w:r>
              <w:rPr>
                <w:color w:val="1F1F1F"/>
                <w:sz w:val="10"/>
              </w:rPr>
              <w:t>V)</w:t>
            </w:r>
            <w:r>
              <w:rPr>
                <w:color w:val="1F1F1F"/>
                <w:spacing w:val="62"/>
                <w:sz w:val="10"/>
              </w:rPr>
              <w:t>  </w:t>
            </w:r>
            <w:r>
              <w:rPr>
                <w:rFonts w:ascii="Times New Roman"/>
                <w:color w:val="1F1F1F"/>
                <w:sz w:val="15"/>
              </w:rPr>
              <w:t>-</w:t>
            </w:r>
            <w:r>
              <w:rPr>
                <w:rFonts w:ascii="Times New Roman"/>
                <w:color w:val="1F1F1F"/>
                <w:spacing w:val="-10"/>
                <w:sz w:val="15"/>
              </w:rPr>
              <w:t>0</w:t>
            </w:r>
          </w:p>
        </w:tc>
        <w:tc>
          <w:tcPr>
            <w:tcW w:w="672" w:type="dxa"/>
            <w:vMerge/>
            <w:tcBorders>
              <w:top w:val="nil"/>
            </w:tcBorders>
          </w:tcPr>
          <w:p>
            <w:pPr>
              <w:rPr>
                <w:sz w:val="2"/>
                <w:szCs w:val="2"/>
              </w:rPr>
            </w:pPr>
          </w:p>
        </w:tc>
        <w:tc>
          <w:tcPr>
            <w:tcW w:w="1093" w:type="dxa"/>
            <w:vMerge/>
            <w:tcBorders>
              <w:top w:val="nil"/>
            </w:tcBorders>
          </w:tcPr>
          <w:p>
            <w:pPr>
              <w:rPr>
                <w:sz w:val="2"/>
                <w:szCs w:val="2"/>
              </w:rPr>
            </w:pPr>
          </w:p>
        </w:tc>
        <w:tc>
          <w:tcPr>
            <w:tcW w:w="993" w:type="dxa"/>
            <w:vMerge/>
            <w:tcBorders>
              <w:top w:val="nil"/>
            </w:tcBorders>
          </w:tcPr>
          <w:p>
            <w:pPr>
              <w:rPr>
                <w:sz w:val="2"/>
                <w:szCs w:val="2"/>
              </w:rPr>
            </w:pPr>
          </w:p>
        </w:tc>
        <w:tc>
          <w:tcPr>
            <w:tcW w:w="1083" w:type="dxa"/>
            <w:vMerge/>
            <w:tcBorders>
              <w:top w:val="nil"/>
            </w:tcBorders>
          </w:tcPr>
          <w:p>
            <w:pPr>
              <w:rPr>
                <w:sz w:val="2"/>
                <w:szCs w:val="2"/>
              </w:rPr>
            </w:pPr>
          </w:p>
        </w:tc>
      </w:tr>
      <w:tr>
        <w:trPr>
          <w:trHeight w:val="1202" w:hRule="atLeast"/>
        </w:trPr>
        <w:tc>
          <w:tcPr>
            <w:tcW w:w="3201" w:type="dxa"/>
          </w:tcPr>
          <w:p>
            <w:pPr>
              <w:pStyle w:val="TableParagraph"/>
              <w:spacing w:line="276" w:lineRule="auto" w:before="216"/>
              <w:ind w:left="136" w:right="124" w:hanging="10"/>
              <w:rPr>
                <w:sz w:val="21"/>
              </w:rPr>
            </w:pPr>
            <w:r>
              <w:rPr>
                <w:rFonts w:ascii="Times New Roman"/>
                <w:color w:val="1F1F1F"/>
                <w:w w:val="105"/>
                <w:sz w:val="23"/>
              </w:rPr>
              <w:t>8.</w:t>
            </w:r>
            <w:r>
              <w:rPr>
                <w:rFonts w:ascii="Times New Roman"/>
                <w:color w:val="1F1F1F"/>
                <w:spacing w:val="14"/>
                <w:w w:val="105"/>
                <w:sz w:val="23"/>
              </w:rPr>
              <w:t> </w:t>
            </w:r>
            <w:r>
              <w:rPr>
                <w:color w:val="1F1F1F"/>
                <w:w w:val="105"/>
                <w:sz w:val="21"/>
              </w:rPr>
              <w:t>My</w:t>
            </w:r>
            <w:r>
              <w:rPr>
                <w:color w:val="1F1F1F"/>
                <w:spacing w:val="-15"/>
                <w:w w:val="105"/>
                <w:sz w:val="21"/>
              </w:rPr>
              <w:t> </w:t>
            </w:r>
            <w:r>
              <w:rPr>
                <w:color w:val="1F1F1F"/>
                <w:w w:val="105"/>
                <w:sz w:val="21"/>
              </w:rPr>
              <w:t>employer allows</w:t>
            </w:r>
            <w:r>
              <w:rPr>
                <w:color w:val="1F1F1F"/>
                <w:spacing w:val="-2"/>
                <w:w w:val="105"/>
                <w:sz w:val="21"/>
              </w:rPr>
              <w:t> </w:t>
            </w:r>
            <w:r>
              <w:rPr>
                <w:color w:val="1F1F1F"/>
                <w:w w:val="105"/>
                <w:sz w:val="21"/>
              </w:rPr>
              <w:t>me</w:t>
            </w:r>
            <w:r>
              <w:rPr>
                <w:color w:val="1F1F1F"/>
                <w:spacing w:val="-15"/>
                <w:w w:val="105"/>
                <w:sz w:val="21"/>
              </w:rPr>
              <w:t> </w:t>
            </w:r>
            <w:r>
              <w:rPr>
                <w:color w:val="1F1F1F"/>
                <w:w w:val="105"/>
                <w:sz w:val="21"/>
              </w:rPr>
              <w:t>t</w:t>
            </w:r>
            <w:r>
              <w:rPr>
                <w:color w:val="1F1F1F"/>
                <w:w w:val="105"/>
                <w:sz w:val="21"/>
              </w:rPr>
              <w:t>o</w:t>
            </w:r>
            <w:r>
              <w:rPr>
                <w:color w:val="1F1F1F"/>
                <w:w w:val="105"/>
                <w:sz w:val="21"/>
              </w:rPr>
              <w:t> participate </w:t>
            </w:r>
            <w:r>
              <w:rPr>
                <w:color w:val="0F0F0F"/>
                <w:w w:val="105"/>
                <w:sz w:val="21"/>
              </w:rPr>
              <w:t>in </w:t>
            </w:r>
            <w:r>
              <w:rPr>
                <w:color w:val="1F1F1F"/>
                <w:w w:val="105"/>
                <w:sz w:val="21"/>
              </w:rPr>
              <w:t>CSR </w:t>
            </w:r>
            <w:r>
              <w:rPr>
                <w:color w:val="0F0F0F"/>
                <w:spacing w:val="-2"/>
                <w:w w:val="105"/>
                <w:sz w:val="21"/>
              </w:rPr>
              <w:t>interventions</w:t>
            </w:r>
          </w:p>
        </w:tc>
        <w:tc>
          <w:tcPr>
            <w:tcW w:w="833" w:type="dxa"/>
          </w:tcPr>
          <w:p>
            <w:pPr>
              <w:pStyle w:val="TableParagraph"/>
              <w:spacing w:before="91"/>
              <w:rPr>
                <w:b/>
                <w:sz w:val="23"/>
              </w:rPr>
            </w:pPr>
          </w:p>
          <w:p>
            <w:pPr>
              <w:pStyle w:val="TableParagraph"/>
              <w:ind w:left="87"/>
              <w:jc w:val="center"/>
              <w:rPr>
                <w:sz w:val="23"/>
              </w:rPr>
            </w:pPr>
            <w:r>
              <w:rPr>
                <w:color w:val="1F1F1F"/>
                <w:spacing w:val="-5"/>
                <w:sz w:val="23"/>
              </w:rPr>
              <w:t>17</w:t>
            </w:r>
          </w:p>
          <w:p>
            <w:pPr>
              <w:pStyle w:val="TableParagraph"/>
              <w:spacing w:before="17"/>
              <w:ind w:left="87" w:right="33"/>
              <w:jc w:val="center"/>
              <w:rPr>
                <w:rFonts w:ascii="Times New Roman"/>
                <w:sz w:val="23"/>
              </w:rPr>
            </w:pPr>
            <w:r>
              <w:rPr>
                <w:rFonts w:ascii="Times New Roman"/>
                <w:color w:val="1F1F1F"/>
                <w:spacing w:val="-2"/>
                <w:sz w:val="23"/>
              </w:rPr>
              <w:t>(12</w:t>
            </w:r>
            <w:r>
              <w:rPr>
                <w:rFonts w:ascii="Times New Roman"/>
                <w:color w:val="4B4B4B"/>
                <w:spacing w:val="-2"/>
                <w:sz w:val="23"/>
              </w:rPr>
              <w:t>.</w:t>
            </w:r>
            <w:r>
              <w:rPr>
                <w:rFonts w:ascii="Times New Roman"/>
                <w:color w:val="1F1F1F"/>
                <w:spacing w:val="-2"/>
                <w:sz w:val="23"/>
              </w:rPr>
              <w:t>9)</w:t>
            </w:r>
          </w:p>
        </w:tc>
        <w:tc>
          <w:tcPr>
            <w:tcW w:w="823" w:type="dxa"/>
          </w:tcPr>
          <w:p>
            <w:pPr>
              <w:pStyle w:val="TableParagraph"/>
              <w:spacing w:before="92"/>
              <w:rPr>
                <w:b/>
                <w:sz w:val="23"/>
              </w:rPr>
            </w:pPr>
          </w:p>
          <w:p>
            <w:pPr>
              <w:pStyle w:val="TableParagraph"/>
              <w:ind w:left="65"/>
              <w:jc w:val="center"/>
              <w:rPr>
                <w:rFonts w:ascii="Times New Roman"/>
                <w:sz w:val="23"/>
              </w:rPr>
            </w:pPr>
            <w:r>
              <w:rPr>
                <w:rFonts w:ascii="Times New Roman"/>
                <w:color w:val="1F1F1F"/>
                <w:spacing w:val="-5"/>
                <w:w w:val="105"/>
                <w:sz w:val="23"/>
              </w:rPr>
              <w:t>74</w:t>
            </w:r>
          </w:p>
          <w:p>
            <w:pPr>
              <w:pStyle w:val="TableParagraph"/>
              <w:spacing w:before="16"/>
              <w:ind w:left="44"/>
              <w:jc w:val="center"/>
              <w:rPr>
                <w:rFonts w:ascii="Times New Roman"/>
                <w:sz w:val="23"/>
              </w:rPr>
            </w:pPr>
            <w:r>
              <w:rPr>
                <w:rFonts w:ascii="Times New Roman"/>
                <w:color w:val="1F1F1F"/>
                <w:spacing w:val="-2"/>
                <w:sz w:val="23"/>
              </w:rPr>
              <w:t>(56</w:t>
            </w:r>
            <w:r>
              <w:rPr>
                <w:rFonts w:ascii="Times New Roman"/>
                <w:color w:val="4B4B4B"/>
                <w:spacing w:val="-2"/>
                <w:sz w:val="23"/>
              </w:rPr>
              <w:t>.</w:t>
            </w:r>
            <w:r>
              <w:rPr>
                <w:rFonts w:ascii="Times New Roman"/>
                <w:color w:val="0F0F0F"/>
                <w:spacing w:val="-2"/>
                <w:sz w:val="23"/>
              </w:rPr>
              <w:t>1)</w:t>
            </w:r>
          </w:p>
        </w:tc>
        <w:tc>
          <w:tcPr>
            <w:tcW w:w="823" w:type="dxa"/>
          </w:tcPr>
          <w:p>
            <w:pPr>
              <w:pStyle w:val="TableParagraph"/>
              <w:spacing w:before="155"/>
              <w:ind w:left="46"/>
              <w:rPr>
                <w:sz w:val="23"/>
              </w:rPr>
            </w:pPr>
            <w:r>
              <w:rPr>
                <w:color w:val="1F1F1F"/>
                <w:spacing w:val="-5"/>
                <w:w w:val="90"/>
                <w:sz w:val="23"/>
              </w:rPr>
              <w:t>41</w:t>
            </w:r>
          </w:p>
          <w:p>
            <w:pPr>
              <w:pStyle w:val="TableParagraph"/>
              <w:spacing w:before="147"/>
              <w:ind w:left="9"/>
              <w:rPr>
                <w:rFonts w:ascii="Times New Roman"/>
                <w:sz w:val="23"/>
              </w:rPr>
            </w:pPr>
            <w:r>
              <w:rPr>
                <w:rFonts w:ascii="Times New Roman"/>
                <w:color w:val="343434"/>
                <w:spacing w:val="-5"/>
                <w:sz w:val="23"/>
              </w:rPr>
              <w:t>(31</w:t>
            </w:r>
          </w:p>
          <w:p>
            <w:pPr>
              <w:pStyle w:val="TableParagraph"/>
              <w:spacing w:line="207" w:lineRule="exact" w:before="145"/>
              <w:ind w:left="90"/>
              <w:rPr>
                <w:sz w:val="21"/>
              </w:rPr>
            </w:pPr>
            <w:r>
              <w:rPr>
                <w:color w:val="1F1F1F"/>
                <w:spacing w:val="-5"/>
                <w:sz w:val="21"/>
              </w:rPr>
              <w:t>I)</w:t>
            </w:r>
          </w:p>
        </w:tc>
        <w:tc>
          <w:tcPr>
            <w:tcW w:w="823" w:type="dxa"/>
          </w:tcPr>
          <w:p>
            <w:pPr>
              <w:pStyle w:val="TableParagraph"/>
              <w:spacing w:before="13"/>
              <w:rPr>
                <w:b/>
                <w:sz w:val="34"/>
              </w:rPr>
            </w:pPr>
          </w:p>
          <w:p>
            <w:pPr>
              <w:pStyle w:val="TableParagraph"/>
              <w:ind w:left="39"/>
              <w:jc w:val="center"/>
              <w:rPr>
                <w:rFonts w:ascii="Times New Roman"/>
                <w:sz w:val="34"/>
              </w:rPr>
            </w:pPr>
            <w:r>
              <w:rPr>
                <w:rFonts w:ascii="Times New Roman"/>
                <w:color w:val="343434"/>
                <w:spacing w:val="-10"/>
                <w:w w:val="90"/>
                <w:sz w:val="34"/>
              </w:rPr>
              <w:t>-</w:t>
            </w:r>
          </w:p>
        </w:tc>
        <w:tc>
          <w:tcPr>
            <w:tcW w:w="672" w:type="dxa"/>
          </w:tcPr>
          <w:p>
            <w:pPr>
              <w:pStyle w:val="TableParagraph"/>
              <w:spacing w:before="232"/>
              <w:rPr>
                <w:b/>
                <w:sz w:val="23"/>
              </w:rPr>
            </w:pPr>
          </w:p>
          <w:p>
            <w:pPr>
              <w:pStyle w:val="TableParagraph"/>
              <w:ind w:left="76" w:right="30"/>
              <w:jc w:val="center"/>
              <w:rPr>
                <w:rFonts w:ascii="Times New Roman"/>
                <w:sz w:val="23"/>
              </w:rPr>
            </w:pPr>
            <w:r>
              <w:rPr>
                <w:rFonts w:ascii="Times New Roman"/>
                <w:color w:val="1F1F1F"/>
                <w:spacing w:val="-5"/>
                <w:sz w:val="23"/>
              </w:rPr>
              <w:t>132</w:t>
            </w:r>
          </w:p>
        </w:tc>
        <w:tc>
          <w:tcPr>
            <w:tcW w:w="1093" w:type="dxa"/>
          </w:tcPr>
          <w:p>
            <w:pPr>
              <w:pStyle w:val="TableParagraph"/>
              <w:spacing w:before="232"/>
              <w:rPr>
                <w:b/>
                <w:sz w:val="23"/>
              </w:rPr>
            </w:pPr>
          </w:p>
          <w:p>
            <w:pPr>
              <w:pStyle w:val="TableParagraph"/>
              <w:ind w:left="131" w:right="80"/>
              <w:jc w:val="center"/>
              <w:rPr>
                <w:rFonts w:ascii="Times New Roman"/>
                <w:sz w:val="23"/>
              </w:rPr>
            </w:pPr>
            <w:r>
              <w:rPr>
                <w:rFonts w:ascii="Times New Roman"/>
                <w:color w:val="1F1F1F"/>
                <w:w w:val="105"/>
                <w:sz w:val="23"/>
              </w:rPr>
              <w:t>2</w:t>
            </w:r>
            <w:r>
              <w:rPr>
                <w:rFonts w:ascii="Times New Roman"/>
                <w:color w:val="1F1F1F"/>
                <w:spacing w:val="-4"/>
                <w:w w:val="105"/>
                <w:sz w:val="23"/>
              </w:rPr>
              <w:t> </w:t>
            </w:r>
            <w:r>
              <w:rPr>
                <w:rFonts w:ascii="Times New Roman"/>
                <w:color w:val="1F1F1F"/>
                <w:w w:val="105"/>
                <w:sz w:val="23"/>
              </w:rPr>
              <w:t>[2;</w:t>
            </w:r>
            <w:r>
              <w:rPr>
                <w:rFonts w:ascii="Times New Roman"/>
                <w:color w:val="1F1F1F"/>
                <w:spacing w:val="-3"/>
                <w:w w:val="105"/>
                <w:sz w:val="23"/>
              </w:rPr>
              <w:t> </w:t>
            </w:r>
            <w:r>
              <w:rPr>
                <w:rFonts w:ascii="Times New Roman"/>
                <w:color w:val="1F1F1F"/>
                <w:spacing w:val="-5"/>
                <w:w w:val="105"/>
                <w:sz w:val="23"/>
              </w:rPr>
              <w:t>3]</w:t>
            </w:r>
          </w:p>
        </w:tc>
        <w:tc>
          <w:tcPr>
            <w:tcW w:w="993" w:type="dxa"/>
          </w:tcPr>
          <w:p>
            <w:pPr>
              <w:pStyle w:val="TableParagraph"/>
              <w:spacing w:before="232"/>
              <w:rPr>
                <w:b/>
                <w:sz w:val="23"/>
              </w:rPr>
            </w:pPr>
          </w:p>
          <w:p>
            <w:pPr>
              <w:pStyle w:val="TableParagraph"/>
              <w:ind w:left="89" w:right="67"/>
              <w:jc w:val="center"/>
              <w:rPr>
                <w:rFonts w:ascii="Times New Roman"/>
                <w:sz w:val="23"/>
              </w:rPr>
            </w:pPr>
            <w:r>
              <w:rPr>
                <w:rFonts w:ascii="Times New Roman"/>
                <w:color w:val="343434"/>
                <w:sz w:val="23"/>
              </w:rPr>
              <w:t>-</w:t>
            </w:r>
            <w:r>
              <w:rPr>
                <w:rFonts w:ascii="Times New Roman"/>
                <w:color w:val="343434"/>
                <w:spacing w:val="-2"/>
                <w:sz w:val="23"/>
              </w:rPr>
              <w:t>4.995</w:t>
            </w:r>
          </w:p>
        </w:tc>
        <w:tc>
          <w:tcPr>
            <w:tcW w:w="1083" w:type="dxa"/>
          </w:tcPr>
          <w:p>
            <w:pPr>
              <w:pStyle w:val="TableParagraph"/>
              <w:spacing w:before="232"/>
              <w:rPr>
                <w:b/>
                <w:sz w:val="23"/>
              </w:rPr>
            </w:pPr>
          </w:p>
          <w:p>
            <w:pPr>
              <w:pStyle w:val="TableParagraph"/>
              <w:ind w:left="92" w:right="13"/>
              <w:jc w:val="center"/>
              <w:rPr>
                <w:rFonts w:ascii="Times New Roman"/>
                <w:sz w:val="23"/>
              </w:rPr>
            </w:pPr>
            <w:r>
              <w:rPr>
                <w:rFonts w:ascii="Times New Roman"/>
                <w:color w:val="1F1F1F"/>
                <w:spacing w:val="-2"/>
                <w:w w:val="105"/>
                <w:sz w:val="23"/>
              </w:rPr>
              <w:t>&lt;.001</w:t>
            </w:r>
            <w:r>
              <w:rPr>
                <w:rFonts w:ascii="Times New Roman"/>
                <w:color w:val="4B4B4B"/>
                <w:spacing w:val="-2"/>
                <w:w w:val="105"/>
                <w:sz w:val="23"/>
              </w:rPr>
              <w:t>*</w:t>
            </w:r>
          </w:p>
        </w:tc>
      </w:tr>
      <w:tr>
        <w:trPr>
          <w:trHeight w:val="1122" w:hRule="atLeast"/>
        </w:trPr>
        <w:tc>
          <w:tcPr>
            <w:tcW w:w="3201" w:type="dxa"/>
          </w:tcPr>
          <w:p>
            <w:pPr>
              <w:pStyle w:val="TableParagraph"/>
              <w:spacing w:line="278" w:lineRule="auto" w:before="53"/>
              <w:ind w:left="132" w:right="124" w:hanging="2"/>
              <w:rPr>
                <w:sz w:val="21"/>
              </w:rPr>
            </w:pPr>
            <w:r>
              <w:rPr>
                <w:color w:val="1F1F1F"/>
                <w:spacing w:val="-2"/>
                <w:w w:val="105"/>
                <w:sz w:val="21"/>
              </w:rPr>
              <w:t>9.</w:t>
            </w:r>
            <w:r>
              <w:rPr>
                <w:color w:val="1F1F1F"/>
                <w:spacing w:val="-12"/>
                <w:w w:val="105"/>
                <w:sz w:val="21"/>
              </w:rPr>
              <w:t> </w:t>
            </w:r>
            <w:r>
              <w:rPr>
                <w:color w:val="1F1F1F"/>
                <w:spacing w:val="-2"/>
                <w:w w:val="105"/>
                <w:sz w:val="21"/>
              </w:rPr>
              <w:t>Department</w:t>
            </w:r>
            <w:r>
              <w:rPr>
                <w:color w:val="1F1F1F"/>
                <w:spacing w:val="-10"/>
                <w:w w:val="105"/>
                <w:sz w:val="21"/>
              </w:rPr>
              <w:t> </w:t>
            </w:r>
            <w:r>
              <w:rPr>
                <w:color w:val="343434"/>
                <w:spacing w:val="-2"/>
                <w:w w:val="105"/>
                <w:sz w:val="21"/>
              </w:rPr>
              <w:t>management </w:t>
            </w:r>
            <w:r>
              <w:rPr>
                <w:color w:val="1F1F1F"/>
                <w:w w:val="105"/>
                <w:sz w:val="21"/>
              </w:rPr>
              <w:t>encourage </w:t>
            </w:r>
            <w:r>
              <w:rPr>
                <w:color w:val="343434"/>
                <w:w w:val="105"/>
                <w:sz w:val="21"/>
              </w:rPr>
              <w:t>the</w:t>
            </w:r>
            <w:r>
              <w:rPr>
                <w:color w:val="343434"/>
                <w:spacing w:val="40"/>
                <w:w w:val="105"/>
                <w:sz w:val="21"/>
              </w:rPr>
              <w:t> </w:t>
            </w:r>
            <w:r>
              <w:rPr>
                <w:color w:val="1F1F1F"/>
                <w:w w:val="105"/>
                <w:sz w:val="21"/>
              </w:rPr>
              <w:t>team to participate in CSR</w:t>
            </w:r>
          </w:p>
          <w:p>
            <w:pPr>
              <w:pStyle w:val="TableParagraph"/>
              <w:spacing w:line="209" w:lineRule="exact"/>
              <w:ind w:left="136"/>
              <w:rPr>
                <w:sz w:val="21"/>
              </w:rPr>
            </w:pPr>
            <w:r>
              <w:rPr>
                <w:color w:val="1F1F1F"/>
                <w:spacing w:val="-2"/>
                <w:w w:val="105"/>
                <w:sz w:val="21"/>
              </w:rPr>
              <w:t>interventions</w:t>
            </w:r>
          </w:p>
        </w:tc>
        <w:tc>
          <w:tcPr>
            <w:tcW w:w="833" w:type="dxa"/>
          </w:tcPr>
          <w:p>
            <w:pPr>
              <w:pStyle w:val="TableParagraph"/>
              <w:spacing w:before="62"/>
              <w:rPr>
                <w:b/>
                <w:sz w:val="23"/>
              </w:rPr>
            </w:pPr>
          </w:p>
          <w:p>
            <w:pPr>
              <w:pStyle w:val="TableParagraph"/>
              <w:ind w:left="87" w:right="19"/>
              <w:jc w:val="center"/>
              <w:rPr>
                <w:rFonts w:ascii="Times New Roman"/>
                <w:sz w:val="23"/>
              </w:rPr>
            </w:pPr>
            <w:r>
              <w:rPr>
                <w:rFonts w:ascii="Times New Roman"/>
                <w:color w:val="1F1F1F"/>
                <w:spacing w:val="-5"/>
                <w:w w:val="110"/>
                <w:sz w:val="23"/>
              </w:rPr>
              <w:t>25</w:t>
            </w:r>
          </w:p>
          <w:p>
            <w:pPr>
              <w:pStyle w:val="TableParagraph"/>
              <w:spacing w:before="6"/>
              <w:ind w:left="87" w:right="33"/>
              <w:jc w:val="center"/>
              <w:rPr>
                <w:rFonts w:ascii="Times New Roman"/>
                <w:sz w:val="23"/>
              </w:rPr>
            </w:pPr>
            <w:r>
              <w:rPr>
                <w:rFonts w:ascii="Times New Roman"/>
                <w:color w:val="1F1F1F"/>
                <w:spacing w:val="-2"/>
                <w:sz w:val="23"/>
              </w:rPr>
              <w:t>(18</w:t>
            </w:r>
            <w:r>
              <w:rPr>
                <w:rFonts w:ascii="Times New Roman"/>
                <w:color w:val="4B4B4B"/>
                <w:spacing w:val="-2"/>
                <w:sz w:val="23"/>
              </w:rPr>
              <w:t>.</w:t>
            </w:r>
            <w:r>
              <w:rPr>
                <w:rFonts w:ascii="Times New Roman"/>
                <w:color w:val="1F1F1F"/>
                <w:spacing w:val="-2"/>
                <w:sz w:val="23"/>
              </w:rPr>
              <w:t>9)</w:t>
            </w:r>
          </w:p>
        </w:tc>
        <w:tc>
          <w:tcPr>
            <w:tcW w:w="823" w:type="dxa"/>
          </w:tcPr>
          <w:p>
            <w:pPr>
              <w:pStyle w:val="TableParagraph"/>
              <w:spacing w:before="62"/>
              <w:rPr>
                <w:b/>
                <w:sz w:val="23"/>
              </w:rPr>
            </w:pPr>
          </w:p>
          <w:p>
            <w:pPr>
              <w:pStyle w:val="TableParagraph"/>
              <w:ind w:left="47"/>
              <w:jc w:val="center"/>
              <w:rPr>
                <w:rFonts w:ascii="Times New Roman"/>
                <w:sz w:val="23"/>
              </w:rPr>
            </w:pPr>
            <w:r>
              <w:rPr>
                <w:rFonts w:ascii="Times New Roman"/>
                <w:color w:val="1F1F1F"/>
                <w:spacing w:val="-5"/>
                <w:w w:val="110"/>
                <w:sz w:val="23"/>
              </w:rPr>
              <w:t>68</w:t>
            </w:r>
          </w:p>
          <w:p>
            <w:pPr>
              <w:pStyle w:val="TableParagraph"/>
              <w:spacing w:before="6"/>
              <w:ind w:left="44"/>
              <w:jc w:val="center"/>
              <w:rPr>
                <w:rFonts w:ascii="Times New Roman"/>
                <w:sz w:val="23"/>
              </w:rPr>
            </w:pPr>
            <w:r>
              <w:rPr>
                <w:rFonts w:ascii="Times New Roman"/>
                <w:color w:val="1F1F1F"/>
                <w:spacing w:val="-2"/>
                <w:sz w:val="23"/>
              </w:rPr>
              <w:t>(51</w:t>
            </w:r>
            <w:r>
              <w:rPr>
                <w:rFonts w:ascii="Times New Roman"/>
                <w:color w:val="4B4B4B"/>
                <w:spacing w:val="-2"/>
                <w:sz w:val="23"/>
              </w:rPr>
              <w:t>.</w:t>
            </w:r>
            <w:r>
              <w:rPr>
                <w:rFonts w:ascii="Times New Roman"/>
                <w:color w:val="1F1F1F"/>
                <w:spacing w:val="-2"/>
                <w:sz w:val="23"/>
              </w:rPr>
              <w:t>5)</w:t>
            </w:r>
          </w:p>
        </w:tc>
        <w:tc>
          <w:tcPr>
            <w:tcW w:w="823" w:type="dxa"/>
          </w:tcPr>
          <w:p>
            <w:pPr>
              <w:pStyle w:val="TableParagraph"/>
              <w:spacing w:before="62"/>
              <w:rPr>
                <w:b/>
                <w:sz w:val="23"/>
              </w:rPr>
            </w:pPr>
          </w:p>
          <w:p>
            <w:pPr>
              <w:pStyle w:val="TableParagraph"/>
              <w:ind w:left="28"/>
              <w:jc w:val="center"/>
              <w:rPr>
                <w:rFonts w:ascii="Times New Roman"/>
                <w:sz w:val="23"/>
              </w:rPr>
            </w:pPr>
            <w:r>
              <w:rPr>
                <w:rFonts w:ascii="Times New Roman"/>
                <w:color w:val="1F1F1F"/>
                <w:spacing w:val="-5"/>
                <w:w w:val="110"/>
                <w:sz w:val="23"/>
              </w:rPr>
              <w:t>38</w:t>
            </w:r>
          </w:p>
          <w:p>
            <w:pPr>
              <w:pStyle w:val="TableParagraph"/>
              <w:spacing w:before="6"/>
              <w:ind w:left="15"/>
              <w:jc w:val="center"/>
              <w:rPr>
                <w:rFonts w:ascii="Times New Roman"/>
                <w:sz w:val="23"/>
              </w:rPr>
            </w:pPr>
            <w:r>
              <w:rPr>
                <w:rFonts w:ascii="Times New Roman"/>
                <w:color w:val="1F1F1F"/>
                <w:spacing w:val="-2"/>
                <w:sz w:val="23"/>
              </w:rPr>
              <w:t>(28.8)</w:t>
            </w:r>
          </w:p>
        </w:tc>
        <w:tc>
          <w:tcPr>
            <w:tcW w:w="823" w:type="dxa"/>
          </w:tcPr>
          <w:p>
            <w:pPr>
              <w:pStyle w:val="TableParagraph"/>
              <w:spacing w:before="102"/>
              <w:rPr>
                <w:b/>
                <w:sz w:val="21"/>
              </w:rPr>
            </w:pPr>
          </w:p>
          <w:p>
            <w:pPr>
              <w:pStyle w:val="TableParagraph"/>
              <w:spacing w:before="1"/>
              <w:ind w:left="41"/>
              <w:jc w:val="center"/>
              <w:rPr>
                <w:sz w:val="21"/>
              </w:rPr>
            </w:pPr>
            <w:r>
              <w:rPr>
                <w:color w:val="0F0F0F"/>
                <w:spacing w:val="-10"/>
                <w:w w:val="110"/>
                <w:sz w:val="21"/>
              </w:rPr>
              <w:t>I</w:t>
            </w:r>
          </w:p>
          <w:p>
            <w:pPr>
              <w:pStyle w:val="TableParagraph"/>
              <w:spacing w:before="11"/>
              <w:ind w:left="42"/>
              <w:jc w:val="center"/>
              <w:rPr>
                <w:rFonts w:ascii="Times New Roman"/>
                <w:sz w:val="23"/>
              </w:rPr>
            </w:pPr>
            <w:r>
              <w:rPr>
                <w:rFonts w:ascii="Times New Roman"/>
                <w:color w:val="1F1F1F"/>
                <w:spacing w:val="-2"/>
                <w:sz w:val="23"/>
              </w:rPr>
              <w:t>(0</w:t>
            </w:r>
            <w:r>
              <w:rPr>
                <w:rFonts w:ascii="Times New Roman"/>
                <w:color w:val="4B4B4B"/>
                <w:spacing w:val="-2"/>
                <w:sz w:val="23"/>
              </w:rPr>
              <w:t>.</w:t>
            </w:r>
            <w:r>
              <w:rPr>
                <w:rFonts w:ascii="Times New Roman"/>
                <w:color w:val="1F1F1F"/>
                <w:spacing w:val="-2"/>
                <w:sz w:val="23"/>
              </w:rPr>
              <w:t>8)</w:t>
            </w:r>
          </w:p>
        </w:tc>
        <w:tc>
          <w:tcPr>
            <w:tcW w:w="672" w:type="dxa"/>
          </w:tcPr>
          <w:p>
            <w:pPr>
              <w:pStyle w:val="TableParagraph"/>
              <w:spacing w:before="202"/>
              <w:rPr>
                <w:b/>
                <w:sz w:val="23"/>
              </w:rPr>
            </w:pPr>
          </w:p>
          <w:p>
            <w:pPr>
              <w:pStyle w:val="TableParagraph"/>
              <w:ind w:left="76" w:right="30"/>
              <w:jc w:val="center"/>
              <w:rPr>
                <w:rFonts w:ascii="Times New Roman"/>
                <w:sz w:val="23"/>
              </w:rPr>
            </w:pPr>
            <w:r>
              <w:rPr>
                <w:rFonts w:ascii="Times New Roman"/>
                <w:color w:val="1F1F1F"/>
                <w:spacing w:val="-5"/>
                <w:sz w:val="23"/>
              </w:rPr>
              <w:t>132</w:t>
            </w:r>
          </w:p>
        </w:tc>
        <w:tc>
          <w:tcPr>
            <w:tcW w:w="1093" w:type="dxa"/>
          </w:tcPr>
          <w:p>
            <w:pPr>
              <w:pStyle w:val="TableParagraph"/>
              <w:spacing w:before="192"/>
              <w:rPr>
                <w:b/>
                <w:sz w:val="23"/>
              </w:rPr>
            </w:pPr>
          </w:p>
          <w:p>
            <w:pPr>
              <w:pStyle w:val="TableParagraph"/>
              <w:ind w:left="131" w:right="80"/>
              <w:jc w:val="center"/>
              <w:rPr>
                <w:rFonts w:ascii="Times New Roman"/>
                <w:sz w:val="23"/>
              </w:rPr>
            </w:pPr>
            <w:r>
              <w:rPr>
                <w:rFonts w:ascii="Times New Roman"/>
                <w:color w:val="1F1F1F"/>
                <w:w w:val="110"/>
                <w:sz w:val="23"/>
              </w:rPr>
              <w:t>2</w:t>
            </w:r>
            <w:r>
              <w:rPr>
                <w:rFonts w:ascii="Times New Roman"/>
                <w:color w:val="1F1F1F"/>
                <w:spacing w:val="-15"/>
                <w:w w:val="110"/>
                <w:sz w:val="23"/>
              </w:rPr>
              <w:t> </w:t>
            </w:r>
            <w:r>
              <w:rPr>
                <w:rFonts w:ascii="Times New Roman"/>
                <w:color w:val="0F0F0F"/>
                <w:w w:val="110"/>
                <w:sz w:val="23"/>
              </w:rPr>
              <w:t>[2</w:t>
            </w:r>
            <w:r>
              <w:rPr>
                <w:rFonts w:ascii="Times New Roman"/>
                <w:color w:val="4B4B4B"/>
                <w:w w:val="110"/>
                <w:sz w:val="23"/>
              </w:rPr>
              <w:t>;</w:t>
            </w:r>
            <w:r>
              <w:rPr>
                <w:rFonts w:ascii="Times New Roman"/>
                <w:color w:val="4B4B4B"/>
                <w:spacing w:val="-15"/>
                <w:w w:val="110"/>
                <w:sz w:val="23"/>
              </w:rPr>
              <w:t> </w:t>
            </w:r>
            <w:r>
              <w:rPr>
                <w:rFonts w:ascii="Times New Roman"/>
                <w:color w:val="1F1F1F"/>
                <w:spacing w:val="-5"/>
                <w:w w:val="110"/>
                <w:sz w:val="23"/>
              </w:rPr>
              <w:t>3]</w:t>
            </w:r>
          </w:p>
        </w:tc>
        <w:tc>
          <w:tcPr>
            <w:tcW w:w="993" w:type="dxa"/>
          </w:tcPr>
          <w:p>
            <w:pPr>
              <w:pStyle w:val="TableParagraph"/>
              <w:spacing w:before="192"/>
              <w:rPr>
                <w:b/>
                <w:sz w:val="23"/>
              </w:rPr>
            </w:pPr>
          </w:p>
          <w:p>
            <w:pPr>
              <w:pStyle w:val="TableParagraph"/>
              <w:ind w:left="89" w:right="41"/>
              <w:jc w:val="center"/>
              <w:rPr>
                <w:rFonts w:ascii="Times New Roman"/>
                <w:sz w:val="23"/>
              </w:rPr>
            </w:pPr>
            <w:r>
              <w:rPr>
                <w:rFonts w:ascii="Times New Roman"/>
                <w:color w:val="1F1F1F"/>
                <w:sz w:val="23"/>
              </w:rPr>
              <w:t>-</w:t>
            </w:r>
            <w:r>
              <w:rPr>
                <w:rFonts w:ascii="Times New Roman"/>
                <w:color w:val="1F1F1F"/>
                <w:spacing w:val="-2"/>
                <w:sz w:val="23"/>
              </w:rPr>
              <w:t>5.446</w:t>
            </w:r>
          </w:p>
        </w:tc>
        <w:tc>
          <w:tcPr>
            <w:tcW w:w="1083" w:type="dxa"/>
          </w:tcPr>
          <w:p>
            <w:pPr>
              <w:pStyle w:val="TableParagraph"/>
              <w:spacing w:before="192"/>
              <w:rPr>
                <w:b/>
                <w:sz w:val="23"/>
              </w:rPr>
            </w:pPr>
          </w:p>
          <w:p>
            <w:pPr>
              <w:pStyle w:val="TableParagraph"/>
              <w:ind w:left="92" w:right="13"/>
              <w:jc w:val="center"/>
              <w:rPr>
                <w:rFonts w:ascii="Times New Roman"/>
                <w:sz w:val="23"/>
              </w:rPr>
            </w:pPr>
            <w:r>
              <w:rPr>
                <w:rFonts w:ascii="Times New Roman"/>
                <w:color w:val="1F1F1F"/>
                <w:spacing w:val="-2"/>
                <w:w w:val="105"/>
                <w:sz w:val="23"/>
              </w:rPr>
              <w:t>&lt;.001*</w:t>
            </w:r>
          </w:p>
        </w:tc>
      </w:tr>
      <w:tr>
        <w:trPr>
          <w:trHeight w:val="832" w:hRule="atLeast"/>
        </w:trPr>
        <w:tc>
          <w:tcPr>
            <w:tcW w:w="3201" w:type="dxa"/>
          </w:tcPr>
          <w:p>
            <w:pPr>
              <w:pStyle w:val="TableParagraph"/>
              <w:spacing w:line="261" w:lineRule="auto" w:before="36"/>
              <w:ind w:left="132" w:right="124" w:firstLine="28"/>
              <w:rPr>
                <w:sz w:val="21"/>
              </w:rPr>
            </w:pPr>
            <w:r>
              <w:rPr>
                <w:color w:val="1F1F1F"/>
                <w:w w:val="105"/>
                <w:sz w:val="21"/>
              </w:rPr>
              <w:t>I</w:t>
            </w:r>
            <w:r>
              <w:rPr>
                <w:color w:val="1F1F1F"/>
                <w:spacing w:val="-42"/>
                <w:w w:val="105"/>
                <w:sz w:val="21"/>
              </w:rPr>
              <w:t> </w:t>
            </w:r>
            <w:r>
              <w:rPr>
                <w:rFonts w:ascii="Times New Roman"/>
                <w:color w:val="1F1F1F"/>
                <w:w w:val="105"/>
                <w:sz w:val="23"/>
              </w:rPr>
              <w:t>0.</w:t>
            </w:r>
            <w:r>
              <w:rPr>
                <w:rFonts w:ascii="Times New Roman"/>
                <w:color w:val="1F1F1F"/>
                <w:spacing w:val="-11"/>
                <w:w w:val="105"/>
                <w:sz w:val="23"/>
              </w:rPr>
              <w:t> </w:t>
            </w:r>
            <w:r>
              <w:rPr>
                <w:color w:val="1F1F1F"/>
                <w:w w:val="105"/>
                <w:sz w:val="21"/>
              </w:rPr>
              <w:t>CSR</w:t>
            </w:r>
            <w:r>
              <w:rPr>
                <w:color w:val="1F1F1F"/>
                <w:spacing w:val="-12"/>
                <w:w w:val="105"/>
                <w:sz w:val="21"/>
              </w:rPr>
              <w:t> </w:t>
            </w:r>
            <w:r>
              <w:rPr>
                <w:color w:val="0F0F0F"/>
                <w:w w:val="105"/>
                <w:sz w:val="21"/>
              </w:rPr>
              <w:t>interventions</w:t>
            </w:r>
            <w:r>
              <w:rPr>
                <w:color w:val="0F0F0F"/>
                <w:spacing w:val="-2"/>
                <w:w w:val="105"/>
                <w:sz w:val="21"/>
              </w:rPr>
              <w:t> </w:t>
            </w:r>
            <w:r>
              <w:rPr>
                <w:color w:val="343434"/>
                <w:w w:val="105"/>
                <w:sz w:val="21"/>
              </w:rPr>
              <w:t>ar</w:t>
            </w:r>
            <w:r>
              <w:rPr>
                <w:color w:val="343434"/>
                <w:w w:val="105"/>
                <w:sz w:val="21"/>
              </w:rPr>
              <w:t>e</w:t>
            </w:r>
            <w:r>
              <w:rPr>
                <w:color w:val="343434"/>
                <w:w w:val="105"/>
                <w:sz w:val="21"/>
              </w:rPr>
              <w:t> aligned </w:t>
            </w:r>
            <w:r>
              <w:rPr>
                <w:color w:val="1F1F1F"/>
                <w:w w:val="105"/>
                <w:sz w:val="21"/>
              </w:rPr>
              <w:t>with my personal</w:t>
            </w:r>
          </w:p>
          <w:p>
            <w:pPr>
              <w:pStyle w:val="TableParagraph"/>
              <w:spacing w:line="207" w:lineRule="exact" w:before="17"/>
              <w:ind w:left="126"/>
              <w:rPr>
                <w:sz w:val="21"/>
              </w:rPr>
            </w:pPr>
            <w:r>
              <w:rPr>
                <w:color w:val="1F1F1F"/>
                <w:spacing w:val="-2"/>
                <w:sz w:val="21"/>
              </w:rPr>
              <w:t>beliefs</w:t>
            </w:r>
          </w:p>
        </w:tc>
        <w:tc>
          <w:tcPr>
            <w:tcW w:w="833" w:type="dxa"/>
          </w:tcPr>
          <w:p>
            <w:pPr>
              <w:pStyle w:val="TableParagraph"/>
              <w:spacing w:before="176"/>
              <w:ind w:left="87" w:right="35"/>
              <w:jc w:val="center"/>
              <w:rPr>
                <w:rFonts w:ascii="Times New Roman"/>
                <w:sz w:val="23"/>
              </w:rPr>
            </w:pPr>
            <w:r>
              <w:rPr>
                <w:rFonts w:ascii="Times New Roman"/>
                <w:color w:val="1F1F1F"/>
                <w:spacing w:val="-10"/>
                <w:w w:val="105"/>
                <w:sz w:val="23"/>
              </w:rPr>
              <w:t>3</w:t>
            </w:r>
          </w:p>
          <w:p>
            <w:pPr>
              <w:pStyle w:val="TableParagraph"/>
              <w:spacing w:before="16"/>
              <w:ind w:left="87" w:right="36"/>
              <w:jc w:val="center"/>
              <w:rPr>
                <w:rFonts w:ascii="Times New Roman"/>
                <w:sz w:val="23"/>
              </w:rPr>
            </w:pPr>
            <w:r>
              <w:rPr>
                <w:rFonts w:ascii="Times New Roman"/>
                <w:color w:val="1F1F1F"/>
                <w:spacing w:val="-2"/>
                <w:sz w:val="23"/>
              </w:rPr>
              <w:t>(2.3)</w:t>
            </w:r>
          </w:p>
        </w:tc>
        <w:tc>
          <w:tcPr>
            <w:tcW w:w="823" w:type="dxa"/>
          </w:tcPr>
          <w:p>
            <w:pPr>
              <w:pStyle w:val="TableParagraph"/>
              <w:spacing w:before="176"/>
              <w:ind w:left="34"/>
              <w:jc w:val="center"/>
              <w:rPr>
                <w:rFonts w:ascii="Times New Roman"/>
                <w:sz w:val="23"/>
              </w:rPr>
            </w:pPr>
            <w:r>
              <w:rPr>
                <w:rFonts w:ascii="Times New Roman"/>
                <w:color w:val="1F1F1F"/>
                <w:spacing w:val="-5"/>
                <w:sz w:val="23"/>
              </w:rPr>
              <w:t>71</w:t>
            </w:r>
          </w:p>
          <w:p>
            <w:pPr>
              <w:pStyle w:val="TableParagraph"/>
              <w:spacing w:before="16"/>
              <w:ind w:left="46"/>
              <w:jc w:val="center"/>
              <w:rPr>
                <w:rFonts w:ascii="Times New Roman"/>
                <w:sz w:val="23"/>
              </w:rPr>
            </w:pPr>
            <w:r>
              <w:rPr>
                <w:rFonts w:ascii="Times New Roman"/>
                <w:color w:val="1F1F1F"/>
                <w:spacing w:val="-2"/>
                <w:sz w:val="23"/>
              </w:rPr>
              <w:t>(53.8)</w:t>
            </w:r>
          </w:p>
        </w:tc>
        <w:tc>
          <w:tcPr>
            <w:tcW w:w="823" w:type="dxa"/>
          </w:tcPr>
          <w:p>
            <w:pPr>
              <w:pStyle w:val="TableParagraph"/>
              <w:spacing w:before="176"/>
              <w:ind w:left="289"/>
              <w:rPr>
                <w:rFonts w:ascii="Times New Roman"/>
                <w:sz w:val="23"/>
              </w:rPr>
            </w:pPr>
            <w:r>
              <w:rPr>
                <w:rFonts w:ascii="Times New Roman"/>
                <w:color w:val="0F0F0F"/>
                <w:spacing w:val="-5"/>
                <w:w w:val="110"/>
                <w:sz w:val="23"/>
              </w:rPr>
              <w:t>57</w:t>
            </w:r>
          </w:p>
          <w:p>
            <w:pPr>
              <w:pStyle w:val="TableParagraph"/>
              <w:spacing w:before="16"/>
              <w:ind w:left="166"/>
              <w:rPr>
                <w:rFonts w:ascii="Times New Roman"/>
                <w:sz w:val="23"/>
              </w:rPr>
            </w:pPr>
            <w:r>
              <w:rPr>
                <w:rFonts w:ascii="Times New Roman"/>
                <w:color w:val="0F0F0F"/>
                <w:spacing w:val="-2"/>
                <w:sz w:val="23"/>
              </w:rPr>
              <w:t>43.2)</w:t>
            </w:r>
          </w:p>
        </w:tc>
        <w:tc>
          <w:tcPr>
            <w:tcW w:w="823" w:type="dxa"/>
          </w:tcPr>
          <w:p>
            <w:pPr>
              <w:pStyle w:val="TableParagraph"/>
              <w:spacing w:before="175"/>
              <w:ind w:left="44"/>
              <w:jc w:val="center"/>
              <w:rPr>
                <w:sz w:val="23"/>
              </w:rPr>
            </w:pPr>
            <w:r>
              <w:rPr>
                <w:color w:val="0F0F0F"/>
                <w:spacing w:val="-10"/>
                <w:w w:val="110"/>
                <w:sz w:val="23"/>
              </w:rPr>
              <w:t>I</w:t>
            </w:r>
          </w:p>
          <w:p>
            <w:pPr>
              <w:pStyle w:val="TableParagraph"/>
              <w:spacing w:before="17"/>
              <w:ind w:left="48"/>
              <w:jc w:val="center"/>
              <w:rPr>
                <w:rFonts w:ascii="Times New Roman"/>
                <w:sz w:val="23"/>
              </w:rPr>
            </w:pPr>
            <w:r>
              <w:rPr>
                <w:rFonts w:ascii="Times New Roman"/>
                <w:color w:val="1F1F1F"/>
                <w:spacing w:val="-2"/>
                <w:sz w:val="23"/>
              </w:rPr>
              <w:t>(0.8)</w:t>
            </w:r>
          </w:p>
        </w:tc>
        <w:tc>
          <w:tcPr>
            <w:tcW w:w="672" w:type="dxa"/>
          </w:tcPr>
          <w:p>
            <w:pPr>
              <w:pStyle w:val="TableParagraph"/>
              <w:spacing w:before="52"/>
              <w:rPr>
                <w:b/>
                <w:sz w:val="23"/>
              </w:rPr>
            </w:pPr>
          </w:p>
          <w:p>
            <w:pPr>
              <w:pStyle w:val="TableParagraph"/>
              <w:ind w:left="76" w:right="30"/>
              <w:jc w:val="center"/>
              <w:rPr>
                <w:rFonts w:ascii="Times New Roman"/>
                <w:sz w:val="23"/>
              </w:rPr>
            </w:pPr>
            <w:r>
              <w:rPr>
                <w:rFonts w:ascii="Times New Roman"/>
                <w:color w:val="1F1F1F"/>
                <w:spacing w:val="-5"/>
                <w:sz w:val="23"/>
              </w:rPr>
              <w:t>132</w:t>
            </w:r>
          </w:p>
        </w:tc>
        <w:tc>
          <w:tcPr>
            <w:tcW w:w="1093" w:type="dxa"/>
          </w:tcPr>
          <w:p>
            <w:pPr>
              <w:pStyle w:val="TableParagraph"/>
              <w:spacing w:before="52"/>
              <w:rPr>
                <w:b/>
                <w:sz w:val="23"/>
              </w:rPr>
            </w:pPr>
          </w:p>
          <w:p>
            <w:pPr>
              <w:pStyle w:val="TableParagraph"/>
              <w:ind w:left="131" w:right="80"/>
              <w:jc w:val="center"/>
              <w:rPr>
                <w:rFonts w:ascii="Times New Roman"/>
                <w:sz w:val="23"/>
              </w:rPr>
            </w:pPr>
            <w:r>
              <w:rPr>
                <w:rFonts w:ascii="Times New Roman"/>
                <w:color w:val="1F1F1F"/>
                <w:w w:val="105"/>
                <w:sz w:val="23"/>
              </w:rPr>
              <w:t>2</w:t>
            </w:r>
            <w:r>
              <w:rPr>
                <w:rFonts w:ascii="Times New Roman"/>
                <w:color w:val="1F1F1F"/>
                <w:spacing w:val="-4"/>
                <w:w w:val="105"/>
                <w:sz w:val="23"/>
              </w:rPr>
              <w:t> </w:t>
            </w:r>
            <w:r>
              <w:rPr>
                <w:rFonts w:ascii="Times New Roman"/>
                <w:color w:val="0F0F0F"/>
                <w:w w:val="105"/>
                <w:sz w:val="23"/>
              </w:rPr>
              <w:t>[2;</w:t>
            </w:r>
            <w:r>
              <w:rPr>
                <w:rFonts w:ascii="Times New Roman"/>
                <w:color w:val="0F0F0F"/>
                <w:spacing w:val="-3"/>
                <w:w w:val="105"/>
                <w:sz w:val="23"/>
              </w:rPr>
              <w:t> </w:t>
            </w:r>
            <w:r>
              <w:rPr>
                <w:rFonts w:ascii="Times New Roman"/>
                <w:color w:val="1F1F1F"/>
                <w:spacing w:val="-5"/>
                <w:w w:val="105"/>
                <w:sz w:val="23"/>
              </w:rPr>
              <w:t>3]</w:t>
            </w:r>
          </w:p>
        </w:tc>
        <w:tc>
          <w:tcPr>
            <w:tcW w:w="993" w:type="dxa"/>
          </w:tcPr>
          <w:p>
            <w:pPr>
              <w:pStyle w:val="TableParagraph"/>
              <w:spacing w:before="42"/>
              <w:rPr>
                <w:b/>
                <w:sz w:val="23"/>
              </w:rPr>
            </w:pPr>
          </w:p>
          <w:p>
            <w:pPr>
              <w:pStyle w:val="TableParagraph"/>
              <w:ind w:left="89" w:right="46"/>
              <w:jc w:val="center"/>
              <w:rPr>
                <w:rFonts w:ascii="Times New Roman"/>
                <w:sz w:val="23"/>
              </w:rPr>
            </w:pPr>
            <w:r>
              <w:rPr>
                <w:rFonts w:ascii="Times New Roman"/>
                <w:color w:val="1F1F1F"/>
                <w:sz w:val="23"/>
              </w:rPr>
              <w:t>-</w:t>
            </w:r>
            <w:r>
              <w:rPr>
                <w:rFonts w:ascii="Times New Roman"/>
                <w:color w:val="1F1F1F"/>
                <w:spacing w:val="-4"/>
                <w:sz w:val="23"/>
              </w:rPr>
              <w:t>1</w:t>
            </w:r>
            <w:r>
              <w:rPr>
                <w:rFonts w:ascii="Times New Roman"/>
                <w:color w:val="646464"/>
                <w:spacing w:val="-4"/>
                <w:sz w:val="23"/>
              </w:rPr>
              <w:t>.</w:t>
            </w:r>
            <w:r>
              <w:rPr>
                <w:rFonts w:ascii="Times New Roman"/>
                <w:color w:val="1F1F1F"/>
                <w:spacing w:val="-4"/>
                <w:sz w:val="23"/>
              </w:rPr>
              <w:t>502</w:t>
            </w:r>
          </w:p>
        </w:tc>
        <w:tc>
          <w:tcPr>
            <w:tcW w:w="1083" w:type="dxa"/>
          </w:tcPr>
          <w:p>
            <w:pPr>
              <w:pStyle w:val="TableParagraph"/>
              <w:spacing w:before="52"/>
              <w:rPr>
                <w:b/>
                <w:sz w:val="23"/>
              </w:rPr>
            </w:pPr>
          </w:p>
          <w:p>
            <w:pPr>
              <w:pStyle w:val="TableParagraph"/>
              <w:ind w:left="92" w:right="26"/>
              <w:jc w:val="center"/>
              <w:rPr>
                <w:rFonts w:ascii="Times New Roman"/>
                <w:sz w:val="23"/>
              </w:rPr>
            </w:pPr>
            <w:r>
              <w:rPr>
                <w:rFonts w:ascii="Times New Roman"/>
                <w:color w:val="1F1F1F"/>
                <w:spacing w:val="-4"/>
                <w:w w:val="105"/>
                <w:sz w:val="23"/>
              </w:rPr>
              <w:t>.133</w:t>
            </w:r>
          </w:p>
        </w:tc>
      </w:tr>
      <w:tr>
        <w:trPr>
          <w:trHeight w:val="551" w:hRule="atLeast"/>
        </w:trPr>
        <w:tc>
          <w:tcPr>
            <w:tcW w:w="3201" w:type="dxa"/>
          </w:tcPr>
          <w:p>
            <w:pPr>
              <w:pStyle w:val="TableParagraph"/>
              <w:spacing w:line="280" w:lineRule="atLeast"/>
              <w:ind w:left="127" w:right="124" w:firstLine="23"/>
              <w:rPr>
                <w:sz w:val="21"/>
              </w:rPr>
            </w:pPr>
            <w:r>
              <w:rPr>
                <w:color w:val="343434"/>
                <w:w w:val="105"/>
                <w:sz w:val="21"/>
              </w:rPr>
              <w:t>I</w:t>
            </w:r>
            <w:r>
              <w:rPr>
                <w:color w:val="343434"/>
                <w:spacing w:val="-13"/>
                <w:w w:val="105"/>
                <w:sz w:val="21"/>
              </w:rPr>
              <w:t> </w:t>
            </w:r>
            <w:r>
              <w:rPr>
                <w:color w:val="0F0F0F"/>
                <w:w w:val="105"/>
                <w:sz w:val="21"/>
              </w:rPr>
              <w:t>I</w:t>
            </w:r>
            <w:r>
              <w:rPr>
                <w:color w:val="0F0F0F"/>
                <w:spacing w:val="-30"/>
                <w:w w:val="105"/>
                <w:sz w:val="21"/>
              </w:rPr>
              <w:t> </w:t>
            </w:r>
            <w:r>
              <w:rPr>
                <w:color w:val="4B4B4B"/>
                <w:w w:val="105"/>
                <w:sz w:val="21"/>
              </w:rPr>
              <w:t>.</w:t>
            </w:r>
            <w:r>
              <w:rPr>
                <w:color w:val="4B4B4B"/>
                <w:spacing w:val="-1"/>
                <w:w w:val="105"/>
                <w:sz w:val="21"/>
              </w:rPr>
              <w:t> </w:t>
            </w:r>
            <w:r>
              <w:rPr>
                <w:color w:val="1F1F1F"/>
                <w:w w:val="105"/>
                <w:sz w:val="21"/>
              </w:rPr>
              <w:t>CSR</w:t>
            </w:r>
            <w:r>
              <w:rPr>
                <w:color w:val="1F1F1F"/>
                <w:spacing w:val="-9"/>
                <w:w w:val="105"/>
                <w:sz w:val="21"/>
              </w:rPr>
              <w:t> </w:t>
            </w:r>
            <w:r>
              <w:rPr>
                <w:color w:val="1F1F1F"/>
                <w:w w:val="105"/>
                <w:sz w:val="21"/>
              </w:rPr>
              <w:t>interventions</w:t>
            </w:r>
            <w:r>
              <w:rPr>
                <w:color w:val="1F1F1F"/>
                <w:spacing w:val="-8"/>
                <w:w w:val="105"/>
                <w:sz w:val="21"/>
              </w:rPr>
              <w:t> </w:t>
            </w:r>
            <w:r>
              <w:rPr>
                <w:color w:val="1F1F1F"/>
                <w:w w:val="105"/>
                <w:sz w:val="21"/>
              </w:rPr>
              <w:t>are team buildin2 exercises</w:t>
            </w:r>
          </w:p>
        </w:tc>
        <w:tc>
          <w:tcPr>
            <w:tcW w:w="833" w:type="dxa"/>
          </w:tcPr>
          <w:p>
            <w:pPr>
              <w:pStyle w:val="TableParagraph"/>
              <w:spacing w:line="263" w:lineRule="exact" w:before="46"/>
              <w:ind w:left="87" w:right="40"/>
              <w:jc w:val="center"/>
              <w:rPr>
                <w:rFonts w:ascii="Times New Roman"/>
                <w:sz w:val="23"/>
              </w:rPr>
            </w:pPr>
            <w:r>
              <w:rPr>
                <w:rFonts w:ascii="Times New Roman"/>
                <w:color w:val="1F1F1F"/>
                <w:spacing w:val="-10"/>
                <w:w w:val="110"/>
                <w:sz w:val="23"/>
              </w:rPr>
              <w:t>4</w:t>
            </w:r>
          </w:p>
          <w:p>
            <w:pPr>
              <w:pStyle w:val="TableParagraph"/>
              <w:spacing w:line="223" w:lineRule="exact"/>
              <w:ind w:left="87" w:right="33"/>
              <w:jc w:val="center"/>
              <w:rPr>
                <w:rFonts w:ascii="Times New Roman"/>
                <w:sz w:val="23"/>
              </w:rPr>
            </w:pPr>
            <w:r>
              <w:rPr>
                <w:rFonts w:ascii="Times New Roman"/>
                <w:color w:val="1F1F1F"/>
                <w:spacing w:val="-2"/>
                <w:sz w:val="23"/>
              </w:rPr>
              <w:t>(3</w:t>
            </w:r>
            <w:r>
              <w:rPr>
                <w:rFonts w:ascii="Times New Roman"/>
                <w:color w:val="4B4B4B"/>
                <w:spacing w:val="-2"/>
                <w:sz w:val="23"/>
              </w:rPr>
              <w:t>.</w:t>
            </w:r>
            <w:r>
              <w:rPr>
                <w:rFonts w:ascii="Times New Roman"/>
                <w:color w:val="1F1F1F"/>
                <w:spacing w:val="-2"/>
                <w:sz w:val="23"/>
              </w:rPr>
              <w:t>0)</w:t>
            </w:r>
          </w:p>
        </w:tc>
        <w:tc>
          <w:tcPr>
            <w:tcW w:w="823" w:type="dxa"/>
          </w:tcPr>
          <w:p>
            <w:pPr>
              <w:pStyle w:val="TableParagraph"/>
              <w:spacing w:before="36"/>
              <w:ind w:left="52"/>
              <w:jc w:val="center"/>
              <w:rPr>
                <w:rFonts w:ascii="Times New Roman"/>
                <w:sz w:val="23"/>
              </w:rPr>
            </w:pPr>
            <w:r>
              <w:rPr>
                <w:rFonts w:ascii="Times New Roman"/>
                <w:color w:val="1F1F1F"/>
                <w:spacing w:val="-5"/>
                <w:w w:val="110"/>
                <w:sz w:val="23"/>
              </w:rPr>
              <w:t>79</w:t>
            </w:r>
          </w:p>
          <w:p>
            <w:pPr>
              <w:pStyle w:val="TableParagraph"/>
              <w:spacing w:line="225" w:lineRule="exact" w:before="6"/>
              <w:ind w:left="46"/>
              <w:jc w:val="center"/>
              <w:rPr>
                <w:rFonts w:ascii="Times New Roman"/>
                <w:sz w:val="23"/>
              </w:rPr>
            </w:pPr>
            <w:r>
              <w:rPr>
                <w:rFonts w:ascii="Times New Roman"/>
                <w:color w:val="1F1F1F"/>
                <w:spacing w:val="-2"/>
                <w:sz w:val="23"/>
              </w:rPr>
              <w:t>(59.8)</w:t>
            </w:r>
          </w:p>
        </w:tc>
        <w:tc>
          <w:tcPr>
            <w:tcW w:w="823" w:type="dxa"/>
          </w:tcPr>
          <w:p>
            <w:pPr>
              <w:pStyle w:val="TableParagraph"/>
              <w:spacing w:line="263" w:lineRule="exact" w:before="45"/>
              <w:ind w:left="30"/>
              <w:jc w:val="center"/>
              <w:rPr>
                <w:b/>
                <w:sz w:val="23"/>
              </w:rPr>
            </w:pPr>
            <w:r>
              <w:rPr>
                <w:b/>
                <w:color w:val="1F1F1F"/>
                <w:spacing w:val="-5"/>
                <w:sz w:val="23"/>
              </w:rPr>
              <w:t>48</w:t>
            </w:r>
          </w:p>
          <w:p>
            <w:pPr>
              <w:pStyle w:val="TableParagraph"/>
              <w:spacing w:line="223" w:lineRule="exact"/>
              <w:ind w:left="15"/>
              <w:jc w:val="center"/>
              <w:rPr>
                <w:rFonts w:ascii="Times New Roman"/>
                <w:sz w:val="23"/>
              </w:rPr>
            </w:pPr>
            <w:r>
              <w:rPr>
                <w:rFonts w:ascii="Times New Roman"/>
                <w:color w:val="343434"/>
                <w:spacing w:val="-2"/>
                <w:sz w:val="23"/>
              </w:rPr>
              <w:t>(35.6)</w:t>
            </w:r>
          </w:p>
        </w:tc>
        <w:tc>
          <w:tcPr>
            <w:tcW w:w="823" w:type="dxa"/>
          </w:tcPr>
          <w:p>
            <w:pPr>
              <w:pStyle w:val="TableParagraph"/>
              <w:spacing w:line="263" w:lineRule="exact" w:before="46"/>
              <w:ind w:left="45"/>
              <w:jc w:val="center"/>
              <w:rPr>
                <w:rFonts w:ascii="Times New Roman"/>
                <w:sz w:val="23"/>
              </w:rPr>
            </w:pPr>
            <w:r>
              <w:rPr>
                <w:rFonts w:ascii="Times New Roman"/>
                <w:color w:val="1F1F1F"/>
                <w:spacing w:val="-10"/>
                <w:sz w:val="23"/>
              </w:rPr>
              <w:t>2</w:t>
            </w:r>
          </w:p>
          <w:p>
            <w:pPr>
              <w:pStyle w:val="TableParagraph"/>
              <w:spacing w:line="223" w:lineRule="exact"/>
              <w:ind w:left="42"/>
              <w:jc w:val="center"/>
              <w:rPr>
                <w:rFonts w:ascii="Times New Roman"/>
                <w:sz w:val="23"/>
              </w:rPr>
            </w:pPr>
            <w:r>
              <w:rPr>
                <w:rFonts w:ascii="Times New Roman"/>
                <w:color w:val="1F1F1F"/>
                <w:spacing w:val="-2"/>
                <w:sz w:val="23"/>
              </w:rPr>
              <w:t>(1</w:t>
            </w:r>
            <w:r>
              <w:rPr>
                <w:rFonts w:ascii="Times New Roman"/>
                <w:color w:val="4B4B4B"/>
                <w:spacing w:val="-2"/>
                <w:sz w:val="23"/>
              </w:rPr>
              <w:t>.</w:t>
            </w:r>
            <w:r>
              <w:rPr>
                <w:rFonts w:ascii="Times New Roman"/>
                <w:color w:val="1F1F1F"/>
                <w:spacing w:val="-2"/>
                <w:sz w:val="23"/>
              </w:rPr>
              <w:t>5)</w:t>
            </w:r>
          </w:p>
        </w:tc>
        <w:tc>
          <w:tcPr>
            <w:tcW w:w="672" w:type="dxa"/>
          </w:tcPr>
          <w:p>
            <w:pPr>
              <w:pStyle w:val="TableParagraph"/>
              <w:spacing w:before="176"/>
              <w:ind w:left="76" w:right="20"/>
              <w:jc w:val="center"/>
              <w:rPr>
                <w:rFonts w:ascii="Times New Roman"/>
                <w:sz w:val="23"/>
              </w:rPr>
            </w:pPr>
            <w:r>
              <w:rPr>
                <w:rFonts w:ascii="Times New Roman"/>
                <w:color w:val="1F1F1F"/>
                <w:spacing w:val="-5"/>
                <w:w w:val="105"/>
                <w:sz w:val="23"/>
              </w:rPr>
              <w:t>132</w:t>
            </w:r>
          </w:p>
        </w:tc>
        <w:tc>
          <w:tcPr>
            <w:tcW w:w="1093" w:type="dxa"/>
          </w:tcPr>
          <w:p>
            <w:pPr>
              <w:pStyle w:val="TableParagraph"/>
              <w:spacing w:before="176"/>
              <w:ind w:left="131" w:right="85"/>
              <w:jc w:val="center"/>
              <w:rPr>
                <w:rFonts w:ascii="Times New Roman"/>
                <w:sz w:val="23"/>
              </w:rPr>
            </w:pPr>
            <w:r>
              <w:rPr>
                <w:rFonts w:ascii="Times New Roman"/>
                <w:color w:val="1F1F1F"/>
                <w:w w:val="105"/>
                <w:sz w:val="23"/>
              </w:rPr>
              <w:t>2</w:t>
            </w:r>
            <w:r>
              <w:rPr>
                <w:rFonts w:ascii="Times New Roman"/>
                <w:color w:val="1F1F1F"/>
                <w:spacing w:val="-7"/>
                <w:w w:val="105"/>
                <w:sz w:val="23"/>
              </w:rPr>
              <w:t> </w:t>
            </w:r>
            <w:r>
              <w:rPr>
                <w:rFonts w:ascii="Times New Roman"/>
                <w:color w:val="1F1F1F"/>
                <w:w w:val="105"/>
                <w:sz w:val="23"/>
              </w:rPr>
              <w:t>[2; </w:t>
            </w:r>
            <w:r>
              <w:rPr>
                <w:rFonts w:ascii="Times New Roman"/>
                <w:color w:val="1F1F1F"/>
                <w:spacing w:val="-5"/>
                <w:w w:val="105"/>
                <w:sz w:val="23"/>
              </w:rPr>
              <w:t>3]</w:t>
            </w:r>
          </w:p>
        </w:tc>
        <w:tc>
          <w:tcPr>
            <w:tcW w:w="993" w:type="dxa"/>
          </w:tcPr>
          <w:p>
            <w:pPr>
              <w:pStyle w:val="TableParagraph"/>
              <w:spacing w:before="176"/>
              <w:ind w:left="89" w:right="41"/>
              <w:jc w:val="center"/>
              <w:rPr>
                <w:rFonts w:ascii="Times New Roman"/>
                <w:sz w:val="23"/>
              </w:rPr>
            </w:pPr>
            <w:r>
              <w:rPr>
                <w:rFonts w:ascii="Times New Roman"/>
                <w:color w:val="343434"/>
                <w:sz w:val="23"/>
              </w:rPr>
              <w:t>-</w:t>
            </w:r>
            <w:r>
              <w:rPr>
                <w:rFonts w:ascii="Times New Roman"/>
                <w:color w:val="343434"/>
                <w:spacing w:val="-2"/>
                <w:sz w:val="23"/>
              </w:rPr>
              <w:t>2.936</w:t>
            </w:r>
          </w:p>
        </w:tc>
        <w:tc>
          <w:tcPr>
            <w:tcW w:w="1083" w:type="dxa"/>
          </w:tcPr>
          <w:p>
            <w:pPr>
              <w:pStyle w:val="TableParagraph"/>
              <w:spacing w:before="166"/>
              <w:ind w:left="92" w:right="11"/>
              <w:jc w:val="center"/>
              <w:rPr>
                <w:rFonts w:ascii="Times New Roman"/>
                <w:sz w:val="23"/>
              </w:rPr>
            </w:pPr>
            <w:r>
              <w:rPr>
                <w:rFonts w:ascii="Times New Roman"/>
                <w:color w:val="343434"/>
                <w:spacing w:val="-2"/>
                <w:w w:val="105"/>
                <w:sz w:val="23"/>
              </w:rPr>
              <w:t>.003*</w:t>
            </w:r>
          </w:p>
        </w:tc>
      </w:tr>
      <w:tr>
        <w:trPr>
          <w:trHeight w:val="1113" w:hRule="atLeast"/>
        </w:trPr>
        <w:tc>
          <w:tcPr>
            <w:tcW w:w="3201" w:type="dxa"/>
          </w:tcPr>
          <w:p>
            <w:pPr>
              <w:pStyle w:val="TableParagraph"/>
              <w:spacing w:line="276" w:lineRule="auto" w:before="27"/>
              <w:ind w:left="126" w:right="124" w:firstLine="17"/>
              <w:rPr>
                <w:sz w:val="21"/>
              </w:rPr>
            </w:pPr>
            <w:r>
              <w:rPr>
                <w:rFonts w:ascii="Times New Roman"/>
                <w:color w:val="1F1F1F"/>
                <w:w w:val="105"/>
                <w:sz w:val="23"/>
              </w:rPr>
              <w:t>12. </w:t>
            </w:r>
            <w:r>
              <w:rPr>
                <w:color w:val="1F1F1F"/>
                <w:w w:val="105"/>
                <w:sz w:val="21"/>
              </w:rPr>
              <w:t>I participate in the initiatives to</w:t>
            </w:r>
            <w:r>
              <w:rPr>
                <w:color w:val="1F1F1F"/>
                <w:spacing w:val="38"/>
                <w:w w:val="105"/>
                <w:sz w:val="21"/>
              </w:rPr>
              <w:t> </w:t>
            </w:r>
            <w:r>
              <w:rPr>
                <w:color w:val="1F1F1F"/>
                <w:w w:val="105"/>
                <w:sz w:val="21"/>
              </w:rPr>
              <w:t>take</w:t>
            </w:r>
            <w:r>
              <w:rPr>
                <w:color w:val="1F1F1F"/>
                <w:spacing w:val="-4"/>
                <w:w w:val="105"/>
                <w:sz w:val="21"/>
              </w:rPr>
              <w:t> </w:t>
            </w:r>
            <w:r>
              <w:rPr>
                <w:color w:val="1F1F1F"/>
                <w:w w:val="105"/>
                <w:sz w:val="21"/>
              </w:rPr>
              <w:t>time out from my daily work</w:t>
            </w:r>
          </w:p>
          <w:p>
            <w:pPr>
              <w:pStyle w:val="TableParagraph"/>
              <w:spacing w:line="207" w:lineRule="exact"/>
              <w:ind w:left="126"/>
              <w:rPr>
                <w:sz w:val="21"/>
              </w:rPr>
            </w:pPr>
            <w:r>
              <w:rPr>
                <w:color w:val="1F1F1F"/>
                <w:spacing w:val="-2"/>
                <w:w w:val="105"/>
                <w:sz w:val="21"/>
              </w:rPr>
              <w:t>responsibilities</w:t>
            </w:r>
          </w:p>
        </w:tc>
        <w:tc>
          <w:tcPr>
            <w:tcW w:w="833" w:type="dxa"/>
          </w:tcPr>
          <w:p>
            <w:pPr>
              <w:pStyle w:val="TableParagraph"/>
              <w:spacing w:before="43"/>
              <w:rPr>
                <w:b/>
                <w:sz w:val="23"/>
              </w:rPr>
            </w:pPr>
          </w:p>
          <w:p>
            <w:pPr>
              <w:pStyle w:val="TableParagraph"/>
              <w:ind w:left="87" w:right="15"/>
              <w:jc w:val="center"/>
              <w:rPr>
                <w:rFonts w:ascii="Times New Roman"/>
                <w:sz w:val="23"/>
              </w:rPr>
            </w:pPr>
            <w:r>
              <w:rPr>
                <w:rFonts w:ascii="Times New Roman"/>
                <w:color w:val="1F1F1F"/>
                <w:spacing w:val="-5"/>
                <w:w w:val="110"/>
                <w:sz w:val="23"/>
              </w:rPr>
              <w:t>28</w:t>
            </w:r>
          </w:p>
          <w:p>
            <w:pPr>
              <w:pStyle w:val="TableParagraph"/>
              <w:spacing w:before="16"/>
              <w:ind w:left="87" w:right="50"/>
              <w:jc w:val="center"/>
              <w:rPr>
                <w:rFonts w:ascii="Times New Roman"/>
                <w:sz w:val="23"/>
              </w:rPr>
            </w:pPr>
            <w:r>
              <w:rPr>
                <w:rFonts w:ascii="Times New Roman"/>
                <w:color w:val="343434"/>
                <w:spacing w:val="-2"/>
                <w:sz w:val="23"/>
              </w:rPr>
              <w:t>(21.2)</w:t>
            </w:r>
          </w:p>
        </w:tc>
        <w:tc>
          <w:tcPr>
            <w:tcW w:w="823" w:type="dxa"/>
          </w:tcPr>
          <w:p>
            <w:pPr>
              <w:pStyle w:val="TableParagraph"/>
              <w:spacing w:before="22"/>
              <w:rPr>
                <w:b/>
                <w:sz w:val="24"/>
              </w:rPr>
            </w:pPr>
          </w:p>
          <w:p>
            <w:pPr>
              <w:pStyle w:val="TableParagraph"/>
              <w:ind w:left="55"/>
              <w:jc w:val="center"/>
              <w:rPr>
                <w:rFonts w:ascii="Times New Roman"/>
                <w:b/>
                <w:sz w:val="24"/>
              </w:rPr>
            </w:pPr>
            <w:r>
              <w:rPr>
                <w:rFonts w:ascii="Times New Roman"/>
                <w:b/>
                <w:color w:val="1F1F1F"/>
                <w:spacing w:val="-5"/>
                <w:w w:val="105"/>
                <w:sz w:val="24"/>
              </w:rPr>
              <w:t>64</w:t>
            </w:r>
          </w:p>
          <w:p>
            <w:pPr>
              <w:pStyle w:val="TableParagraph"/>
              <w:spacing w:before="14"/>
              <w:ind w:left="46"/>
              <w:jc w:val="center"/>
              <w:rPr>
                <w:rFonts w:ascii="Times New Roman"/>
                <w:sz w:val="23"/>
              </w:rPr>
            </w:pPr>
            <w:r>
              <w:rPr>
                <w:rFonts w:ascii="Times New Roman"/>
                <w:color w:val="1F1F1F"/>
                <w:spacing w:val="-2"/>
                <w:sz w:val="23"/>
              </w:rPr>
              <w:t>(48.5)</w:t>
            </w:r>
          </w:p>
        </w:tc>
        <w:tc>
          <w:tcPr>
            <w:tcW w:w="823" w:type="dxa"/>
          </w:tcPr>
          <w:p>
            <w:pPr>
              <w:pStyle w:val="TableParagraph"/>
              <w:spacing w:before="53"/>
              <w:rPr>
                <w:b/>
                <w:sz w:val="23"/>
              </w:rPr>
            </w:pPr>
          </w:p>
          <w:p>
            <w:pPr>
              <w:pStyle w:val="TableParagraph"/>
              <w:ind w:left="26"/>
              <w:jc w:val="center"/>
              <w:rPr>
                <w:rFonts w:ascii="Times New Roman"/>
                <w:sz w:val="23"/>
              </w:rPr>
            </w:pPr>
            <w:r>
              <w:rPr>
                <w:rFonts w:ascii="Times New Roman"/>
                <w:color w:val="1F1F1F"/>
                <w:spacing w:val="-5"/>
                <w:w w:val="105"/>
                <w:sz w:val="23"/>
              </w:rPr>
              <w:t>33</w:t>
            </w:r>
          </w:p>
          <w:p>
            <w:pPr>
              <w:pStyle w:val="TableParagraph"/>
              <w:spacing w:before="6"/>
              <w:ind w:left="15"/>
              <w:jc w:val="center"/>
              <w:rPr>
                <w:rFonts w:ascii="Times New Roman"/>
                <w:sz w:val="23"/>
              </w:rPr>
            </w:pPr>
            <w:r>
              <w:rPr>
                <w:rFonts w:ascii="Times New Roman"/>
                <w:color w:val="343434"/>
                <w:spacing w:val="-2"/>
                <w:sz w:val="23"/>
              </w:rPr>
              <w:t>(25.0)</w:t>
            </w:r>
          </w:p>
        </w:tc>
        <w:tc>
          <w:tcPr>
            <w:tcW w:w="823" w:type="dxa"/>
          </w:tcPr>
          <w:p>
            <w:pPr>
              <w:pStyle w:val="TableParagraph"/>
              <w:spacing w:before="43"/>
              <w:rPr>
                <w:b/>
                <w:sz w:val="23"/>
              </w:rPr>
            </w:pPr>
          </w:p>
          <w:p>
            <w:pPr>
              <w:pStyle w:val="TableParagraph"/>
              <w:ind w:left="43"/>
              <w:jc w:val="center"/>
              <w:rPr>
                <w:rFonts w:ascii="Times New Roman"/>
                <w:sz w:val="23"/>
              </w:rPr>
            </w:pPr>
            <w:r>
              <w:rPr>
                <w:rFonts w:ascii="Times New Roman"/>
                <w:color w:val="1F1F1F"/>
                <w:spacing w:val="-10"/>
                <w:w w:val="105"/>
                <w:sz w:val="23"/>
              </w:rPr>
              <w:t>7</w:t>
            </w:r>
          </w:p>
          <w:p>
            <w:pPr>
              <w:pStyle w:val="TableParagraph"/>
              <w:spacing w:before="26"/>
              <w:ind w:left="48"/>
              <w:jc w:val="center"/>
              <w:rPr>
                <w:rFonts w:ascii="Times New Roman"/>
                <w:sz w:val="23"/>
              </w:rPr>
            </w:pPr>
            <w:r>
              <w:rPr>
                <w:rFonts w:ascii="Times New Roman"/>
                <w:color w:val="1F1F1F"/>
                <w:spacing w:val="-2"/>
                <w:sz w:val="23"/>
              </w:rPr>
              <w:t>(5.3)</w:t>
            </w:r>
          </w:p>
        </w:tc>
        <w:tc>
          <w:tcPr>
            <w:tcW w:w="672" w:type="dxa"/>
          </w:tcPr>
          <w:p>
            <w:pPr>
              <w:pStyle w:val="TableParagraph"/>
              <w:spacing w:before="183"/>
              <w:rPr>
                <w:b/>
                <w:sz w:val="23"/>
              </w:rPr>
            </w:pPr>
          </w:p>
          <w:p>
            <w:pPr>
              <w:pStyle w:val="TableParagraph"/>
              <w:ind w:left="76" w:right="20"/>
              <w:jc w:val="center"/>
              <w:rPr>
                <w:rFonts w:ascii="Times New Roman"/>
                <w:sz w:val="23"/>
              </w:rPr>
            </w:pPr>
            <w:r>
              <w:rPr>
                <w:rFonts w:ascii="Times New Roman"/>
                <w:color w:val="1F1F1F"/>
                <w:spacing w:val="-5"/>
                <w:w w:val="105"/>
                <w:sz w:val="23"/>
              </w:rPr>
              <w:t>132</w:t>
            </w:r>
          </w:p>
        </w:tc>
        <w:tc>
          <w:tcPr>
            <w:tcW w:w="1093" w:type="dxa"/>
          </w:tcPr>
          <w:p>
            <w:pPr>
              <w:pStyle w:val="TableParagraph"/>
              <w:spacing w:before="183"/>
              <w:rPr>
                <w:b/>
                <w:sz w:val="23"/>
              </w:rPr>
            </w:pPr>
          </w:p>
          <w:p>
            <w:pPr>
              <w:pStyle w:val="TableParagraph"/>
              <w:ind w:left="131" w:right="84"/>
              <w:jc w:val="center"/>
              <w:rPr>
                <w:rFonts w:ascii="Times New Roman"/>
                <w:sz w:val="23"/>
              </w:rPr>
            </w:pPr>
            <w:r>
              <w:rPr>
                <w:rFonts w:ascii="Times New Roman"/>
                <w:color w:val="1F1F1F"/>
                <w:w w:val="105"/>
                <w:sz w:val="23"/>
              </w:rPr>
              <w:t>2</w:t>
            </w:r>
            <w:r>
              <w:rPr>
                <w:rFonts w:ascii="Times New Roman"/>
                <w:color w:val="1F1F1F"/>
                <w:spacing w:val="4"/>
                <w:w w:val="105"/>
                <w:sz w:val="23"/>
              </w:rPr>
              <w:t> </w:t>
            </w:r>
            <w:r>
              <w:rPr>
                <w:rFonts w:ascii="Times New Roman"/>
                <w:color w:val="0F0F0F"/>
                <w:w w:val="105"/>
                <w:sz w:val="23"/>
              </w:rPr>
              <w:t>[2;</w:t>
            </w:r>
            <w:r>
              <w:rPr>
                <w:rFonts w:ascii="Times New Roman"/>
                <w:color w:val="0F0F0F"/>
                <w:spacing w:val="-12"/>
                <w:w w:val="105"/>
                <w:sz w:val="23"/>
              </w:rPr>
              <w:t> </w:t>
            </w:r>
            <w:r>
              <w:rPr>
                <w:rFonts w:ascii="Times New Roman"/>
                <w:color w:val="1F1F1F"/>
                <w:spacing w:val="-5"/>
                <w:w w:val="105"/>
                <w:sz w:val="23"/>
              </w:rPr>
              <w:t>3]</w:t>
            </w:r>
          </w:p>
        </w:tc>
        <w:tc>
          <w:tcPr>
            <w:tcW w:w="993" w:type="dxa"/>
          </w:tcPr>
          <w:p>
            <w:pPr>
              <w:pStyle w:val="TableParagraph"/>
              <w:spacing w:before="183"/>
              <w:rPr>
                <w:b/>
                <w:sz w:val="23"/>
              </w:rPr>
            </w:pPr>
          </w:p>
          <w:p>
            <w:pPr>
              <w:pStyle w:val="TableParagraph"/>
              <w:ind w:left="89" w:right="41"/>
              <w:jc w:val="center"/>
              <w:rPr>
                <w:rFonts w:ascii="Times New Roman"/>
                <w:sz w:val="23"/>
              </w:rPr>
            </w:pPr>
            <w:r>
              <w:rPr>
                <w:rFonts w:ascii="Times New Roman"/>
                <w:color w:val="1F1F1F"/>
                <w:sz w:val="23"/>
              </w:rPr>
              <w:t>-</w:t>
            </w:r>
            <w:r>
              <w:rPr>
                <w:rFonts w:ascii="Times New Roman"/>
                <w:color w:val="1F1F1F"/>
                <w:spacing w:val="-2"/>
                <w:sz w:val="23"/>
              </w:rPr>
              <w:t>4.716</w:t>
            </w:r>
          </w:p>
        </w:tc>
        <w:tc>
          <w:tcPr>
            <w:tcW w:w="1083" w:type="dxa"/>
          </w:tcPr>
          <w:p>
            <w:pPr>
              <w:pStyle w:val="TableParagraph"/>
              <w:spacing w:before="183"/>
              <w:rPr>
                <w:b/>
                <w:sz w:val="23"/>
              </w:rPr>
            </w:pPr>
          </w:p>
          <w:p>
            <w:pPr>
              <w:pStyle w:val="TableParagraph"/>
              <w:ind w:left="92" w:right="13"/>
              <w:jc w:val="center"/>
              <w:rPr>
                <w:rFonts w:ascii="Times New Roman"/>
                <w:sz w:val="23"/>
              </w:rPr>
            </w:pPr>
            <w:r>
              <w:rPr>
                <w:rFonts w:ascii="Times New Roman"/>
                <w:color w:val="1F1F1F"/>
                <w:spacing w:val="-2"/>
                <w:w w:val="105"/>
                <w:sz w:val="23"/>
              </w:rPr>
              <w:t>&lt;.001*</w:t>
            </w:r>
          </w:p>
        </w:tc>
      </w:tr>
      <w:tr>
        <w:trPr>
          <w:trHeight w:val="832" w:hRule="atLeast"/>
        </w:trPr>
        <w:tc>
          <w:tcPr>
            <w:tcW w:w="3201" w:type="dxa"/>
          </w:tcPr>
          <w:p>
            <w:pPr>
              <w:pStyle w:val="TableParagraph"/>
              <w:spacing w:line="280" w:lineRule="exact"/>
              <w:ind w:left="119" w:right="124" w:firstLine="23"/>
              <w:rPr>
                <w:sz w:val="21"/>
              </w:rPr>
            </w:pPr>
            <w:r>
              <w:rPr>
                <w:rFonts w:ascii="Times New Roman"/>
                <w:color w:val="0F0F0F"/>
                <w:w w:val="105"/>
                <w:sz w:val="23"/>
              </w:rPr>
              <w:t>13. </w:t>
            </w:r>
            <w:r>
              <w:rPr>
                <w:color w:val="0F0F0F"/>
                <w:w w:val="105"/>
                <w:sz w:val="21"/>
              </w:rPr>
              <w:t>The </w:t>
            </w:r>
            <w:r>
              <w:rPr>
                <w:color w:val="1F1F1F"/>
                <w:w w:val="105"/>
                <w:sz w:val="21"/>
              </w:rPr>
              <w:t>company </w:t>
            </w:r>
            <w:r>
              <w:rPr>
                <w:color w:val="343434"/>
                <w:w w:val="105"/>
                <w:sz w:val="21"/>
              </w:rPr>
              <w:t>culture </w:t>
            </w:r>
            <w:r>
              <w:rPr>
                <w:color w:val="1F1F1F"/>
                <w:w w:val="105"/>
                <w:sz w:val="21"/>
              </w:rPr>
              <w:t>encourages</w:t>
            </w:r>
            <w:r>
              <w:rPr>
                <w:color w:val="1F1F1F"/>
                <w:spacing w:val="-16"/>
                <w:w w:val="105"/>
                <w:sz w:val="21"/>
              </w:rPr>
              <w:t> </w:t>
            </w:r>
            <w:r>
              <w:rPr>
                <w:color w:val="1F1F1F"/>
                <w:w w:val="105"/>
                <w:sz w:val="21"/>
              </w:rPr>
              <w:t>participation</w:t>
            </w:r>
            <w:r>
              <w:rPr>
                <w:color w:val="1F1F1F"/>
                <w:spacing w:val="-15"/>
                <w:w w:val="105"/>
                <w:sz w:val="21"/>
              </w:rPr>
              <w:t> </w:t>
            </w:r>
            <w:r>
              <w:rPr>
                <w:color w:val="343434"/>
                <w:w w:val="105"/>
                <w:sz w:val="21"/>
              </w:rPr>
              <w:t>in </w:t>
            </w:r>
            <w:r>
              <w:rPr>
                <w:color w:val="1F1F1F"/>
                <w:w w:val="105"/>
                <w:sz w:val="21"/>
              </w:rPr>
              <w:t>CSR interventions</w:t>
            </w:r>
          </w:p>
        </w:tc>
        <w:tc>
          <w:tcPr>
            <w:tcW w:w="833" w:type="dxa"/>
          </w:tcPr>
          <w:p>
            <w:pPr>
              <w:pStyle w:val="TableParagraph"/>
              <w:spacing w:before="176"/>
              <w:ind w:left="87" w:right="30"/>
              <w:jc w:val="center"/>
              <w:rPr>
                <w:rFonts w:ascii="Times New Roman"/>
                <w:sz w:val="23"/>
              </w:rPr>
            </w:pPr>
            <w:r>
              <w:rPr>
                <w:rFonts w:ascii="Times New Roman"/>
                <w:color w:val="1F1F1F"/>
                <w:spacing w:val="-5"/>
                <w:w w:val="105"/>
                <w:sz w:val="23"/>
              </w:rPr>
              <w:t>32</w:t>
            </w:r>
          </w:p>
          <w:p>
            <w:pPr>
              <w:pStyle w:val="TableParagraph"/>
              <w:spacing w:before="6"/>
              <w:ind w:left="87" w:right="50"/>
              <w:jc w:val="center"/>
              <w:rPr>
                <w:rFonts w:ascii="Times New Roman"/>
                <w:sz w:val="23"/>
              </w:rPr>
            </w:pPr>
            <w:r>
              <w:rPr>
                <w:rFonts w:ascii="Times New Roman"/>
                <w:color w:val="1F1F1F"/>
                <w:spacing w:val="-2"/>
                <w:sz w:val="23"/>
              </w:rPr>
              <w:t>(24.2)</w:t>
            </w:r>
          </w:p>
        </w:tc>
        <w:tc>
          <w:tcPr>
            <w:tcW w:w="823" w:type="dxa"/>
          </w:tcPr>
          <w:p>
            <w:pPr>
              <w:pStyle w:val="TableParagraph"/>
              <w:spacing w:before="194"/>
              <w:ind w:left="55"/>
              <w:jc w:val="center"/>
              <w:rPr>
                <w:b/>
                <w:sz w:val="21"/>
              </w:rPr>
            </w:pPr>
            <w:r>
              <w:rPr>
                <w:b/>
                <w:color w:val="1F1F1F"/>
                <w:spacing w:val="-5"/>
                <w:w w:val="110"/>
                <w:sz w:val="21"/>
              </w:rPr>
              <w:t>66</w:t>
            </w:r>
          </w:p>
          <w:p>
            <w:pPr>
              <w:pStyle w:val="TableParagraph"/>
              <w:spacing w:before="21"/>
              <w:ind w:left="73" w:right="38"/>
              <w:jc w:val="center"/>
              <w:rPr>
                <w:rFonts w:ascii="Times New Roman"/>
                <w:sz w:val="23"/>
              </w:rPr>
            </w:pPr>
            <w:r>
              <w:rPr>
                <w:rFonts w:ascii="Times New Roman"/>
                <w:color w:val="1F1F1F"/>
                <w:spacing w:val="-2"/>
                <w:sz w:val="23"/>
              </w:rPr>
              <w:t>(50.0)</w:t>
            </w:r>
          </w:p>
        </w:tc>
        <w:tc>
          <w:tcPr>
            <w:tcW w:w="823" w:type="dxa"/>
          </w:tcPr>
          <w:p>
            <w:pPr>
              <w:pStyle w:val="TableParagraph"/>
              <w:spacing w:before="176"/>
              <w:ind w:left="23"/>
              <w:jc w:val="center"/>
              <w:rPr>
                <w:rFonts w:ascii="Times New Roman"/>
                <w:sz w:val="23"/>
              </w:rPr>
            </w:pPr>
            <w:r>
              <w:rPr>
                <w:rFonts w:ascii="Times New Roman"/>
                <w:color w:val="1F1F1F"/>
                <w:spacing w:val="-5"/>
                <w:w w:val="105"/>
                <w:sz w:val="23"/>
              </w:rPr>
              <w:t>34</w:t>
            </w:r>
          </w:p>
          <w:p>
            <w:pPr>
              <w:pStyle w:val="TableParagraph"/>
              <w:spacing w:before="16"/>
              <w:ind w:left="15"/>
              <w:jc w:val="center"/>
              <w:rPr>
                <w:rFonts w:ascii="Times New Roman"/>
                <w:sz w:val="23"/>
              </w:rPr>
            </w:pPr>
            <w:r>
              <w:rPr>
                <w:rFonts w:ascii="Times New Roman"/>
                <w:color w:val="1F1F1F"/>
                <w:spacing w:val="-2"/>
                <w:sz w:val="23"/>
              </w:rPr>
              <w:t>(25.8)</w:t>
            </w:r>
          </w:p>
        </w:tc>
        <w:tc>
          <w:tcPr>
            <w:tcW w:w="823" w:type="dxa"/>
          </w:tcPr>
          <w:p>
            <w:pPr>
              <w:pStyle w:val="TableParagraph"/>
              <w:spacing w:before="62"/>
              <w:rPr>
                <w:b/>
                <w:sz w:val="23"/>
              </w:rPr>
            </w:pPr>
          </w:p>
          <w:p>
            <w:pPr>
              <w:pStyle w:val="TableParagraph"/>
              <w:ind w:left="55"/>
              <w:jc w:val="center"/>
              <w:rPr>
                <w:rFonts w:ascii="Times New Roman"/>
                <w:sz w:val="23"/>
              </w:rPr>
            </w:pPr>
            <w:r>
              <w:rPr>
                <w:rFonts w:ascii="Times New Roman"/>
                <w:color w:val="1F1F1F"/>
                <w:spacing w:val="-10"/>
                <w:sz w:val="23"/>
              </w:rPr>
              <w:t>-</w:t>
            </w:r>
          </w:p>
        </w:tc>
        <w:tc>
          <w:tcPr>
            <w:tcW w:w="672" w:type="dxa"/>
          </w:tcPr>
          <w:p>
            <w:pPr>
              <w:pStyle w:val="TableParagraph"/>
              <w:spacing w:before="42"/>
              <w:rPr>
                <w:b/>
                <w:sz w:val="23"/>
              </w:rPr>
            </w:pPr>
          </w:p>
          <w:p>
            <w:pPr>
              <w:pStyle w:val="TableParagraph"/>
              <w:ind w:left="76" w:right="20"/>
              <w:jc w:val="center"/>
              <w:rPr>
                <w:rFonts w:ascii="Times New Roman"/>
                <w:sz w:val="23"/>
              </w:rPr>
            </w:pPr>
            <w:r>
              <w:rPr>
                <w:rFonts w:ascii="Times New Roman"/>
                <w:color w:val="1F1F1F"/>
                <w:spacing w:val="-5"/>
                <w:w w:val="105"/>
                <w:sz w:val="23"/>
              </w:rPr>
              <w:t>132</w:t>
            </w:r>
          </w:p>
        </w:tc>
        <w:tc>
          <w:tcPr>
            <w:tcW w:w="1093" w:type="dxa"/>
          </w:tcPr>
          <w:p>
            <w:pPr>
              <w:pStyle w:val="TableParagraph"/>
              <w:spacing w:before="42"/>
              <w:rPr>
                <w:b/>
                <w:sz w:val="23"/>
              </w:rPr>
            </w:pPr>
          </w:p>
          <w:p>
            <w:pPr>
              <w:pStyle w:val="TableParagraph"/>
              <w:ind w:left="131" w:right="84"/>
              <w:jc w:val="center"/>
              <w:rPr>
                <w:rFonts w:ascii="Times New Roman"/>
                <w:sz w:val="23"/>
              </w:rPr>
            </w:pPr>
            <w:r>
              <w:rPr>
                <w:rFonts w:ascii="Times New Roman"/>
                <w:color w:val="1F1F1F"/>
                <w:w w:val="105"/>
                <w:sz w:val="23"/>
              </w:rPr>
              <w:t>2</w:t>
            </w:r>
            <w:r>
              <w:rPr>
                <w:rFonts w:ascii="Times New Roman"/>
                <w:color w:val="1F1F1F"/>
                <w:spacing w:val="4"/>
                <w:w w:val="105"/>
                <w:sz w:val="23"/>
              </w:rPr>
              <w:t> </w:t>
            </w:r>
            <w:r>
              <w:rPr>
                <w:rFonts w:ascii="Times New Roman"/>
                <w:color w:val="1F1F1F"/>
                <w:w w:val="105"/>
                <w:sz w:val="23"/>
              </w:rPr>
              <w:t>[2;</w:t>
            </w:r>
            <w:r>
              <w:rPr>
                <w:rFonts w:ascii="Times New Roman"/>
                <w:color w:val="1F1F1F"/>
                <w:spacing w:val="-12"/>
                <w:w w:val="105"/>
                <w:sz w:val="23"/>
              </w:rPr>
              <w:t> </w:t>
            </w:r>
            <w:r>
              <w:rPr>
                <w:rFonts w:ascii="Times New Roman"/>
                <w:color w:val="1F1F1F"/>
                <w:spacing w:val="-5"/>
                <w:w w:val="105"/>
                <w:sz w:val="23"/>
              </w:rPr>
              <w:t>3]</w:t>
            </w:r>
          </w:p>
        </w:tc>
        <w:tc>
          <w:tcPr>
            <w:tcW w:w="993" w:type="dxa"/>
          </w:tcPr>
          <w:p>
            <w:pPr>
              <w:pStyle w:val="TableParagraph"/>
              <w:spacing w:before="42"/>
              <w:rPr>
                <w:b/>
                <w:sz w:val="23"/>
              </w:rPr>
            </w:pPr>
          </w:p>
          <w:p>
            <w:pPr>
              <w:pStyle w:val="TableParagraph"/>
              <w:ind w:left="89" w:right="32"/>
              <w:jc w:val="center"/>
              <w:rPr>
                <w:rFonts w:ascii="Times New Roman"/>
                <w:sz w:val="23"/>
              </w:rPr>
            </w:pPr>
            <w:r>
              <w:rPr>
                <w:rFonts w:ascii="Times New Roman"/>
                <w:color w:val="1F1F1F"/>
                <w:sz w:val="23"/>
              </w:rPr>
              <w:t>-</w:t>
            </w:r>
            <w:r>
              <w:rPr>
                <w:rFonts w:ascii="Times New Roman"/>
                <w:color w:val="1F1F1F"/>
                <w:spacing w:val="-2"/>
                <w:sz w:val="23"/>
              </w:rPr>
              <w:t>6.437</w:t>
            </w:r>
          </w:p>
        </w:tc>
        <w:tc>
          <w:tcPr>
            <w:tcW w:w="1083" w:type="dxa"/>
          </w:tcPr>
          <w:p>
            <w:pPr>
              <w:pStyle w:val="TableParagraph"/>
              <w:spacing w:before="42"/>
              <w:rPr>
                <w:b/>
                <w:sz w:val="23"/>
              </w:rPr>
            </w:pPr>
          </w:p>
          <w:p>
            <w:pPr>
              <w:pStyle w:val="TableParagraph"/>
              <w:ind w:left="92" w:right="13"/>
              <w:jc w:val="center"/>
              <w:rPr>
                <w:rFonts w:ascii="Times New Roman"/>
                <w:sz w:val="23"/>
              </w:rPr>
            </w:pPr>
            <w:r>
              <w:rPr>
                <w:rFonts w:ascii="Times New Roman"/>
                <w:color w:val="1F1F1F"/>
                <w:spacing w:val="-2"/>
                <w:w w:val="105"/>
                <w:sz w:val="23"/>
              </w:rPr>
              <w:t>&lt;.001*</w:t>
            </w:r>
          </w:p>
        </w:tc>
      </w:tr>
      <w:tr>
        <w:trPr>
          <w:trHeight w:val="834" w:hRule="atLeast"/>
        </w:trPr>
        <w:tc>
          <w:tcPr>
            <w:tcW w:w="3201" w:type="dxa"/>
          </w:tcPr>
          <w:p>
            <w:pPr>
              <w:pStyle w:val="TableParagraph"/>
              <w:spacing w:before="28"/>
              <w:ind w:left="143"/>
              <w:rPr>
                <w:sz w:val="21"/>
              </w:rPr>
            </w:pPr>
            <w:r>
              <w:rPr>
                <w:rFonts w:ascii="Times New Roman"/>
                <w:color w:val="0F0F0F"/>
                <w:w w:val="105"/>
                <w:sz w:val="23"/>
              </w:rPr>
              <w:t>14.</w:t>
            </w:r>
            <w:r>
              <w:rPr>
                <w:rFonts w:ascii="Times New Roman"/>
                <w:color w:val="0F0F0F"/>
                <w:spacing w:val="-16"/>
                <w:w w:val="105"/>
                <w:sz w:val="23"/>
              </w:rPr>
              <w:t> </w:t>
            </w:r>
            <w:r>
              <w:rPr>
                <w:color w:val="1F1F1F"/>
                <w:w w:val="105"/>
                <w:sz w:val="21"/>
              </w:rPr>
              <w:t>I</w:t>
            </w:r>
            <w:r>
              <w:rPr>
                <w:color w:val="1F1F1F"/>
                <w:spacing w:val="-13"/>
                <w:w w:val="105"/>
                <w:sz w:val="21"/>
              </w:rPr>
              <w:t> </w:t>
            </w:r>
            <w:r>
              <w:rPr>
                <w:color w:val="1F1F1F"/>
                <w:w w:val="105"/>
                <w:sz w:val="21"/>
              </w:rPr>
              <w:t>understand</w:t>
            </w:r>
            <w:r>
              <w:rPr>
                <w:color w:val="1F1F1F"/>
                <w:spacing w:val="-7"/>
                <w:w w:val="105"/>
                <w:sz w:val="21"/>
              </w:rPr>
              <w:t> </w:t>
            </w:r>
            <w:r>
              <w:rPr>
                <w:color w:val="1F1F1F"/>
                <w:spacing w:val="-5"/>
                <w:w w:val="105"/>
                <w:sz w:val="21"/>
              </w:rPr>
              <w:t>the</w:t>
            </w:r>
          </w:p>
          <w:p>
            <w:pPr>
              <w:pStyle w:val="TableParagraph"/>
              <w:spacing w:line="270" w:lineRule="atLeast"/>
              <w:ind w:left="126" w:right="124" w:hanging="5"/>
              <w:rPr>
                <w:sz w:val="21"/>
              </w:rPr>
            </w:pPr>
            <w:r>
              <w:rPr>
                <w:color w:val="1F1F1F"/>
                <w:sz w:val="21"/>
              </w:rPr>
              <w:t>company's CSR strategy </w:t>
            </w:r>
            <w:r>
              <w:rPr>
                <w:color w:val="1F1F1F"/>
                <w:sz w:val="21"/>
              </w:rPr>
              <w:t>on </w:t>
            </w:r>
            <w:r>
              <w:rPr>
                <w:color w:val="1F1F1F"/>
                <w:spacing w:val="-2"/>
                <w:w w:val="105"/>
                <w:sz w:val="21"/>
              </w:rPr>
              <w:t>interventions</w:t>
            </w:r>
          </w:p>
        </w:tc>
        <w:tc>
          <w:tcPr>
            <w:tcW w:w="833" w:type="dxa"/>
          </w:tcPr>
          <w:p>
            <w:pPr>
              <w:pStyle w:val="TableParagraph"/>
              <w:spacing w:before="168"/>
              <w:ind w:left="87" w:right="53"/>
              <w:jc w:val="center"/>
              <w:rPr>
                <w:rFonts w:ascii="Times New Roman"/>
                <w:sz w:val="23"/>
              </w:rPr>
            </w:pPr>
            <w:r>
              <w:rPr>
                <w:rFonts w:ascii="Times New Roman"/>
                <w:color w:val="1F1F1F"/>
                <w:spacing w:val="-10"/>
                <w:w w:val="110"/>
                <w:sz w:val="23"/>
              </w:rPr>
              <w:t>6</w:t>
            </w:r>
          </w:p>
          <w:p>
            <w:pPr>
              <w:pStyle w:val="TableParagraph"/>
              <w:spacing w:before="16"/>
              <w:ind w:left="87" w:right="56"/>
              <w:jc w:val="center"/>
              <w:rPr>
                <w:rFonts w:ascii="Times New Roman"/>
                <w:sz w:val="23"/>
              </w:rPr>
            </w:pPr>
            <w:r>
              <w:rPr>
                <w:rFonts w:ascii="Times New Roman"/>
                <w:color w:val="343434"/>
                <w:spacing w:val="-2"/>
                <w:sz w:val="23"/>
              </w:rPr>
              <w:t>(4.5)</w:t>
            </w:r>
          </w:p>
        </w:tc>
        <w:tc>
          <w:tcPr>
            <w:tcW w:w="823" w:type="dxa"/>
          </w:tcPr>
          <w:p>
            <w:pPr>
              <w:pStyle w:val="TableParagraph"/>
              <w:spacing w:before="168"/>
              <w:ind w:left="47"/>
              <w:jc w:val="center"/>
              <w:rPr>
                <w:rFonts w:ascii="Times New Roman"/>
                <w:sz w:val="23"/>
              </w:rPr>
            </w:pPr>
            <w:r>
              <w:rPr>
                <w:rFonts w:ascii="Times New Roman"/>
                <w:color w:val="1F1F1F"/>
                <w:spacing w:val="-5"/>
                <w:w w:val="110"/>
                <w:sz w:val="23"/>
              </w:rPr>
              <w:t>50</w:t>
            </w:r>
          </w:p>
          <w:p>
            <w:pPr>
              <w:pStyle w:val="TableParagraph"/>
              <w:spacing w:before="16"/>
              <w:ind w:left="73" w:right="38"/>
              <w:jc w:val="center"/>
              <w:rPr>
                <w:rFonts w:ascii="Times New Roman"/>
                <w:sz w:val="23"/>
              </w:rPr>
            </w:pPr>
            <w:r>
              <w:rPr>
                <w:rFonts w:ascii="Times New Roman"/>
                <w:color w:val="1F1F1F"/>
                <w:spacing w:val="-2"/>
                <w:sz w:val="23"/>
              </w:rPr>
              <w:t>(37.9)</w:t>
            </w:r>
          </w:p>
        </w:tc>
        <w:tc>
          <w:tcPr>
            <w:tcW w:w="823" w:type="dxa"/>
          </w:tcPr>
          <w:p>
            <w:pPr>
              <w:pStyle w:val="TableParagraph"/>
              <w:spacing w:before="168"/>
              <w:ind w:left="21"/>
              <w:jc w:val="center"/>
              <w:rPr>
                <w:rFonts w:ascii="Times New Roman"/>
                <w:sz w:val="23"/>
              </w:rPr>
            </w:pPr>
            <w:r>
              <w:rPr>
                <w:rFonts w:ascii="Times New Roman"/>
                <w:color w:val="0F0F0F"/>
                <w:spacing w:val="-5"/>
                <w:w w:val="110"/>
                <w:sz w:val="23"/>
              </w:rPr>
              <w:t>40</w:t>
            </w:r>
          </w:p>
          <w:p>
            <w:pPr>
              <w:pStyle w:val="TableParagraph"/>
              <w:spacing w:before="16"/>
              <w:ind w:left="15"/>
              <w:jc w:val="center"/>
              <w:rPr>
                <w:rFonts w:ascii="Times New Roman"/>
                <w:sz w:val="23"/>
              </w:rPr>
            </w:pPr>
            <w:r>
              <w:rPr>
                <w:rFonts w:ascii="Times New Roman"/>
                <w:color w:val="343434"/>
                <w:spacing w:val="-2"/>
                <w:sz w:val="23"/>
              </w:rPr>
              <w:t>(30.3)</w:t>
            </w:r>
          </w:p>
        </w:tc>
        <w:tc>
          <w:tcPr>
            <w:tcW w:w="823" w:type="dxa"/>
          </w:tcPr>
          <w:p>
            <w:pPr>
              <w:pStyle w:val="TableParagraph"/>
              <w:spacing w:before="178"/>
              <w:ind w:left="50"/>
              <w:jc w:val="center"/>
              <w:rPr>
                <w:rFonts w:ascii="Times New Roman"/>
                <w:sz w:val="23"/>
              </w:rPr>
            </w:pPr>
            <w:r>
              <w:rPr>
                <w:rFonts w:ascii="Times New Roman"/>
                <w:color w:val="1F1F1F"/>
                <w:spacing w:val="-5"/>
                <w:w w:val="110"/>
                <w:sz w:val="23"/>
              </w:rPr>
              <w:t>36</w:t>
            </w:r>
          </w:p>
          <w:p>
            <w:pPr>
              <w:pStyle w:val="TableParagraph"/>
              <w:spacing w:before="6"/>
              <w:ind w:left="73" w:right="39"/>
              <w:jc w:val="center"/>
              <w:rPr>
                <w:rFonts w:ascii="Times New Roman"/>
                <w:sz w:val="23"/>
              </w:rPr>
            </w:pPr>
            <w:r>
              <w:rPr>
                <w:rFonts w:ascii="Times New Roman"/>
                <w:color w:val="343434"/>
                <w:spacing w:val="-2"/>
                <w:sz w:val="23"/>
              </w:rPr>
              <w:t>(27.3)</w:t>
            </w:r>
          </w:p>
        </w:tc>
        <w:tc>
          <w:tcPr>
            <w:tcW w:w="672" w:type="dxa"/>
          </w:tcPr>
          <w:p>
            <w:pPr>
              <w:pStyle w:val="TableParagraph"/>
              <w:spacing w:before="44"/>
              <w:rPr>
                <w:b/>
                <w:sz w:val="23"/>
              </w:rPr>
            </w:pPr>
          </w:p>
          <w:p>
            <w:pPr>
              <w:pStyle w:val="TableParagraph"/>
              <w:ind w:left="76" w:right="20"/>
              <w:jc w:val="center"/>
              <w:rPr>
                <w:rFonts w:ascii="Times New Roman"/>
                <w:sz w:val="23"/>
              </w:rPr>
            </w:pPr>
            <w:r>
              <w:rPr>
                <w:rFonts w:ascii="Times New Roman"/>
                <w:color w:val="1F1F1F"/>
                <w:spacing w:val="-5"/>
                <w:w w:val="105"/>
                <w:sz w:val="23"/>
              </w:rPr>
              <w:t>132</w:t>
            </w:r>
          </w:p>
        </w:tc>
        <w:tc>
          <w:tcPr>
            <w:tcW w:w="1093" w:type="dxa"/>
          </w:tcPr>
          <w:p>
            <w:pPr>
              <w:pStyle w:val="TableParagraph"/>
              <w:spacing w:before="44"/>
              <w:rPr>
                <w:b/>
                <w:sz w:val="23"/>
              </w:rPr>
            </w:pPr>
          </w:p>
          <w:p>
            <w:pPr>
              <w:pStyle w:val="TableParagraph"/>
              <w:ind w:left="131" w:right="79"/>
              <w:jc w:val="center"/>
              <w:rPr>
                <w:rFonts w:ascii="Times New Roman"/>
                <w:sz w:val="23"/>
              </w:rPr>
            </w:pPr>
            <w:r>
              <w:rPr>
                <w:rFonts w:ascii="Times New Roman"/>
                <w:color w:val="1F1F1F"/>
                <w:w w:val="105"/>
                <w:sz w:val="23"/>
              </w:rPr>
              <w:t>2</w:t>
            </w:r>
            <w:r>
              <w:rPr>
                <w:rFonts w:ascii="Times New Roman"/>
                <w:color w:val="1F1F1F"/>
                <w:spacing w:val="5"/>
                <w:w w:val="105"/>
                <w:sz w:val="23"/>
              </w:rPr>
              <w:t> </w:t>
            </w:r>
            <w:r>
              <w:rPr>
                <w:rFonts w:ascii="Times New Roman"/>
                <w:color w:val="1F1F1F"/>
                <w:w w:val="105"/>
                <w:sz w:val="23"/>
              </w:rPr>
              <w:t>[2</w:t>
            </w:r>
            <w:r>
              <w:rPr>
                <w:rFonts w:ascii="Times New Roman"/>
                <w:color w:val="4B4B4B"/>
                <w:w w:val="105"/>
                <w:sz w:val="23"/>
              </w:rPr>
              <w:t>;</w:t>
            </w:r>
            <w:r>
              <w:rPr>
                <w:rFonts w:ascii="Times New Roman"/>
                <w:color w:val="4B4B4B"/>
                <w:spacing w:val="-7"/>
                <w:w w:val="105"/>
                <w:sz w:val="23"/>
              </w:rPr>
              <w:t> </w:t>
            </w:r>
            <w:r>
              <w:rPr>
                <w:rFonts w:ascii="Times New Roman"/>
                <w:color w:val="1F1F1F"/>
                <w:spacing w:val="-5"/>
                <w:w w:val="105"/>
                <w:sz w:val="23"/>
              </w:rPr>
              <w:t>2]</w:t>
            </w:r>
          </w:p>
        </w:tc>
        <w:tc>
          <w:tcPr>
            <w:tcW w:w="993" w:type="dxa"/>
          </w:tcPr>
          <w:p>
            <w:pPr>
              <w:pStyle w:val="TableParagraph"/>
              <w:spacing w:before="44"/>
              <w:rPr>
                <w:b/>
                <w:sz w:val="23"/>
              </w:rPr>
            </w:pPr>
          </w:p>
          <w:p>
            <w:pPr>
              <w:pStyle w:val="TableParagraph"/>
              <w:ind w:left="89" w:right="32"/>
              <w:jc w:val="center"/>
              <w:rPr>
                <w:rFonts w:ascii="Times New Roman"/>
                <w:sz w:val="23"/>
              </w:rPr>
            </w:pPr>
            <w:r>
              <w:rPr>
                <w:rFonts w:ascii="Times New Roman"/>
                <w:color w:val="1F1F1F"/>
                <w:sz w:val="23"/>
              </w:rPr>
              <w:t>-</w:t>
            </w:r>
            <w:r>
              <w:rPr>
                <w:rFonts w:ascii="Times New Roman"/>
                <w:color w:val="1F1F1F"/>
                <w:spacing w:val="-2"/>
                <w:sz w:val="23"/>
              </w:rPr>
              <w:t>3.433</w:t>
            </w:r>
          </w:p>
        </w:tc>
        <w:tc>
          <w:tcPr>
            <w:tcW w:w="1083" w:type="dxa"/>
          </w:tcPr>
          <w:p>
            <w:pPr>
              <w:pStyle w:val="TableParagraph"/>
              <w:spacing w:before="34"/>
              <w:rPr>
                <w:b/>
                <w:sz w:val="23"/>
              </w:rPr>
            </w:pPr>
          </w:p>
          <w:p>
            <w:pPr>
              <w:pStyle w:val="TableParagraph"/>
              <w:ind w:left="92" w:right="11"/>
              <w:jc w:val="center"/>
              <w:rPr>
                <w:rFonts w:ascii="Times New Roman"/>
                <w:sz w:val="23"/>
              </w:rPr>
            </w:pPr>
            <w:r>
              <w:rPr>
                <w:rFonts w:ascii="Times New Roman"/>
                <w:color w:val="1F1F1F"/>
                <w:spacing w:val="-2"/>
                <w:w w:val="105"/>
                <w:sz w:val="23"/>
              </w:rPr>
              <w:t>.001*</w:t>
            </w:r>
          </w:p>
        </w:tc>
      </w:tr>
      <w:tr>
        <w:trPr>
          <w:trHeight w:val="1122" w:hRule="atLeast"/>
        </w:trPr>
        <w:tc>
          <w:tcPr>
            <w:tcW w:w="3201" w:type="dxa"/>
          </w:tcPr>
          <w:p>
            <w:pPr>
              <w:pStyle w:val="TableParagraph"/>
              <w:spacing w:line="280" w:lineRule="exact"/>
              <w:ind w:left="122" w:right="124" w:firstLine="28"/>
              <w:rPr>
                <w:sz w:val="21"/>
              </w:rPr>
            </w:pPr>
            <w:r>
              <w:rPr>
                <w:color w:val="1F1F1F"/>
                <w:w w:val="105"/>
                <w:sz w:val="21"/>
              </w:rPr>
              <w:t>I</w:t>
            </w:r>
            <w:r>
              <w:rPr>
                <w:color w:val="1F1F1F"/>
                <w:spacing w:val="-26"/>
                <w:w w:val="105"/>
                <w:sz w:val="21"/>
              </w:rPr>
              <w:t> </w:t>
            </w:r>
            <w:r>
              <w:rPr>
                <w:rFonts w:ascii="Times New Roman"/>
                <w:color w:val="0F0F0F"/>
                <w:w w:val="105"/>
                <w:sz w:val="23"/>
              </w:rPr>
              <w:t>5. </w:t>
            </w:r>
            <w:r>
              <w:rPr>
                <w:color w:val="1F1F1F"/>
                <w:w w:val="105"/>
                <w:sz w:val="21"/>
              </w:rPr>
              <w:t>I value the</w:t>
            </w:r>
            <w:r>
              <w:rPr>
                <w:color w:val="1F1F1F"/>
                <w:spacing w:val="40"/>
                <w:w w:val="105"/>
                <w:sz w:val="21"/>
              </w:rPr>
              <w:t> </w:t>
            </w:r>
            <w:r>
              <w:rPr>
                <w:color w:val="1F1F1F"/>
                <w:w w:val="105"/>
                <w:sz w:val="21"/>
              </w:rPr>
              <w:t>social contributions that the </w:t>
            </w:r>
            <w:r>
              <w:rPr>
                <w:color w:val="343434"/>
                <w:spacing w:val="-2"/>
                <w:w w:val="105"/>
                <w:sz w:val="21"/>
              </w:rPr>
              <w:t>company's</w:t>
            </w:r>
            <w:r>
              <w:rPr>
                <w:color w:val="343434"/>
                <w:spacing w:val="-14"/>
                <w:w w:val="105"/>
                <w:sz w:val="21"/>
              </w:rPr>
              <w:t> </w:t>
            </w:r>
            <w:r>
              <w:rPr>
                <w:color w:val="1F1F1F"/>
                <w:spacing w:val="-2"/>
                <w:w w:val="105"/>
                <w:sz w:val="21"/>
              </w:rPr>
              <w:t>CSR</w:t>
            </w:r>
            <w:r>
              <w:rPr>
                <w:color w:val="1F1F1F"/>
                <w:spacing w:val="-11"/>
                <w:w w:val="105"/>
                <w:sz w:val="21"/>
              </w:rPr>
              <w:t> </w:t>
            </w:r>
            <w:r>
              <w:rPr>
                <w:color w:val="1F1F1F"/>
                <w:spacing w:val="-2"/>
                <w:w w:val="105"/>
                <w:sz w:val="21"/>
              </w:rPr>
              <w:t>intervention</w:t>
            </w:r>
            <w:r>
              <w:rPr>
                <w:color w:val="1F1F1F"/>
                <w:spacing w:val="-2"/>
                <w:w w:val="105"/>
                <w:sz w:val="21"/>
              </w:rPr>
              <w:t>s</w:t>
            </w:r>
            <w:r>
              <w:rPr>
                <w:color w:val="1F1F1F"/>
                <w:spacing w:val="-2"/>
                <w:w w:val="105"/>
                <w:sz w:val="21"/>
              </w:rPr>
              <w:t> </w:t>
            </w:r>
            <w:r>
              <w:rPr>
                <w:color w:val="1F1F1F"/>
                <w:w w:val="105"/>
                <w:sz w:val="21"/>
              </w:rPr>
              <w:t>makes in communities</w:t>
            </w:r>
          </w:p>
        </w:tc>
        <w:tc>
          <w:tcPr>
            <w:tcW w:w="833" w:type="dxa"/>
          </w:tcPr>
          <w:p>
            <w:pPr>
              <w:pStyle w:val="TableParagraph"/>
              <w:spacing w:before="52"/>
              <w:rPr>
                <w:b/>
                <w:sz w:val="23"/>
              </w:rPr>
            </w:pPr>
          </w:p>
          <w:p>
            <w:pPr>
              <w:pStyle w:val="TableParagraph"/>
              <w:ind w:left="87" w:right="53"/>
              <w:jc w:val="center"/>
              <w:rPr>
                <w:rFonts w:ascii="Times New Roman"/>
                <w:sz w:val="23"/>
              </w:rPr>
            </w:pPr>
            <w:r>
              <w:rPr>
                <w:rFonts w:ascii="Times New Roman"/>
                <w:color w:val="1F1F1F"/>
                <w:spacing w:val="-5"/>
                <w:sz w:val="23"/>
              </w:rPr>
              <w:t>31</w:t>
            </w:r>
          </w:p>
          <w:p>
            <w:pPr>
              <w:pStyle w:val="TableParagraph"/>
              <w:spacing w:before="16"/>
              <w:ind w:left="87" w:right="50"/>
              <w:jc w:val="center"/>
              <w:rPr>
                <w:rFonts w:ascii="Times New Roman"/>
                <w:sz w:val="23"/>
              </w:rPr>
            </w:pPr>
            <w:r>
              <w:rPr>
                <w:rFonts w:ascii="Times New Roman"/>
                <w:color w:val="1F1F1F"/>
                <w:spacing w:val="-2"/>
                <w:sz w:val="23"/>
              </w:rPr>
              <w:t>(23.5)</w:t>
            </w:r>
          </w:p>
        </w:tc>
        <w:tc>
          <w:tcPr>
            <w:tcW w:w="823" w:type="dxa"/>
          </w:tcPr>
          <w:p>
            <w:pPr>
              <w:pStyle w:val="TableParagraph"/>
              <w:spacing w:before="52"/>
              <w:rPr>
                <w:b/>
                <w:sz w:val="23"/>
              </w:rPr>
            </w:pPr>
          </w:p>
          <w:p>
            <w:pPr>
              <w:pStyle w:val="TableParagraph"/>
              <w:ind w:left="22"/>
              <w:jc w:val="center"/>
              <w:rPr>
                <w:rFonts w:ascii="Times New Roman"/>
                <w:sz w:val="23"/>
              </w:rPr>
            </w:pPr>
            <w:r>
              <w:rPr>
                <w:rFonts w:ascii="Times New Roman"/>
                <w:color w:val="1F1F1F"/>
                <w:spacing w:val="-5"/>
                <w:sz w:val="23"/>
              </w:rPr>
              <w:t>69</w:t>
            </w:r>
          </w:p>
          <w:p>
            <w:pPr>
              <w:pStyle w:val="TableParagraph"/>
              <w:spacing w:before="16"/>
              <w:ind w:left="73" w:right="38"/>
              <w:jc w:val="center"/>
              <w:rPr>
                <w:rFonts w:ascii="Times New Roman"/>
                <w:sz w:val="23"/>
              </w:rPr>
            </w:pPr>
            <w:r>
              <w:rPr>
                <w:rFonts w:ascii="Times New Roman"/>
                <w:color w:val="343434"/>
                <w:spacing w:val="-2"/>
                <w:sz w:val="23"/>
              </w:rPr>
              <w:t>(52.3)</w:t>
            </w:r>
          </w:p>
        </w:tc>
        <w:tc>
          <w:tcPr>
            <w:tcW w:w="823" w:type="dxa"/>
          </w:tcPr>
          <w:p>
            <w:pPr>
              <w:pStyle w:val="TableParagraph"/>
              <w:spacing w:before="52"/>
              <w:rPr>
                <w:b/>
                <w:sz w:val="23"/>
              </w:rPr>
            </w:pPr>
          </w:p>
          <w:p>
            <w:pPr>
              <w:pStyle w:val="TableParagraph"/>
              <w:ind w:left="3"/>
              <w:jc w:val="center"/>
              <w:rPr>
                <w:rFonts w:ascii="Times New Roman"/>
                <w:sz w:val="23"/>
              </w:rPr>
            </w:pPr>
            <w:r>
              <w:rPr>
                <w:rFonts w:ascii="Times New Roman"/>
                <w:color w:val="1F1F1F"/>
                <w:spacing w:val="-5"/>
                <w:sz w:val="23"/>
              </w:rPr>
              <w:t>32</w:t>
            </w:r>
          </w:p>
          <w:p>
            <w:pPr>
              <w:pStyle w:val="TableParagraph"/>
              <w:spacing w:before="16"/>
              <w:ind w:left="15"/>
              <w:jc w:val="center"/>
              <w:rPr>
                <w:rFonts w:ascii="Times New Roman"/>
                <w:sz w:val="23"/>
              </w:rPr>
            </w:pPr>
            <w:r>
              <w:rPr>
                <w:rFonts w:ascii="Times New Roman"/>
                <w:color w:val="343434"/>
                <w:spacing w:val="-2"/>
                <w:sz w:val="23"/>
              </w:rPr>
              <w:t>(24.2)</w:t>
            </w:r>
          </w:p>
        </w:tc>
        <w:tc>
          <w:tcPr>
            <w:tcW w:w="823" w:type="dxa"/>
          </w:tcPr>
          <w:p>
            <w:pPr>
              <w:pStyle w:val="TableParagraph"/>
              <w:spacing w:before="364"/>
              <w:ind w:left="39"/>
              <w:jc w:val="center"/>
              <w:rPr>
                <w:rFonts w:ascii="Times New Roman"/>
                <w:sz w:val="34"/>
              </w:rPr>
            </w:pPr>
            <w:r>
              <w:rPr>
                <w:rFonts w:ascii="Times New Roman"/>
                <w:color w:val="1F1F1F"/>
                <w:spacing w:val="-10"/>
                <w:w w:val="90"/>
                <w:sz w:val="34"/>
              </w:rPr>
              <w:t>-</w:t>
            </w:r>
          </w:p>
        </w:tc>
        <w:tc>
          <w:tcPr>
            <w:tcW w:w="672" w:type="dxa"/>
          </w:tcPr>
          <w:p>
            <w:pPr>
              <w:pStyle w:val="TableParagraph"/>
              <w:spacing w:before="52"/>
              <w:rPr>
                <w:b/>
                <w:sz w:val="23"/>
              </w:rPr>
            </w:pPr>
          </w:p>
          <w:p>
            <w:pPr>
              <w:pStyle w:val="TableParagraph"/>
              <w:ind w:left="76" w:right="10"/>
              <w:jc w:val="center"/>
              <w:rPr>
                <w:rFonts w:ascii="Times New Roman"/>
                <w:sz w:val="23"/>
              </w:rPr>
            </w:pPr>
            <w:r>
              <w:rPr>
                <w:rFonts w:ascii="Times New Roman"/>
                <w:color w:val="1F1F1F"/>
                <w:spacing w:val="-5"/>
                <w:sz w:val="23"/>
              </w:rPr>
              <w:t>132</w:t>
            </w:r>
          </w:p>
        </w:tc>
        <w:tc>
          <w:tcPr>
            <w:tcW w:w="1093" w:type="dxa"/>
          </w:tcPr>
          <w:p>
            <w:pPr>
              <w:pStyle w:val="TableParagraph"/>
              <w:spacing w:before="192"/>
              <w:rPr>
                <w:b/>
                <w:sz w:val="23"/>
              </w:rPr>
            </w:pPr>
          </w:p>
          <w:p>
            <w:pPr>
              <w:pStyle w:val="TableParagraph"/>
              <w:ind w:left="131" w:right="69"/>
              <w:jc w:val="center"/>
              <w:rPr>
                <w:rFonts w:ascii="Times New Roman"/>
                <w:sz w:val="23"/>
              </w:rPr>
            </w:pPr>
            <w:r>
              <w:rPr>
                <w:rFonts w:ascii="Times New Roman"/>
                <w:color w:val="1F1F1F"/>
                <w:w w:val="105"/>
                <w:sz w:val="23"/>
              </w:rPr>
              <w:t>2</w:t>
            </w:r>
            <w:r>
              <w:rPr>
                <w:rFonts w:ascii="Times New Roman"/>
                <w:color w:val="1F1F1F"/>
                <w:spacing w:val="-4"/>
                <w:w w:val="105"/>
                <w:sz w:val="23"/>
              </w:rPr>
              <w:t> </w:t>
            </w:r>
            <w:r>
              <w:rPr>
                <w:rFonts w:ascii="Times New Roman"/>
                <w:color w:val="1F1F1F"/>
                <w:w w:val="105"/>
                <w:sz w:val="23"/>
              </w:rPr>
              <w:t>[2;</w:t>
            </w:r>
            <w:r>
              <w:rPr>
                <w:rFonts w:ascii="Times New Roman"/>
                <w:color w:val="1F1F1F"/>
                <w:spacing w:val="-8"/>
                <w:w w:val="105"/>
                <w:sz w:val="23"/>
              </w:rPr>
              <w:t> </w:t>
            </w:r>
            <w:r>
              <w:rPr>
                <w:rFonts w:ascii="Times New Roman"/>
                <w:color w:val="1F1F1F"/>
                <w:spacing w:val="-5"/>
                <w:w w:val="105"/>
                <w:sz w:val="23"/>
              </w:rPr>
              <w:t>2]</w:t>
            </w:r>
          </w:p>
        </w:tc>
        <w:tc>
          <w:tcPr>
            <w:tcW w:w="993" w:type="dxa"/>
          </w:tcPr>
          <w:p>
            <w:pPr>
              <w:pStyle w:val="TableParagraph"/>
              <w:spacing w:before="192"/>
              <w:rPr>
                <w:b/>
                <w:sz w:val="23"/>
              </w:rPr>
            </w:pPr>
          </w:p>
          <w:p>
            <w:pPr>
              <w:pStyle w:val="TableParagraph"/>
              <w:ind w:left="89" w:right="21"/>
              <w:jc w:val="center"/>
              <w:rPr>
                <w:rFonts w:ascii="Times New Roman"/>
                <w:sz w:val="23"/>
              </w:rPr>
            </w:pPr>
            <w:r>
              <w:rPr>
                <w:rFonts w:ascii="Times New Roman"/>
                <w:color w:val="1F1F1F"/>
                <w:sz w:val="23"/>
              </w:rPr>
              <w:t>-</w:t>
            </w:r>
            <w:r>
              <w:rPr>
                <w:rFonts w:ascii="Times New Roman"/>
                <w:color w:val="1F1F1F"/>
                <w:spacing w:val="-2"/>
                <w:sz w:val="23"/>
              </w:rPr>
              <w:t>6.652</w:t>
            </w:r>
          </w:p>
        </w:tc>
        <w:tc>
          <w:tcPr>
            <w:tcW w:w="1083" w:type="dxa"/>
          </w:tcPr>
          <w:p>
            <w:pPr>
              <w:pStyle w:val="TableParagraph"/>
              <w:spacing w:before="182"/>
              <w:rPr>
                <w:b/>
                <w:sz w:val="23"/>
              </w:rPr>
            </w:pPr>
          </w:p>
          <w:p>
            <w:pPr>
              <w:pStyle w:val="TableParagraph"/>
              <w:ind w:left="92" w:right="13"/>
              <w:jc w:val="center"/>
              <w:rPr>
                <w:rFonts w:ascii="Times New Roman"/>
                <w:sz w:val="23"/>
              </w:rPr>
            </w:pPr>
            <w:r>
              <w:rPr>
                <w:rFonts w:ascii="Times New Roman"/>
                <w:color w:val="343434"/>
                <w:spacing w:val="-2"/>
                <w:w w:val="105"/>
                <w:sz w:val="23"/>
              </w:rPr>
              <w:t>&lt;.001*</w:t>
            </w:r>
          </w:p>
        </w:tc>
      </w:tr>
      <w:tr>
        <w:trPr>
          <w:trHeight w:val="832" w:hRule="atLeast"/>
        </w:trPr>
        <w:tc>
          <w:tcPr>
            <w:tcW w:w="3201" w:type="dxa"/>
          </w:tcPr>
          <w:p>
            <w:pPr>
              <w:pStyle w:val="TableParagraph"/>
              <w:spacing w:line="280" w:lineRule="exact"/>
              <w:ind w:left="116" w:right="124" w:firstLine="27"/>
              <w:rPr>
                <w:sz w:val="21"/>
              </w:rPr>
            </w:pPr>
            <w:r>
              <w:rPr>
                <w:rFonts w:ascii="Times New Roman"/>
                <w:color w:val="1F1F1F"/>
                <w:w w:val="105"/>
                <w:sz w:val="23"/>
              </w:rPr>
              <w:t>16.</w:t>
            </w:r>
            <w:r>
              <w:rPr>
                <w:rFonts w:ascii="Times New Roman"/>
                <w:color w:val="1F1F1F"/>
                <w:spacing w:val="-16"/>
                <w:w w:val="105"/>
                <w:sz w:val="23"/>
              </w:rPr>
              <w:t> </w:t>
            </w:r>
            <w:r>
              <w:rPr>
                <w:color w:val="1F1F1F"/>
                <w:w w:val="105"/>
                <w:sz w:val="21"/>
              </w:rPr>
              <w:t>I</w:t>
            </w:r>
            <w:r>
              <w:rPr>
                <w:color w:val="1F1F1F"/>
                <w:spacing w:val="-15"/>
                <w:w w:val="105"/>
                <w:sz w:val="21"/>
              </w:rPr>
              <w:t> </w:t>
            </w:r>
            <w:r>
              <w:rPr>
                <w:color w:val="343434"/>
                <w:w w:val="105"/>
                <w:sz w:val="21"/>
              </w:rPr>
              <w:t>can</w:t>
            </w:r>
            <w:r>
              <w:rPr>
                <w:color w:val="343434"/>
                <w:spacing w:val="-15"/>
                <w:w w:val="105"/>
                <w:sz w:val="21"/>
              </w:rPr>
              <w:t> </w:t>
            </w:r>
            <w:r>
              <w:rPr>
                <w:color w:val="343434"/>
                <w:w w:val="105"/>
                <w:sz w:val="21"/>
              </w:rPr>
              <w:t>see</w:t>
            </w:r>
            <w:r>
              <w:rPr>
                <w:color w:val="343434"/>
                <w:spacing w:val="-16"/>
                <w:w w:val="105"/>
                <w:sz w:val="21"/>
              </w:rPr>
              <w:t> </w:t>
            </w:r>
            <w:r>
              <w:rPr>
                <w:color w:val="1F1F1F"/>
                <w:w w:val="105"/>
                <w:sz w:val="21"/>
              </w:rPr>
              <w:t>the</w:t>
            </w:r>
            <w:r>
              <w:rPr>
                <w:color w:val="1F1F1F"/>
                <w:spacing w:val="12"/>
                <w:w w:val="105"/>
                <w:sz w:val="21"/>
              </w:rPr>
              <w:t> </w:t>
            </w:r>
            <w:r>
              <w:rPr>
                <w:color w:val="0F0F0F"/>
                <w:w w:val="105"/>
                <w:sz w:val="21"/>
              </w:rPr>
              <w:t>link</w:t>
            </w:r>
            <w:r>
              <w:rPr>
                <w:color w:val="0F0F0F"/>
                <w:spacing w:val="-16"/>
                <w:w w:val="105"/>
                <w:sz w:val="21"/>
              </w:rPr>
              <w:t> </w:t>
            </w:r>
            <w:r>
              <w:rPr>
                <w:color w:val="1F1F1F"/>
                <w:w w:val="105"/>
                <w:sz w:val="21"/>
              </w:rPr>
              <w:t>between my work and CSR </w:t>
            </w:r>
            <w:r>
              <w:rPr>
                <w:color w:val="343434"/>
                <w:spacing w:val="-2"/>
                <w:w w:val="105"/>
                <w:sz w:val="21"/>
              </w:rPr>
              <w:t>en2a2ements</w:t>
            </w:r>
          </w:p>
        </w:tc>
        <w:tc>
          <w:tcPr>
            <w:tcW w:w="833" w:type="dxa"/>
          </w:tcPr>
          <w:p>
            <w:pPr>
              <w:pStyle w:val="TableParagraph"/>
              <w:spacing w:before="176"/>
              <w:ind w:left="87" w:right="12"/>
              <w:jc w:val="center"/>
              <w:rPr>
                <w:rFonts w:ascii="Times New Roman"/>
                <w:sz w:val="23"/>
              </w:rPr>
            </w:pPr>
            <w:r>
              <w:rPr>
                <w:rFonts w:ascii="Times New Roman"/>
                <w:color w:val="0F0F0F"/>
                <w:spacing w:val="-5"/>
                <w:w w:val="105"/>
                <w:sz w:val="23"/>
              </w:rPr>
              <w:t>15</w:t>
            </w:r>
          </w:p>
          <w:p>
            <w:pPr>
              <w:pStyle w:val="TableParagraph"/>
              <w:spacing w:before="16"/>
              <w:ind w:left="87" w:right="50"/>
              <w:jc w:val="center"/>
              <w:rPr>
                <w:rFonts w:ascii="Times New Roman"/>
                <w:sz w:val="23"/>
              </w:rPr>
            </w:pPr>
            <w:r>
              <w:rPr>
                <w:rFonts w:ascii="Times New Roman"/>
                <w:color w:val="1F1F1F"/>
                <w:spacing w:val="-2"/>
                <w:sz w:val="23"/>
              </w:rPr>
              <w:t>(11.4)</w:t>
            </w:r>
          </w:p>
        </w:tc>
        <w:tc>
          <w:tcPr>
            <w:tcW w:w="823" w:type="dxa"/>
          </w:tcPr>
          <w:p>
            <w:pPr>
              <w:pStyle w:val="TableParagraph"/>
              <w:spacing w:before="176"/>
              <w:ind w:left="36"/>
              <w:jc w:val="center"/>
              <w:rPr>
                <w:rFonts w:ascii="Times New Roman"/>
                <w:sz w:val="23"/>
              </w:rPr>
            </w:pPr>
            <w:r>
              <w:rPr>
                <w:rFonts w:ascii="Times New Roman"/>
                <w:color w:val="1F1F1F"/>
                <w:spacing w:val="-5"/>
                <w:w w:val="105"/>
                <w:sz w:val="23"/>
              </w:rPr>
              <w:t>54</w:t>
            </w:r>
          </w:p>
          <w:p>
            <w:pPr>
              <w:pStyle w:val="TableParagraph"/>
              <w:spacing w:before="16"/>
              <w:ind w:left="46"/>
              <w:jc w:val="center"/>
              <w:rPr>
                <w:rFonts w:ascii="Times New Roman"/>
                <w:sz w:val="23"/>
              </w:rPr>
            </w:pPr>
            <w:r>
              <w:rPr>
                <w:rFonts w:ascii="Times New Roman"/>
                <w:color w:val="1F1F1F"/>
                <w:spacing w:val="-2"/>
                <w:sz w:val="23"/>
              </w:rPr>
              <w:t>(40.9)</w:t>
            </w:r>
          </w:p>
        </w:tc>
        <w:tc>
          <w:tcPr>
            <w:tcW w:w="823" w:type="dxa"/>
          </w:tcPr>
          <w:p>
            <w:pPr>
              <w:pStyle w:val="TableParagraph"/>
              <w:spacing w:before="176"/>
              <w:ind w:left="10"/>
              <w:jc w:val="center"/>
              <w:rPr>
                <w:rFonts w:ascii="Times New Roman"/>
                <w:sz w:val="23"/>
              </w:rPr>
            </w:pPr>
            <w:r>
              <w:rPr>
                <w:rFonts w:ascii="Times New Roman"/>
                <w:color w:val="0F0F0F"/>
                <w:spacing w:val="-5"/>
                <w:w w:val="105"/>
                <w:sz w:val="23"/>
              </w:rPr>
              <w:t>49</w:t>
            </w:r>
          </w:p>
          <w:p>
            <w:pPr>
              <w:pStyle w:val="TableParagraph"/>
              <w:spacing w:before="16"/>
              <w:ind w:left="73" w:right="47"/>
              <w:jc w:val="center"/>
              <w:rPr>
                <w:rFonts w:ascii="Times New Roman"/>
                <w:sz w:val="23"/>
              </w:rPr>
            </w:pPr>
            <w:r>
              <w:rPr>
                <w:rFonts w:ascii="Times New Roman"/>
                <w:color w:val="343434"/>
                <w:spacing w:val="-2"/>
                <w:sz w:val="23"/>
              </w:rPr>
              <w:t>(37.1)</w:t>
            </w:r>
          </w:p>
        </w:tc>
        <w:tc>
          <w:tcPr>
            <w:tcW w:w="823" w:type="dxa"/>
          </w:tcPr>
          <w:p>
            <w:pPr>
              <w:pStyle w:val="TableParagraph"/>
              <w:spacing w:before="176"/>
              <w:ind w:left="74"/>
              <w:jc w:val="center"/>
              <w:rPr>
                <w:rFonts w:ascii="Times New Roman"/>
                <w:sz w:val="23"/>
              </w:rPr>
            </w:pPr>
            <w:r>
              <w:rPr>
                <w:rFonts w:ascii="Times New Roman"/>
                <w:color w:val="1F1F1F"/>
                <w:spacing w:val="-5"/>
                <w:sz w:val="23"/>
              </w:rPr>
              <w:t>14</w:t>
            </w:r>
          </w:p>
          <w:p>
            <w:pPr>
              <w:pStyle w:val="TableParagraph"/>
              <w:spacing w:before="16"/>
              <w:ind w:left="50"/>
              <w:jc w:val="center"/>
              <w:rPr>
                <w:rFonts w:ascii="Times New Roman"/>
                <w:sz w:val="23"/>
              </w:rPr>
            </w:pPr>
            <w:r>
              <w:rPr>
                <w:rFonts w:ascii="Times New Roman"/>
                <w:color w:val="343434"/>
                <w:spacing w:val="-2"/>
                <w:sz w:val="23"/>
              </w:rPr>
              <w:t>(</w:t>
            </w:r>
            <w:r>
              <w:rPr>
                <w:rFonts w:ascii="Times New Roman"/>
                <w:color w:val="0F0F0F"/>
                <w:spacing w:val="-2"/>
                <w:sz w:val="23"/>
              </w:rPr>
              <w:t>10.6)</w:t>
            </w:r>
          </w:p>
        </w:tc>
        <w:tc>
          <w:tcPr>
            <w:tcW w:w="672" w:type="dxa"/>
          </w:tcPr>
          <w:p>
            <w:pPr>
              <w:pStyle w:val="TableParagraph"/>
              <w:spacing w:before="52"/>
              <w:rPr>
                <w:b/>
                <w:sz w:val="23"/>
              </w:rPr>
            </w:pPr>
          </w:p>
          <w:p>
            <w:pPr>
              <w:pStyle w:val="TableParagraph"/>
              <w:ind w:left="76" w:right="10"/>
              <w:jc w:val="center"/>
              <w:rPr>
                <w:rFonts w:ascii="Times New Roman"/>
                <w:sz w:val="23"/>
              </w:rPr>
            </w:pPr>
            <w:r>
              <w:rPr>
                <w:rFonts w:ascii="Times New Roman"/>
                <w:color w:val="1F1F1F"/>
                <w:spacing w:val="-5"/>
                <w:sz w:val="23"/>
              </w:rPr>
              <w:t>132</w:t>
            </w:r>
          </w:p>
        </w:tc>
        <w:tc>
          <w:tcPr>
            <w:tcW w:w="1093" w:type="dxa"/>
          </w:tcPr>
          <w:p>
            <w:pPr>
              <w:pStyle w:val="TableParagraph"/>
              <w:spacing w:before="52"/>
              <w:rPr>
                <w:b/>
                <w:sz w:val="23"/>
              </w:rPr>
            </w:pPr>
          </w:p>
          <w:p>
            <w:pPr>
              <w:pStyle w:val="TableParagraph"/>
              <w:ind w:left="131" w:right="74"/>
              <w:jc w:val="center"/>
              <w:rPr>
                <w:rFonts w:ascii="Times New Roman"/>
                <w:sz w:val="23"/>
              </w:rPr>
            </w:pPr>
            <w:r>
              <w:rPr>
                <w:rFonts w:ascii="Times New Roman"/>
                <w:color w:val="1F1F1F"/>
                <w:w w:val="105"/>
                <w:sz w:val="23"/>
              </w:rPr>
              <w:t>2</w:t>
            </w:r>
            <w:r>
              <w:rPr>
                <w:rFonts w:ascii="Times New Roman"/>
                <w:color w:val="1F1F1F"/>
                <w:spacing w:val="-4"/>
                <w:w w:val="105"/>
                <w:sz w:val="23"/>
              </w:rPr>
              <w:t> </w:t>
            </w:r>
            <w:r>
              <w:rPr>
                <w:rFonts w:ascii="Times New Roman"/>
                <w:color w:val="1F1F1F"/>
                <w:w w:val="105"/>
                <w:sz w:val="23"/>
              </w:rPr>
              <w:t>[2;</w:t>
            </w:r>
            <w:r>
              <w:rPr>
                <w:rFonts w:ascii="Times New Roman"/>
                <w:color w:val="1F1F1F"/>
                <w:spacing w:val="-13"/>
                <w:w w:val="105"/>
                <w:sz w:val="23"/>
              </w:rPr>
              <w:t> </w:t>
            </w:r>
            <w:r>
              <w:rPr>
                <w:rFonts w:ascii="Times New Roman"/>
                <w:color w:val="1F1F1F"/>
                <w:spacing w:val="-5"/>
                <w:w w:val="105"/>
                <w:sz w:val="23"/>
              </w:rPr>
              <w:t>3]</w:t>
            </w:r>
          </w:p>
        </w:tc>
        <w:tc>
          <w:tcPr>
            <w:tcW w:w="993" w:type="dxa"/>
          </w:tcPr>
          <w:p>
            <w:pPr>
              <w:pStyle w:val="TableParagraph"/>
              <w:spacing w:before="42"/>
              <w:rPr>
                <w:b/>
                <w:sz w:val="23"/>
              </w:rPr>
            </w:pPr>
          </w:p>
          <w:p>
            <w:pPr>
              <w:pStyle w:val="TableParagraph"/>
              <w:ind w:left="89" w:right="27"/>
              <w:jc w:val="center"/>
              <w:rPr>
                <w:rFonts w:ascii="Times New Roman"/>
                <w:sz w:val="23"/>
              </w:rPr>
            </w:pPr>
            <w:r>
              <w:rPr>
                <w:rFonts w:ascii="Times New Roman"/>
                <w:color w:val="4B4B4B"/>
                <w:sz w:val="23"/>
              </w:rPr>
              <w:t>-</w:t>
            </w:r>
            <w:r>
              <w:rPr>
                <w:rFonts w:ascii="Times New Roman"/>
                <w:color w:val="1F1F1F"/>
                <w:spacing w:val="-4"/>
                <w:sz w:val="23"/>
              </w:rPr>
              <w:t>.458</w:t>
            </w:r>
          </w:p>
        </w:tc>
        <w:tc>
          <w:tcPr>
            <w:tcW w:w="1083" w:type="dxa"/>
          </w:tcPr>
          <w:p>
            <w:pPr>
              <w:pStyle w:val="TableParagraph"/>
              <w:spacing w:before="42"/>
              <w:rPr>
                <w:b/>
                <w:sz w:val="23"/>
              </w:rPr>
            </w:pPr>
          </w:p>
          <w:p>
            <w:pPr>
              <w:pStyle w:val="TableParagraph"/>
              <w:ind w:left="92" w:right="14"/>
              <w:jc w:val="center"/>
              <w:rPr>
                <w:rFonts w:ascii="Times New Roman"/>
                <w:sz w:val="23"/>
              </w:rPr>
            </w:pPr>
            <w:r>
              <w:rPr>
                <w:rFonts w:ascii="Times New Roman"/>
                <w:color w:val="343434"/>
                <w:spacing w:val="-4"/>
                <w:w w:val="105"/>
                <w:sz w:val="23"/>
              </w:rPr>
              <w:t>.647</w:t>
            </w:r>
          </w:p>
        </w:tc>
      </w:tr>
      <w:tr>
        <w:trPr>
          <w:trHeight w:val="1114" w:hRule="atLeast"/>
        </w:trPr>
        <w:tc>
          <w:tcPr>
            <w:tcW w:w="3201" w:type="dxa"/>
          </w:tcPr>
          <w:p>
            <w:pPr>
              <w:pStyle w:val="TableParagraph"/>
              <w:spacing w:line="280" w:lineRule="exact"/>
              <w:ind w:left="116" w:right="124" w:firstLine="27"/>
              <w:rPr>
                <w:sz w:val="21"/>
              </w:rPr>
            </w:pPr>
            <w:r>
              <w:rPr>
                <w:rFonts w:ascii="Times New Roman"/>
                <w:color w:val="0F0F0F"/>
                <w:sz w:val="23"/>
              </w:rPr>
              <w:t>17. </w:t>
            </w:r>
            <w:r>
              <w:rPr>
                <w:color w:val="1F1F1F"/>
                <w:sz w:val="21"/>
              </w:rPr>
              <w:t>The company provides </w:t>
            </w:r>
            <w:r>
              <w:rPr>
                <w:color w:val="1F1F1F"/>
                <w:sz w:val="21"/>
              </w:rPr>
              <w:t>m</w:t>
            </w:r>
            <w:r>
              <w:rPr>
                <w:color w:val="1F1F1F"/>
                <w:sz w:val="21"/>
              </w:rPr>
              <w:t>e</w:t>
            </w:r>
            <w:r>
              <w:rPr>
                <w:color w:val="1F1F1F"/>
                <w:sz w:val="21"/>
              </w:rPr>
              <w:t> </w:t>
            </w:r>
            <w:r>
              <w:rPr>
                <w:color w:val="1F1F1F"/>
                <w:w w:val="110"/>
                <w:sz w:val="21"/>
              </w:rPr>
              <w:t>with tools/resources to participate </w:t>
            </w:r>
            <w:r>
              <w:rPr>
                <w:color w:val="4B4B4B"/>
                <w:w w:val="110"/>
                <w:sz w:val="21"/>
              </w:rPr>
              <w:t>i</w:t>
            </w:r>
            <w:r>
              <w:rPr>
                <w:color w:val="1F1F1F"/>
                <w:w w:val="110"/>
                <w:sz w:val="21"/>
              </w:rPr>
              <w:t>n CSR </w:t>
            </w:r>
            <w:r>
              <w:rPr>
                <w:color w:val="343434"/>
                <w:spacing w:val="-2"/>
                <w:w w:val="110"/>
                <w:sz w:val="21"/>
              </w:rPr>
              <w:t>interventions</w:t>
            </w:r>
          </w:p>
        </w:tc>
        <w:tc>
          <w:tcPr>
            <w:tcW w:w="833" w:type="dxa"/>
          </w:tcPr>
          <w:p>
            <w:pPr>
              <w:pStyle w:val="TableParagraph"/>
              <w:spacing w:before="54"/>
              <w:rPr>
                <w:b/>
                <w:sz w:val="23"/>
              </w:rPr>
            </w:pPr>
          </w:p>
          <w:p>
            <w:pPr>
              <w:pStyle w:val="TableParagraph"/>
              <w:ind w:left="87" w:right="52"/>
              <w:jc w:val="center"/>
              <w:rPr>
                <w:rFonts w:ascii="Times New Roman"/>
                <w:sz w:val="23"/>
              </w:rPr>
            </w:pPr>
            <w:r>
              <w:rPr>
                <w:rFonts w:ascii="Times New Roman"/>
                <w:color w:val="1F1F1F"/>
                <w:spacing w:val="-5"/>
                <w:w w:val="110"/>
                <w:sz w:val="23"/>
              </w:rPr>
              <w:t>50</w:t>
            </w:r>
          </w:p>
          <w:p>
            <w:pPr>
              <w:pStyle w:val="TableParagraph"/>
              <w:spacing w:before="16"/>
              <w:ind w:left="87" w:right="50"/>
              <w:jc w:val="center"/>
              <w:rPr>
                <w:rFonts w:ascii="Times New Roman"/>
                <w:sz w:val="23"/>
              </w:rPr>
            </w:pPr>
            <w:r>
              <w:rPr>
                <w:rFonts w:ascii="Times New Roman"/>
                <w:color w:val="343434"/>
                <w:spacing w:val="-2"/>
                <w:sz w:val="23"/>
              </w:rPr>
              <w:t>(37.9)</w:t>
            </w:r>
          </w:p>
        </w:tc>
        <w:tc>
          <w:tcPr>
            <w:tcW w:w="823" w:type="dxa"/>
          </w:tcPr>
          <w:p>
            <w:pPr>
              <w:pStyle w:val="TableParagraph"/>
              <w:spacing w:before="33"/>
              <w:rPr>
                <w:b/>
                <w:sz w:val="24"/>
              </w:rPr>
            </w:pPr>
          </w:p>
          <w:p>
            <w:pPr>
              <w:pStyle w:val="TableParagraph"/>
              <w:ind w:left="53"/>
              <w:jc w:val="center"/>
              <w:rPr>
                <w:rFonts w:ascii="Times New Roman"/>
                <w:b/>
                <w:sz w:val="24"/>
              </w:rPr>
            </w:pPr>
            <w:r>
              <w:rPr>
                <w:rFonts w:ascii="Times New Roman"/>
                <w:b/>
                <w:color w:val="1F1F1F"/>
                <w:spacing w:val="-5"/>
                <w:w w:val="105"/>
                <w:sz w:val="24"/>
              </w:rPr>
              <w:t>66</w:t>
            </w:r>
          </w:p>
          <w:p>
            <w:pPr>
              <w:pStyle w:val="TableParagraph"/>
              <w:spacing w:before="14"/>
              <w:ind w:left="46"/>
              <w:jc w:val="center"/>
              <w:rPr>
                <w:rFonts w:ascii="Times New Roman"/>
                <w:sz w:val="23"/>
              </w:rPr>
            </w:pPr>
            <w:r>
              <w:rPr>
                <w:rFonts w:ascii="Times New Roman"/>
                <w:color w:val="1F1F1F"/>
                <w:spacing w:val="-2"/>
                <w:sz w:val="23"/>
              </w:rPr>
              <w:t>(50.0)</w:t>
            </w:r>
          </w:p>
        </w:tc>
        <w:tc>
          <w:tcPr>
            <w:tcW w:w="823" w:type="dxa"/>
          </w:tcPr>
          <w:p>
            <w:pPr>
              <w:pStyle w:val="TableParagraph"/>
              <w:spacing w:before="54"/>
              <w:rPr>
                <w:b/>
                <w:sz w:val="23"/>
              </w:rPr>
            </w:pPr>
          </w:p>
          <w:p>
            <w:pPr>
              <w:pStyle w:val="TableParagraph"/>
              <w:ind w:left="52"/>
              <w:jc w:val="center"/>
              <w:rPr>
                <w:rFonts w:ascii="Times New Roman"/>
                <w:sz w:val="23"/>
              </w:rPr>
            </w:pPr>
            <w:r>
              <w:rPr>
                <w:rFonts w:ascii="Times New Roman"/>
                <w:color w:val="0F0F0F"/>
                <w:spacing w:val="-5"/>
                <w:sz w:val="23"/>
              </w:rPr>
              <w:t>15</w:t>
            </w:r>
          </w:p>
          <w:p>
            <w:pPr>
              <w:pStyle w:val="TableParagraph"/>
              <w:spacing w:before="16"/>
              <w:ind w:left="73" w:right="39"/>
              <w:jc w:val="center"/>
              <w:rPr>
                <w:rFonts w:ascii="Times New Roman"/>
                <w:sz w:val="23"/>
              </w:rPr>
            </w:pPr>
            <w:r>
              <w:rPr>
                <w:rFonts w:ascii="Times New Roman"/>
                <w:color w:val="343434"/>
                <w:spacing w:val="-2"/>
                <w:sz w:val="23"/>
              </w:rPr>
              <w:t>(11</w:t>
            </w:r>
            <w:r>
              <w:rPr>
                <w:rFonts w:ascii="Times New Roman"/>
                <w:color w:val="1F1F1F"/>
                <w:spacing w:val="-2"/>
                <w:sz w:val="23"/>
              </w:rPr>
              <w:t>.4)</w:t>
            </w:r>
          </w:p>
        </w:tc>
        <w:tc>
          <w:tcPr>
            <w:tcW w:w="823" w:type="dxa"/>
          </w:tcPr>
          <w:p>
            <w:pPr>
              <w:pStyle w:val="TableParagraph"/>
              <w:spacing w:before="84"/>
              <w:rPr>
                <w:b/>
                <w:sz w:val="21"/>
              </w:rPr>
            </w:pPr>
          </w:p>
          <w:p>
            <w:pPr>
              <w:pStyle w:val="TableParagraph"/>
              <w:spacing w:before="1"/>
              <w:ind w:left="36"/>
              <w:jc w:val="center"/>
              <w:rPr>
                <w:sz w:val="21"/>
              </w:rPr>
            </w:pPr>
            <w:r>
              <w:rPr>
                <w:color w:val="1F1F1F"/>
                <w:spacing w:val="-10"/>
                <w:sz w:val="21"/>
              </w:rPr>
              <w:t>I</w:t>
            </w:r>
          </w:p>
          <w:p>
            <w:pPr>
              <w:pStyle w:val="TableParagraph"/>
              <w:spacing w:before="31"/>
              <w:ind w:left="48"/>
              <w:jc w:val="center"/>
              <w:rPr>
                <w:rFonts w:ascii="Times New Roman"/>
                <w:sz w:val="23"/>
              </w:rPr>
            </w:pPr>
            <w:r>
              <w:rPr>
                <w:rFonts w:ascii="Times New Roman"/>
                <w:color w:val="1F1F1F"/>
                <w:spacing w:val="-2"/>
                <w:sz w:val="23"/>
              </w:rPr>
              <w:t>(0.8)</w:t>
            </w:r>
          </w:p>
        </w:tc>
        <w:tc>
          <w:tcPr>
            <w:tcW w:w="672" w:type="dxa"/>
          </w:tcPr>
          <w:p>
            <w:pPr>
              <w:pStyle w:val="TableParagraph"/>
              <w:spacing w:before="194"/>
              <w:rPr>
                <w:b/>
                <w:sz w:val="23"/>
              </w:rPr>
            </w:pPr>
          </w:p>
          <w:p>
            <w:pPr>
              <w:pStyle w:val="TableParagraph"/>
              <w:ind w:left="76" w:right="24"/>
              <w:jc w:val="center"/>
              <w:rPr>
                <w:rFonts w:ascii="Times New Roman"/>
                <w:sz w:val="23"/>
              </w:rPr>
            </w:pPr>
            <w:r>
              <w:rPr>
                <w:rFonts w:ascii="Times New Roman"/>
                <w:color w:val="343434"/>
                <w:spacing w:val="-4"/>
                <w:sz w:val="23"/>
              </w:rPr>
              <w:t>132)</w:t>
            </w:r>
          </w:p>
        </w:tc>
        <w:tc>
          <w:tcPr>
            <w:tcW w:w="1093" w:type="dxa"/>
          </w:tcPr>
          <w:p>
            <w:pPr>
              <w:pStyle w:val="TableParagraph"/>
              <w:spacing w:before="184"/>
              <w:rPr>
                <w:b/>
                <w:sz w:val="23"/>
              </w:rPr>
            </w:pPr>
          </w:p>
          <w:p>
            <w:pPr>
              <w:pStyle w:val="TableParagraph"/>
              <w:ind w:left="131" w:right="61"/>
              <w:jc w:val="center"/>
              <w:rPr>
                <w:rFonts w:ascii="Times New Roman"/>
                <w:sz w:val="23"/>
              </w:rPr>
            </w:pPr>
            <w:r>
              <w:rPr>
                <w:color w:val="0F0F0F"/>
                <w:sz w:val="21"/>
              </w:rPr>
              <w:t>I</w:t>
            </w:r>
            <w:r>
              <w:rPr>
                <w:color w:val="0F0F0F"/>
                <w:spacing w:val="56"/>
                <w:sz w:val="21"/>
              </w:rPr>
              <w:t> </w:t>
            </w:r>
            <w:r>
              <w:rPr>
                <w:rFonts w:ascii="Times New Roman"/>
                <w:color w:val="0F0F0F"/>
                <w:sz w:val="23"/>
              </w:rPr>
              <w:t>(2;</w:t>
            </w:r>
            <w:r>
              <w:rPr>
                <w:rFonts w:ascii="Times New Roman"/>
                <w:color w:val="0F0F0F"/>
                <w:spacing w:val="-3"/>
                <w:sz w:val="23"/>
              </w:rPr>
              <w:t> </w:t>
            </w:r>
            <w:r>
              <w:rPr>
                <w:rFonts w:ascii="Times New Roman"/>
                <w:color w:val="1F1F1F"/>
                <w:spacing w:val="-5"/>
                <w:sz w:val="23"/>
              </w:rPr>
              <w:t>2]</w:t>
            </w:r>
          </w:p>
        </w:tc>
        <w:tc>
          <w:tcPr>
            <w:tcW w:w="993" w:type="dxa"/>
          </w:tcPr>
          <w:p>
            <w:pPr>
              <w:pStyle w:val="TableParagraph"/>
              <w:spacing w:before="184"/>
              <w:rPr>
                <w:b/>
                <w:sz w:val="23"/>
              </w:rPr>
            </w:pPr>
          </w:p>
          <w:p>
            <w:pPr>
              <w:pStyle w:val="TableParagraph"/>
              <w:ind w:left="89" w:right="21"/>
              <w:jc w:val="center"/>
              <w:rPr>
                <w:rFonts w:ascii="Times New Roman"/>
                <w:sz w:val="23"/>
              </w:rPr>
            </w:pPr>
            <w:r>
              <w:rPr>
                <w:rFonts w:ascii="Times New Roman"/>
                <w:color w:val="1F1F1F"/>
                <w:sz w:val="23"/>
              </w:rPr>
              <w:t>-</w:t>
            </w:r>
            <w:r>
              <w:rPr>
                <w:rFonts w:ascii="Times New Roman"/>
                <w:color w:val="1F1F1F"/>
                <w:spacing w:val="-2"/>
                <w:sz w:val="23"/>
              </w:rPr>
              <w:t>8.643</w:t>
            </w:r>
          </w:p>
        </w:tc>
        <w:tc>
          <w:tcPr>
            <w:tcW w:w="1083" w:type="dxa"/>
          </w:tcPr>
          <w:p>
            <w:pPr>
              <w:pStyle w:val="TableParagraph"/>
              <w:spacing w:before="184"/>
              <w:rPr>
                <w:b/>
                <w:sz w:val="23"/>
              </w:rPr>
            </w:pPr>
          </w:p>
          <w:p>
            <w:pPr>
              <w:pStyle w:val="TableParagraph"/>
              <w:ind w:left="92" w:right="13"/>
              <w:jc w:val="center"/>
              <w:rPr>
                <w:rFonts w:ascii="Times New Roman"/>
                <w:sz w:val="23"/>
              </w:rPr>
            </w:pPr>
            <w:r>
              <w:rPr>
                <w:rFonts w:ascii="Times New Roman"/>
                <w:color w:val="1F1F1F"/>
                <w:spacing w:val="-2"/>
                <w:w w:val="105"/>
                <w:sz w:val="23"/>
              </w:rPr>
              <w:t>&lt;.001*</w:t>
            </w:r>
          </w:p>
        </w:tc>
      </w:tr>
      <w:tr>
        <w:trPr>
          <w:trHeight w:val="1107" w:hRule="atLeast"/>
        </w:trPr>
        <w:tc>
          <w:tcPr>
            <w:tcW w:w="3201" w:type="dxa"/>
          </w:tcPr>
          <w:p>
            <w:pPr>
              <w:pStyle w:val="TableParagraph"/>
              <w:spacing w:line="268" w:lineRule="auto" w:before="30"/>
              <w:ind w:left="123" w:right="124" w:firstLine="19"/>
              <w:rPr>
                <w:sz w:val="21"/>
              </w:rPr>
            </w:pPr>
            <w:r>
              <w:rPr>
                <w:rFonts w:ascii="Times New Roman"/>
                <w:color w:val="0F0F0F"/>
                <w:w w:val="105"/>
                <w:sz w:val="23"/>
              </w:rPr>
              <w:t>18. </w:t>
            </w:r>
            <w:r>
              <w:rPr>
                <w:color w:val="0F0F0F"/>
                <w:w w:val="105"/>
                <w:sz w:val="21"/>
              </w:rPr>
              <w:t>I</w:t>
            </w:r>
            <w:r>
              <w:rPr>
                <w:color w:val="0F0F0F"/>
                <w:spacing w:val="40"/>
                <w:w w:val="105"/>
                <w:sz w:val="21"/>
              </w:rPr>
              <w:t> </w:t>
            </w:r>
            <w:r>
              <w:rPr>
                <w:color w:val="1F1F1F"/>
                <w:w w:val="105"/>
                <w:sz w:val="21"/>
              </w:rPr>
              <w:t>believe that recognition </w:t>
            </w:r>
            <w:r>
              <w:rPr>
                <w:color w:val="343434"/>
                <w:w w:val="105"/>
                <w:sz w:val="21"/>
              </w:rPr>
              <w:t>system should</w:t>
            </w:r>
            <w:r>
              <w:rPr>
                <w:color w:val="343434"/>
                <w:spacing w:val="-9"/>
                <w:w w:val="105"/>
                <w:sz w:val="21"/>
              </w:rPr>
              <w:t> </w:t>
            </w:r>
            <w:r>
              <w:rPr>
                <w:color w:val="1F1F1F"/>
                <w:w w:val="105"/>
                <w:sz w:val="21"/>
              </w:rPr>
              <w:t>be</w:t>
            </w:r>
            <w:r>
              <w:rPr>
                <w:color w:val="1F1F1F"/>
                <w:spacing w:val="-13"/>
                <w:w w:val="105"/>
                <w:sz w:val="21"/>
              </w:rPr>
              <w:t> </w:t>
            </w:r>
            <w:r>
              <w:rPr>
                <w:color w:val="1F1F1F"/>
                <w:w w:val="105"/>
                <w:sz w:val="21"/>
              </w:rPr>
              <w:t>put in</w:t>
            </w:r>
            <w:r>
              <w:rPr>
                <w:color w:val="1F1F1F"/>
                <w:spacing w:val="-8"/>
                <w:w w:val="105"/>
                <w:sz w:val="21"/>
              </w:rPr>
              <w:t> </w:t>
            </w:r>
            <w:r>
              <w:rPr>
                <w:color w:val="1F1F1F"/>
                <w:w w:val="105"/>
                <w:sz w:val="21"/>
              </w:rPr>
              <w:t>place for</w:t>
            </w:r>
            <w:r>
              <w:rPr>
                <w:color w:val="1F1F1F"/>
                <w:spacing w:val="12"/>
                <w:w w:val="105"/>
                <w:sz w:val="21"/>
              </w:rPr>
              <w:t> </w:t>
            </w:r>
            <w:r>
              <w:rPr>
                <w:color w:val="1F1F1F"/>
                <w:w w:val="105"/>
                <w:sz w:val="21"/>
              </w:rPr>
              <w:t>employees that</w:t>
            </w:r>
            <w:r>
              <w:rPr>
                <w:color w:val="1F1F1F"/>
                <w:spacing w:val="-16"/>
                <w:w w:val="105"/>
                <w:sz w:val="21"/>
              </w:rPr>
              <w:t> </w:t>
            </w:r>
            <w:r>
              <w:rPr>
                <w:color w:val="1F1F1F"/>
                <w:w w:val="105"/>
                <w:sz w:val="21"/>
              </w:rPr>
              <w:t>participate</w:t>
            </w:r>
          </w:p>
          <w:p>
            <w:pPr>
              <w:pStyle w:val="TableParagraph"/>
              <w:spacing w:line="207" w:lineRule="exact" w:before="13"/>
              <w:ind w:left="116"/>
              <w:rPr>
                <w:sz w:val="21"/>
              </w:rPr>
            </w:pPr>
            <w:r>
              <w:rPr>
                <w:color w:val="4B4B4B"/>
                <w:sz w:val="21"/>
              </w:rPr>
              <w:t>in</w:t>
            </w:r>
            <w:r>
              <w:rPr>
                <w:color w:val="4B4B4B"/>
                <w:spacing w:val="10"/>
                <w:sz w:val="21"/>
              </w:rPr>
              <w:t> </w:t>
            </w:r>
            <w:r>
              <w:rPr>
                <w:color w:val="1F1F1F"/>
                <w:sz w:val="21"/>
              </w:rPr>
              <w:t>CSR</w:t>
            </w:r>
            <w:r>
              <w:rPr>
                <w:color w:val="1F1F1F"/>
                <w:spacing w:val="-7"/>
                <w:sz w:val="21"/>
              </w:rPr>
              <w:t> </w:t>
            </w:r>
            <w:r>
              <w:rPr>
                <w:color w:val="1F1F1F"/>
                <w:spacing w:val="-2"/>
                <w:sz w:val="21"/>
              </w:rPr>
              <w:t>interventions</w:t>
            </w:r>
          </w:p>
        </w:tc>
        <w:tc>
          <w:tcPr>
            <w:tcW w:w="833" w:type="dxa"/>
          </w:tcPr>
          <w:p>
            <w:pPr>
              <w:pStyle w:val="TableParagraph"/>
              <w:spacing w:before="45"/>
              <w:rPr>
                <w:b/>
                <w:sz w:val="23"/>
              </w:rPr>
            </w:pPr>
          </w:p>
          <w:p>
            <w:pPr>
              <w:pStyle w:val="TableParagraph"/>
              <w:ind w:left="87" w:right="41"/>
              <w:jc w:val="center"/>
              <w:rPr>
                <w:b/>
                <w:sz w:val="23"/>
              </w:rPr>
            </w:pPr>
            <w:r>
              <w:rPr>
                <w:b/>
                <w:color w:val="0F0F0F"/>
                <w:spacing w:val="-5"/>
                <w:sz w:val="23"/>
              </w:rPr>
              <w:t>44</w:t>
            </w:r>
          </w:p>
          <w:p>
            <w:pPr>
              <w:pStyle w:val="TableParagraph"/>
              <w:spacing w:before="18"/>
              <w:ind w:left="87" w:right="50"/>
              <w:jc w:val="center"/>
              <w:rPr>
                <w:rFonts w:ascii="Times New Roman"/>
                <w:sz w:val="23"/>
              </w:rPr>
            </w:pPr>
            <w:r>
              <w:rPr>
                <w:rFonts w:ascii="Times New Roman"/>
                <w:color w:val="1F1F1F"/>
                <w:spacing w:val="-2"/>
                <w:sz w:val="23"/>
              </w:rPr>
              <w:t>(33.3)</w:t>
            </w:r>
          </w:p>
        </w:tc>
        <w:tc>
          <w:tcPr>
            <w:tcW w:w="823" w:type="dxa"/>
          </w:tcPr>
          <w:p>
            <w:pPr>
              <w:pStyle w:val="TableParagraph"/>
              <w:spacing w:before="46"/>
              <w:rPr>
                <w:b/>
                <w:sz w:val="23"/>
              </w:rPr>
            </w:pPr>
          </w:p>
          <w:p>
            <w:pPr>
              <w:pStyle w:val="TableParagraph"/>
              <w:spacing w:before="1"/>
              <w:ind w:left="22"/>
              <w:jc w:val="center"/>
              <w:rPr>
                <w:rFonts w:ascii="Times New Roman"/>
                <w:sz w:val="23"/>
              </w:rPr>
            </w:pPr>
            <w:r>
              <w:rPr>
                <w:rFonts w:ascii="Times New Roman"/>
                <w:color w:val="1F1F1F"/>
                <w:spacing w:val="-5"/>
                <w:sz w:val="23"/>
              </w:rPr>
              <w:t>73</w:t>
            </w:r>
          </w:p>
          <w:p>
            <w:pPr>
              <w:pStyle w:val="TableParagraph"/>
              <w:spacing w:before="16"/>
              <w:ind w:left="46"/>
              <w:jc w:val="center"/>
              <w:rPr>
                <w:rFonts w:ascii="Times New Roman"/>
                <w:sz w:val="23"/>
              </w:rPr>
            </w:pPr>
            <w:r>
              <w:rPr>
                <w:rFonts w:ascii="Times New Roman"/>
                <w:color w:val="343434"/>
                <w:spacing w:val="-2"/>
                <w:sz w:val="23"/>
              </w:rPr>
              <w:t>(55.3)</w:t>
            </w:r>
          </w:p>
        </w:tc>
        <w:tc>
          <w:tcPr>
            <w:tcW w:w="823" w:type="dxa"/>
          </w:tcPr>
          <w:p>
            <w:pPr>
              <w:pStyle w:val="TableParagraph"/>
              <w:spacing w:before="46"/>
              <w:rPr>
                <w:b/>
                <w:sz w:val="23"/>
              </w:rPr>
            </w:pPr>
          </w:p>
          <w:p>
            <w:pPr>
              <w:pStyle w:val="TableParagraph"/>
              <w:spacing w:before="1"/>
              <w:ind w:left="52"/>
              <w:jc w:val="center"/>
              <w:rPr>
                <w:rFonts w:ascii="Times New Roman"/>
                <w:sz w:val="23"/>
              </w:rPr>
            </w:pPr>
            <w:r>
              <w:rPr>
                <w:rFonts w:ascii="Times New Roman"/>
                <w:color w:val="1F1F1F"/>
                <w:spacing w:val="-5"/>
                <w:sz w:val="23"/>
              </w:rPr>
              <w:t>15</w:t>
            </w:r>
          </w:p>
          <w:p>
            <w:pPr>
              <w:pStyle w:val="TableParagraph"/>
              <w:spacing w:before="16"/>
              <w:ind w:left="73" w:right="47"/>
              <w:jc w:val="center"/>
              <w:rPr>
                <w:rFonts w:ascii="Times New Roman"/>
                <w:sz w:val="23"/>
              </w:rPr>
            </w:pPr>
            <w:r>
              <w:rPr>
                <w:rFonts w:ascii="Times New Roman"/>
                <w:color w:val="343434"/>
                <w:spacing w:val="-2"/>
                <w:sz w:val="23"/>
              </w:rPr>
              <w:t>(11.4)</w:t>
            </w:r>
          </w:p>
        </w:tc>
        <w:tc>
          <w:tcPr>
            <w:tcW w:w="823" w:type="dxa"/>
          </w:tcPr>
          <w:p>
            <w:pPr>
              <w:pStyle w:val="TableParagraph"/>
              <w:spacing w:before="359"/>
              <w:ind w:left="53"/>
              <w:jc w:val="center"/>
              <w:rPr>
                <w:rFonts w:ascii="Times New Roman"/>
                <w:sz w:val="34"/>
              </w:rPr>
            </w:pPr>
            <w:r>
              <w:rPr>
                <w:rFonts w:ascii="Times New Roman"/>
                <w:color w:val="1F1F1F"/>
                <w:spacing w:val="-10"/>
                <w:sz w:val="34"/>
              </w:rPr>
              <w:t>-</w:t>
            </w:r>
          </w:p>
        </w:tc>
        <w:tc>
          <w:tcPr>
            <w:tcW w:w="672" w:type="dxa"/>
          </w:tcPr>
          <w:p>
            <w:pPr>
              <w:pStyle w:val="TableParagraph"/>
              <w:spacing w:before="187"/>
              <w:rPr>
                <w:b/>
                <w:sz w:val="23"/>
              </w:rPr>
            </w:pPr>
          </w:p>
          <w:p>
            <w:pPr>
              <w:pStyle w:val="TableParagraph"/>
              <w:ind w:left="76"/>
              <w:jc w:val="center"/>
              <w:rPr>
                <w:rFonts w:ascii="Times New Roman"/>
                <w:sz w:val="23"/>
              </w:rPr>
            </w:pPr>
            <w:r>
              <w:rPr>
                <w:rFonts w:ascii="Times New Roman"/>
                <w:color w:val="0F0F0F"/>
                <w:spacing w:val="-5"/>
                <w:w w:val="105"/>
                <w:sz w:val="23"/>
              </w:rPr>
              <w:t>132</w:t>
            </w:r>
          </w:p>
        </w:tc>
        <w:tc>
          <w:tcPr>
            <w:tcW w:w="1093" w:type="dxa"/>
          </w:tcPr>
          <w:p>
            <w:pPr>
              <w:pStyle w:val="TableParagraph"/>
              <w:spacing w:before="187"/>
              <w:rPr>
                <w:b/>
                <w:sz w:val="23"/>
              </w:rPr>
            </w:pPr>
          </w:p>
          <w:p>
            <w:pPr>
              <w:pStyle w:val="TableParagraph"/>
              <w:ind w:left="131" w:right="34"/>
              <w:jc w:val="center"/>
              <w:rPr>
                <w:rFonts w:ascii="Times New Roman"/>
                <w:sz w:val="23"/>
              </w:rPr>
            </w:pPr>
            <w:r>
              <w:rPr>
                <w:color w:val="0F0F0F"/>
                <w:w w:val="105"/>
                <w:sz w:val="21"/>
              </w:rPr>
              <w:t>I</w:t>
            </w:r>
            <w:r>
              <w:rPr>
                <w:color w:val="0F0F0F"/>
                <w:spacing w:val="38"/>
                <w:w w:val="105"/>
                <w:sz w:val="21"/>
              </w:rPr>
              <w:t> </w:t>
            </w:r>
            <w:r>
              <w:rPr>
                <w:rFonts w:ascii="Times New Roman"/>
                <w:color w:val="1F1F1F"/>
                <w:w w:val="105"/>
                <w:sz w:val="23"/>
              </w:rPr>
              <w:t>[2;</w:t>
            </w:r>
            <w:r>
              <w:rPr>
                <w:rFonts w:ascii="Times New Roman"/>
                <w:color w:val="1F1F1F"/>
                <w:spacing w:val="-7"/>
                <w:w w:val="105"/>
                <w:sz w:val="23"/>
              </w:rPr>
              <w:t> </w:t>
            </w:r>
            <w:r>
              <w:rPr>
                <w:rFonts w:ascii="Times New Roman"/>
                <w:color w:val="1F1F1F"/>
                <w:spacing w:val="-5"/>
                <w:w w:val="105"/>
                <w:sz w:val="23"/>
              </w:rPr>
              <w:t>2]</w:t>
            </w:r>
          </w:p>
        </w:tc>
        <w:tc>
          <w:tcPr>
            <w:tcW w:w="993" w:type="dxa"/>
          </w:tcPr>
          <w:p>
            <w:pPr>
              <w:pStyle w:val="TableParagraph"/>
              <w:spacing w:before="187"/>
              <w:rPr>
                <w:b/>
                <w:sz w:val="23"/>
              </w:rPr>
            </w:pPr>
          </w:p>
          <w:p>
            <w:pPr>
              <w:pStyle w:val="TableParagraph"/>
              <w:ind w:left="89"/>
              <w:jc w:val="center"/>
              <w:rPr>
                <w:rFonts w:ascii="Times New Roman"/>
                <w:sz w:val="23"/>
              </w:rPr>
            </w:pPr>
            <w:r>
              <w:rPr>
                <w:rFonts w:ascii="Times New Roman"/>
                <w:color w:val="0F0F0F"/>
                <w:sz w:val="23"/>
              </w:rPr>
              <w:t>-</w:t>
            </w:r>
            <w:r>
              <w:rPr>
                <w:rFonts w:ascii="Times New Roman"/>
                <w:color w:val="0F0F0F"/>
                <w:spacing w:val="-2"/>
                <w:sz w:val="23"/>
              </w:rPr>
              <w:t>8.824</w:t>
            </w:r>
          </w:p>
        </w:tc>
        <w:tc>
          <w:tcPr>
            <w:tcW w:w="1083" w:type="dxa"/>
          </w:tcPr>
          <w:p>
            <w:pPr>
              <w:pStyle w:val="TableParagraph"/>
              <w:spacing w:before="177"/>
              <w:rPr>
                <w:b/>
                <w:sz w:val="23"/>
              </w:rPr>
            </w:pPr>
          </w:p>
          <w:p>
            <w:pPr>
              <w:pStyle w:val="TableParagraph"/>
              <w:ind w:left="92"/>
              <w:jc w:val="center"/>
              <w:rPr>
                <w:rFonts w:ascii="Times New Roman"/>
                <w:sz w:val="23"/>
              </w:rPr>
            </w:pPr>
            <w:r>
              <w:rPr>
                <w:rFonts w:ascii="Times New Roman"/>
                <w:color w:val="1F1F1F"/>
                <w:spacing w:val="-2"/>
                <w:sz w:val="23"/>
              </w:rPr>
              <w:t>&lt;.001*</w:t>
            </w:r>
          </w:p>
        </w:tc>
      </w:tr>
    </w:tbl>
    <w:p>
      <w:pPr>
        <w:pStyle w:val="TableParagraph"/>
        <w:spacing w:after="0"/>
        <w:jc w:val="center"/>
        <w:rPr>
          <w:rFonts w:ascii="Times New Roman"/>
          <w:sz w:val="23"/>
        </w:rPr>
        <w:sectPr>
          <w:pgSz w:w="11910" w:h="16840"/>
          <w:pgMar w:header="0" w:footer="823" w:top="1460" w:bottom="1204" w:left="708" w:right="708"/>
        </w:sect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201"/>
        <w:gridCol w:w="823"/>
        <w:gridCol w:w="823"/>
        <w:gridCol w:w="823"/>
        <w:gridCol w:w="823"/>
        <w:gridCol w:w="662"/>
        <w:gridCol w:w="1093"/>
        <w:gridCol w:w="993"/>
        <w:gridCol w:w="1103"/>
      </w:tblGrid>
      <w:tr>
        <w:trPr>
          <w:trHeight w:val="270" w:hRule="atLeast"/>
        </w:trPr>
        <w:tc>
          <w:tcPr>
            <w:tcW w:w="3201" w:type="dxa"/>
            <w:vMerge w:val="restart"/>
          </w:tcPr>
          <w:p>
            <w:pPr>
              <w:pStyle w:val="TableParagraph"/>
              <w:rPr>
                <w:b/>
                <w:sz w:val="22"/>
              </w:rPr>
            </w:pPr>
          </w:p>
          <w:p>
            <w:pPr>
              <w:pStyle w:val="TableParagraph"/>
              <w:spacing w:before="173"/>
              <w:rPr>
                <w:b/>
                <w:sz w:val="22"/>
              </w:rPr>
            </w:pPr>
          </w:p>
          <w:p>
            <w:pPr>
              <w:pStyle w:val="TableParagraph"/>
              <w:ind w:left="92" w:right="26"/>
              <w:jc w:val="center"/>
              <w:rPr>
                <w:sz w:val="22"/>
              </w:rPr>
            </w:pPr>
            <w:r>
              <w:rPr>
                <w:color w:val="111111"/>
                <w:spacing w:val="-4"/>
                <w:w w:val="105"/>
                <w:sz w:val="22"/>
              </w:rPr>
              <w:t>Item</w:t>
            </w:r>
          </w:p>
        </w:tc>
        <w:tc>
          <w:tcPr>
            <w:tcW w:w="3292" w:type="dxa"/>
            <w:gridSpan w:val="4"/>
          </w:tcPr>
          <w:p>
            <w:pPr>
              <w:pStyle w:val="TableParagraph"/>
              <w:spacing w:line="173" w:lineRule="exact" w:before="78"/>
              <w:ind w:left="283"/>
              <w:rPr>
                <w:sz w:val="22"/>
              </w:rPr>
            </w:pPr>
            <w:r>
              <w:rPr>
                <w:color w:val="212121"/>
                <w:w w:val="90"/>
                <w:sz w:val="22"/>
              </w:rPr>
              <w:t>Responses</w:t>
            </w:r>
            <w:r>
              <w:rPr>
                <w:color w:val="212121"/>
                <w:spacing w:val="23"/>
                <w:sz w:val="22"/>
              </w:rPr>
              <w:t> </w:t>
            </w:r>
            <w:r>
              <w:rPr>
                <w:color w:val="212121"/>
                <w:w w:val="90"/>
                <w:sz w:val="22"/>
              </w:rPr>
              <w:t>as</w:t>
            </w:r>
            <w:r>
              <w:rPr>
                <w:color w:val="212121"/>
                <w:spacing w:val="-6"/>
                <w:sz w:val="22"/>
              </w:rPr>
              <w:t> </w:t>
            </w:r>
            <w:r>
              <w:rPr>
                <w:color w:val="212121"/>
                <w:spacing w:val="-2"/>
                <w:w w:val="90"/>
                <w:sz w:val="22"/>
              </w:rPr>
              <w:t>Frequency(%)</w:t>
            </w:r>
          </w:p>
        </w:tc>
        <w:tc>
          <w:tcPr>
            <w:tcW w:w="662" w:type="dxa"/>
            <w:vMerge w:val="restart"/>
          </w:tcPr>
          <w:p>
            <w:pPr>
              <w:pStyle w:val="TableParagraph"/>
              <w:rPr>
                <w:b/>
                <w:sz w:val="22"/>
              </w:rPr>
            </w:pPr>
          </w:p>
          <w:p>
            <w:pPr>
              <w:pStyle w:val="TableParagraph"/>
              <w:spacing w:before="153"/>
              <w:rPr>
                <w:b/>
                <w:sz w:val="22"/>
              </w:rPr>
            </w:pPr>
          </w:p>
          <w:p>
            <w:pPr>
              <w:pStyle w:val="TableParagraph"/>
              <w:ind w:right="28"/>
              <w:jc w:val="center"/>
              <w:rPr>
                <w:sz w:val="22"/>
              </w:rPr>
            </w:pPr>
            <w:r>
              <w:rPr>
                <w:color w:val="212121"/>
                <w:spacing w:val="-10"/>
                <w:w w:val="75"/>
                <w:sz w:val="22"/>
              </w:rPr>
              <w:t>n</w:t>
            </w:r>
          </w:p>
        </w:tc>
        <w:tc>
          <w:tcPr>
            <w:tcW w:w="1093" w:type="dxa"/>
            <w:vMerge w:val="restart"/>
          </w:tcPr>
          <w:p>
            <w:pPr>
              <w:pStyle w:val="TableParagraph"/>
              <w:rPr>
                <w:b/>
                <w:sz w:val="22"/>
              </w:rPr>
            </w:pPr>
          </w:p>
          <w:p>
            <w:pPr>
              <w:pStyle w:val="TableParagraph"/>
              <w:spacing w:before="2"/>
              <w:rPr>
                <w:b/>
                <w:sz w:val="22"/>
              </w:rPr>
            </w:pPr>
          </w:p>
          <w:p>
            <w:pPr>
              <w:pStyle w:val="TableParagraph"/>
              <w:spacing w:line="276" w:lineRule="auto" w:before="1"/>
              <w:ind w:left="274" w:hanging="102"/>
              <w:rPr>
                <w:sz w:val="22"/>
              </w:rPr>
            </w:pPr>
            <w:r>
              <w:rPr>
                <w:color w:val="212121"/>
                <w:spacing w:val="-6"/>
                <w:sz w:val="22"/>
              </w:rPr>
              <w:t>Median </w:t>
            </w:r>
            <w:r>
              <w:rPr>
                <w:color w:val="111111"/>
                <w:spacing w:val="-2"/>
                <w:w w:val="105"/>
                <w:sz w:val="22"/>
              </w:rPr>
              <w:t>[IQR]</w:t>
            </w:r>
          </w:p>
        </w:tc>
        <w:tc>
          <w:tcPr>
            <w:tcW w:w="993" w:type="dxa"/>
            <w:vMerge w:val="restart"/>
          </w:tcPr>
          <w:p>
            <w:pPr>
              <w:pStyle w:val="TableParagraph"/>
              <w:spacing w:before="137"/>
              <w:rPr>
                <w:b/>
                <w:sz w:val="34"/>
              </w:rPr>
            </w:pPr>
          </w:p>
          <w:p>
            <w:pPr>
              <w:pStyle w:val="TableParagraph"/>
              <w:ind w:left="37" w:right="15"/>
              <w:jc w:val="center"/>
              <w:rPr>
                <w:rFonts w:ascii="Times New Roman"/>
                <w:sz w:val="34"/>
              </w:rPr>
            </w:pPr>
            <w:r>
              <w:rPr>
                <w:rFonts w:ascii="Times New Roman"/>
                <w:color w:val="212121"/>
                <w:spacing w:val="-10"/>
                <w:sz w:val="34"/>
              </w:rPr>
              <w:t>z</w:t>
            </w:r>
          </w:p>
        </w:tc>
        <w:tc>
          <w:tcPr>
            <w:tcW w:w="1103" w:type="dxa"/>
            <w:vMerge w:val="restart"/>
          </w:tcPr>
          <w:p>
            <w:pPr>
              <w:pStyle w:val="TableParagraph"/>
              <w:rPr>
                <w:b/>
                <w:sz w:val="22"/>
              </w:rPr>
            </w:pPr>
          </w:p>
          <w:p>
            <w:pPr>
              <w:pStyle w:val="TableParagraph"/>
              <w:spacing w:before="153"/>
              <w:rPr>
                <w:b/>
                <w:sz w:val="22"/>
              </w:rPr>
            </w:pPr>
          </w:p>
          <w:p>
            <w:pPr>
              <w:pStyle w:val="TableParagraph"/>
              <w:ind w:left="206"/>
              <w:rPr>
                <w:sz w:val="22"/>
              </w:rPr>
            </w:pPr>
            <w:r>
              <w:rPr>
                <w:color w:val="212121"/>
                <w:spacing w:val="-4"/>
                <w:sz w:val="22"/>
              </w:rPr>
              <w:t>p-</w:t>
            </w:r>
            <w:r>
              <w:rPr>
                <w:color w:val="212121"/>
                <w:spacing w:val="-2"/>
                <w:sz w:val="22"/>
              </w:rPr>
              <w:t>value</w:t>
            </w:r>
          </w:p>
        </w:tc>
      </w:tr>
      <w:tr>
        <w:trPr>
          <w:trHeight w:val="1142" w:hRule="atLeast"/>
        </w:trPr>
        <w:tc>
          <w:tcPr>
            <w:tcW w:w="3201" w:type="dxa"/>
            <w:vMerge/>
            <w:tcBorders>
              <w:top w:val="nil"/>
            </w:tcBorders>
          </w:tcPr>
          <w:p>
            <w:pPr>
              <w:rPr>
                <w:sz w:val="2"/>
                <w:szCs w:val="2"/>
              </w:rPr>
            </w:pPr>
          </w:p>
        </w:tc>
        <w:tc>
          <w:tcPr>
            <w:tcW w:w="823" w:type="dxa"/>
          </w:tcPr>
          <w:p>
            <w:pPr>
              <w:pStyle w:val="TableParagraph"/>
              <w:spacing w:before="63"/>
              <w:rPr>
                <w:b/>
                <w:sz w:val="13"/>
              </w:rPr>
            </w:pPr>
          </w:p>
          <w:p>
            <w:pPr>
              <w:pStyle w:val="TableParagraph"/>
              <w:ind w:left="258"/>
              <w:rPr>
                <w:rFonts w:ascii="Times New Roman"/>
                <w:sz w:val="13"/>
              </w:rPr>
            </w:pPr>
            <w:r>
              <w:rPr>
                <w:rFonts w:ascii="Times New Roman"/>
                <w:color w:val="212121"/>
                <w:spacing w:val="-5"/>
                <w:sz w:val="13"/>
              </w:rPr>
              <w:t>&gt;,.</w:t>
            </w:r>
          </w:p>
          <w:p>
            <w:pPr>
              <w:pStyle w:val="TableParagraph"/>
              <w:spacing w:line="195" w:lineRule="exact" w:before="31"/>
              <w:ind w:left="104"/>
              <w:rPr>
                <w:b/>
                <w:sz w:val="13"/>
              </w:rPr>
            </w:pPr>
            <w:r>
              <w:rPr>
                <w:color w:val="363636"/>
                <w:spacing w:val="-12"/>
                <w:w w:val="95"/>
                <w:position w:val="5"/>
                <w:sz w:val="13"/>
              </w:rPr>
              <w:t>-</w:t>
            </w:r>
            <w:r>
              <w:rPr>
                <w:color w:val="363636"/>
                <w:spacing w:val="35"/>
                <w:position w:val="5"/>
                <w:sz w:val="13"/>
              </w:rPr>
              <w:t> </w:t>
            </w:r>
            <w:r>
              <w:rPr>
                <w:b/>
                <w:color w:val="212121"/>
                <w:spacing w:val="-12"/>
                <w:w w:val="95"/>
                <w:sz w:val="14"/>
              </w:rPr>
              <w:t>t</w:t>
            </w:r>
            <w:r>
              <w:rPr>
                <w:rFonts w:ascii="Times New Roman"/>
                <w:color w:val="212121"/>
                <w:spacing w:val="-12"/>
                <w:w w:val="95"/>
                <w:position w:val="-6"/>
                <w:sz w:val="13"/>
              </w:rPr>
              <w:t>C</w:t>
            </w:r>
            <w:r>
              <w:rPr>
                <w:b/>
                <w:color w:val="212121"/>
                <w:spacing w:val="-12"/>
                <w:w w:val="95"/>
                <w:sz w:val="14"/>
              </w:rPr>
              <w:t>&gt;O</w:t>
            </w:r>
            <w:r>
              <w:rPr>
                <w:b/>
                <w:color w:val="212121"/>
                <w:spacing w:val="27"/>
                <w:sz w:val="14"/>
              </w:rPr>
              <w:t> </w:t>
            </w:r>
            <w:r>
              <w:rPr>
                <w:b/>
                <w:color w:val="212121"/>
                <w:spacing w:val="-12"/>
                <w:w w:val="95"/>
                <w:sz w:val="13"/>
              </w:rPr>
              <w:t>CV</w:t>
            </w:r>
          </w:p>
          <w:p>
            <w:pPr>
              <w:pStyle w:val="TableParagraph"/>
              <w:spacing w:line="66" w:lineRule="exact"/>
              <w:ind w:left="534"/>
              <w:rPr>
                <w:rFonts w:ascii="Times New Roman"/>
                <w:sz w:val="13"/>
              </w:rPr>
            </w:pPr>
            <w:r>
              <w:rPr>
                <w:rFonts w:ascii="Times New Roman"/>
                <w:color w:val="212121"/>
                <w:spacing w:val="-5"/>
                <w:sz w:val="13"/>
              </w:rPr>
              <w:t>,_</w:t>
            </w:r>
          </w:p>
          <w:p>
            <w:pPr>
              <w:pStyle w:val="TableParagraph"/>
              <w:tabs>
                <w:tab w:pos="538" w:val="left" w:leader="none"/>
              </w:tabs>
              <w:spacing w:line="91" w:lineRule="auto" w:before="30"/>
              <w:ind w:left="212"/>
              <w:rPr>
                <w:rFonts w:ascii="Times New Roman"/>
                <w:b/>
                <w:sz w:val="14"/>
              </w:rPr>
            </w:pPr>
            <w:r>
              <w:rPr>
                <w:color w:val="212121"/>
                <w:spacing w:val="-5"/>
                <w:w w:val="95"/>
                <w:sz w:val="15"/>
              </w:rPr>
              <w:t>0</w:t>
            </w:r>
            <w:r>
              <w:rPr>
                <w:rFonts w:ascii="Times New Roman"/>
                <w:color w:val="212121"/>
                <w:spacing w:val="-5"/>
                <w:w w:val="95"/>
                <w:position w:val="-13"/>
                <w:sz w:val="22"/>
              </w:rPr>
              <w:t>b</w:t>
            </w:r>
            <w:r>
              <w:rPr>
                <w:rFonts w:ascii="Times New Roman"/>
                <w:color w:val="212121"/>
                <w:position w:val="-13"/>
                <w:sz w:val="22"/>
              </w:rPr>
              <w:tab/>
            </w:r>
            <w:r>
              <w:rPr>
                <w:rFonts w:ascii="Times New Roman"/>
                <w:b/>
                <w:color w:val="212121"/>
                <w:spacing w:val="-5"/>
                <w:w w:val="95"/>
                <w:sz w:val="14"/>
              </w:rPr>
              <w:t>t&gt;O</w:t>
            </w:r>
          </w:p>
          <w:p>
            <w:pPr>
              <w:pStyle w:val="TableParagraph"/>
              <w:spacing w:line="86" w:lineRule="exact"/>
              <w:ind w:left="540"/>
              <w:rPr>
                <w:rFonts w:ascii="Times New Roman"/>
                <w:sz w:val="19"/>
              </w:rPr>
            </w:pPr>
            <w:r>
              <w:rPr>
                <w:rFonts w:ascii="Times New Roman"/>
                <w:color w:val="212121"/>
                <w:spacing w:val="-5"/>
                <w:w w:val="70"/>
                <w:sz w:val="19"/>
              </w:rPr>
              <w:t>n:s</w:t>
            </w:r>
          </w:p>
          <w:p>
            <w:pPr>
              <w:pStyle w:val="TableParagraph"/>
              <w:spacing w:line="104" w:lineRule="exact"/>
              <w:ind w:left="187"/>
              <w:rPr>
                <w:b/>
                <w:i/>
                <w:sz w:val="11"/>
              </w:rPr>
            </w:pPr>
            <w:r>
              <w:rPr>
                <w:b/>
                <w:i/>
                <w:color w:val="212121"/>
                <w:spacing w:val="-5"/>
                <w:w w:val="130"/>
                <w:sz w:val="11"/>
              </w:rPr>
              <w:t>V,</w:t>
            </w:r>
          </w:p>
        </w:tc>
        <w:tc>
          <w:tcPr>
            <w:tcW w:w="823" w:type="dxa"/>
          </w:tcPr>
          <w:p>
            <w:pPr>
              <w:pStyle w:val="TableParagraph"/>
              <w:spacing w:before="122"/>
              <w:rPr>
                <w:b/>
                <w:sz w:val="15"/>
              </w:rPr>
            </w:pPr>
          </w:p>
          <w:p>
            <w:pPr>
              <w:pStyle w:val="TableParagraph"/>
              <w:spacing w:line="142" w:lineRule="exact"/>
              <w:ind w:left="394"/>
              <w:rPr>
                <w:rFonts w:ascii="Times New Roman"/>
                <w:b/>
                <w:sz w:val="15"/>
              </w:rPr>
            </w:pPr>
            <w:r>
              <w:rPr>
                <w:rFonts w:ascii="Times New Roman"/>
                <w:b/>
                <w:color w:val="212121"/>
                <w:spacing w:val="-5"/>
                <w:w w:val="85"/>
                <w:sz w:val="15"/>
              </w:rPr>
              <w:t>a,</w:t>
            </w:r>
          </w:p>
          <w:p>
            <w:pPr>
              <w:pStyle w:val="TableParagraph"/>
              <w:spacing w:line="135" w:lineRule="exact"/>
              <w:ind w:left="395"/>
              <w:rPr>
                <w:rFonts w:ascii="Times New Roman"/>
                <w:sz w:val="16"/>
              </w:rPr>
            </w:pPr>
            <w:r>
              <w:rPr>
                <w:rFonts w:ascii="Times New Roman"/>
                <w:color w:val="212121"/>
                <w:spacing w:val="-5"/>
                <w:w w:val="85"/>
                <w:sz w:val="16"/>
              </w:rPr>
              <w:t>a,</w:t>
            </w:r>
          </w:p>
          <w:p>
            <w:pPr>
              <w:pStyle w:val="TableParagraph"/>
              <w:spacing w:line="102" w:lineRule="exact"/>
              <w:ind w:left="397"/>
              <w:rPr>
                <w:rFonts w:ascii="Times New Roman"/>
                <w:sz w:val="12"/>
              </w:rPr>
            </w:pPr>
            <w:r>
              <w:rPr>
                <w:rFonts w:ascii="Times New Roman"/>
                <w:color w:val="212121"/>
                <w:spacing w:val="-5"/>
                <w:sz w:val="12"/>
              </w:rPr>
              <w:t>I..</w:t>
            </w:r>
          </w:p>
          <w:p>
            <w:pPr>
              <w:pStyle w:val="TableParagraph"/>
              <w:spacing w:line="108" w:lineRule="exact"/>
              <w:ind w:left="398"/>
              <w:rPr>
                <w:rFonts w:ascii="Times New Roman"/>
                <w:b/>
                <w:sz w:val="14"/>
              </w:rPr>
            </w:pPr>
            <w:r>
              <w:rPr>
                <w:rFonts w:ascii="Times New Roman"/>
                <w:b/>
                <w:color w:val="212121"/>
                <w:spacing w:val="-5"/>
                <w:w w:val="85"/>
                <w:sz w:val="14"/>
              </w:rPr>
              <w:t>t&gt;O</w:t>
            </w:r>
          </w:p>
          <w:p>
            <w:pPr>
              <w:pStyle w:val="TableParagraph"/>
              <w:spacing w:line="161" w:lineRule="exact"/>
              <w:ind w:left="337"/>
              <w:rPr>
                <w:rFonts w:ascii="Times New Roman"/>
                <w:sz w:val="17"/>
              </w:rPr>
            </w:pPr>
            <w:r>
              <w:rPr>
                <w:rFonts w:ascii="Times New Roman"/>
                <w:color w:val="212121"/>
                <w:spacing w:val="-5"/>
                <w:w w:val="70"/>
                <w:sz w:val="17"/>
              </w:rPr>
              <w:t>&lt;(</w:t>
            </w:r>
          </w:p>
        </w:tc>
        <w:tc>
          <w:tcPr>
            <w:tcW w:w="823" w:type="dxa"/>
          </w:tcPr>
          <w:p>
            <w:pPr>
              <w:pStyle w:val="TableParagraph"/>
              <w:spacing w:before="75"/>
              <w:rPr>
                <w:b/>
                <w:sz w:val="11"/>
              </w:rPr>
            </w:pPr>
          </w:p>
          <w:p>
            <w:pPr>
              <w:pStyle w:val="TableParagraph"/>
              <w:spacing w:line="74" w:lineRule="exact"/>
              <w:ind w:left="376"/>
              <w:rPr>
                <w:rFonts w:ascii="Times New Roman"/>
                <w:b/>
                <w:i/>
                <w:sz w:val="11"/>
              </w:rPr>
            </w:pPr>
            <w:r>
              <w:rPr>
                <w:rFonts w:ascii="Times New Roman"/>
                <w:b/>
                <w:i/>
                <w:color w:val="212121"/>
                <w:spacing w:val="-5"/>
                <w:sz w:val="11"/>
              </w:rPr>
              <w:t>&lt;I)</w:t>
            </w:r>
          </w:p>
          <w:p>
            <w:pPr>
              <w:pStyle w:val="TableParagraph"/>
              <w:spacing w:line="248" w:lineRule="exact"/>
              <w:ind w:left="365"/>
              <w:rPr>
                <w:rFonts w:ascii="Times New Roman"/>
                <w:b/>
                <w:i/>
                <w:sz w:val="11"/>
              </w:rPr>
            </w:pPr>
            <w:r>
              <w:rPr>
                <w:rFonts w:ascii="Times New Roman"/>
                <w:color w:val="212121"/>
                <w:spacing w:val="-2"/>
                <w:w w:val="95"/>
                <w:position w:val="-5"/>
                <w:sz w:val="27"/>
              </w:rPr>
              <w:t>,</w:t>
            </w:r>
            <w:r>
              <w:rPr>
                <w:rFonts w:ascii="Times New Roman"/>
                <w:b/>
                <w:i/>
                <w:color w:val="212121"/>
                <w:spacing w:val="-2"/>
                <w:w w:val="95"/>
                <w:sz w:val="11"/>
              </w:rPr>
              <w:t>&lt;</w:t>
            </w:r>
            <w:r>
              <w:rPr>
                <w:rFonts w:ascii="Times New Roman"/>
                <w:color w:val="212121"/>
                <w:spacing w:val="-2"/>
                <w:w w:val="95"/>
                <w:position w:val="-5"/>
                <w:sz w:val="27"/>
              </w:rPr>
              <w:t>_</w:t>
            </w:r>
            <w:r>
              <w:rPr>
                <w:rFonts w:ascii="Times New Roman"/>
                <w:b/>
                <w:i/>
                <w:color w:val="212121"/>
                <w:spacing w:val="-2"/>
                <w:w w:val="95"/>
                <w:sz w:val="11"/>
              </w:rPr>
              <w:t>I)</w:t>
            </w:r>
          </w:p>
          <w:p>
            <w:pPr>
              <w:pStyle w:val="TableParagraph"/>
              <w:spacing w:line="126" w:lineRule="exact"/>
              <w:ind w:left="378"/>
              <w:rPr>
                <w:b/>
                <w:sz w:val="14"/>
              </w:rPr>
            </w:pPr>
            <w:r>
              <w:rPr>
                <w:b/>
                <w:color w:val="212121"/>
                <w:spacing w:val="-5"/>
                <w:w w:val="85"/>
                <w:sz w:val="14"/>
              </w:rPr>
              <w:t>t&gt;O</w:t>
            </w:r>
          </w:p>
          <w:p>
            <w:pPr>
              <w:pStyle w:val="TableParagraph"/>
              <w:spacing w:line="108" w:lineRule="exact"/>
              <w:ind w:left="379"/>
              <w:rPr>
                <w:rFonts w:ascii="Times New Roman"/>
                <w:sz w:val="13"/>
              </w:rPr>
            </w:pPr>
            <w:r>
              <w:rPr>
                <w:rFonts w:ascii="Times New Roman"/>
                <w:color w:val="212121"/>
                <w:spacing w:val="-5"/>
                <w:sz w:val="13"/>
              </w:rPr>
              <w:t>n:I</w:t>
            </w:r>
          </w:p>
          <w:p>
            <w:pPr>
              <w:pStyle w:val="TableParagraph"/>
              <w:spacing w:line="59" w:lineRule="exact"/>
              <w:ind w:left="369"/>
              <w:rPr>
                <w:b/>
                <w:i/>
                <w:sz w:val="10"/>
              </w:rPr>
            </w:pPr>
            <w:r>
              <w:rPr>
                <w:b/>
                <w:i/>
                <w:color w:val="212121"/>
                <w:spacing w:val="-5"/>
                <w:w w:val="70"/>
                <w:sz w:val="10"/>
              </w:rPr>
              <w:t>VI</w:t>
            </w:r>
          </w:p>
          <w:p>
            <w:pPr>
              <w:pStyle w:val="TableParagraph"/>
              <w:spacing w:line="305" w:lineRule="exact"/>
              <w:ind w:left="314"/>
              <w:rPr>
                <w:rFonts w:ascii="Times New Roman"/>
                <w:i/>
                <w:sz w:val="30"/>
              </w:rPr>
            </w:pPr>
            <w:r>
              <w:rPr>
                <w:rFonts w:ascii="Times New Roman"/>
                <w:i/>
                <w:color w:val="111111"/>
                <w:spacing w:val="-5"/>
                <w:w w:val="95"/>
                <w:sz w:val="30"/>
              </w:rPr>
              <w:t>i5</w:t>
            </w:r>
          </w:p>
        </w:tc>
        <w:tc>
          <w:tcPr>
            <w:tcW w:w="823" w:type="dxa"/>
          </w:tcPr>
          <w:p>
            <w:pPr>
              <w:pStyle w:val="TableParagraph"/>
              <w:spacing w:before="51"/>
              <w:rPr>
                <w:b/>
                <w:sz w:val="10"/>
              </w:rPr>
            </w:pPr>
          </w:p>
          <w:p>
            <w:pPr>
              <w:pStyle w:val="TableParagraph"/>
              <w:spacing w:line="186" w:lineRule="exact"/>
              <w:ind w:right="171"/>
              <w:jc w:val="right"/>
              <w:rPr>
                <w:rFonts w:ascii="Times New Roman"/>
                <w:sz w:val="10"/>
              </w:rPr>
            </w:pPr>
            <w:r>
              <w:rPr>
                <w:rFonts w:ascii="Times New Roman"/>
                <w:color w:val="212121"/>
                <w:sz w:val="18"/>
              </w:rPr>
              <w:t>&gt;-</w:t>
            </w:r>
            <w:r>
              <w:rPr>
                <w:rFonts w:ascii="Times New Roman"/>
                <w:color w:val="212121"/>
                <w:spacing w:val="73"/>
                <w:sz w:val="18"/>
              </w:rPr>
              <w:t> </w:t>
            </w:r>
            <w:r>
              <w:rPr>
                <w:rFonts w:ascii="Times New Roman"/>
                <w:color w:val="363636"/>
                <w:spacing w:val="-7"/>
                <w:sz w:val="10"/>
              </w:rPr>
              <w:t>Q)</w:t>
            </w:r>
          </w:p>
          <w:p>
            <w:pPr>
              <w:pStyle w:val="TableParagraph"/>
              <w:tabs>
                <w:tab w:pos="422" w:val="left" w:leader="none"/>
              </w:tabs>
              <w:spacing w:line="81" w:lineRule="auto"/>
              <w:ind w:right="167"/>
              <w:jc w:val="right"/>
              <w:rPr>
                <w:rFonts w:ascii="Times New Roman" w:hAnsi="Times New Roman" w:cs="Times New Roman" w:eastAsia="Times New Roman"/>
                <w:sz w:val="11"/>
                <w:szCs w:val="11"/>
              </w:rPr>
            </w:pPr>
            <w:r>
              <w:rPr>
                <w:rFonts w:ascii="Times New Roman" w:hAnsi="Times New Roman" w:cs="Times New Roman" w:eastAsia="Times New Roman"/>
                <w:color w:val="111111"/>
                <w:w w:val="95"/>
                <w:sz w:val="11"/>
                <w:szCs w:val="11"/>
              </w:rPr>
              <w:t>-</w:t>
            </w:r>
            <w:r>
              <w:rPr>
                <w:rFonts w:ascii="Times New Roman" w:hAnsi="Times New Roman" w:cs="Times New Roman" w:eastAsia="Times New Roman"/>
                <w:color w:val="111111"/>
                <w:spacing w:val="32"/>
                <w:sz w:val="11"/>
                <w:szCs w:val="11"/>
              </w:rPr>
              <w:t> </w:t>
            </w:r>
            <w:r>
              <w:rPr>
                <w:rFonts w:ascii="Times New Roman" w:hAnsi="Times New Roman" w:cs="Times New Roman" w:eastAsia="Times New Roman"/>
                <w:color w:val="212121"/>
                <w:spacing w:val="-10"/>
                <w:w w:val="95"/>
                <w:position w:val="-7"/>
                <w:sz w:val="12"/>
                <w:szCs w:val="12"/>
              </w:rPr>
              <w:t>�</w:t>
            </w:r>
            <w:r>
              <w:rPr>
                <w:rFonts w:ascii="Times New Roman" w:hAnsi="Times New Roman" w:cs="Times New Roman" w:eastAsia="Times New Roman"/>
                <w:color w:val="212121"/>
                <w:position w:val="-7"/>
                <w:sz w:val="12"/>
                <w:szCs w:val="12"/>
              </w:rPr>
              <w:tab/>
            </w:r>
            <w:r>
              <w:rPr>
                <w:rFonts w:ascii="Times New Roman" w:hAnsi="Times New Roman" w:cs="Times New Roman" w:eastAsia="Times New Roman"/>
                <w:color w:val="363636"/>
                <w:spacing w:val="-5"/>
                <w:w w:val="95"/>
                <w:sz w:val="11"/>
                <w:szCs w:val="11"/>
              </w:rPr>
              <w:t>(I)</w:t>
            </w:r>
          </w:p>
          <w:p>
            <w:pPr>
              <w:pStyle w:val="TableParagraph"/>
              <w:spacing w:line="51" w:lineRule="exact"/>
              <w:ind w:right="194"/>
              <w:jc w:val="right"/>
              <w:rPr>
                <w:rFonts w:ascii="Times New Roman"/>
                <w:sz w:val="12"/>
              </w:rPr>
            </w:pPr>
            <w:r>
              <w:rPr>
                <w:rFonts w:ascii="Times New Roman"/>
                <w:color w:val="212121"/>
                <w:spacing w:val="-5"/>
                <w:w w:val="75"/>
                <w:sz w:val="12"/>
              </w:rPr>
              <w:t>L.</w:t>
            </w:r>
          </w:p>
          <w:p>
            <w:pPr>
              <w:pStyle w:val="TableParagraph"/>
              <w:tabs>
                <w:tab w:pos="280" w:val="left" w:leader="none"/>
              </w:tabs>
              <w:spacing w:line="84" w:lineRule="exact"/>
              <w:ind w:right="175"/>
              <w:jc w:val="right"/>
              <w:rPr>
                <w:rFonts w:ascii="Times New Roman"/>
                <w:sz w:val="13"/>
              </w:rPr>
            </w:pPr>
            <w:r>
              <w:rPr>
                <w:rFonts w:ascii="Times New Roman"/>
                <w:color w:val="212121"/>
                <w:spacing w:val="-10"/>
                <w:w w:val="85"/>
                <w:sz w:val="13"/>
              </w:rPr>
              <w:t>C</w:t>
            </w:r>
            <w:r>
              <w:rPr>
                <w:rFonts w:ascii="Times New Roman"/>
                <w:color w:val="212121"/>
                <w:sz w:val="13"/>
              </w:rPr>
              <w:tab/>
            </w:r>
            <w:r>
              <w:rPr>
                <w:rFonts w:ascii="Times New Roman"/>
                <w:color w:val="363636"/>
                <w:spacing w:val="-5"/>
                <w:w w:val="85"/>
                <w:sz w:val="13"/>
              </w:rPr>
              <w:t>00</w:t>
            </w:r>
          </w:p>
          <w:p>
            <w:pPr>
              <w:pStyle w:val="TableParagraph"/>
              <w:tabs>
                <w:tab w:pos="523" w:val="left" w:leader="none"/>
              </w:tabs>
              <w:spacing w:line="175" w:lineRule="exact"/>
              <w:ind w:left="243"/>
              <w:rPr>
                <w:rFonts w:ascii="Times New Roman"/>
                <w:sz w:val="20"/>
              </w:rPr>
            </w:pPr>
            <w:r>
              <w:rPr>
                <w:color w:val="212121"/>
                <w:spacing w:val="-10"/>
                <w:w w:val="90"/>
                <w:sz w:val="15"/>
              </w:rPr>
              <w:t>0</w:t>
            </w:r>
            <w:r>
              <w:rPr>
                <w:color w:val="212121"/>
                <w:sz w:val="15"/>
              </w:rPr>
              <w:tab/>
            </w:r>
            <w:r>
              <w:rPr>
                <w:rFonts w:ascii="Times New Roman"/>
                <w:color w:val="363636"/>
                <w:spacing w:val="-5"/>
                <w:w w:val="90"/>
                <w:sz w:val="20"/>
              </w:rPr>
              <w:t>co</w:t>
            </w:r>
          </w:p>
          <w:p>
            <w:pPr>
              <w:pStyle w:val="TableParagraph"/>
              <w:spacing w:line="60" w:lineRule="exact"/>
              <w:ind w:left="247"/>
              <w:rPr>
                <w:rFonts w:ascii="Times New Roman"/>
                <w:sz w:val="11"/>
              </w:rPr>
            </w:pPr>
            <w:r>
              <w:rPr>
                <w:rFonts w:ascii="Times New Roman"/>
                <w:color w:val="363636"/>
                <w:w w:val="110"/>
                <w:sz w:val="11"/>
              </w:rPr>
              <w:t>I...</w:t>
            </w:r>
            <w:r>
              <w:rPr>
                <w:rFonts w:ascii="Times New Roman"/>
                <w:color w:val="363636"/>
                <w:spacing w:val="46"/>
                <w:w w:val="110"/>
                <w:sz w:val="11"/>
              </w:rPr>
              <w:t>  </w:t>
            </w:r>
            <w:r>
              <w:rPr>
                <w:rFonts w:ascii="Times New Roman"/>
                <w:color w:val="363636"/>
                <w:spacing w:val="-5"/>
                <w:w w:val="110"/>
                <w:sz w:val="11"/>
              </w:rPr>
              <w:t>"'</w:t>
            </w:r>
          </w:p>
          <w:p>
            <w:pPr>
              <w:pStyle w:val="TableParagraph"/>
              <w:spacing w:line="205" w:lineRule="exact"/>
              <w:ind w:left="177"/>
              <w:rPr>
                <w:rFonts w:ascii="Times New Roman" w:hAnsi="Times New Roman"/>
                <w:position w:val="-1"/>
                <w:sz w:val="23"/>
              </w:rPr>
            </w:pPr>
            <w:r>
              <w:rPr>
                <w:rFonts w:ascii="Times New Roman" w:hAnsi="Times New Roman"/>
                <w:i/>
                <w:color w:val="212121"/>
                <w:spacing w:val="-5"/>
                <w:w w:val="130"/>
                <w:sz w:val="10"/>
              </w:rPr>
              <w:t>V</w:t>
            </w:r>
            <w:r>
              <w:rPr>
                <w:rFonts w:ascii="Times New Roman" w:hAnsi="Times New Roman"/>
                <w:color w:val="212121"/>
                <w:spacing w:val="-5"/>
                <w:w w:val="130"/>
                <w:position w:val="-1"/>
                <w:sz w:val="23"/>
              </w:rPr>
              <w:t>'</w:t>
            </w:r>
            <w:r>
              <w:rPr>
                <w:rFonts w:ascii="Times New Roman" w:hAnsi="Times New Roman"/>
                <w:i/>
                <w:color w:val="212121"/>
                <w:spacing w:val="-5"/>
                <w:w w:val="130"/>
                <w:sz w:val="10"/>
              </w:rPr>
              <w:t>)</w:t>
            </w:r>
            <w:r>
              <w:rPr>
                <w:rFonts w:ascii="Times New Roman" w:hAnsi="Times New Roman"/>
                <w:color w:val="212121"/>
                <w:spacing w:val="-5"/>
                <w:w w:val="130"/>
                <w:position w:val="-1"/>
                <w:sz w:val="23"/>
              </w:rPr>
              <w:t>"'·</w:t>
            </w:r>
            <w:r>
              <w:rPr>
                <w:rFonts w:ascii="Times New Roman" w:hAnsi="Times New Roman"/>
                <w:color w:val="212121"/>
                <w:spacing w:val="-5"/>
                <w:w w:val="130"/>
                <w:sz w:val="10"/>
              </w:rPr>
              <w:t>.,,</w:t>
            </w:r>
            <w:r>
              <w:rPr>
                <w:rFonts w:ascii="Times New Roman" w:hAnsi="Times New Roman"/>
                <w:color w:val="212121"/>
                <w:spacing w:val="-5"/>
                <w:w w:val="130"/>
                <w:position w:val="-1"/>
                <w:sz w:val="23"/>
              </w:rPr>
              <w:t>-</w:t>
            </w:r>
          </w:p>
        </w:tc>
        <w:tc>
          <w:tcPr>
            <w:tcW w:w="662" w:type="dxa"/>
            <w:vMerge/>
            <w:tcBorders>
              <w:top w:val="nil"/>
            </w:tcBorders>
          </w:tcPr>
          <w:p>
            <w:pPr>
              <w:rPr>
                <w:sz w:val="2"/>
                <w:szCs w:val="2"/>
              </w:rPr>
            </w:pPr>
          </w:p>
        </w:tc>
        <w:tc>
          <w:tcPr>
            <w:tcW w:w="1093" w:type="dxa"/>
            <w:vMerge/>
            <w:tcBorders>
              <w:top w:val="nil"/>
            </w:tcBorders>
          </w:tcPr>
          <w:p>
            <w:pPr>
              <w:rPr>
                <w:sz w:val="2"/>
                <w:szCs w:val="2"/>
              </w:rPr>
            </w:pPr>
          </w:p>
        </w:tc>
        <w:tc>
          <w:tcPr>
            <w:tcW w:w="993" w:type="dxa"/>
            <w:vMerge/>
            <w:tcBorders>
              <w:top w:val="nil"/>
            </w:tcBorders>
          </w:tcPr>
          <w:p>
            <w:pPr>
              <w:rPr>
                <w:sz w:val="2"/>
                <w:szCs w:val="2"/>
              </w:rPr>
            </w:pPr>
          </w:p>
        </w:tc>
        <w:tc>
          <w:tcPr>
            <w:tcW w:w="1103" w:type="dxa"/>
            <w:vMerge/>
            <w:tcBorders>
              <w:top w:val="nil"/>
            </w:tcBorders>
          </w:tcPr>
          <w:p>
            <w:pPr>
              <w:rPr>
                <w:sz w:val="2"/>
                <w:szCs w:val="2"/>
              </w:rPr>
            </w:pPr>
          </w:p>
        </w:tc>
      </w:tr>
      <w:tr>
        <w:trPr>
          <w:trHeight w:val="561" w:hRule="atLeast"/>
        </w:trPr>
        <w:tc>
          <w:tcPr>
            <w:tcW w:w="3201" w:type="dxa"/>
          </w:tcPr>
          <w:p>
            <w:pPr>
              <w:pStyle w:val="TableParagraph"/>
              <w:spacing w:line="270" w:lineRule="atLeast" w:before="44"/>
              <w:ind w:left="135" w:right="124" w:firstLine="17"/>
              <w:rPr>
                <w:sz w:val="22"/>
              </w:rPr>
            </w:pPr>
            <w:r>
              <w:rPr>
                <w:rFonts w:ascii="Times New Roman"/>
                <w:color w:val="111111"/>
                <w:sz w:val="23"/>
              </w:rPr>
              <w:t>19</w:t>
            </w:r>
            <w:r>
              <w:rPr>
                <w:rFonts w:ascii="Times New Roman"/>
                <w:color w:val="4B4B4B"/>
                <w:sz w:val="23"/>
              </w:rPr>
              <w:t>.</w:t>
            </w:r>
            <w:r>
              <w:rPr>
                <w:rFonts w:ascii="Times New Roman"/>
                <w:color w:val="4B4B4B"/>
                <w:spacing w:val="-15"/>
                <w:sz w:val="23"/>
              </w:rPr>
              <w:t> </w:t>
            </w:r>
            <w:r>
              <w:rPr>
                <w:color w:val="111111"/>
                <w:sz w:val="22"/>
              </w:rPr>
              <w:t>Leadership</w:t>
            </w:r>
            <w:r>
              <w:rPr>
                <w:color w:val="111111"/>
                <w:spacing w:val="-15"/>
                <w:sz w:val="22"/>
              </w:rPr>
              <w:t> </w:t>
            </w:r>
            <w:r>
              <w:rPr>
                <w:color w:val="212121"/>
                <w:sz w:val="22"/>
              </w:rPr>
              <w:t>participation</w:t>
            </w:r>
            <w:r>
              <w:rPr>
                <w:color w:val="212121"/>
                <w:spacing w:val="-15"/>
                <w:sz w:val="22"/>
              </w:rPr>
              <w:t> </w:t>
            </w:r>
            <w:r>
              <w:rPr>
                <w:color w:val="212121"/>
                <w:sz w:val="22"/>
              </w:rPr>
              <w:t>is imoortant</w:t>
            </w:r>
            <w:r>
              <w:rPr>
                <w:color w:val="212121"/>
                <w:spacing w:val="11"/>
                <w:sz w:val="22"/>
              </w:rPr>
              <w:t> </w:t>
            </w:r>
            <w:r>
              <w:rPr>
                <w:color w:val="212121"/>
                <w:sz w:val="22"/>
              </w:rPr>
              <w:t>to</w:t>
            </w:r>
            <w:r>
              <w:rPr>
                <w:color w:val="212121"/>
                <w:spacing w:val="42"/>
                <w:sz w:val="22"/>
              </w:rPr>
              <w:t> </w:t>
            </w:r>
            <w:r>
              <w:rPr>
                <w:color w:val="212121"/>
                <w:sz w:val="22"/>
              </w:rPr>
              <w:t>lead</w:t>
            </w:r>
            <w:r>
              <w:rPr>
                <w:color w:val="212121"/>
                <w:spacing w:val="-6"/>
                <w:sz w:val="22"/>
              </w:rPr>
              <w:t> </w:t>
            </w:r>
            <w:r>
              <w:rPr>
                <w:color w:val="212121"/>
                <w:sz w:val="22"/>
              </w:rPr>
              <w:t>by</w:t>
            </w:r>
            <w:r>
              <w:rPr>
                <w:color w:val="212121"/>
                <w:spacing w:val="4"/>
                <w:sz w:val="22"/>
              </w:rPr>
              <w:t> </w:t>
            </w:r>
            <w:r>
              <w:rPr>
                <w:color w:val="212121"/>
                <w:spacing w:val="-2"/>
                <w:sz w:val="22"/>
              </w:rPr>
              <w:t>examole</w:t>
            </w:r>
          </w:p>
        </w:tc>
        <w:tc>
          <w:tcPr>
            <w:tcW w:w="823" w:type="dxa"/>
          </w:tcPr>
          <w:p>
            <w:pPr>
              <w:pStyle w:val="TableParagraph"/>
              <w:spacing w:line="263" w:lineRule="exact" w:before="89"/>
              <w:ind w:left="65"/>
              <w:jc w:val="center"/>
              <w:rPr>
                <w:rFonts w:ascii="Times New Roman"/>
                <w:sz w:val="23"/>
              </w:rPr>
            </w:pPr>
            <w:r>
              <w:rPr>
                <w:rFonts w:ascii="Times New Roman"/>
                <w:color w:val="212121"/>
                <w:spacing w:val="-5"/>
                <w:w w:val="105"/>
                <w:sz w:val="23"/>
              </w:rPr>
              <w:t>63</w:t>
            </w:r>
          </w:p>
          <w:p>
            <w:pPr>
              <w:pStyle w:val="TableParagraph"/>
              <w:spacing w:line="189" w:lineRule="exact"/>
              <w:ind w:left="56"/>
              <w:jc w:val="center"/>
              <w:rPr>
                <w:rFonts w:ascii="Times New Roman"/>
                <w:sz w:val="23"/>
              </w:rPr>
            </w:pPr>
            <w:r>
              <w:rPr>
                <w:rFonts w:ascii="Times New Roman"/>
                <w:color w:val="212121"/>
                <w:spacing w:val="-2"/>
                <w:sz w:val="23"/>
              </w:rPr>
              <w:t>(47.7)</w:t>
            </w:r>
          </w:p>
        </w:tc>
        <w:tc>
          <w:tcPr>
            <w:tcW w:w="823" w:type="dxa"/>
          </w:tcPr>
          <w:p>
            <w:pPr>
              <w:pStyle w:val="TableParagraph"/>
              <w:spacing w:line="263" w:lineRule="exact" w:before="89"/>
              <w:ind w:left="65"/>
              <w:jc w:val="center"/>
              <w:rPr>
                <w:rFonts w:ascii="Times New Roman"/>
                <w:sz w:val="23"/>
              </w:rPr>
            </w:pPr>
            <w:r>
              <w:rPr>
                <w:rFonts w:ascii="Times New Roman"/>
                <w:color w:val="212121"/>
                <w:spacing w:val="-5"/>
                <w:w w:val="105"/>
                <w:sz w:val="23"/>
              </w:rPr>
              <w:t>60</w:t>
            </w:r>
          </w:p>
          <w:p>
            <w:pPr>
              <w:pStyle w:val="TableParagraph"/>
              <w:spacing w:line="189" w:lineRule="exact"/>
              <w:ind w:left="55"/>
              <w:jc w:val="center"/>
              <w:rPr>
                <w:rFonts w:ascii="Times New Roman"/>
                <w:sz w:val="23"/>
              </w:rPr>
            </w:pPr>
            <w:r>
              <w:rPr>
                <w:rFonts w:ascii="Times New Roman"/>
                <w:color w:val="212121"/>
                <w:spacing w:val="-2"/>
                <w:sz w:val="23"/>
              </w:rPr>
              <w:t>(45.5)</w:t>
            </w:r>
          </w:p>
        </w:tc>
        <w:tc>
          <w:tcPr>
            <w:tcW w:w="823" w:type="dxa"/>
          </w:tcPr>
          <w:p>
            <w:pPr>
              <w:pStyle w:val="TableParagraph"/>
              <w:spacing w:before="79"/>
              <w:ind w:left="22"/>
              <w:jc w:val="center"/>
              <w:rPr>
                <w:rFonts w:ascii="Times New Roman"/>
                <w:sz w:val="23"/>
              </w:rPr>
            </w:pPr>
            <w:r>
              <w:rPr>
                <w:rFonts w:ascii="Times New Roman"/>
                <w:color w:val="212121"/>
                <w:spacing w:val="-10"/>
                <w:w w:val="105"/>
                <w:sz w:val="23"/>
              </w:rPr>
              <w:t>9</w:t>
            </w:r>
          </w:p>
          <w:p>
            <w:pPr>
              <w:pStyle w:val="TableParagraph"/>
              <w:spacing w:line="191" w:lineRule="exact" w:before="6"/>
              <w:ind w:left="28"/>
              <w:jc w:val="center"/>
              <w:rPr>
                <w:rFonts w:ascii="Times New Roman"/>
                <w:sz w:val="23"/>
              </w:rPr>
            </w:pPr>
            <w:r>
              <w:rPr>
                <w:rFonts w:ascii="Times New Roman"/>
                <w:color w:val="212121"/>
                <w:spacing w:val="-2"/>
                <w:sz w:val="23"/>
              </w:rPr>
              <w:t>(6.8)</w:t>
            </w:r>
          </w:p>
        </w:tc>
        <w:tc>
          <w:tcPr>
            <w:tcW w:w="823" w:type="dxa"/>
          </w:tcPr>
          <w:p>
            <w:pPr>
              <w:pStyle w:val="TableParagraph"/>
              <w:spacing w:before="218"/>
              <w:ind w:left="38"/>
              <w:jc w:val="center"/>
              <w:rPr>
                <w:sz w:val="22"/>
              </w:rPr>
            </w:pPr>
            <w:r>
              <w:rPr>
                <w:color w:val="212121"/>
                <w:spacing w:val="-10"/>
                <w:sz w:val="22"/>
              </w:rPr>
              <w:t>-</w:t>
            </w:r>
          </w:p>
        </w:tc>
        <w:tc>
          <w:tcPr>
            <w:tcW w:w="662" w:type="dxa"/>
          </w:tcPr>
          <w:p>
            <w:pPr>
              <w:pStyle w:val="TableParagraph"/>
              <w:spacing w:before="210"/>
              <w:ind w:left="96" w:right="40"/>
              <w:jc w:val="center"/>
              <w:rPr>
                <w:rFonts w:ascii="Times New Roman"/>
                <w:sz w:val="23"/>
              </w:rPr>
            </w:pPr>
            <w:r>
              <w:rPr>
                <w:rFonts w:ascii="Times New Roman"/>
                <w:color w:val="212121"/>
                <w:spacing w:val="-5"/>
                <w:sz w:val="23"/>
              </w:rPr>
              <w:t>132</w:t>
            </w:r>
          </w:p>
        </w:tc>
        <w:tc>
          <w:tcPr>
            <w:tcW w:w="1093" w:type="dxa"/>
          </w:tcPr>
          <w:p>
            <w:pPr>
              <w:pStyle w:val="TableParagraph"/>
              <w:spacing w:before="210"/>
              <w:ind w:left="131" w:right="40"/>
              <w:jc w:val="center"/>
              <w:rPr>
                <w:rFonts w:ascii="Times New Roman"/>
                <w:sz w:val="23"/>
              </w:rPr>
            </w:pPr>
            <w:r>
              <w:rPr>
                <w:rFonts w:ascii="Times New Roman"/>
                <w:color w:val="212121"/>
                <w:w w:val="95"/>
                <w:sz w:val="23"/>
              </w:rPr>
              <w:t>I</w:t>
            </w:r>
            <w:r>
              <w:rPr>
                <w:rFonts w:ascii="Times New Roman"/>
                <w:color w:val="212121"/>
                <w:spacing w:val="34"/>
                <w:sz w:val="23"/>
              </w:rPr>
              <w:t> </w:t>
            </w:r>
            <w:r>
              <w:rPr>
                <w:rFonts w:ascii="Times New Roman"/>
                <w:color w:val="212121"/>
                <w:sz w:val="23"/>
              </w:rPr>
              <w:t>[2;</w:t>
            </w:r>
            <w:r>
              <w:rPr>
                <w:rFonts w:ascii="Times New Roman"/>
                <w:color w:val="212121"/>
                <w:spacing w:val="-9"/>
                <w:sz w:val="23"/>
              </w:rPr>
              <w:t> </w:t>
            </w:r>
            <w:r>
              <w:rPr>
                <w:rFonts w:ascii="Times New Roman"/>
                <w:color w:val="212121"/>
                <w:spacing w:val="-5"/>
                <w:sz w:val="23"/>
              </w:rPr>
              <w:t>2]</w:t>
            </w:r>
          </w:p>
        </w:tc>
        <w:tc>
          <w:tcPr>
            <w:tcW w:w="993" w:type="dxa"/>
          </w:tcPr>
          <w:p>
            <w:pPr>
              <w:pStyle w:val="TableParagraph"/>
              <w:spacing w:before="200"/>
              <w:ind w:left="89" w:right="47"/>
              <w:jc w:val="center"/>
              <w:rPr>
                <w:rFonts w:ascii="Times New Roman"/>
                <w:sz w:val="23"/>
              </w:rPr>
            </w:pPr>
            <w:r>
              <w:rPr>
                <w:rFonts w:ascii="Times New Roman"/>
                <w:color w:val="212121"/>
                <w:sz w:val="23"/>
              </w:rPr>
              <w:t>-</w:t>
            </w:r>
            <w:r>
              <w:rPr>
                <w:rFonts w:ascii="Times New Roman"/>
                <w:color w:val="212121"/>
                <w:spacing w:val="-2"/>
                <w:sz w:val="23"/>
              </w:rPr>
              <w:t>9.555</w:t>
            </w:r>
          </w:p>
        </w:tc>
        <w:tc>
          <w:tcPr>
            <w:tcW w:w="1103" w:type="dxa"/>
          </w:tcPr>
          <w:p>
            <w:pPr>
              <w:pStyle w:val="TableParagraph"/>
              <w:spacing w:before="210"/>
              <w:ind w:left="129" w:right="70"/>
              <w:jc w:val="center"/>
              <w:rPr>
                <w:rFonts w:ascii="Times New Roman"/>
                <w:sz w:val="23"/>
              </w:rPr>
            </w:pPr>
            <w:r>
              <w:rPr>
                <w:rFonts w:ascii="Times New Roman"/>
                <w:color w:val="212121"/>
                <w:spacing w:val="-2"/>
                <w:w w:val="105"/>
                <w:sz w:val="23"/>
              </w:rPr>
              <w:t>&lt;.001*</w:t>
            </w:r>
          </w:p>
        </w:tc>
      </w:tr>
      <w:tr>
        <w:trPr>
          <w:trHeight w:val="538" w:hRule="atLeast"/>
        </w:trPr>
        <w:tc>
          <w:tcPr>
            <w:tcW w:w="3201" w:type="dxa"/>
          </w:tcPr>
          <w:p>
            <w:pPr>
              <w:pStyle w:val="TableParagraph"/>
              <w:spacing w:line="270" w:lineRule="atLeast" w:before="21"/>
              <w:ind w:left="132" w:right="124" w:firstLine="3"/>
              <w:rPr>
                <w:sz w:val="22"/>
              </w:rPr>
            </w:pPr>
            <w:r>
              <w:rPr>
                <w:rFonts w:ascii="Times New Roman"/>
                <w:color w:val="212121"/>
                <w:sz w:val="23"/>
              </w:rPr>
              <w:t>20. </w:t>
            </w:r>
            <w:r>
              <w:rPr>
                <w:color w:val="212121"/>
                <w:sz w:val="22"/>
              </w:rPr>
              <w:t>CSR interventions are Head</w:t>
            </w:r>
            <w:r>
              <w:rPr>
                <w:color w:val="212121"/>
                <w:spacing w:val="-20"/>
                <w:sz w:val="22"/>
              </w:rPr>
              <w:t> </w:t>
            </w:r>
            <w:r>
              <w:rPr>
                <w:color w:val="212121"/>
                <w:sz w:val="22"/>
              </w:rPr>
              <w:t>Office activities only</w:t>
            </w:r>
          </w:p>
        </w:tc>
        <w:tc>
          <w:tcPr>
            <w:tcW w:w="823" w:type="dxa"/>
          </w:tcPr>
          <w:p>
            <w:pPr>
              <w:pStyle w:val="TableParagraph"/>
              <w:spacing w:line="263" w:lineRule="exact" w:before="67"/>
              <w:ind w:left="53"/>
              <w:jc w:val="center"/>
              <w:rPr>
                <w:rFonts w:ascii="Times New Roman"/>
                <w:sz w:val="23"/>
              </w:rPr>
            </w:pPr>
            <w:r>
              <w:rPr>
                <w:rFonts w:ascii="Times New Roman"/>
                <w:color w:val="212121"/>
                <w:spacing w:val="-5"/>
                <w:sz w:val="23"/>
              </w:rPr>
              <w:t>37</w:t>
            </w:r>
          </w:p>
          <w:p>
            <w:pPr>
              <w:pStyle w:val="TableParagraph"/>
              <w:spacing w:line="189" w:lineRule="exact"/>
              <w:ind w:left="56"/>
              <w:jc w:val="center"/>
              <w:rPr>
                <w:rFonts w:ascii="Times New Roman"/>
                <w:sz w:val="23"/>
              </w:rPr>
            </w:pPr>
            <w:r>
              <w:rPr>
                <w:rFonts w:ascii="Times New Roman"/>
                <w:color w:val="212121"/>
                <w:spacing w:val="-2"/>
                <w:sz w:val="23"/>
              </w:rPr>
              <w:t>(28.0)</w:t>
            </w:r>
          </w:p>
        </w:tc>
        <w:tc>
          <w:tcPr>
            <w:tcW w:w="823" w:type="dxa"/>
          </w:tcPr>
          <w:p>
            <w:pPr>
              <w:pStyle w:val="TableParagraph"/>
              <w:spacing w:line="263" w:lineRule="exact" w:before="67"/>
              <w:ind w:left="49"/>
              <w:jc w:val="center"/>
              <w:rPr>
                <w:rFonts w:ascii="Times New Roman"/>
                <w:sz w:val="23"/>
              </w:rPr>
            </w:pPr>
            <w:r>
              <w:rPr>
                <w:rFonts w:ascii="Times New Roman"/>
                <w:color w:val="212121"/>
                <w:spacing w:val="-5"/>
                <w:sz w:val="23"/>
              </w:rPr>
              <w:t>52</w:t>
            </w:r>
          </w:p>
          <w:p>
            <w:pPr>
              <w:pStyle w:val="TableParagraph"/>
              <w:spacing w:line="189" w:lineRule="exact"/>
              <w:ind w:left="55"/>
              <w:jc w:val="center"/>
              <w:rPr>
                <w:rFonts w:ascii="Times New Roman"/>
                <w:sz w:val="23"/>
              </w:rPr>
            </w:pPr>
            <w:r>
              <w:rPr>
                <w:rFonts w:ascii="Times New Roman"/>
                <w:color w:val="212121"/>
                <w:spacing w:val="-2"/>
                <w:sz w:val="23"/>
              </w:rPr>
              <w:t>(39.4)</w:t>
            </w:r>
          </w:p>
        </w:tc>
        <w:tc>
          <w:tcPr>
            <w:tcW w:w="823" w:type="dxa"/>
          </w:tcPr>
          <w:p>
            <w:pPr>
              <w:pStyle w:val="TableParagraph"/>
              <w:spacing w:line="263" w:lineRule="exact" w:before="67"/>
              <w:ind w:left="41"/>
              <w:jc w:val="center"/>
              <w:rPr>
                <w:rFonts w:ascii="Times New Roman"/>
                <w:sz w:val="23"/>
              </w:rPr>
            </w:pPr>
            <w:r>
              <w:rPr>
                <w:rFonts w:ascii="Times New Roman"/>
                <w:color w:val="212121"/>
                <w:spacing w:val="-5"/>
                <w:w w:val="110"/>
                <w:sz w:val="23"/>
              </w:rPr>
              <w:t>23</w:t>
            </w:r>
          </w:p>
          <w:p>
            <w:pPr>
              <w:pStyle w:val="TableParagraph"/>
              <w:spacing w:line="189" w:lineRule="exact"/>
              <w:ind w:left="73" w:right="43"/>
              <w:jc w:val="center"/>
              <w:rPr>
                <w:rFonts w:ascii="Times New Roman"/>
                <w:sz w:val="23"/>
              </w:rPr>
            </w:pPr>
            <w:r>
              <w:rPr>
                <w:rFonts w:ascii="Times New Roman"/>
                <w:i/>
                <w:color w:val="363636"/>
                <w:w w:val="80"/>
                <w:sz w:val="23"/>
              </w:rPr>
              <w:t>(</w:t>
            </w:r>
            <w:r>
              <w:rPr>
                <w:rFonts w:ascii="Times New Roman"/>
                <w:i/>
                <w:color w:val="363636"/>
                <w:spacing w:val="-9"/>
                <w:w w:val="80"/>
                <w:sz w:val="23"/>
              </w:rPr>
              <w:t> </w:t>
            </w:r>
            <w:r>
              <w:rPr>
                <w:rFonts w:ascii="Times New Roman"/>
                <w:color w:val="111111"/>
                <w:spacing w:val="-2"/>
                <w:sz w:val="23"/>
              </w:rPr>
              <w:t>17.4)</w:t>
            </w:r>
          </w:p>
        </w:tc>
        <w:tc>
          <w:tcPr>
            <w:tcW w:w="823" w:type="dxa"/>
          </w:tcPr>
          <w:p>
            <w:pPr>
              <w:pStyle w:val="TableParagraph"/>
              <w:spacing w:before="57"/>
              <w:ind w:left="58"/>
              <w:jc w:val="center"/>
              <w:rPr>
                <w:rFonts w:ascii="Times New Roman"/>
                <w:sz w:val="23"/>
              </w:rPr>
            </w:pPr>
            <w:r>
              <w:rPr>
                <w:rFonts w:ascii="Times New Roman"/>
                <w:color w:val="111111"/>
                <w:spacing w:val="-5"/>
                <w:w w:val="110"/>
                <w:sz w:val="23"/>
              </w:rPr>
              <w:t>20</w:t>
            </w:r>
          </w:p>
          <w:p>
            <w:pPr>
              <w:pStyle w:val="TableParagraph"/>
              <w:spacing w:line="191" w:lineRule="exact" w:before="6"/>
              <w:ind w:left="54"/>
              <w:jc w:val="center"/>
              <w:rPr>
                <w:rFonts w:ascii="Times New Roman"/>
                <w:sz w:val="23"/>
              </w:rPr>
            </w:pPr>
            <w:r>
              <w:rPr>
                <w:rFonts w:ascii="Times New Roman"/>
                <w:color w:val="212121"/>
                <w:spacing w:val="-2"/>
                <w:sz w:val="23"/>
              </w:rPr>
              <w:t>(15.2)</w:t>
            </w:r>
          </w:p>
        </w:tc>
        <w:tc>
          <w:tcPr>
            <w:tcW w:w="662" w:type="dxa"/>
          </w:tcPr>
          <w:p>
            <w:pPr>
              <w:pStyle w:val="TableParagraph"/>
              <w:spacing w:before="47"/>
              <w:ind w:left="96" w:right="40"/>
              <w:jc w:val="center"/>
              <w:rPr>
                <w:rFonts w:ascii="Times New Roman"/>
                <w:sz w:val="23"/>
              </w:rPr>
            </w:pPr>
            <w:r>
              <w:rPr>
                <w:rFonts w:ascii="Times New Roman"/>
                <w:color w:val="111111"/>
                <w:spacing w:val="-5"/>
                <w:sz w:val="23"/>
              </w:rPr>
              <w:t>132</w:t>
            </w:r>
          </w:p>
        </w:tc>
        <w:tc>
          <w:tcPr>
            <w:tcW w:w="1093" w:type="dxa"/>
          </w:tcPr>
          <w:p>
            <w:pPr>
              <w:pStyle w:val="TableParagraph"/>
              <w:spacing w:before="187"/>
              <w:ind w:left="131" w:right="31"/>
              <w:jc w:val="center"/>
              <w:rPr>
                <w:rFonts w:ascii="Times New Roman"/>
                <w:sz w:val="23"/>
              </w:rPr>
            </w:pPr>
            <w:r>
              <w:rPr>
                <w:rFonts w:ascii="Times New Roman"/>
                <w:color w:val="111111"/>
                <w:w w:val="95"/>
                <w:sz w:val="23"/>
              </w:rPr>
              <w:t>I</w:t>
            </w:r>
            <w:r>
              <w:rPr>
                <w:rFonts w:ascii="Times New Roman"/>
                <w:color w:val="111111"/>
                <w:spacing w:val="34"/>
                <w:sz w:val="23"/>
              </w:rPr>
              <w:t> </w:t>
            </w:r>
            <w:r>
              <w:rPr>
                <w:rFonts w:ascii="Times New Roman"/>
                <w:color w:val="111111"/>
                <w:sz w:val="23"/>
              </w:rPr>
              <w:t>[2;</w:t>
            </w:r>
            <w:r>
              <w:rPr>
                <w:rFonts w:ascii="Times New Roman"/>
                <w:color w:val="111111"/>
                <w:spacing w:val="-4"/>
                <w:sz w:val="23"/>
              </w:rPr>
              <w:t> </w:t>
            </w:r>
            <w:r>
              <w:rPr>
                <w:rFonts w:ascii="Times New Roman"/>
                <w:color w:val="212121"/>
                <w:spacing w:val="-5"/>
                <w:sz w:val="23"/>
              </w:rPr>
              <w:t>3]</w:t>
            </w:r>
          </w:p>
        </w:tc>
        <w:tc>
          <w:tcPr>
            <w:tcW w:w="993" w:type="dxa"/>
          </w:tcPr>
          <w:p>
            <w:pPr>
              <w:pStyle w:val="TableParagraph"/>
              <w:spacing w:before="177"/>
              <w:ind w:left="89" w:right="7"/>
              <w:jc w:val="center"/>
              <w:rPr>
                <w:rFonts w:ascii="Times New Roman"/>
                <w:sz w:val="23"/>
              </w:rPr>
            </w:pPr>
            <w:r>
              <w:rPr>
                <w:rFonts w:ascii="Times New Roman"/>
                <w:color w:val="4B4B4B"/>
                <w:w w:val="105"/>
                <w:sz w:val="23"/>
              </w:rPr>
              <w:t>-</w:t>
            </w:r>
            <w:r>
              <w:rPr>
                <w:rFonts w:ascii="Times New Roman"/>
                <w:color w:val="212121"/>
                <w:spacing w:val="-4"/>
                <w:w w:val="110"/>
                <w:sz w:val="23"/>
              </w:rPr>
              <w:t>3.371</w:t>
            </w:r>
          </w:p>
        </w:tc>
        <w:tc>
          <w:tcPr>
            <w:tcW w:w="1103" w:type="dxa"/>
          </w:tcPr>
          <w:p>
            <w:pPr>
              <w:pStyle w:val="TableParagraph"/>
              <w:spacing w:before="187"/>
              <w:ind w:left="129" w:right="48"/>
              <w:jc w:val="center"/>
              <w:rPr>
                <w:rFonts w:ascii="Times New Roman"/>
                <w:sz w:val="23"/>
              </w:rPr>
            </w:pPr>
            <w:r>
              <w:rPr>
                <w:rFonts w:ascii="Times New Roman"/>
                <w:color w:val="363636"/>
                <w:spacing w:val="-2"/>
                <w:w w:val="105"/>
                <w:sz w:val="23"/>
              </w:rPr>
              <w:t>.001*</w:t>
            </w:r>
          </w:p>
        </w:tc>
      </w:tr>
      <w:tr>
        <w:trPr>
          <w:trHeight w:val="559" w:hRule="atLeast"/>
        </w:trPr>
        <w:tc>
          <w:tcPr>
            <w:tcW w:w="3201" w:type="dxa"/>
          </w:tcPr>
          <w:p>
            <w:pPr>
              <w:pStyle w:val="TableParagraph"/>
              <w:spacing w:line="280" w:lineRule="atLeast" w:before="12"/>
              <w:ind w:left="136" w:right="124" w:hanging="1"/>
              <w:rPr>
                <w:sz w:val="22"/>
              </w:rPr>
            </w:pPr>
            <w:r>
              <w:rPr>
                <w:rFonts w:ascii="Times New Roman"/>
                <w:color w:val="212121"/>
                <w:spacing w:val="-2"/>
                <w:sz w:val="23"/>
              </w:rPr>
              <w:t>21</w:t>
            </w:r>
            <w:r>
              <w:rPr>
                <w:rFonts w:ascii="Times New Roman"/>
                <w:color w:val="4B4B4B"/>
                <w:spacing w:val="-2"/>
                <w:sz w:val="23"/>
              </w:rPr>
              <w:t>.</w:t>
            </w:r>
            <w:r>
              <w:rPr>
                <w:rFonts w:ascii="Times New Roman"/>
                <w:color w:val="4B4B4B"/>
                <w:spacing w:val="-13"/>
                <w:sz w:val="23"/>
              </w:rPr>
              <w:t> </w:t>
            </w:r>
            <w:r>
              <w:rPr>
                <w:color w:val="111111"/>
                <w:spacing w:val="-2"/>
                <w:sz w:val="22"/>
              </w:rPr>
              <w:t>Balanced</w:t>
            </w:r>
            <w:r>
              <w:rPr>
                <w:color w:val="111111"/>
                <w:spacing w:val="-8"/>
                <w:sz w:val="22"/>
              </w:rPr>
              <w:t> </w:t>
            </w:r>
            <w:r>
              <w:rPr>
                <w:color w:val="212121"/>
                <w:spacing w:val="-2"/>
                <w:sz w:val="22"/>
              </w:rPr>
              <w:t>initiatives should </w:t>
            </w:r>
            <w:r>
              <w:rPr>
                <w:color w:val="212121"/>
                <w:sz w:val="22"/>
              </w:rPr>
              <w:t>be held in branches</w:t>
            </w:r>
          </w:p>
        </w:tc>
        <w:tc>
          <w:tcPr>
            <w:tcW w:w="823" w:type="dxa"/>
          </w:tcPr>
          <w:p>
            <w:pPr>
              <w:pStyle w:val="TableParagraph"/>
              <w:spacing w:before="57"/>
              <w:ind w:left="47"/>
              <w:jc w:val="center"/>
              <w:rPr>
                <w:rFonts w:ascii="Times New Roman"/>
                <w:sz w:val="23"/>
              </w:rPr>
            </w:pPr>
            <w:r>
              <w:rPr>
                <w:rFonts w:ascii="Times New Roman"/>
                <w:color w:val="212121"/>
                <w:spacing w:val="-5"/>
                <w:sz w:val="23"/>
              </w:rPr>
              <w:t>67</w:t>
            </w:r>
          </w:p>
          <w:p>
            <w:pPr>
              <w:pStyle w:val="TableParagraph"/>
              <w:spacing w:line="211" w:lineRule="exact" w:before="6"/>
              <w:ind w:left="64"/>
              <w:jc w:val="center"/>
              <w:rPr>
                <w:rFonts w:ascii="Times New Roman"/>
                <w:sz w:val="23"/>
              </w:rPr>
            </w:pPr>
            <w:r>
              <w:rPr>
                <w:rFonts w:ascii="Times New Roman"/>
                <w:color w:val="212121"/>
                <w:spacing w:val="-2"/>
                <w:sz w:val="23"/>
              </w:rPr>
              <w:t>(50</w:t>
            </w:r>
            <w:r>
              <w:rPr>
                <w:rFonts w:ascii="Times New Roman"/>
                <w:color w:val="4B4B4B"/>
                <w:spacing w:val="-2"/>
                <w:sz w:val="23"/>
              </w:rPr>
              <w:t>.</w:t>
            </w:r>
            <w:r>
              <w:rPr>
                <w:rFonts w:ascii="Times New Roman"/>
                <w:color w:val="212121"/>
                <w:spacing w:val="-2"/>
                <w:sz w:val="23"/>
              </w:rPr>
              <w:t>8)</w:t>
            </w:r>
          </w:p>
        </w:tc>
        <w:tc>
          <w:tcPr>
            <w:tcW w:w="823" w:type="dxa"/>
          </w:tcPr>
          <w:p>
            <w:pPr>
              <w:pStyle w:val="TableParagraph"/>
              <w:spacing w:line="263" w:lineRule="exact" w:before="67"/>
              <w:ind w:left="46"/>
              <w:jc w:val="center"/>
              <w:rPr>
                <w:rFonts w:ascii="Times New Roman"/>
                <w:sz w:val="23"/>
              </w:rPr>
            </w:pPr>
            <w:r>
              <w:rPr>
                <w:rFonts w:ascii="Times New Roman"/>
                <w:color w:val="212121"/>
                <w:spacing w:val="-5"/>
                <w:sz w:val="23"/>
              </w:rPr>
              <w:t>62</w:t>
            </w:r>
          </w:p>
          <w:p>
            <w:pPr>
              <w:pStyle w:val="TableParagraph"/>
              <w:spacing w:line="209" w:lineRule="exact"/>
              <w:ind w:left="66"/>
              <w:jc w:val="center"/>
              <w:rPr>
                <w:rFonts w:ascii="Times New Roman"/>
                <w:sz w:val="23"/>
              </w:rPr>
            </w:pPr>
            <w:r>
              <w:rPr>
                <w:rFonts w:ascii="Times New Roman"/>
                <w:color w:val="212121"/>
                <w:spacing w:val="-2"/>
                <w:sz w:val="23"/>
              </w:rPr>
              <w:t>(47.0)</w:t>
            </w:r>
          </w:p>
        </w:tc>
        <w:tc>
          <w:tcPr>
            <w:tcW w:w="823" w:type="dxa"/>
          </w:tcPr>
          <w:p>
            <w:pPr>
              <w:pStyle w:val="TableParagraph"/>
              <w:spacing w:before="57"/>
              <w:ind w:left="33"/>
              <w:jc w:val="center"/>
              <w:rPr>
                <w:rFonts w:ascii="Times New Roman"/>
                <w:sz w:val="23"/>
              </w:rPr>
            </w:pPr>
            <w:r>
              <w:rPr>
                <w:rFonts w:ascii="Times New Roman"/>
                <w:color w:val="212121"/>
                <w:spacing w:val="-10"/>
                <w:sz w:val="23"/>
              </w:rPr>
              <w:t>3</w:t>
            </w:r>
          </w:p>
          <w:p>
            <w:pPr>
              <w:pStyle w:val="TableParagraph"/>
              <w:spacing w:line="211" w:lineRule="exact" w:before="6"/>
              <w:ind w:left="40"/>
              <w:jc w:val="center"/>
              <w:rPr>
                <w:rFonts w:ascii="Times New Roman"/>
                <w:sz w:val="23"/>
              </w:rPr>
            </w:pPr>
            <w:r>
              <w:rPr>
                <w:rFonts w:ascii="Times New Roman"/>
                <w:color w:val="212121"/>
                <w:spacing w:val="-2"/>
                <w:sz w:val="23"/>
              </w:rPr>
              <w:t>(2.3)</w:t>
            </w:r>
          </w:p>
        </w:tc>
        <w:tc>
          <w:tcPr>
            <w:tcW w:w="823" w:type="dxa"/>
          </w:tcPr>
          <w:p>
            <w:pPr>
              <w:pStyle w:val="TableParagraph"/>
              <w:spacing w:before="207"/>
              <w:ind w:left="35"/>
              <w:jc w:val="center"/>
              <w:rPr>
                <w:rFonts w:ascii="Times New Roman"/>
                <w:sz w:val="23"/>
              </w:rPr>
            </w:pPr>
            <w:r>
              <w:rPr>
                <w:rFonts w:ascii="Times New Roman"/>
                <w:color w:val="212121"/>
                <w:spacing w:val="-10"/>
                <w:sz w:val="23"/>
              </w:rPr>
              <w:t>-</w:t>
            </w:r>
          </w:p>
        </w:tc>
        <w:tc>
          <w:tcPr>
            <w:tcW w:w="662" w:type="dxa"/>
          </w:tcPr>
          <w:p>
            <w:pPr>
              <w:pStyle w:val="TableParagraph"/>
              <w:spacing w:before="187"/>
              <w:ind w:left="96" w:right="40"/>
              <w:jc w:val="center"/>
              <w:rPr>
                <w:rFonts w:ascii="Times New Roman"/>
                <w:sz w:val="23"/>
              </w:rPr>
            </w:pPr>
            <w:r>
              <w:rPr>
                <w:rFonts w:ascii="Times New Roman"/>
                <w:color w:val="212121"/>
                <w:spacing w:val="-5"/>
                <w:sz w:val="23"/>
              </w:rPr>
              <w:t>132</w:t>
            </w:r>
          </w:p>
        </w:tc>
        <w:tc>
          <w:tcPr>
            <w:tcW w:w="1093" w:type="dxa"/>
          </w:tcPr>
          <w:p>
            <w:pPr>
              <w:pStyle w:val="TableParagraph"/>
              <w:spacing w:before="187"/>
              <w:ind w:left="131" w:right="63"/>
              <w:jc w:val="center"/>
              <w:rPr>
                <w:rFonts w:ascii="Times New Roman"/>
                <w:sz w:val="23"/>
              </w:rPr>
            </w:pPr>
            <w:r>
              <w:rPr>
                <w:color w:val="111111"/>
                <w:sz w:val="22"/>
              </w:rPr>
              <w:t>I</w:t>
            </w:r>
            <w:r>
              <w:rPr>
                <w:color w:val="111111"/>
                <w:spacing w:val="43"/>
                <w:sz w:val="22"/>
              </w:rPr>
              <w:t> </w:t>
            </w:r>
            <w:r>
              <w:rPr>
                <w:color w:val="111111"/>
                <w:sz w:val="22"/>
              </w:rPr>
              <w:t>[I;</w:t>
            </w:r>
            <w:r>
              <w:rPr>
                <w:color w:val="111111"/>
                <w:spacing w:val="73"/>
                <w:sz w:val="22"/>
              </w:rPr>
              <w:t> </w:t>
            </w:r>
            <w:r>
              <w:rPr>
                <w:rFonts w:ascii="Times New Roman"/>
                <w:color w:val="212121"/>
                <w:spacing w:val="-5"/>
                <w:sz w:val="23"/>
              </w:rPr>
              <w:t>2]</w:t>
            </w:r>
          </w:p>
        </w:tc>
        <w:tc>
          <w:tcPr>
            <w:tcW w:w="993" w:type="dxa"/>
          </w:tcPr>
          <w:p>
            <w:pPr>
              <w:pStyle w:val="TableParagraph"/>
              <w:spacing w:before="177"/>
              <w:ind w:left="89" w:right="41"/>
              <w:jc w:val="center"/>
              <w:rPr>
                <w:rFonts w:ascii="Times New Roman"/>
                <w:sz w:val="23"/>
              </w:rPr>
            </w:pPr>
            <w:r>
              <w:rPr>
                <w:rFonts w:ascii="Times New Roman"/>
                <w:color w:val="363636"/>
                <w:sz w:val="23"/>
              </w:rPr>
              <w:t>-</w:t>
            </w:r>
            <w:r>
              <w:rPr>
                <w:rFonts w:ascii="Times New Roman"/>
                <w:color w:val="363636"/>
                <w:spacing w:val="-2"/>
                <w:sz w:val="23"/>
              </w:rPr>
              <w:t>10.060</w:t>
            </w:r>
          </w:p>
        </w:tc>
        <w:tc>
          <w:tcPr>
            <w:tcW w:w="1103" w:type="dxa"/>
          </w:tcPr>
          <w:p>
            <w:pPr>
              <w:pStyle w:val="TableParagraph"/>
              <w:spacing w:before="177"/>
              <w:ind w:left="129" w:right="50"/>
              <w:jc w:val="center"/>
              <w:rPr>
                <w:rFonts w:ascii="Times New Roman"/>
                <w:sz w:val="23"/>
              </w:rPr>
            </w:pPr>
            <w:r>
              <w:rPr>
                <w:rFonts w:ascii="Times New Roman"/>
                <w:color w:val="212121"/>
                <w:spacing w:val="-2"/>
                <w:w w:val="105"/>
                <w:sz w:val="23"/>
              </w:rPr>
              <w:t>&lt;.001</w:t>
            </w:r>
            <w:r>
              <w:rPr>
                <w:rFonts w:ascii="Times New Roman"/>
                <w:color w:val="4B4B4B"/>
                <w:spacing w:val="-2"/>
                <w:w w:val="105"/>
                <w:sz w:val="23"/>
              </w:rPr>
              <w:t>*</w:t>
            </w:r>
          </w:p>
        </w:tc>
      </w:tr>
      <w:tr>
        <w:trPr>
          <w:trHeight w:val="538" w:hRule="atLeast"/>
        </w:trPr>
        <w:tc>
          <w:tcPr>
            <w:tcW w:w="3201" w:type="dxa"/>
          </w:tcPr>
          <w:p>
            <w:pPr>
              <w:pStyle w:val="TableParagraph"/>
              <w:spacing w:line="270" w:lineRule="atLeast" w:before="11"/>
              <w:ind w:left="135" w:right="237" w:hanging="1"/>
              <w:rPr>
                <w:sz w:val="22"/>
              </w:rPr>
            </w:pPr>
            <w:r>
              <w:rPr>
                <w:rFonts w:ascii="Times New Roman"/>
                <w:color w:val="212121"/>
                <w:sz w:val="23"/>
              </w:rPr>
              <w:t>22.</w:t>
            </w:r>
            <w:r>
              <w:rPr>
                <w:rFonts w:ascii="Times New Roman"/>
                <w:color w:val="212121"/>
                <w:spacing w:val="-8"/>
                <w:sz w:val="23"/>
              </w:rPr>
              <w:t> </w:t>
            </w:r>
            <w:r>
              <w:rPr>
                <w:color w:val="212121"/>
                <w:sz w:val="22"/>
              </w:rPr>
              <w:t>CSR</w:t>
            </w:r>
            <w:r>
              <w:rPr>
                <w:color w:val="212121"/>
                <w:spacing w:val="-16"/>
                <w:sz w:val="22"/>
              </w:rPr>
              <w:t> </w:t>
            </w:r>
            <w:r>
              <w:rPr>
                <w:color w:val="212121"/>
                <w:sz w:val="22"/>
              </w:rPr>
              <w:t>communication</w:t>
            </w:r>
            <w:r>
              <w:rPr>
                <w:color w:val="212121"/>
                <w:spacing w:val="-14"/>
                <w:sz w:val="22"/>
              </w:rPr>
              <w:t> </w:t>
            </w:r>
            <w:r>
              <w:rPr>
                <w:color w:val="212121"/>
                <w:sz w:val="22"/>
              </w:rPr>
              <w:t>gets my small/limited attention</w:t>
            </w:r>
          </w:p>
        </w:tc>
        <w:tc>
          <w:tcPr>
            <w:tcW w:w="823" w:type="dxa"/>
          </w:tcPr>
          <w:p>
            <w:pPr>
              <w:pStyle w:val="TableParagraph"/>
              <w:spacing w:line="263" w:lineRule="exact" w:before="56"/>
              <w:ind w:left="58"/>
              <w:jc w:val="center"/>
              <w:rPr>
                <w:rFonts w:ascii="Times New Roman"/>
                <w:sz w:val="23"/>
              </w:rPr>
            </w:pPr>
            <w:r>
              <w:rPr>
                <w:rFonts w:ascii="Times New Roman"/>
                <w:color w:val="212121"/>
                <w:spacing w:val="-10"/>
                <w:sz w:val="23"/>
              </w:rPr>
              <w:t>2</w:t>
            </w:r>
          </w:p>
          <w:p>
            <w:pPr>
              <w:pStyle w:val="TableParagraph"/>
              <w:spacing w:line="199" w:lineRule="exact"/>
              <w:ind w:left="56"/>
              <w:jc w:val="center"/>
              <w:rPr>
                <w:rFonts w:ascii="Times New Roman"/>
                <w:sz w:val="23"/>
              </w:rPr>
            </w:pPr>
            <w:r>
              <w:rPr>
                <w:rFonts w:ascii="Times New Roman"/>
                <w:i/>
                <w:color w:val="212121"/>
                <w:w w:val="70"/>
                <w:sz w:val="23"/>
              </w:rPr>
              <w:t>{</w:t>
            </w:r>
            <w:r>
              <w:rPr>
                <w:rFonts w:ascii="Times New Roman"/>
                <w:i/>
                <w:color w:val="212121"/>
                <w:spacing w:val="-6"/>
                <w:w w:val="70"/>
                <w:sz w:val="23"/>
              </w:rPr>
              <w:t> </w:t>
            </w:r>
            <w:r>
              <w:rPr>
                <w:rFonts w:ascii="Times New Roman"/>
                <w:color w:val="111111"/>
                <w:spacing w:val="-4"/>
                <w:w w:val="95"/>
                <w:sz w:val="23"/>
              </w:rPr>
              <w:t>1.5)</w:t>
            </w:r>
          </w:p>
        </w:tc>
        <w:tc>
          <w:tcPr>
            <w:tcW w:w="823" w:type="dxa"/>
          </w:tcPr>
          <w:p>
            <w:pPr>
              <w:pStyle w:val="TableParagraph"/>
              <w:spacing w:line="263" w:lineRule="exact" w:before="56"/>
              <w:ind w:left="72"/>
              <w:jc w:val="center"/>
              <w:rPr>
                <w:rFonts w:ascii="Times New Roman"/>
                <w:sz w:val="23"/>
              </w:rPr>
            </w:pPr>
            <w:r>
              <w:rPr>
                <w:rFonts w:ascii="Times New Roman"/>
                <w:color w:val="212121"/>
                <w:spacing w:val="-5"/>
                <w:w w:val="110"/>
                <w:sz w:val="23"/>
              </w:rPr>
              <w:t>65</w:t>
            </w:r>
          </w:p>
          <w:p>
            <w:pPr>
              <w:pStyle w:val="TableParagraph"/>
              <w:spacing w:line="199" w:lineRule="exact"/>
              <w:ind w:left="66"/>
              <w:jc w:val="center"/>
              <w:rPr>
                <w:rFonts w:ascii="Times New Roman"/>
                <w:sz w:val="23"/>
              </w:rPr>
            </w:pPr>
            <w:r>
              <w:rPr>
                <w:rFonts w:ascii="Times New Roman"/>
                <w:color w:val="212121"/>
                <w:spacing w:val="-2"/>
                <w:sz w:val="23"/>
              </w:rPr>
              <w:t>(49.2)</w:t>
            </w:r>
          </w:p>
        </w:tc>
        <w:tc>
          <w:tcPr>
            <w:tcW w:w="823" w:type="dxa"/>
          </w:tcPr>
          <w:p>
            <w:pPr>
              <w:pStyle w:val="TableParagraph"/>
              <w:spacing w:before="46"/>
              <w:ind w:left="53"/>
              <w:jc w:val="center"/>
              <w:rPr>
                <w:rFonts w:ascii="Times New Roman"/>
                <w:sz w:val="23"/>
              </w:rPr>
            </w:pPr>
            <w:r>
              <w:rPr>
                <w:rFonts w:ascii="Times New Roman"/>
                <w:color w:val="212121"/>
                <w:spacing w:val="-5"/>
                <w:w w:val="110"/>
                <w:sz w:val="23"/>
              </w:rPr>
              <w:t>33</w:t>
            </w:r>
          </w:p>
          <w:p>
            <w:pPr>
              <w:pStyle w:val="TableParagraph"/>
              <w:spacing w:line="201" w:lineRule="exact" w:before="7"/>
              <w:ind w:left="73" w:right="38"/>
              <w:jc w:val="center"/>
              <w:rPr>
                <w:rFonts w:ascii="Times New Roman"/>
                <w:sz w:val="23"/>
              </w:rPr>
            </w:pPr>
            <w:r>
              <w:rPr>
                <w:rFonts w:ascii="Times New Roman"/>
                <w:color w:val="212121"/>
                <w:spacing w:val="-2"/>
                <w:sz w:val="23"/>
              </w:rPr>
              <w:t>(25.0)</w:t>
            </w:r>
          </w:p>
        </w:tc>
        <w:tc>
          <w:tcPr>
            <w:tcW w:w="823" w:type="dxa"/>
          </w:tcPr>
          <w:p>
            <w:pPr>
              <w:pStyle w:val="TableParagraph"/>
              <w:spacing w:before="46"/>
              <w:ind w:left="72"/>
              <w:jc w:val="center"/>
              <w:rPr>
                <w:rFonts w:ascii="Times New Roman"/>
                <w:sz w:val="23"/>
              </w:rPr>
            </w:pPr>
            <w:r>
              <w:rPr>
                <w:rFonts w:ascii="Times New Roman"/>
                <w:color w:val="212121"/>
                <w:spacing w:val="-5"/>
                <w:w w:val="110"/>
                <w:sz w:val="23"/>
              </w:rPr>
              <w:t>32</w:t>
            </w:r>
          </w:p>
          <w:p>
            <w:pPr>
              <w:pStyle w:val="TableParagraph"/>
              <w:spacing w:line="201" w:lineRule="exact" w:before="7"/>
              <w:ind w:left="75"/>
              <w:jc w:val="center"/>
              <w:rPr>
                <w:rFonts w:ascii="Times New Roman"/>
                <w:sz w:val="23"/>
              </w:rPr>
            </w:pPr>
            <w:r>
              <w:rPr>
                <w:rFonts w:ascii="Times New Roman"/>
                <w:color w:val="212121"/>
                <w:spacing w:val="-2"/>
                <w:sz w:val="23"/>
              </w:rPr>
              <w:t>(24.2}</w:t>
            </w:r>
          </w:p>
        </w:tc>
        <w:tc>
          <w:tcPr>
            <w:tcW w:w="662" w:type="dxa"/>
          </w:tcPr>
          <w:p>
            <w:pPr>
              <w:pStyle w:val="TableParagraph"/>
              <w:spacing w:before="177"/>
              <w:ind w:left="104" w:right="28"/>
              <w:jc w:val="center"/>
              <w:rPr>
                <w:rFonts w:ascii="Times New Roman"/>
                <w:sz w:val="23"/>
              </w:rPr>
            </w:pPr>
            <w:r>
              <w:rPr>
                <w:rFonts w:ascii="Times New Roman"/>
                <w:color w:val="363636"/>
                <w:spacing w:val="-5"/>
                <w:sz w:val="23"/>
              </w:rPr>
              <w:t>132</w:t>
            </w:r>
          </w:p>
        </w:tc>
        <w:tc>
          <w:tcPr>
            <w:tcW w:w="1093" w:type="dxa"/>
          </w:tcPr>
          <w:p>
            <w:pPr>
              <w:pStyle w:val="TableParagraph"/>
              <w:spacing w:before="177"/>
              <w:ind w:left="131" w:right="60"/>
              <w:jc w:val="center"/>
              <w:rPr>
                <w:rFonts w:ascii="Times New Roman"/>
                <w:sz w:val="23"/>
              </w:rPr>
            </w:pPr>
            <w:r>
              <w:rPr>
                <w:rFonts w:ascii="Times New Roman"/>
                <w:color w:val="212121"/>
                <w:w w:val="105"/>
                <w:sz w:val="23"/>
              </w:rPr>
              <w:t>2</w:t>
            </w:r>
            <w:r>
              <w:rPr>
                <w:rFonts w:ascii="Times New Roman"/>
                <w:color w:val="212121"/>
                <w:spacing w:val="1"/>
                <w:w w:val="105"/>
                <w:sz w:val="23"/>
              </w:rPr>
              <w:t> </w:t>
            </w:r>
            <w:r>
              <w:rPr>
                <w:rFonts w:ascii="Times New Roman"/>
                <w:color w:val="212121"/>
                <w:w w:val="105"/>
                <w:sz w:val="23"/>
              </w:rPr>
              <w:t>[2;</w:t>
            </w:r>
            <w:r>
              <w:rPr>
                <w:rFonts w:ascii="Times New Roman"/>
                <w:color w:val="212121"/>
                <w:spacing w:val="-7"/>
                <w:w w:val="105"/>
                <w:sz w:val="23"/>
              </w:rPr>
              <w:t> </w:t>
            </w:r>
            <w:r>
              <w:rPr>
                <w:rFonts w:ascii="Times New Roman"/>
                <w:color w:val="212121"/>
                <w:spacing w:val="-5"/>
                <w:w w:val="105"/>
                <w:sz w:val="23"/>
              </w:rPr>
              <w:t>3]</w:t>
            </w:r>
          </w:p>
        </w:tc>
        <w:tc>
          <w:tcPr>
            <w:tcW w:w="993" w:type="dxa"/>
          </w:tcPr>
          <w:p>
            <w:pPr>
              <w:pStyle w:val="TableParagraph"/>
              <w:spacing w:before="167"/>
              <w:ind w:left="89" w:right="27"/>
              <w:jc w:val="center"/>
              <w:rPr>
                <w:rFonts w:ascii="Times New Roman"/>
                <w:sz w:val="23"/>
              </w:rPr>
            </w:pPr>
            <w:r>
              <w:rPr>
                <w:rFonts w:ascii="Times New Roman"/>
                <w:color w:val="212121"/>
                <w:sz w:val="23"/>
              </w:rPr>
              <w:t>-</w:t>
            </w:r>
            <w:r>
              <w:rPr>
                <w:rFonts w:ascii="Times New Roman"/>
                <w:color w:val="212121"/>
                <w:spacing w:val="-2"/>
                <w:sz w:val="23"/>
              </w:rPr>
              <w:t>2.258</w:t>
            </w:r>
          </w:p>
        </w:tc>
        <w:tc>
          <w:tcPr>
            <w:tcW w:w="1103" w:type="dxa"/>
          </w:tcPr>
          <w:p>
            <w:pPr>
              <w:pStyle w:val="TableParagraph"/>
              <w:spacing w:before="167"/>
              <w:ind w:left="129" w:right="48"/>
              <w:jc w:val="center"/>
              <w:rPr>
                <w:rFonts w:ascii="Times New Roman"/>
                <w:sz w:val="23"/>
              </w:rPr>
            </w:pPr>
            <w:r>
              <w:rPr>
                <w:rFonts w:ascii="Times New Roman"/>
                <w:color w:val="363636"/>
                <w:spacing w:val="-2"/>
                <w:w w:val="105"/>
                <w:sz w:val="23"/>
              </w:rPr>
              <w:t>.024*</w:t>
            </w:r>
          </w:p>
        </w:tc>
      </w:tr>
      <w:tr>
        <w:trPr>
          <w:trHeight w:val="840" w:hRule="atLeast"/>
        </w:trPr>
        <w:tc>
          <w:tcPr>
            <w:tcW w:w="3201" w:type="dxa"/>
          </w:tcPr>
          <w:p>
            <w:pPr>
              <w:pStyle w:val="TableParagraph"/>
              <w:spacing w:line="280" w:lineRule="exact" w:before="18"/>
              <w:ind w:left="135" w:right="696" w:firstLine="9"/>
              <w:rPr>
                <w:sz w:val="22"/>
              </w:rPr>
            </w:pPr>
            <w:r>
              <w:rPr>
                <w:rFonts w:ascii="Times New Roman"/>
                <w:color w:val="212121"/>
                <w:sz w:val="23"/>
              </w:rPr>
              <w:t>23.</w:t>
            </w:r>
            <w:r>
              <w:rPr>
                <w:rFonts w:ascii="Times New Roman"/>
                <w:color w:val="212121"/>
                <w:spacing w:val="-15"/>
                <w:sz w:val="23"/>
              </w:rPr>
              <w:t> </w:t>
            </w:r>
            <w:r>
              <w:rPr>
                <w:color w:val="212121"/>
                <w:sz w:val="22"/>
              </w:rPr>
              <w:t>CSR</w:t>
            </w:r>
            <w:r>
              <w:rPr>
                <w:color w:val="212121"/>
                <w:spacing w:val="-15"/>
                <w:sz w:val="22"/>
              </w:rPr>
              <w:t> </w:t>
            </w:r>
            <w:r>
              <w:rPr>
                <w:color w:val="212121"/>
                <w:sz w:val="22"/>
              </w:rPr>
              <w:t>communication should be </w:t>
            </w:r>
            <w:r>
              <w:rPr>
                <w:color w:val="363636"/>
                <w:sz w:val="22"/>
              </w:rPr>
              <w:t>aggressively </w:t>
            </w:r>
            <w:r>
              <w:rPr>
                <w:color w:val="111111"/>
                <w:spacing w:val="-2"/>
                <w:sz w:val="22"/>
              </w:rPr>
              <w:t>innovative</w:t>
            </w:r>
          </w:p>
        </w:tc>
        <w:tc>
          <w:tcPr>
            <w:tcW w:w="823" w:type="dxa"/>
          </w:tcPr>
          <w:p>
            <w:pPr>
              <w:pStyle w:val="TableParagraph"/>
              <w:spacing w:before="197"/>
              <w:ind w:left="62"/>
              <w:jc w:val="center"/>
              <w:rPr>
                <w:rFonts w:ascii="Times New Roman"/>
                <w:sz w:val="23"/>
              </w:rPr>
            </w:pPr>
            <w:r>
              <w:rPr>
                <w:rFonts w:ascii="Times New Roman"/>
                <w:color w:val="111111"/>
                <w:spacing w:val="-5"/>
                <w:sz w:val="23"/>
              </w:rPr>
              <w:t>48</w:t>
            </w:r>
          </w:p>
          <w:p>
            <w:pPr>
              <w:pStyle w:val="TableParagraph"/>
              <w:spacing w:before="26"/>
              <w:ind w:left="67"/>
              <w:jc w:val="center"/>
              <w:rPr>
                <w:rFonts w:ascii="Times New Roman"/>
                <w:sz w:val="23"/>
              </w:rPr>
            </w:pPr>
            <w:r>
              <w:rPr>
                <w:rFonts w:ascii="Times New Roman"/>
                <w:color w:val="363636"/>
                <w:spacing w:val="-2"/>
                <w:sz w:val="23"/>
              </w:rPr>
              <w:t>(36.4)</w:t>
            </w:r>
          </w:p>
        </w:tc>
        <w:tc>
          <w:tcPr>
            <w:tcW w:w="823" w:type="dxa"/>
          </w:tcPr>
          <w:p>
            <w:pPr>
              <w:pStyle w:val="TableParagraph"/>
              <w:spacing w:before="197"/>
              <w:ind w:left="51"/>
              <w:jc w:val="center"/>
              <w:rPr>
                <w:rFonts w:ascii="Times New Roman"/>
                <w:sz w:val="23"/>
              </w:rPr>
            </w:pPr>
            <w:r>
              <w:rPr>
                <w:rFonts w:ascii="Times New Roman"/>
                <w:color w:val="212121"/>
                <w:spacing w:val="-5"/>
                <w:sz w:val="23"/>
              </w:rPr>
              <w:t>73</w:t>
            </w:r>
          </w:p>
          <w:p>
            <w:pPr>
              <w:pStyle w:val="TableParagraph"/>
              <w:spacing w:before="26"/>
              <w:ind w:left="66"/>
              <w:jc w:val="center"/>
              <w:rPr>
                <w:rFonts w:ascii="Times New Roman"/>
                <w:sz w:val="23"/>
              </w:rPr>
            </w:pPr>
            <w:r>
              <w:rPr>
                <w:rFonts w:ascii="Times New Roman"/>
                <w:color w:val="363636"/>
                <w:spacing w:val="-2"/>
                <w:sz w:val="23"/>
              </w:rPr>
              <w:t>(55.3)</w:t>
            </w:r>
          </w:p>
        </w:tc>
        <w:tc>
          <w:tcPr>
            <w:tcW w:w="823" w:type="dxa"/>
          </w:tcPr>
          <w:p>
            <w:pPr>
              <w:pStyle w:val="TableParagraph"/>
              <w:spacing w:before="197"/>
              <w:ind w:left="323"/>
              <w:rPr>
                <w:rFonts w:ascii="Times New Roman"/>
                <w:sz w:val="23"/>
              </w:rPr>
            </w:pPr>
            <w:r>
              <w:rPr>
                <w:rFonts w:ascii="Times New Roman"/>
                <w:color w:val="212121"/>
                <w:spacing w:val="-5"/>
                <w:sz w:val="23"/>
              </w:rPr>
              <w:t>10</w:t>
            </w:r>
          </w:p>
          <w:p>
            <w:pPr>
              <w:pStyle w:val="TableParagraph"/>
              <w:spacing w:before="16"/>
              <w:ind w:left="200"/>
              <w:rPr>
                <w:rFonts w:ascii="Times New Roman"/>
                <w:sz w:val="23"/>
              </w:rPr>
            </w:pPr>
            <w:r>
              <w:rPr>
                <w:rFonts w:ascii="Times New Roman"/>
                <w:color w:val="212121"/>
                <w:spacing w:val="-2"/>
                <w:sz w:val="23"/>
              </w:rPr>
              <w:t>(7</w:t>
            </w:r>
            <w:r>
              <w:rPr>
                <w:rFonts w:ascii="Times New Roman"/>
                <w:color w:val="4B4B4B"/>
                <w:spacing w:val="-2"/>
                <w:sz w:val="23"/>
              </w:rPr>
              <w:t>.</w:t>
            </w:r>
            <w:r>
              <w:rPr>
                <w:rFonts w:ascii="Times New Roman"/>
                <w:color w:val="212121"/>
                <w:spacing w:val="-2"/>
                <w:sz w:val="23"/>
              </w:rPr>
              <w:t>6)</w:t>
            </w:r>
          </w:p>
        </w:tc>
        <w:tc>
          <w:tcPr>
            <w:tcW w:w="823" w:type="dxa"/>
          </w:tcPr>
          <w:p>
            <w:pPr>
              <w:pStyle w:val="TableParagraph"/>
              <w:spacing w:line="264" w:lineRule="auto" w:before="187"/>
              <w:ind w:left="210" w:firstLine="204"/>
              <w:rPr>
                <w:rFonts w:ascii="Times New Roman"/>
                <w:sz w:val="23"/>
              </w:rPr>
            </w:pPr>
            <w:r>
              <w:rPr>
                <w:rFonts w:ascii="Times New Roman"/>
                <w:color w:val="111111"/>
                <w:spacing w:val="-10"/>
                <w:w w:val="95"/>
                <w:sz w:val="23"/>
              </w:rPr>
              <w:t>I </w:t>
            </w:r>
            <w:r>
              <w:rPr>
                <w:rFonts w:ascii="Times New Roman"/>
                <w:color w:val="212121"/>
                <w:spacing w:val="-2"/>
                <w:w w:val="95"/>
                <w:sz w:val="23"/>
              </w:rPr>
              <w:t>(0.8)</w:t>
            </w:r>
          </w:p>
        </w:tc>
        <w:tc>
          <w:tcPr>
            <w:tcW w:w="662" w:type="dxa"/>
          </w:tcPr>
          <w:p>
            <w:pPr>
              <w:pStyle w:val="TableParagraph"/>
              <w:spacing w:before="63"/>
              <w:rPr>
                <w:b/>
                <w:sz w:val="23"/>
              </w:rPr>
            </w:pPr>
          </w:p>
          <w:p>
            <w:pPr>
              <w:pStyle w:val="TableParagraph"/>
              <w:ind w:left="104" w:right="28"/>
              <w:jc w:val="center"/>
              <w:rPr>
                <w:rFonts w:ascii="Times New Roman"/>
                <w:sz w:val="23"/>
              </w:rPr>
            </w:pPr>
            <w:r>
              <w:rPr>
                <w:rFonts w:ascii="Times New Roman"/>
                <w:color w:val="111111"/>
                <w:spacing w:val="-5"/>
                <w:sz w:val="23"/>
              </w:rPr>
              <w:t>132</w:t>
            </w:r>
          </w:p>
        </w:tc>
        <w:tc>
          <w:tcPr>
            <w:tcW w:w="1093" w:type="dxa"/>
          </w:tcPr>
          <w:p>
            <w:pPr>
              <w:pStyle w:val="TableParagraph"/>
              <w:spacing w:before="63"/>
              <w:rPr>
                <w:b/>
                <w:sz w:val="23"/>
              </w:rPr>
            </w:pPr>
          </w:p>
          <w:p>
            <w:pPr>
              <w:pStyle w:val="TableParagraph"/>
              <w:ind w:left="131" w:right="12"/>
              <w:jc w:val="center"/>
              <w:rPr>
                <w:rFonts w:ascii="Times New Roman"/>
                <w:sz w:val="23"/>
              </w:rPr>
            </w:pPr>
            <w:r>
              <w:rPr>
                <w:rFonts w:ascii="Times New Roman"/>
                <w:color w:val="111111"/>
                <w:w w:val="95"/>
                <w:sz w:val="23"/>
              </w:rPr>
              <w:t>I</w:t>
            </w:r>
            <w:r>
              <w:rPr>
                <w:rFonts w:ascii="Times New Roman"/>
                <w:color w:val="111111"/>
                <w:spacing w:val="41"/>
                <w:sz w:val="23"/>
              </w:rPr>
              <w:t> </w:t>
            </w:r>
            <w:r>
              <w:rPr>
                <w:rFonts w:ascii="Times New Roman"/>
                <w:color w:val="212121"/>
                <w:sz w:val="23"/>
              </w:rPr>
              <w:t>[2</w:t>
            </w:r>
            <w:r>
              <w:rPr>
                <w:rFonts w:ascii="Times New Roman"/>
                <w:color w:val="4B4B4B"/>
                <w:sz w:val="23"/>
              </w:rPr>
              <w:t>;</w:t>
            </w:r>
            <w:r>
              <w:rPr>
                <w:rFonts w:ascii="Times New Roman"/>
                <w:color w:val="4B4B4B"/>
                <w:spacing w:val="-15"/>
                <w:sz w:val="23"/>
              </w:rPr>
              <w:t> </w:t>
            </w:r>
            <w:r>
              <w:rPr>
                <w:rFonts w:ascii="Times New Roman"/>
                <w:color w:val="212121"/>
                <w:spacing w:val="-5"/>
                <w:sz w:val="23"/>
              </w:rPr>
              <w:t>2]</w:t>
            </w:r>
          </w:p>
        </w:tc>
        <w:tc>
          <w:tcPr>
            <w:tcW w:w="993" w:type="dxa"/>
          </w:tcPr>
          <w:p>
            <w:pPr>
              <w:pStyle w:val="TableParagraph"/>
              <w:spacing w:before="53"/>
              <w:rPr>
                <w:b/>
                <w:sz w:val="23"/>
              </w:rPr>
            </w:pPr>
          </w:p>
          <w:p>
            <w:pPr>
              <w:pStyle w:val="TableParagraph"/>
              <w:ind w:left="89" w:right="21"/>
              <w:jc w:val="center"/>
              <w:rPr>
                <w:rFonts w:ascii="Times New Roman"/>
                <w:sz w:val="23"/>
              </w:rPr>
            </w:pPr>
            <w:r>
              <w:rPr>
                <w:rFonts w:ascii="Times New Roman"/>
                <w:color w:val="363636"/>
                <w:sz w:val="23"/>
              </w:rPr>
              <w:t>-</w:t>
            </w:r>
            <w:r>
              <w:rPr>
                <w:rFonts w:ascii="Times New Roman"/>
                <w:color w:val="363636"/>
                <w:spacing w:val="-2"/>
                <w:sz w:val="23"/>
              </w:rPr>
              <w:t>9.113</w:t>
            </w:r>
          </w:p>
        </w:tc>
        <w:tc>
          <w:tcPr>
            <w:tcW w:w="1103" w:type="dxa"/>
          </w:tcPr>
          <w:p>
            <w:pPr>
              <w:pStyle w:val="TableParagraph"/>
              <w:spacing w:before="53"/>
              <w:rPr>
                <w:b/>
                <w:sz w:val="23"/>
              </w:rPr>
            </w:pPr>
          </w:p>
          <w:p>
            <w:pPr>
              <w:pStyle w:val="TableParagraph"/>
              <w:ind w:left="129" w:right="37"/>
              <w:jc w:val="center"/>
              <w:rPr>
                <w:rFonts w:ascii="Times New Roman"/>
                <w:sz w:val="23"/>
              </w:rPr>
            </w:pPr>
            <w:r>
              <w:rPr>
                <w:rFonts w:ascii="Times New Roman"/>
                <w:color w:val="212121"/>
                <w:spacing w:val="-2"/>
                <w:w w:val="105"/>
                <w:sz w:val="23"/>
              </w:rPr>
              <w:t>&lt;.001*</w:t>
            </w:r>
          </w:p>
        </w:tc>
      </w:tr>
      <w:tr>
        <w:trPr>
          <w:trHeight w:val="583" w:hRule="atLeast"/>
        </w:trPr>
        <w:tc>
          <w:tcPr>
            <w:tcW w:w="3201" w:type="dxa"/>
          </w:tcPr>
          <w:p>
            <w:pPr>
              <w:pStyle w:val="TableParagraph"/>
              <w:spacing w:line="270" w:lineRule="atLeast" w:before="23"/>
              <w:ind w:left="132" w:right="124" w:firstLine="13"/>
              <w:rPr>
                <w:sz w:val="22"/>
              </w:rPr>
            </w:pPr>
            <w:r>
              <w:rPr>
                <w:rFonts w:ascii="Times New Roman"/>
                <w:color w:val="212121"/>
                <w:sz w:val="23"/>
              </w:rPr>
              <w:t>24.</w:t>
            </w:r>
            <w:r>
              <w:rPr>
                <w:rFonts w:ascii="Times New Roman"/>
                <w:color w:val="212121"/>
                <w:spacing w:val="-6"/>
                <w:sz w:val="23"/>
              </w:rPr>
              <w:t> </w:t>
            </w:r>
            <w:r>
              <w:rPr>
                <w:color w:val="212121"/>
                <w:sz w:val="22"/>
              </w:rPr>
              <w:t>Community impact is</w:t>
            </w:r>
            <w:r>
              <w:rPr>
                <w:color w:val="212121"/>
                <w:spacing w:val="-17"/>
                <w:sz w:val="22"/>
              </w:rPr>
              <w:t> </w:t>
            </w:r>
            <w:r>
              <w:rPr>
                <w:color w:val="212121"/>
                <w:sz w:val="22"/>
              </w:rPr>
              <w:t>my </w:t>
            </w:r>
            <w:r>
              <w:rPr>
                <w:color w:val="363636"/>
                <w:spacing w:val="-2"/>
                <w:w w:val="105"/>
                <w:sz w:val="22"/>
              </w:rPr>
              <w:t>ambition</w:t>
            </w:r>
          </w:p>
        </w:tc>
        <w:tc>
          <w:tcPr>
            <w:tcW w:w="823" w:type="dxa"/>
          </w:tcPr>
          <w:p>
            <w:pPr>
              <w:pStyle w:val="TableParagraph"/>
              <w:spacing w:before="41"/>
              <w:ind w:left="128" w:right="46"/>
              <w:jc w:val="center"/>
              <w:rPr>
                <w:rFonts w:ascii="Times New Roman"/>
                <w:sz w:val="23"/>
              </w:rPr>
            </w:pPr>
            <w:r>
              <w:rPr>
                <w:rFonts w:ascii="Times New Roman"/>
                <w:color w:val="111111"/>
                <w:spacing w:val="-5"/>
                <w:w w:val="110"/>
                <w:sz w:val="23"/>
              </w:rPr>
              <w:t>49</w:t>
            </w:r>
          </w:p>
          <w:p>
            <w:pPr>
              <w:pStyle w:val="TableParagraph"/>
              <w:spacing w:line="251" w:lineRule="exact" w:before="6"/>
              <w:ind w:left="67"/>
              <w:jc w:val="center"/>
              <w:rPr>
                <w:rFonts w:ascii="Times New Roman"/>
                <w:sz w:val="23"/>
              </w:rPr>
            </w:pPr>
            <w:r>
              <w:rPr>
                <w:rFonts w:ascii="Times New Roman"/>
                <w:color w:val="212121"/>
                <w:spacing w:val="-2"/>
                <w:sz w:val="23"/>
              </w:rPr>
              <w:t>(37.1)</w:t>
            </w:r>
          </w:p>
        </w:tc>
        <w:tc>
          <w:tcPr>
            <w:tcW w:w="823" w:type="dxa"/>
          </w:tcPr>
          <w:p>
            <w:pPr>
              <w:pStyle w:val="TableParagraph"/>
              <w:spacing w:before="41"/>
              <w:ind w:left="68"/>
              <w:jc w:val="center"/>
              <w:rPr>
                <w:rFonts w:ascii="Times New Roman"/>
                <w:sz w:val="23"/>
              </w:rPr>
            </w:pPr>
            <w:r>
              <w:rPr>
                <w:rFonts w:ascii="Times New Roman"/>
                <w:color w:val="212121"/>
                <w:spacing w:val="-5"/>
                <w:w w:val="105"/>
                <w:sz w:val="23"/>
              </w:rPr>
              <w:t>71</w:t>
            </w:r>
          </w:p>
          <w:p>
            <w:pPr>
              <w:pStyle w:val="TableParagraph"/>
              <w:spacing w:line="251" w:lineRule="exact" w:before="6"/>
              <w:ind w:left="66"/>
              <w:jc w:val="center"/>
              <w:rPr>
                <w:rFonts w:ascii="Times New Roman"/>
                <w:sz w:val="23"/>
              </w:rPr>
            </w:pPr>
            <w:r>
              <w:rPr>
                <w:rFonts w:ascii="Times New Roman"/>
                <w:color w:val="212121"/>
                <w:spacing w:val="-2"/>
                <w:sz w:val="23"/>
              </w:rPr>
              <w:t>(53.8)</w:t>
            </w:r>
          </w:p>
        </w:tc>
        <w:tc>
          <w:tcPr>
            <w:tcW w:w="823" w:type="dxa"/>
          </w:tcPr>
          <w:p>
            <w:pPr>
              <w:pStyle w:val="TableParagraph"/>
              <w:spacing w:before="41"/>
              <w:ind w:left="323"/>
              <w:rPr>
                <w:rFonts w:ascii="Times New Roman"/>
                <w:sz w:val="23"/>
              </w:rPr>
            </w:pPr>
            <w:r>
              <w:rPr>
                <w:rFonts w:ascii="Times New Roman"/>
                <w:color w:val="212121"/>
                <w:spacing w:val="-5"/>
                <w:sz w:val="23"/>
              </w:rPr>
              <w:t>10</w:t>
            </w:r>
          </w:p>
          <w:p>
            <w:pPr>
              <w:pStyle w:val="TableParagraph"/>
              <w:spacing w:line="251" w:lineRule="exact" w:before="6"/>
              <w:ind w:left="200"/>
              <w:rPr>
                <w:rFonts w:ascii="Times New Roman"/>
                <w:sz w:val="23"/>
              </w:rPr>
            </w:pPr>
            <w:r>
              <w:rPr>
                <w:rFonts w:ascii="Times New Roman"/>
                <w:color w:val="212121"/>
                <w:spacing w:val="-2"/>
                <w:sz w:val="23"/>
              </w:rPr>
              <w:t>(7.6)</w:t>
            </w:r>
          </w:p>
        </w:tc>
        <w:tc>
          <w:tcPr>
            <w:tcW w:w="823" w:type="dxa"/>
          </w:tcPr>
          <w:p>
            <w:pPr>
              <w:pStyle w:val="TableParagraph"/>
              <w:spacing w:line="263" w:lineRule="exact" w:before="41"/>
              <w:ind w:left="64"/>
              <w:jc w:val="center"/>
              <w:rPr>
                <w:rFonts w:ascii="Times New Roman"/>
                <w:sz w:val="23"/>
              </w:rPr>
            </w:pPr>
            <w:r>
              <w:rPr>
                <w:rFonts w:ascii="Times New Roman"/>
                <w:color w:val="212121"/>
                <w:spacing w:val="-10"/>
                <w:sz w:val="23"/>
              </w:rPr>
              <w:t>2</w:t>
            </w:r>
          </w:p>
          <w:p>
            <w:pPr>
              <w:pStyle w:val="TableParagraph"/>
              <w:spacing w:line="259" w:lineRule="exact"/>
              <w:ind w:left="66"/>
              <w:jc w:val="center"/>
              <w:rPr>
                <w:rFonts w:ascii="Times New Roman"/>
                <w:sz w:val="23"/>
              </w:rPr>
            </w:pPr>
            <w:r>
              <w:rPr>
                <w:rFonts w:ascii="Times New Roman"/>
                <w:i/>
                <w:color w:val="212121"/>
                <w:w w:val="80"/>
                <w:sz w:val="23"/>
              </w:rPr>
              <w:t>(</w:t>
            </w:r>
            <w:r>
              <w:rPr>
                <w:rFonts w:ascii="Times New Roman"/>
                <w:i/>
                <w:color w:val="212121"/>
                <w:spacing w:val="-9"/>
                <w:w w:val="80"/>
                <w:sz w:val="23"/>
              </w:rPr>
              <w:t> </w:t>
            </w:r>
            <w:r>
              <w:rPr>
                <w:rFonts w:ascii="Times New Roman"/>
                <w:color w:val="212121"/>
                <w:spacing w:val="-4"/>
                <w:sz w:val="23"/>
              </w:rPr>
              <w:t>1.5)</w:t>
            </w:r>
          </w:p>
        </w:tc>
        <w:tc>
          <w:tcPr>
            <w:tcW w:w="662" w:type="dxa"/>
          </w:tcPr>
          <w:p>
            <w:pPr>
              <w:pStyle w:val="TableParagraph"/>
              <w:spacing w:before="31"/>
              <w:ind w:left="114" w:right="28"/>
              <w:jc w:val="center"/>
              <w:rPr>
                <w:rFonts w:ascii="Times New Roman"/>
                <w:sz w:val="23"/>
              </w:rPr>
            </w:pPr>
            <w:r>
              <w:rPr>
                <w:rFonts w:ascii="Times New Roman"/>
                <w:color w:val="111111"/>
                <w:spacing w:val="-5"/>
                <w:w w:val="105"/>
                <w:sz w:val="23"/>
              </w:rPr>
              <w:t>132</w:t>
            </w:r>
          </w:p>
        </w:tc>
        <w:tc>
          <w:tcPr>
            <w:tcW w:w="1093" w:type="dxa"/>
          </w:tcPr>
          <w:p>
            <w:pPr>
              <w:pStyle w:val="TableParagraph"/>
              <w:spacing w:before="161"/>
              <w:ind w:left="131" w:right="2"/>
              <w:jc w:val="center"/>
              <w:rPr>
                <w:rFonts w:ascii="Times New Roman"/>
                <w:sz w:val="23"/>
              </w:rPr>
            </w:pPr>
            <w:r>
              <w:rPr>
                <w:rFonts w:ascii="Times New Roman"/>
                <w:color w:val="212121"/>
                <w:w w:val="95"/>
                <w:sz w:val="23"/>
              </w:rPr>
              <w:t>I</w:t>
            </w:r>
            <w:r>
              <w:rPr>
                <w:rFonts w:ascii="Times New Roman"/>
                <w:color w:val="212121"/>
                <w:spacing w:val="25"/>
                <w:sz w:val="23"/>
              </w:rPr>
              <w:t> </w:t>
            </w:r>
            <w:r>
              <w:rPr>
                <w:rFonts w:ascii="Times New Roman"/>
                <w:color w:val="111111"/>
                <w:sz w:val="23"/>
              </w:rPr>
              <w:t>[2; </w:t>
            </w:r>
            <w:r>
              <w:rPr>
                <w:rFonts w:ascii="Times New Roman"/>
                <w:color w:val="212121"/>
                <w:spacing w:val="-5"/>
                <w:sz w:val="23"/>
              </w:rPr>
              <w:t>2]</w:t>
            </w:r>
          </w:p>
        </w:tc>
        <w:tc>
          <w:tcPr>
            <w:tcW w:w="993" w:type="dxa"/>
          </w:tcPr>
          <w:p>
            <w:pPr>
              <w:pStyle w:val="TableParagraph"/>
              <w:spacing w:before="161"/>
              <w:ind w:left="89" w:right="13"/>
              <w:jc w:val="center"/>
              <w:rPr>
                <w:rFonts w:ascii="Times New Roman"/>
                <w:sz w:val="23"/>
              </w:rPr>
            </w:pPr>
            <w:r>
              <w:rPr>
                <w:rFonts w:ascii="Times New Roman"/>
                <w:color w:val="212121"/>
                <w:sz w:val="23"/>
              </w:rPr>
              <w:t>-</w:t>
            </w:r>
            <w:r>
              <w:rPr>
                <w:rFonts w:ascii="Times New Roman"/>
                <w:color w:val="212121"/>
                <w:spacing w:val="-2"/>
                <w:sz w:val="23"/>
              </w:rPr>
              <w:t>8.874</w:t>
            </w:r>
          </w:p>
        </w:tc>
        <w:tc>
          <w:tcPr>
            <w:tcW w:w="1103" w:type="dxa"/>
          </w:tcPr>
          <w:p>
            <w:pPr>
              <w:pStyle w:val="TableParagraph"/>
              <w:spacing w:before="161"/>
              <w:ind w:left="129" w:right="30"/>
              <w:jc w:val="center"/>
              <w:rPr>
                <w:rFonts w:ascii="Times New Roman"/>
                <w:sz w:val="23"/>
              </w:rPr>
            </w:pPr>
            <w:r>
              <w:rPr>
                <w:rFonts w:ascii="Times New Roman"/>
                <w:color w:val="212121"/>
                <w:spacing w:val="-2"/>
                <w:w w:val="105"/>
                <w:sz w:val="23"/>
              </w:rPr>
              <w:t>&lt;.001*</w:t>
            </w:r>
          </w:p>
        </w:tc>
      </w:tr>
      <w:tr>
        <w:trPr>
          <w:trHeight w:val="801" w:hRule="atLeast"/>
        </w:trPr>
        <w:tc>
          <w:tcPr>
            <w:tcW w:w="3201" w:type="dxa"/>
          </w:tcPr>
          <w:p>
            <w:pPr>
              <w:pStyle w:val="TableParagraph"/>
              <w:spacing w:line="252" w:lineRule="auto" w:before="29"/>
              <w:ind w:left="135" w:right="124" w:firstLine="9"/>
              <w:rPr>
                <w:sz w:val="22"/>
              </w:rPr>
            </w:pPr>
            <w:r>
              <w:rPr>
                <w:rFonts w:ascii="Times New Roman"/>
                <w:color w:val="212121"/>
                <w:sz w:val="23"/>
              </w:rPr>
              <w:t>25.</w:t>
            </w:r>
            <w:r>
              <w:rPr>
                <w:rFonts w:ascii="Times New Roman"/>
                <w:color w:val="212121"/>
                <w:spacing w:val="-7"/>
                <w:sz w:val="23"/>
              </w:rPr>
              <w:t> </w:t>
            </w:r>
            <w:r>
              <w:rPr>
                <w:color w:val="111111"/>
                <w:sz w:val="22"/>
              </w:rPr>
              <w:t>My</w:t>
            </w:r>
            <w:r>
              <w:rPr>
                <w:color w:val="111111"/>
                <w:spacing w:val="-3"/>
                <w:sz w:val="22"/>
              </w:rPr>
              <w:t> </w:t>
            </w:r>
            <w:r>
              <w:rPr>
                <w:color w:val="212121"/>
                <w:sz w:val="22"/>
              </w:rPr>
              <w:t>participation in</w:t>
            </w:r>
            <w:r>
              <w:rPr>
                <w:color w:val="212121"/>
                <w:spacing w:val="-3"/>
                <w:sz w:val="22"/>
              </w:rPr>
              <w:t> </w:t>
            </w:r>
            <w:r>
              <w:rPr>
                <w:color w:val="212121"/>
                <w:sz w:val="22"/>
              </w:rPr>
              <w:t>CSR </w:t>
            </w:r>
            <w:r>
              <w:rPr>
                <w:color w:val="111111"/>
                <w:sz w:val="22"/>
              </w:rPr>
              <w:t>interventions </w:t>
            </w:r>
            <w:r>
              <w:rPr>
                <w:color w:val="212121"/>
                <w:sz w:val="22"/>
              </w:rPr>
              <w:t>contributes</w:t>
            </w:r>
          </w:p>
          <w:p>
            <w:pPr>
              <w:pStyle w:val="TableParagraph"/>
              <w:spacing w:line="193" w:lineRule="exact" w:before="16"/>
              <w:ind w:left="137"/>
              <w:rPr>
                <w:sz w:val="22"/>
              </w:rPr>
            </w:pPr>
            <w:r>
              <w:rPr>
                <w:color w:val="212121"/>
                <w:sz w:val="22"/>
              </w:rPr>
              <w:t>value</w:t>
            </w:r>
            <w:r>
              <w:rPr>
                <w:color w:val="212121"/>
                <w:spacing w:val="-16"/>
                <w:sz w:val="22"/>
              </w:rPr>
              <w:t> </w:t>
            </w:r>
            <w:r>
              <w:rPr>
                <w:color w:val="212121"/>
                <w:sz w:val="22"/>
              </w:rPr>
              <w:t>in</w:t>
            </w:r>
            <w:r>
              <w:rPr>
                <w:color w:val="212121"/>
                <w:spacing w:val="-13"/>
                <w:sz w:val="22"/>
              </w:rPr>
              <w:t> </w:t>
            </w:r>
            <w:r>
              <w:rPr>
                <w:color w:val="212121"/>
                <w:spacing w:val="-2"/>
                <w:sz w:val="22"/>
              </w:rPr>
              <w:t>society</w:t>
            </w:r>
          </w:p>
        </w:tc>
        <w:tc>
          <w:tcPr>
            <w:tcW w:w="823" w:type="dxa"/>
          </w:tcPr>
          <w:p>
            <w:pPr>
              <w:pStyle w:val="TableParagraph"/>
              <w:spacing w:before="159"/>
              <w:ind w:left="128" w:right="43"/>
              <w:jc w:val="center"/>
              <w:rPr>
                <w:rFonts w:ascii="Times New Roman"/>
                <w:sz w:val="23"/>
              </w:rPr>
            </w:pPr>
            <w:r>
              <w:rPr>
                <w:rFonts w:ascii="Times New Roman"/>
                <w:color w:val="212121"/>
                <w:spacing w:val="-5"/>
                <w:w w:val="110"/>
                <w:sz w:val="23"/>
              </w:rPr>
              <w:t>57</w:t>
            </w:r>
          </w:p>
          <w:p>
            <w:pPr>
              <w:pStyle w:val="TableParagraph"/>
              <w:spacing w:before="17"/>
              <w:ind w:left="67"/>
              <w:jc w:val="center"/>
              <w:rPr>
                <w:rFonts w:ascii="Times New Roman"/>
                <w:sz w:val="23"/>
              </w:rPr>
            </w:pPr>
            <w:r>
              <w:rPr>
                <w:rFonts w:ascii="Times New Roman"/>
                <w:color w:val="212121"/>
                <w:spacing w:val="-2"/>
                <w:sz w:val="23"/>
              </w:rPr>
              <w:t>(43.2)</w:t>
            </w:r>
          </w:p>
        </w:tc>
        <w:tc>
          <w:tcPr>
            <w:tcW w:w="823" w:type="dxa"/>
          </w:tcPr>
          <w:p>
            <w:pPr>
              <w:pStyle w:val="TableParagraph"/>
              <w:spacing w:before="159"/>
              <w:ind w:left="128" w:right="38"/>
              <w:jc w:val="center"/>
              <w:rPr>
                <w:rFonts w:ascii="Times New Roman"/>
                <w:sz w:val="23"/>
              </w:rPr>
            </w:pPr>
            <w:r>
              <w:rPr>
                <w:rFonts w:ascii="Times New Roman"/>
                <w:color w:val="212121"/>
                <w:spacing w:val="-5"/>
                <w:w w:val="110"/>
                <w:sz w:val="23"/>
              </w:rPr>
              <w:t>72</w:t>
            </w:r>
          </w:p>
          <w:p>
            <w:pPr>
              <w:pStyle w:val="TableParagraph"/>
              <w:spacing w:before="16"/>
              <w:ind w:left="73"/>
              <w:jc w:val="center"/>
              <w:rPr>
                <w:b/>
                <w:sz w:val="23"/>
              </w:rPr>
            </w:pPr>
            <w:r>
              <w:rPr>
                <w:b/>
                <w:color w:val="212121"/>
                <w:spacing w:val="-2"/>
                <w:sz w:val="23"/>
              </w:rPr>
              <w:t>(54.5)</w:t>
            </w:r>
          </w:p>
        </w:tc>
        <w:tc>
          <w:tcPr>
            <w:tcW w:w="823" w:type="dxa"/>
          </w:tcPr>
          <w:p>
            <w:pPr>
              <w:pStyle w:val="TableParagraph"/>
              <w:spacing w:line="254" w:lineRule="auto" w:before="149"/>
              <w:ind w:left="200" w:firstLine="204"/>
              <w:rPr>
                <w:rFonts w:ascii="Times New Roman"/>
                <w:sz w:val="23"/>
              </w:rPr>
            </w:pPr>
            <w:r>
              <w:rPr>
                <w:rFonts w:ascii="Times New Roman"/>
                <w:color w:val="212121"/>
                <w:spacing w:val="-10"/>
                <w:w w:val="95"/>
                <w:sz w:val="23"/>
              </w:rPr>
              <w:t>I </w:t>
            </w:r>
            <w:r>
              <w:rPr>
                <w:rFonts w:ascii="Times New Roman"/>
                <w:color w:val="212121"/>
                <w:spacing w:val="-2"/>
                <w:w w:val="95"/>
                <w:sz w:val="23"/>
              </w:rPr>
              <w:t>(0.8)</w:t>
            </w:r>
          </w:p>
        </w:tc>
        <w:tc>
          <w:tcPr>
            <w:tcW w:w="823" w:type="dxa"/>
          </w:tcPr>
          <w:p>
            <w:pPr>
              <w:pStyle w:val="TableParagraph"/>
              <w:spacing w:before="149"/>
              <w:ind w:left="15"/>
              <w:jc w:val="center"/>
              <w:rPr>
                <w:rFonts w:ascii="Times New Roman"/>
                <w:sz w:val="23"/>
              </w:rPr>
            </w:pPr>
            <w:r>
              <w:rPr>
                <w:rFonts w:ascii="Times New Roman"/>
                <w:color w:val="212121"/>
                <w:spacing w:val="-10"/>
                <w:w w:val="70"/>
                <w:sz w:val="23"/>
              </w:rPr>
              <w:t>2</w:t>
            </w:r>
          </w:p>
          <w:p>
            <w:pPr>
              <w:pStyle w:val="TableParagraph"/>
              <w:spacing w:before="17"/>
              <w:ind w:left="128" w:right="49"/>
              <w:jc w:val="center"/>
              <w:rPr>
                <w:rFonts w:ascii="Times New Roman"/>
                <w:sz w:val="23"/>
              </w:rPr>
            </w:pPr>
            <w:r>
              <w:rPr>
                <w:rFonts w:ascii="Times New Roman"/>
                <w:color w:val="212121"/>
                <w:spacing w:val="-2"/>
                <w:sz w:val="23"/>
              </w:rPr>
              <w:t>(1.5)</w:t>
            </w:r>
          </w:p>
        </w:tc>
        <w:tc>
          <w:tcPr>
            <w:tcW w:w="662" w:type="dxa"/>
          </w:tcPr>
          <w:p>
            <w:pPr>
              <w:pStyle w:val="TableParagraph"/>
              <w:spacing w:before="15"/>
              <w:rPr>
                <w:b/>
                <w:sz w:val="23"/>
              </w:rPr>
            </w:pPr>
          </w:p>
          <w:p>
            <w:pPr>
              <w:pStyle w:val="TableParagraph"/>
              <w:ind w:left="124" w:right="28"/>
              <w:jc w:val="center"/>
              <w:rPr>
                <w:rFonts w:ascii="Times New Roman"/>
                <w:sz w:val="23"/>
              </w:rPr>
            </w:pPr>
            <w:r>
              <w:rPr>
                <w:rFonts w:ascii="Times New Roman"/>
                <w:color w:val="111111"/>
                <w:spacing w:val="-5"/>
                <w:sz w:val="23"/>
              </w:rPr>
              <w:t>132</w:t>
            </w:r>
          </w:p>
        </w:tc>
        <w:tc>
          <w:tcPr>
            <w:tcW w:w="1093" w:type="dxa"/>
          </w:tcPr>
          <w:p>
            <w:pPr>
              <w:pStyle w:val="TableParagraph"/>
              <w:spacing w:before="15"/>
              <w:rPr>
                <w:b/>
                <w:sz w:val="23"/>
              </w:rPr>
            </w:pPr>
          </w:p>
          <w:p>
            <w:pPr>
              <w:pStyle w:val="TableParagraph"/>
              <w:ind w:left="131"/>
              <w:jc w:val="center"/>
              <w:rPr>
                <w:rFonts w:ascii="Times New Roman"/>
                <w:sz w:val="23"/>
              </w:rPr>
            </w:pPr>
            <w:r>
              <w:rPr>
                <w:rFonts w:ascii="Times New Roman"/>
                <w:color w:val="212121"/>
                <w:w w:val="95"/>
                <w:sz w:val="23"/>
              </w:rPr>
              <w:t>I</w:t>
            </w:r>
            <w:r>
              <w:rPr>
                <w:rFonts w:ascii="Times New Roman"/>
                <w:color w:val="212121"/>
                <w:spacing w:val="34"/>
                <w:sz w:val="23"/>
              </w:rPr>
              <w:t> </w:t>
            </w:r>
            <w:r>
              <w:rPr>
                <w:rFonts w:ascii="Times New Roman"/>
                <w:color w:val="111111"/>
                <w:sz w:val="23"/>
              </w:rPr>
              <w:t>[2;</w:t>
            </w:r>
            <w:r>
              <w:rPr>
                <w:rFonts w:ascii="Times New Roman"/>
                <w:color w:val="111111"/>
                <w:spacing w:val="-9"/>
                <w:sz w:val="23"/>
              </w:rPr>
              <w:t> </w:t>
            </w:r>
            <w:r>
              <w:rPr>
                <w:rFonts w:ascii="Times New Roman"/>
                <w:color w:val="212121"/>
                <w:spacing w:val="-5"/>
                <w:sz w:val="23"/>
              </w:rPr>
              <w:t>2]</w:t>
            </w:r>
          </w:p>
        </w:tc>
        <w:tc>
          <w:tcPr>
            <w:tcW w:w="993" w:type="dxa"/>
          </w:tcPr>
          <w:p>
            <w:pPr>
              <w:pStyle w:val="TableParagraph"/>
              <w:spacing w:before="5"/>
              <w:rPr>
                <w:b/>
                <w:sz w:val="23"/>
              </w:rPr>
            </w:pPr>
          </w:p>
          <w:p>
            <w:pPr>
              <w:pStyle w:val="TableParagraph"/>
              <w:ind w:left="89" w:right="6"/>
              <w:jc w:val="center"/>
              <w:rPr>
                <w:rFonts w:ascii="Times New Roman"/>
                <w:sz w:val="23"/>
              </w:rPr>
            </w:pPr>
            <w:r>
              <w:rPr>
                <w:rFonts w:ascii="Times New Roman"/>
                <w:color w:val="111111"/>
                <w:sz w:val="23"/>
              </w:rPr>
              <w:t>-</w:t>
            </w:r>
            <w:r>
              <w:rPr>
                <w:rFonts w:ascii="Times New Roman"/>
                <w:color w:val="111111"/>
                <w:spacing w:val="-4"/>
                <w:sz w:val="23"/>
              </w:rPr>
              <w:t>9</w:t>
            </w:r>
            <w:r>
              <w:rPr>
                <w:rFonts w:ascii="Times New Roman"/>
                <w:color w:val="4B4B4B"/>
                <w:spacing w:val="-4"/>
                <w:sz w:val="23"/>
              </w:rPr>
              <w:t>.</w:t>
            </w:r>
            <w:r>
              <w:rPr>
                <w:rFonts w:ascii="Times New Roman"/>
                <w:color w:val="212121"/>
                <w:spacing w:val="-4"/>
                <w:sz w:val="23"/>
              </w:rPr>
              <w:t>733</w:t>
            </w:r>
          </w:p>
        </w:tc>
        <w:tc>
          <w:tcPr>
            <w:tcW w:w="1103" w:type="dxa"/>
          </w:tcPr>
          <w:p>
            <w:pPr>
              <w:pStyle w:val="TableParagraph"/>
              <w:spacing w:before="5"/>
              <w:rPr>
                <w:b/>
                <w:sz w:val="23"/>
              </w:rPr>
            </w:pPr>
          </w:p>
          <w:p>
            <w:pPr>
              <w:pStyle w:val="TableParagraph"/>
              <w:ind w:left="129"/>
              <w:jc w:val="center"/>
              <w:rPr>
                <w:rFonts w:ascii="Times New Roman"/>
                <w:sz w:val="23"/>
              </w:rPr>
            </w:pPr>
            <w:r>
              <w:rPr>
                <w:rFonts w:ascii="Times New Roman"/>
                <w:color w:val="212121"/>
                <w:spacing w:val="-4"/>
                <w:w w:val="110"/>
                <w:sz w:val="23"/>
              </w:rPr>
              <w:t>&lt;</w:t>
            </w:r>
            <w:r>
              <w:rPr>
                <w:rFonts w:ascii="Times New Roman"/>
                <w:color w:val="4B4B4B"/>
                <w:spacing w:val="-4"/>
                <w:w w:val="110"/>
                <w:sz w:val="23"/>
              </w:rPr>
              <w:t>.</w:t>
            </w:r>
            <w:r>
              <w:rPr>
                <w:rFonts w:ascii="Times New Roman"/>
                <w:color w:val="212121"/>
                <w:spacing w:val="-4"/>
                <w:w w:val="110"/>
                <w:sz w:val="23"/>
              </w:rPr>
              <w:t>001</w:t>
            </w:r>
          </w:p>
        </w:tc>
      </w:tr>
    </w:tbl>
    <w:p>
      <w:pPr>
        <w:pStyle w:val="BodyText"/>
        <w:ind w:left="82"/>
        <w:jc w:val="center"/>
      </w:pPr>
      <w:r>
        <w:rPr/>
        <mc:AlternateContent>
          <mc:Choice Requires="wps">
            <w:drawing>
              <wp:anchor distT="0" distB="0" distL="0" distR="0" allowOverlap="1" layoutInCell="1" locked="0" behindDoc="0" simplePos="0" relativeHeight="15778304">
                <wp:simplePos x="0" y="0"/>
                <wp:positionH relativeFrom="page">
                  <wp:posOffset>3185</wp:posOffset>
                </wp:positionH>
                <wp:positionV relativeFrom="page">
                  <wp:posOffset>3267647</wp:posOffset>
                </wp:positionV>
                <wp:extent cx="1270" cy="7409180"/>
                <wp:effectExtent l="0" t="0" r="0" b="0"/>
                <wp:wrapNone/>
                <wp:docPr id="204" name="Graphic 204"/>
                <wp:cNvGraphicFramePr>
                  <a:graphicFrameLocks/>
                </wp:cNvGraphicFramePr>
                <a:graphic>
                  <a:graphicData uri="http://schemas.microsoft.com/office/word/2010/wordprocessingShape">
                    <wps:wsp>
                      <wps:cNvPr id="204" name="Graphic 204"/>
                      <wps:cNvSpPr/>
                      <wps:spPr>
                        <a:xfrm>
                          <a:off x="0" y="0"/>
                          <a:ext cx="1270" cy="7409180"/>
                        </a:xfrm>
                        <a:custGeom>
                          <a:avLst/>
                          <a:gdLst/>
                          <a:ahLst/>
                          <a:cxnLst/>
                          <a:rect l="l" t="t" r="r" b="b"/>
                          <a:pathLst>
                            <a:path w="0" h="7409180">
                              <a:moveTo>
                                <a:pt x="0" y="7408954"/>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8304" from=".25084pt,840.677359pt" to=".25084pt,257.295105pt" stroked="true" strokeweight=".50168pt" strokecolor="#000000">
                <v:stroke dashstyle="solid"/>
                <w10:wrap type="none"/>
              </v:line>
            </w:pict>
          </mc:Fallback>
        </mc:AlternateContent>
      </w:r>
      <w:r>
        <w:rPr>
          <w:color w:val="212121"/>
          <w:spacing w:val="-2"/>
          <w:sz w:val="37"/>
        </w:rPr>
        <w:t>*</w:t>
      </w:r>
      <w:r>
        <w:rPr>
          <w:color w:val="212121"/>
          <w:spacing w:val="-69"/>
          <w:sz w:val="37"/>
        </w:rPr>
        <w:t> </w:t>
      </w:r>
      <w:r>
        <w:rPr>
          <w:color w:val="212121"/>
          <w:spacing w:val="-2"/>
        </w:rPr>
        <w:t>indicates</w:t>
      </w:r>
      <w:r>
        <w:rPr>
          <w:color w:val="212121"/>
          <w:spacing w:val="-11"/>
        </w:rPr>
        <w:t> </w:t>
      </w:r>
      <w:r>
        <w:rPr>
          <w:color w:val="212121"/>
          <w:spacing w:val="-2"/>
        </w:rPr>
        <w:t>significant</w:t>
      </w:r>
      <w:r>
        <w:rPr>
          <w:color w:val="212121"/>
          <w:spacing w:val="-9"/>
        </w:rPr>
        <w:t> </w:t>
      </w:r>
      <w:r>
        <w:rPr>
          <w:color w:val="212121"/>
          <w:spacing w:val="-2"/>
        </w:rPr>
        <w:t>at</w:t>
      </w:r>
      <w:r>
        <w:rPr>
          <w:color w:val="212121"/>
          <w:spacing w:val="8"/>
        </w:rPr>
        <w:t> </w:t>
      </w:r>
      <w:r>
        <w:rPr>
          <w:color w:val="111111"/>
          <w:spacing w:val="-2"/>
        </w:rPr>
        <w:t>the</w:t>
      </w:r>
      <w:r>
        <w:rPr>
          <w:color w:val="111111"/>
          <w:spacing w:val="-14"/>
        </w:rPr>
        <w:t> </w:t>
      </w:r>
      <w:r>
        <w:rPr>
          <w:color w:val="111111"/>
          <w:spacing w:val="-2"/>
        </w:rPr>
        <w:t>95%</w:t>
      </w:r>
      <w:r>
        <w:rPr>
          <w:color w:val="111111"/>
          <w:spacing w:val="-13"/>
        </w:rPr>
        <w:t> </w:t>
      </w:r>
      <w:r>
        <w:rPr>
          <w:color w:val="111111"/>
          <w:spacing w:val="-2"/>
        </w:rPr>
        <w:t>level</w:t>
      </w:r>
    </w:p>
    <w:p>
      <w:pPr>
        <w:pStyle w:val="BodyText"/>
      </w:pPr>
    </w:p>
    <w:p>
      <w:pPr>
        <w:pStyle w:val="BodyText"/>
        <w:spacing w:before="63"/>
      </w:pPr>
    </w:p>
    <w:p>
      <w:pPr>
        <w:pStyle w:val="BodyText"/>
        <w:spacing w:line="398" w:lineRule="auto"/>
        <w:ind w:left="770" w:right="629" w:hanging="10"/>
        <w:jc w:val="both"/>
      </w:pPr>
      <w:r>
        <w:rPr>
          <w:color w:val="111111"/>
        </w:rPr>
        <w:t>The </w:t>
      </w:r>
      <w:r>
        <w:rPr>
          <w:color w:val="212121"/>
        </w:rPr>
        <w:t>participants were asked </w:t>
      </w:r>
      <w:r>
        <w:rPr>
          <w:color w:val="111111"/>
        </w:rPr>
        <w:t>to</w:t>
      </w:r>
      <w:r>
        <w:rPr>
          <w:color w:val="111111"/>
          <w:spacing w:val="40"/>
        </w:rPr>
        <w:t> </w:t>
      </w:r>
      <w:r>
        <w:rPr>
          <w:color w:val="212121"/>
        </w:rPr>
        <w:t>rate their preference based on</w:t>
      </w:r>
      <w:r>
        <w:rPr>
          <w:color w:val="212121"/>
          <w:spacing w:val="40"/>
        </w:rPr>
        <w:t> </w:t>
      </w:r>
      <w:r>
        <w:rPr>
          <w:color w:val="212121"/>
        </w:rPr>
        <w:t>the CSR participation</w:t>
      </w:r>
      <w:r>
        <w:rPr>
          <w:color w:val="4B4B4B"/>
        </w:rPr>
        <w:t>. </w:t>
      </w:r>
      <w:r>
        <w:rPr>
          <w:color w:val="111111"/>
        </w:rPr>
        <w:t>The </w:t>
      </w:r>
      <w:r>
        <w:rPr>
          <w:color w:val="212121"/>
        </w:rPr>
        <w:t>Likert scale had options for participants to choose from four options, namely, strongly disagree,</w:t>
      </w:r>
      <w:r>
        <w:rPr>
          <w:color w:val="212121"/>
          <w:spacing w:val="-2"/>
        </w:rPr>
        <w:t> </w:t>
      </w:r>
      <w:r>
        <w:rPr>
          <w:color w:val="212121"/>
        </w:rPr>
        <w:t>disagree,</w:t>
      </w:r>
      <w:r>
        <w:rPr>
          <w:color w:val="212121"/>
          <w:spacing w:val="-2"/>
        </w:rPr>
        <w:t> </w:t>
      </w:r>
      <w:r>
        <w:rPr>
          <w:color w:val="212121"/>
        </w:rPr>
        <w:t>agree, and</w:t>
      </w:r>
      <w:r>
        <w:rPr>
          <w:color w:val="212121"/>
          <w:spacing w:val="-7"/>
        </w:rPr>
        <w:t> </w:t>
      </w:r>
      <w:r>
        <w:rPr>
          <w:color w:val="363636"/>
        </w:rPr>
        <w:t>strongly </w:t>
      </w:r>
      <w:r>
        <w:rPr>
          <w:color w:val="212121"/>
        </w:rPr>
        <w:t>agree.</w:t>
      </w:r>
      <w:r>
        <w:rPr>
          <w:color w:val="212121"/>
          <w:spacing w:val="-5"/>
        </w:rPr>
        <w:t> </w:t>
      </w:r>
      <w:r>
        <w:rPr>
          <w:color w:val="111111"/>
        </w:rPr>
        <w:t>For </w:t>
      </w:r>
      <w:r>
        <w:rPr>
          <w:color w:val="212121"/>
        </w:rPr>
        <w:t>effective and easy reporting</w:t>
      </w:r>
      <w:r>
        <w:rPr>
          <w:color w:val="212121"/>
          <w:spacing w:val="-4"/>
        </w:rPr>
        <w:t> </w:t>
      </w:r>
      <w:r>
        <w:rPr>
          <w:color w:val="212121"/>
        </w:rPr>
        <w:t>purposes, the </w:t>
      </w:r>
      <w:r>
        <w:rPr>
          <w:color w:val="363636"/>
        </w:rPr>
        <w:t>strongly </w:t>
      </w:r>
      <w:r>
        <w:rPr>
          <w:color w:val="212121"/>
        </w:rPr>
        <w:t>disagree and disagree were </w:t>
      </w:r>
      <w:r>
        <w:rPr>
          <w:color w:val="363636"/>
        </w:rPr>
        <w:t>combined </w:t>
      </w:r>
      <w:r>
        <w:rPr>
          <w:color w:val="212121"/>
        </w:rPr>
        <w:t>as well as the</w:t>
      </w:r>
      <w:r>
        <w:rPr>
          <w:color w:val="212121"/>
          <w:spacing w:val="40"/>
        </w:rPr>
        <w:t> </w:t>
      </w:r>
      <w:r>
        <w:rPr>
          <w:color w:val="212121"/>
        </w:rPr>
        <w:t>strongly </w:t>
      </w:r>
      <w:r>
        <w:rPr>
          <w:color w:val="363636"/>
        </w:rPr>
        <w:t>agree </w:t>
      </w:r>
      <w:r>
        <w:rPr>
          <w:color w:val="212121"/>
        </w:rPr>
        <w:t>and agree </w:t>
      </w:r>
      <w:r>
        <w:rPr>
          <w:color w:val="212121"/>
          <w:spacing w:val="-2"/>
        </w:rPr>
        <w:t>responses.</w:t>
      </w:r>
    </w:p>
    <w:p>
      <w:pPr>
        <w:pStyle w:val="BodyText"/>
        <w:spacing w:line="398" w:lineRule="auto" w:before="226"/>
        <w:ind w:left="772" w:right="615" w:hanging="1"/>
        <w:jc w:val="both"/>
      </w:pPr>
      <w:r>
        <w:rPr>
          <w:color w:val="212121"/>
        </w:rPr>
        <w:t>There are </w:t>
      </w:r>
      <w:r>
        <w:rPr>
          <w:color w:val="111111"/>
        </w:rPr>
        <w:t>positive </w:t>
      </w:r>
      <w:r>
        <w:rPr>
          <w:color w:val="212121"/>
        </w:rPr>
        <w:t>and negative responses. The items with significant disagreements </w:t>
      </w:r>
      <w:r>
        <w:rPr>
          <w:color w:val="111111"/>
        </w:rPr>
        <w:t>were </w:t>
      </w:r>
      <w:r>
        <w:rPr>
          <w:color w:val="212121"/>
          <w:spacing w:val="-2"/>
        </w:rPr>
        <w:t>whether</w:t>
      </w:r>
      <w:r>
        <w:rPr>
          <w:color w:val="212121"/>
          <w:spacing w:val="-11"/>
        </w:rPr>
        <w:t> </w:t>
      </w:r>
      <w:r>
        <w:rPr>
          <w:color w:val="212121"/>
          <w:spacing w:val="-2"/>
        </w:rPr>
        <w:t>employees</w:t>
      </w:r>
      <w:r>
        <w:rPr>
          <w:color w:val="212121"/>
        </w:rPr>
        <w:t> </w:t>
      </w:r>
      <w:r>
        <w:rPr>
          <w:color w:val="212121"/>
          <w:spacing w:val="-2"/>
        </w:rPr>
        <w:t>understand </w:t>
      </w:r>
      <w:r>
        <w:rPr>
          <w:color w:val="363636"/>
          <w:spacing w:val="-2"/>
        </w:rPr>
        <w:t>the</w:t>
      </w:r>
      <w:r>
        <w:rPr>
          <w:color w:val="363636"/>
          <w:spacing w:val="-14"/>
        </w:rPr>
        <w:t> </w:t>
      </w:r>
      <w:r>
        <w:rPr>
          <w:color w:val="212121"/>
          <w:spacing w:val="-2"/>
        </w:rPr>
        <w:t>company's</w:t>
      </w:r>
      <w:r>
        <w:rPr>
          <w:color w:val="212121"/>
          <w:spacing w:val="15"/>
        </w:rPr>
        <w:t> </w:t>
      </w:r>
      <w:r>
        <w:rPr>
          <w:color w:val="212121"/>
          <w:spacing w:val="-2"/>
        </w:rPr>
        <w:t>CSR strategy</w:t>
      </w:r>
      <w:r>
        <w:rPr>
          <w:color w:val="212121"/>
          <w:spacing w:val="-10"/>
        </w:rPr>
        <w:t> </w:t>
      </w:r>
      <w:r>
        <w:rPr>
          <w:color w:val="212121"/>
          <w:spacing w:val="-2"/>
        </w:rPr>
        <w:t>and</w:t>
      </w:r>
      <w:r>
        <w:rPr>
          <w:color w:val="212121"/>
          <w:spacing w:val="-14"/>
        </w:rPr>
        <w:t> </w:t>
      </w:r>
      <w:r>
        <w:rPr>
          <w:color w:val="212121"/>
          <w:spacing w:val="-2"/>
        </w:rPr>
        <w:t>whether CSR</w:t>
      </w:r>
      <w:r>
        <w:rPr>
          <w:color w:val="212121"/>
          <w:spacing w:val="-14"/>
        </w:rPr>
        <w:t> </w:t>
      </w:r>
      <w:r>
        <w:rPr>
          <w:color w:val="212121"/>
          <w:spacing w:val="-2"/>
        </w:rPr>
        <w:t>communication </w:t>
      </w:r>
      <w:r>
        <w:rPr>
          <w:color w:val="363636"/>
        </w:rPr>
        <w:t>is receiving limited </w:t>
      </w:r>
      <w:r>
        <w:rPr>
          <w:color w:val="212121"/>
        </w:rPr>
        <w:t>attention from employees. The items that neither </w:t>
      </w:r>
      <w:r>
        <w:rPr>
          <w:color w:val="111111"/>
        </w:rPr>
        <w:t>have </w:t>
      </w:r>
      <w:r>
        <w:rPr>
          <w:color w:val="212121"/>
        </w:rPr>
        <w:t>significant agreement</w:t>
      </w:r>
      <w:r>
        <w:rPr>
          <w:color w:val="212121"/>
          <w:spacing w:val="-16"/>
        </w:rPr>
        <w:t> </w:t>
      </w:r>
      <w:r>
        <w:rPr>
          <w:color w:val="212121"/>
        </w:rPr>
        <w:t>and</w:t>
      </w:r>
      <w:r>
        <w:rPr>
          <w:color w:val="212121"/>
          <w:spacing w:val="-15"/>
        </w:rPr>
        <w:t> </w:t>
      </w:r>
      <w:r>
        <w:rPr>
          <w:color w:val="212121"/>
        </w:rPr>
        <w:t>disagreement</w:t>
      </w:r>
      <w:r>
        <w:rPr>
          <w:color w:val="212121"/>
          <w:spacing w:val="-15"/>
        </w:rPr>
        <w:t> </w:t>
      </w:r>
      <w:r>
        <w:rPr>
          <w:color w:val="212121"/>
        </w:rPr>
        <w:t>were</w:t>
      </w:r>
      <w:r>
        <w:rPr>
          <w:color w:val="212121"/>
          <w:spacing w:val="-16"/>
        </w:rPr>
        <w:t> </w:t>
      </w:r>
      <w:r>
        <w:rPr>
          <w:color w:val="212121"/>
        </w:rPr>
        <w:t>asking</w:t>
      </w:r>
      <w:r>
        <w:rPr>
          <w:color w:val="212121"/>
          <w:spacing w:val="-15"/>
        </w:rPr>
        <w:t> </w:t>
      </w:r>
      <w:r>
        <w:rPr>
          <w:color w:val="212121"/>
        </w:rPr>
        <w:t>employees</w:t>
      </w:r>
      <w:r>
        <w:rPr>
          <w:color w:val="212121"/>
          <w:spacing w:val="-12"/>
        </w:rPr>
        <w:t> </w:t>
      </w:r>
      <w:r>
        <w:rPr>
          <w:color w:val="212121"/>
        </w:rPr>
        <w:t>if</w:t>
      </w:r>
      <w:r>
        <w:rPr>
          <w:color w:val="212121"/>
          <w:spacing w:val="-4"/>
        </w:rPr>
        <w:t> </w:t>
      </w:r>
      <w:r>
        <w:rPr>
          <w:color w:val="212121"/>
        </w:rPr>
        <w:t>the</w:t>
      </w:r>
      <w:r>
        <w:rPr>
          <w:color w:val="212121"/>
          <w:spacing w:val="-16"/>
        </w:rPr>
        <w:t> </w:t>
      </w:r>
      <w:r>
        <w:rPr>
          <w:color w:val="212121"/>
        </w:rPr>
        <w:t>CSR</w:t>
      </w:r>
      <w:r>
        <w:rPr>
          <w:color w:val="212121"/>
          <w:spacing w:val="-13"/>
        </w:rPr>
        <w:t> </w:t>
      </w:r>
      <w:r>
        <w:rPr>
          <w:color w:val="111111"/>
        </w:rPr>
        <w:t>interventions</w:t>
      </w:r>
      <w:r>
        <w:rPr>
          <w:color w:val="111111"/>
          <w:spacing w:val="-5"/>
        </w:rPr>
        <w:t> </w:t>
      </w:r>
      <w:r>
        <w:rPr>
          <w:color w:val="212121"/>
        </w:rPr>
        <w:t>are</w:t>
      </w:r>
      <w:r>
        <w:rPr>
          <w:color w:val="212121"/>
          <w:spacing w:val="-16"/>
        </w:rPr>
        <w:t> </w:t>
      </w:r>
      <w:r>
        <w:rPr>
          <w:color w:val="212121"/>
        </w:rPr>
        <w:t>aligned with their personal beliefs and</w:t>
      </w:r>
      <w:r>
        <w:rPr>
          <w:color w:val="212121"/>
          <w:spacing w:val="-3"/>
        </w:rPr>
        <w:t> </w:t>
      </w:r>
      <w:r>
        <w:rPr>
          <w:color w:val="212121"/>
        </w:rPr>
        <w:t>that</w:t>
      </w:r>
      <w:r>
        <w:rPr>
          <w:color w:val="212121"/>
          <w:spacing w:val="-10"/>
        </w:rPr>
        <w:t> </w:t>
      </w:r>
      <w:r>
        <w:rPr>
          <w:color w:val="212121"/>
        </w:rPr>
        <w:t>they </w:t>
      </w:r>
      <w:r>
        <w:rPr>
          <w:color w:val="363636"/>
        </w:rPr>
        <w:t>can</w:t>
      </w:r>
      <w:r>
        <w:rPr>
          <w:color w:val="363636"/>
          <w:spacing w:val="-6"/>
        </w:rPr>
        <w:t> </w:t>
      </w:r>
      <w:r>
        <w:rPr>
          <w:color w:val="212121"/>
        </w:rPr>
        <w:t>see</w:t>
      </w:r>
      <w:r>
        <w:rPr>
          <w:color w:val="212121"/>
          <w:spacing w:val="-9"/>
        </w:rPr>
        <w:t> </w:t>
      </w:r>
      <w:r>
        <w:rPr>
          <w:color w:val="212121"/>
        </w:rPr>
        <w:t>a</w:t>
      </w:r>
      <w:r>
        <w:rPr>
          <w:color w:val="212121"/>
          <w:spacing w:val="-1"/>
        </w:rPr>
        <w:t> </w:t>
      </w:r>
      <w:r>
        <w:rPr>
          <w:color w:val="111111"/>
        </w:rPr>
        <w:t>link</w:t>
      </w:r>
      <w:r>
        <w:rPr>
          <w:color w:val="111111"/>
          <w:spacing w:val="-12"/>
        </w:rPr>
        <w:t> </w:t>
      </w:r>
      <w:r>
        <w:rPr>
          <w:color w:val="212121"/>
        </w:rPr>
        <w:t>between their work and</w:t>
      </w:r>
      <w:r>
        <w:rPr>
          <w:color w:val="212121"/>
          <w:spacing w:val="-11"/>
        </w:rPr>
        <w:t> </w:t>
      </w:r>
      <w:r>
        <w:rPr>
          <w:color w:val="212121"/>
        </w:rPr>
        <w:t>CSR engagements. </w:t>
      </w:r>
      <w:r>
        <w:rPr>
          <w:color w:val="111111"/>
        </w:rPr>
        <w:t>The </w:t>
      </w:r>
      <w:r>
        <w:rPr>
          <w:color w:val="212121"/>
        </w:rPr>
        <w:t>rest of the items apart from the </w:t>
      </w:r>
      <w:r>
        <w:rPr>
          <w:color w:val="111111"/>
        </w:rPr>
        <w:t>mentioned items, </w:t>
      </w:r>
      <w:r>
        <w:rPr>
          <w:color w:val="212121"/>
        </w:rPr>
        <w:t>possess significant agreements. </w:t>
      </w:r>
      <w:r>
        <w:rPr>
          <w:color w:val="111111"/>
        </w:rPr>
        <w:t>The </w:t>
      </w:r>
      <w:r>
        <w:rPr>
          <w:color w:val="212121"/>
        </w:rPr>
        <w:t>items</w:t>
      </w:r>
      <w:r>
        <w:rPr>
          <w:color w:val="212121"/>
          <w:spacing w:val="-16"/>
        </w:rPr>
        <w:t> </w:t>
      </w:r>
      <w:r>
        <w:rPr>
          <w:color w:val="212121"/>
        </w:rPr>
        <w:t>have</w:t>
      </w:r>
      <w:r>
        <w:rPr>
          <w:color w:val="212121"/>
          <w:spacing w:val="-15"/>
        </w:rPr>
        <w:t> </w:t>
      </w:r>
      <w:r>
        <w:rPr>
          <w:color w:val="212121"/>
        </w:rPr>
        <w:t>p-values of over </w:t>
      </w:r>
      <w:r>
        <w:rPr>
          <w:rFonts w:ascii="Times New Roman"/>
          <w:color w:val="212121"/>
          <w:sz w:val="23"/>
        </w:rPr>
        <w:t>0.05</w:t>
      </w:r>
      <w:r>
        <w:rPr>
          <w:rFonts w:ascii="Times New Roman"/>
          <w:color w:val="212121"/>
          <w:spacing w:val="-10"/>
          <w:sz w:val="23"/>
        </w:rPr>
        <w:t> </w:t>
      </w:r>
      <w:r>
        <w:rPr>
          <w:color w:val="212121"/>
        </w:rPr>
        <w:t>as</w:t>
      </w:r>
      <w:r>
        <w:rPr>
          <w:color w:val="212121"/>
          <w:spacing w:val="-13"/>
        </w:rPr>
        <w:t> </w:t>
      </w:r>
      <w:r>
        <w:rPr>
          <w:color w:val="212121"/>
        </w:rPr>
        <w:t>required</w:t>
      </w:r>
      <w:r>
        <w:rPr>
          <w:color w:val="212121"/>
          <w:spacing w:val="-12"/>
        </w:rPr>
        <w:t> </w:t>
      </w:r>
      <w:r>
        <w:rPr>
          <w:color w:val="212121"/>
        </w:rPr>
        <w:t>to</w:t>
      </w:r>
      <w:r>
        <w:rPr>
          <w:color w:val="212121"/>
          <w:spacing w:val="19"/>
        </w:rPr>
        <w:t> </w:t>
      </w:r>
      <w:r>
        <w:rPr>
          <w:color w:val="111111"/>
        </w:rPr>
        <w:t>indicate</w:t>
      </w:r>
      <w:r>
        <w:rPr>
          <w:color w:val="111111"/>
          <w:spacing w:val="-6"/>
        </w:rPr>
        <w:t> </w:t>
      </w:r>
      <w:r>
        <w:rPr>
          <w:color w:val="212121"/>
        </w:rPr>
        <w:t>significant difference between</w:t>
      </w:r>
      <w:r>
        <w:rPr>
          <w:color w:val="212121"/>
          <w:spacing w:val="-1"/>
        </w:rPr>
        <w:t> </w:t>
      </w:r>
      <w:r>
        <w:rPr>
          <w:color w:val="212121"/>
        </w:rPr>
        <w:t>agreed and disagreed options.</w:t>
      </w:r>
    </w:p>
    <w:p>
      <w:pPr>
        <w:pStyle w:val="BodyText"/>
        <w:spacing w:line="398" w:lineRule="auto" w:before="219"/>
        <w:ind w:left="782" w:right="615" w:hanging="1"/>
        <w:jc w:val="both"/>
      </w:pPr>
      <w:r>
        <w:rPr>
          <w:color w:val="111111"/>
          <w:w w:val="105"/>
        </w:rPr>
        <w:t>The</w:t>
      </w:r>
      <w:r>
        <w:rPr>
          <w:color w:val="111111"/>
          <w:spacing w:val="-7"/>
          <w:w w:val="105"/>
        </w:rPr>
        <w:t> </w:t>
      </w:r>
      <w:r>
        <w:rPr>
          <w:color w:val="363636"/>
          <w:w w:val="105"/>
        </w:rPr>
        <w:t>responses </w:t>
      </w:r>
      <w:r>
        <w:rPr>
          <w:color w:val="212121"/>
          <w:w w:val="105"/>
        </w:rPr>
        <w:t>will</w:t>
      </w:r>
      <w:r>
        <w:rPr>
          <w:color w:val="212121"/>
          <w:spacing w:val="-15"/>
          <w:w w:val="105"/>
        </w:rPr>
        <w:t> </w:t>
      </w:r>
      <w:r>
        <w:rPr>
          <w:color w:val="212121"/>
          <w:w w:val="105"/>
        </w:rPr>
        <w:t>not</w:t>
      </w:r>
      <w:r>
        <w:rPr>
          <w:color w:val="212121"/>
          <w:spacing w:val="-12"/>
          <w:w w:val="105"/>
        </w:rPr>
        <w:t> </w:t>
      </w:r>
      <w:r>
        <w:rPr>
          <w:color w:val="212121"/>
          <w:w w:val="105"/>
        </w:rPr>
        <w:t>be</w:t>
      </w:r>
      <w:r>
        <w:rPr>
          <w:color w:val="212121"/>
          <w:spacing w:val="-10"/>
          <w:w w:val="105"/>
        </w:rPr>
        <w:t> </w:t>
      </w:r>
      <w:r>
        <w:rPr>
          <w:color w:val="212121"/>
          <w:w w:val="105"/>
        </w:rPr>
        <w:t>ind</w:t>
      </w:r>
      <w:r>
        <w:rPr>
          <w:color w:val="4B4B4B"/>
          <w:w w:val="105"/>
        </w:rPr>
        <w:t>i</w:t>
      </w:r>
      <w:r>
        <w:rPr>
          <w:color w:val="212121"/>
          <w:w w:val="105"/>
        </w:rPr>
        <w:t>vidually reported</w:t>
      </w:r>
      <w:r>
        <w:rPr>
          <w:color w:val="212121"/>
          <w:spacing w:val="-7"/>
          <w:w w:val="105"/>
        </w:rPr>
        <w:t> </w:t>
      </w:r>
      <w:r>
        <w:rPr>
          <w:color w:val="212121"/>
          <w:w w:val="105"/>
        </w:rPr>
        <w:t>for</w:t>
      </w:r>
      <w:r>
        <w:rPr>
          <w:color w:val="212121"/>
          <w:w w:val="105"/>
        </w:rPr>
        <w:t> the</w:t>
      </w:r>
      <w:r>
        <w:rPr>
          <w:color w:val="212121"/>
          <w:spacing w:val="-10"/>
          <w:w w:val="105"/>
        </w:rPr>
        <w:t> </w:t>
      </w:r>
      <w:r>
        <w:rPr>
          <w:color w:val="212121"/>
          <w:w w:val="105"/>
        </w:rPr>
        <w:t>purposes</w:t>
      </w:r>
      <w:r>
        <w:rPr>
          <w:color w:val="212121"/>
          <w:spacing w:val="-3"/>
          <w:w w:val="105"/>
        </w:rPr>
        <w:t> </w:t>
      </w:r>
      <w:r>
        <w:rPr>
          <w:color w:val="212121"/>
          <w:w w:val="105"/>
        </w:rPr>
        <w:t>of</w:t>
      </w:r>
      <w:r>
        <w:rPr>
          <w:color w:val="212121"/>
          <w:w w:val="105"/>
        </w:rPr>
        <w:t> efficient</w:t>
      </w:r>
      <w:r>
        <w:rPr>
          <w:color w:val="212121"/>
          <w:spacing w:val="-3"/>
          <w:w w:val="105"/>
        </w:rPr>
        <w:t> </w:t>
      </w:r>
      <w:r>
        <w:rPr>
          <w:color w:val="212121"/>
          <w:w w:val="105"/>
        </w:rPr>
        <w:t>reporting.</w:t>
      </w:r>
      <w:r>
        <w:rPr>
          <w:color w:val="212121"/>
          <w:spacing w:val="-7"/>
          <w:w w:val="105"/>
        </w:rPr>
        <w:t> </w:t>
      </w:r>
      <w:r>
        <w:rPr>
          <w:color w:val="111111"/>
          <w:w w:val="105"/>
        </w:rPr>
        <w:t>The </w:t>
      </w:r>
      <w:r>
        <w:rPr>
          <w:color w:val="212121"/>
          <w:w w:val="105"/>
        </w:rPr>
        <w:t>responses</w:t>
      </w:r>
      <w:r>
        <w:rPr>
          <w:color w:val="212121"/>
          <w:spacing w:val="8"/>
          <w:w w:val="105"/>
        </w:rPr>
        <w:t> </w:t>
      </w:r>
      <w:r>
        <w:rPr>
          <w:color w:val="212121"/>
          <w:w w:val="105"/>
        </w:rPr>
        <w:t>were</w:t>
      </w:r>
      <w:r>
        <w:rPr>
          <w:color w:val="212121"/>
          <w:spacing w:val="-5"/>
          <w:w w:val="105"/>
        </w:rPr>
        <w:t> </w:t>
      </w:r>
      <w:r>
        <w:rPr>
          <w:color w:val="212121"/>
          <w:w w:val="105"/>
        </w:rPr>
        <w:t>classified</w:t>
      </w:r>
      <w:r>
        <w:rPr>
          <w:color w:val="212121"/>
          <w:spacing w:val="-5"/>
          <w:w w:val="105"/>
        </w:rPr>
        <w:t> </w:t>
      </w:r>
      <w:r>
        <w:rPr>
          <w:color w:val="212121"/>
          <w:w w:val="105"/>
        </w:rPr>
        <w:t>into</w:t>
      </w:r>
      <w:r>
        <w:rPr>
          <w:color w:val="212121"/>
          <w:spacing w:val="-14"/>
          <w:w w:val="105"/>
        </w:rPr>
        <w:t> </w:t>
      </w:r>
      <w:r>
        <w:rPr>
          <w:color w:val="212121"/>
          <w:w w:val="105"/>
        </w:rPr>
        <w:t>two</w:t>
      </w:r>
      <w:r>
        <w:rPr>
          <w:color w:val="212121"/>
          <w:spacing w:val="-14"/>
          <w:w w:val="105"/>
        </w:rPr>
        <w:t> </w:t>
      </w:r>
      <w:r>
        <w:rPr>
          <w:color w:val="212121"/>
          <w:w w:val="105"/>
        </w:rPr>
        <w:t>groups,</w:t>
      </w:r>
      <w:r>
        <w:rPr>
          <w:color w:val="212121"/>
          <w:spacing w:val="-14"/>
          <w:w w:val="105"/>
        </w:rPr>
        <w:t> </w:t>
      </w:r>
      <w:r>
        <w:rPr>
          <w:color w:val="212121"/>
          <w:w w:val="105"/>
        </w:rPr>
        <w:t>being</w:t>
      </w:r>
      <w:r>
        <w:rPr>
          <w:color w:val="212121"/>
          <w:spacing w:val="-11"/>
          <w:w w:val="105"/>
        </w:rPr>
        <w:t> </w:t>
      </w:r>
      <w:r>
        <w:rPr>
          <w:color w:val="212121"/>
          <w:w w:val="105"/>
        </w:rPr>
        <w:t>the</w:t>
      </w:r>
      <w:r>
        <w:rPr>
          <w:color w:val="212121"/>
          <w:spacing w:val="-14"/>
          <w:w w:val="105"/>
        </w:rPr>
        <w:t> </w:t>
      </w:r>
      <w:r>
        <w:rPr>
          <w:color w:val="212121"/>
          <w:w w:val="105"/>
        </w:rPr>
        <w:t>ones</w:t>
      </w:r>
      <w:r>
        <w:rPr>
          <w:color w:val="212121"/>
          <w:spacing w:val="-9"/>
          <w:w w:val="105"/>
        </w:rPr>
        <w:t> </w:t>
      </w:r>
      <w:r>
        <w:rPr>
          <w:color w:val="212121"/>
          <w:w w:val="105"/>
        </w:rPr>
        <w:t>that</w:t>
      </w:r>
      <w:r>
        <w:rPr>
          <w:color w:val="212121"/>
          <w:spacing w:val="-14"/>
          <w:w w:val="105"/>
        </w:rPr>
        <w:t> </w:t>
      </w:r>
      <w:r>
        <w:rPr>
          <w:color w:val="212121"/>
          <w:w w:val="105"/>
        </w:rPr>
        <w:t>received</w:t>
      </w:r>
      <w:r>
        <w:rPr>
          <w:color w:val="212121"/>
          <w:spacing w:val="-9"/>
          <w:w w:val="105"/>
        </w:rPr>
        <w:t> </w:t>
      </w:r>
      <w:r>
        <w:rPr>
          <w:color w:val="212121"/>
          <w:w w:val="105"/>
        </w:rPr>
        <w:t>high</w:t>
      </w:r>
      <w:r>
        <w:rPr>
          <w:color w:val="212121"/>
          <w:spacing w:val="-15"/>
          <w:w w:val="105"/>
        </w:rPr>
        <w:t> </w:t>
      </w:r>
      <w:r>
        <w:rPr>
          <w:color w:val="212121"/>
          <w:w w:val="105"/>
        </w:rPr>
        <w:t>proportion</w:t>
      </w:r>
      <w:r>
        <w:rPr>
          <w:color w:val="212121"/>
          <w:spacing w:val="-1"/>
          <w:w w:val="105"/>
        </w:rPr>
        <w:t> </w:t>
      </w:r>
      <w:r>
        <w:rPr>
          <w:color w:val="212121"/>
          <w:w w:val="105"/>
        </w:rPr>
        <w:t>of</w:t>
      </w:r>
    </w:p>
    <w:p>
      <w:pPr>
        <w:pStyle w:val="BodyText"/>
        <w:spacing w:after="0" w:line="398" w:lineRule="auto"/>
        <w:jc w:val="both"/>
        <w:sectPr>
          <w:type w:val="continuous"/>
          <w:pgSz w:w="11910" w:h="16840"/>
          <w:pgMar w:header="0" w:footer="823" w:top="1440" w:bottom="1020" w:left="708" w:right="708"/>
        </w:sectPr>
      </w:pPr>
    </w:p>
    <w:p>
      <w:pPr>
        <w:pStyle w:val="BodyText"/>
      </w:pPr>
      <w:r>
        <w:rPr/>
        <mc:AlternateContent>
          <mc:Choice Requires="wps">
            <w:drawing>
              <wp:anchor distT="0" distB="0" distL="0" distR="0" allowOverlap="1" layoutInCell="1" locked="0" behindDoc="0" simplePos="0" relativeHeight="15778816">
                <wp:simplePos x="0" y="0"/>
                <wp:positionH relativeFrom="page">
                  <wp:posOffset>3185</wp:posOffset>
                </wp:positionH>
                <wp:positionV relativeFrom="page">
                  <wp:posOffset>97837</wp:posOffset>
                </wp:positionV>
                <wp:extent cx="1270" cy="10579100"/>
                <wp:effectExtent l="0" t="0" r="0" b="0"/>
                <wp:wrapNone/>
                <wp:docPr id="205" name="Graphic 205"/>
                <wp:cNvGraphicFramePr>
                  <a:graphicFrameLocks/>
                </wp:cNvGraphicFramePr>
                <a:graphic>
                  <a:graphicData uri="http://schemas.microsoft.com/office/word/2010/wordprocessingShape">
                    <wps:wsp>
                      <wps:cNvPr id="205" name="Graphic 205"/>
                      <wps:cNvSpPr/>
                      <wps:spPr>
                        <a:xfrm>
                          <a:off x="0" y="0"/>
                          <a:ext cx="1270" cy="10579100"/>
                        </a:xfrm>
                        <a:custGeom>
                          <a:avLst/>
                          <a:gdLst/>
                          <a:ahLst/>
                          <a:cxnLst/>
                          <a:rect l="l" t="t" r="r" b="b"/>
                          <a:pathLst>
                            <a:path w="0" h="10579100">
                              <a:moveTo>
                                <a:pt x="0" y="10578765"/>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8816" from=".25084pt,840.677348pt" to=".25084pt,7.703718pt" stroked="true" strokeweight=".50168pt" strokecolor="#000000">
                <v:stroke dashstyle="solid"/>
                <w10:wrap type="none"/>
              </v:line>
            </w:pict>
          </mc:Fallback>
        </mc:AlternateContent>
      </w:r>
    </w:p>
    <w:p>
      <w:pPr>
        <w:pStyle w:val="BodyText"/>
      </w:pPr>
    </w:p>
    <w:p>
      <w:pPr>
        <w:pStyle w:val="BodyText"/>
      </w:pPr>
    </w:p>
    <w:p>
      <w:pPr>
        <w:pStyle w:val="BodyText"/>
      </w:pPr>
    </w:p>
    <w:p>
      <w:pPr>
        <w:pStyle w:val="BodyText"/>
        <w:spacing w:before="102"/>
      </w:pPr>
    </w:p>
    <w:p>
      <w:pPr>
        <w:pStyle w:val="BodyText"/>
        <w:spacing w:line="396" w:lineRule="auto" w:before="1"/>
        <w:ind w:left="778" w:right="625" w:firstLine="1"/>
        <w:jc w:val="both"/>
      </w:pPr>
      <w:r>
        <w:rPr>
          <w:color w:val="232323"/>
        </w:rPr>
        <w:t>significant</w:t>
      </w:r>
      <w:r>
        <w:rPr>
          <w:color w:val="232323"/>
          <w:spacing w:val="-16"/>
        </w:rPr>
        <w:t> </w:t>
      </w:r>
      <w:r>
        <w:rPr>
          <w:color w:val="232323"/>
        </w:rPr>
        <w:t>difference</w:t>
      </w:r>
      <w:r>
        <w:rPr>
          <w:color w:val="232323"/>
          <w:spacing w:val="-15"/>
        </w:rPr>
        <w:t> </w:t>
      </w:r>
      <w:r>
        <w:rPr>
          <w:color w:val="232323"/>
        </w:rPr>
        <w:t>and</w:t>
      </w:r>
      <w:r>
        <w:rPr>
          <w:color w:val="232323"/>
          <w:spacing w:val="-15"/>
        </w:rPr>
        <w:t> </w:t>
      </w:r>
      <w:r>
        <w:rPr>
          <w:color w:val="232323"/>
        </w:rPr>
        <w:t>the</w:t>
      </w:r>
      <w:r>
        <w:rPr>
          <w:color w:val="232323"/>
          <w:spacing w:val="-16"/>
        </w:rPr>
        <w:t> </w:t>
      </w:r>
      <w:r>
        <w:rPr>
          <w:color w:val="232323"/>
        </w:rPr>
        <w:t>ones</w:t>
      </w:r>
      <w:r>
        <w:rPr>
          <w:color w:val="232323"/>
          <w:spacing w:val="-15"/>
        </w:rPr>
        <w:t> </w:t>
      </w:r>
      <w:r>
        <w:rPr>
          <w:color w:val="232323"/>
        </w:rPr>
        <w:t>that</w:t>
      </w:r>
      <w:r>
        <w:rPr>
          <w:color w:val="232323"/>
          <w:spacing w:val="-15"/>
        </w:rPr>
        <w:t> </w:t>
      </w:r>
      <w:r>
        <w:rPr>
          <w:color w:val="232323"/>
        </w:rPr>
        <w:t>did</w:t>
      </w:r>
      <w:r>
        <w:rPr>
          <w:color w:val="232323"/>
          <w:spacing w:val="-15"/>
        </w:rPr>
        <w:t> </w:t>
      </w:r>
      <w:r>
        <w:rPr>
          <w:color w:val="131313"/>
        </w:rPr>
        <w:t>received</w:t>
      </w:r>
      <w:r>
        <w:rPr>
          <w:color w:val="131313"/>
          <w:spacing w:val="-16"/>
        </w:rPr>
        <w:t> </w:t>
      </w:r>
      <w:r>
        <w:rPr>
          <w:color w:val="232323"/>
        </w:rPr>
        <w:t>negative</w:t>
      </w:r>
      <w:r>
        <w:rPr>
          <w:color w:val="232323"/>
          <w:spacing w:val="-15"/>
        </w:rPr>
        <w:t> </w:t>
      </w:r>
      <w:r>
        <w:rPr>
          <w:color w:val="131313"/>
        </w:rPr>
        <w:t>responses</w:t>
      </w:r>
      <w:r>
        <w:rPr>
          <w:color w:val="4B4B4B"/>
        </w:rPr>
        <w:t>.</w:t>
      </w:r>
      <w:r>
        <w:rPr>
          <w:color w:val="4B4B4B"/>
          <w:spacing w:val="-15"/>
        </w:rPr>
        <w:t> </w:t>
      </w:r>
      <w:r>
        <w:rPr>
          <w:color w:val="131313"/>
        </w:rPr>
        <w:t>Therefore,</w:t>
      </w:r>
      <w:r>
        <w:rPr>
          <w:color w:val="131313"/>
          <w:spacing w:val="-16"/>
        </w:rPr>
        <w:t> </w:t>
      </w:r>
      <w:r>
        <w:rPr>
          <w:color w:val="232323"/>
        </w:rPr>
        <w:t>these</w:t>
      </w:r>
      <w:r>
        <w:rPr>
          <w:color w:val="232323"/>
          <w:spacing w:val="-15"/>
        </w:rPr>
        <w:t> </w:t>
      </w:r>
      <w:r>
        <w:rPr>
          <w:color w:val="232323"/>
        </w:rPr>
        <w:t>ones are</w:t>
      </w:r>
      <w:r>
        <w:rPr>
          <w:color w:val="232323"/>
          <w:spacing w:val="-5"/>
        </w:rPr>
        <w:t> </w:t>
      </w:r>
      <w:r>
        <w:rPr>
          <w:color w:val="232323"/>
        </w:rPr>
        <w:t>of </w:t>
      </w:r>
      <w:r>
        <w:rPr>
          <w:color w:val="131313"/>
        </w:rPr>
        <w:t>no </w:t>
      </w:r>
      <w:r>
        <w:rPr>
          <w:color w:val="232323"/>
        </w:rPr>
        <w:t>significant difference. As</w:t>
      </w:r>
      <w:r>
        <w:rPr>
          <w:color w:val="232323"/>
          <w:spacing w:val="-4"/>
        </w:rPr>
        <w:t> </w:t>
      </w:r>
      <w:r>
        <w:rPr>
          <w:color w:val="232323"/>
        </w:rPr>
        <w:t>the most agreed and</w:t>
      </w:r>
      <w:r>
        <w:rPr>
          <w:color w:val="232323"/>
          <w:spacing w:val="-2"/>
        </w:rPr>
        <w:t> </w:t>
      </w:r>
      <w:r>
        <w:rPr>
          <w:color w:val="232323"/>
        </w:rPr>
        <w:t>agreed responses are combined for effective reporting, </w:t>
      </w:r>
      <w:r>
        <w:rPr>
          <w:color w:val="383838"/>
        </w:rPr>
        <w:t>it </w:t>
      </w:r>
      <w:r>
        <w:rPr>
          <w:color w:val="232323"/>
        </w:rPr>
        <w:t>can be deduced that majority of the participants agreed with </w:t>
      </w:r>
      <w:r>
        <w:rPr>
          <w:color w:val="131313"/>
        </w:rPr>
        <w:t>the </w:t>
      </w:r>
      <w:r>
        <w:rPr>
          <w:color w:val="232323"/>
        </w:rPr>
        <w:t>statements. </w:t>
      </w:r>
      <w:r>
        <w:rPr>
          <w:color w:val="131313"/>
        </w:rPr>
        <w:t>All</w:t>
      </w:r>
      <w:r>
        <w:rPr>
          <w:color w:val="131313"/>
          <w:spacing w:val="38"/>
        </w:rPr>
        <w:t> </w:t>
      </w:r>
      <w:r>
        <w:rPr>
          <w:color w:val="232323"/>
        </w:rPr>
        <w:t>the</w:t>
      </w:r>
      <w:r>
        <w:rPr>
          <w:color w:val="232323"/>
          <w:spacing w:val="-10"/>
        </w:rPr>
        <w:t> </w:t>
      </w:r>
      <w:r>
        <w:rPr>
          <w:color w:val="232323"/>
        </w:rPr>
        <w:t>p-values for</w:t>
      </w:r>
      <w:r>
        <w:rPr>
          <w:color w:val="232323"/>
          <w:spacing w:val="40"/>
        </w:rPr>
        <w:t> </w:t>
      </w:r>
      <w:r>
        <w:rPr>
          <w:color w:val="232323"/>
        </w:rPr>
        <w:t>the</w:t>
      </w:r>
      <w:r>
        <w:rPr>
          <w:color w:val="232323"/>
          <w:spacing w:val="-13"/>
        </w:rPr>
        <w:t> </w:t>
      </w:r>
      <w:r>
        <w:rPr>
          <w:color w:val="232323"/>
        </w:rPr>
        <w:t>agreed responses </w:t>
      </w:r>
      <w:r>
        <w:rPr>
          <w:color w:val="383838"/>
        </w:rPr>
        <w:t>are</w:t>
      </w:r>
      <w:r>
        <w:rPr>
          <w:color w:val="383838"/>
          <w:spacing w:val="-12"/>
        </w:rPr>
        <w:t> </w:t>
      </w:r>
      <w:r>
        <w:rPr>
          <w:color w:val="232323"/>
        </w:rPr>
        <w:t>all</w:t>
      </w:r>
      <w:r>
        <w:rPr>
          <w:color w:val="232323"/>
          <w:spacing w:val="-8"/>
        </w:rPr>
        <w:t> </w:t>
      </w:r>
      <w:r>
        <w:rPr>
          <w:color w:val="232323"/>
        </w:rPr>
        <w:t>below</w:t>
      </w:r>
      <w:r>
        <w:rPr>
          <w:color w:val="232323"/>
          <w:spacing w:val="-4"/>
        </w:rPr>
        <w:t> </w:t>
      </w:r>
      <w:r>
        <w:rPr>
          <w:color w:val="232323"/>
        </w:rPr>
        <w:t>0.05.</w:t>
      </w:r>
    </w:p>
    <w:p>
      <w:pPr>
        <w:pStyle w:val="BodyText"/>
        <w:spacing w:line="398" w:lineRule="auto" w:before="245"/>
        <w:ind w:left="769" w:right="613" w:hanging="8"/>
        <w:jc w:val="both"/>
      </w:pPr>
      <w:r>
        <w:rPr>
          <w:color w:val="131313"/>
        </w:rPr>
        <w:t>The </w:t>
      </w:r>
      <w:r>
        <w:rPr>
          <w:color w:val="232323"/>
        </w:rPr>
        <w:t>majority of the </w:t>
      </w:r>
      <w:r>
        <w:rPr>
          <w:color w:val="131313"/>
        </w:rPr>
        <w:t>respondents </w:t>
      </w:r>
      <w:r>
        <w:rPr>
          <w:color w:val="232323"/>
        </w:rPr>
        <w:t>agreed that their participation in AFGRI CSR interventions contributes value to</w:t>
      </w:r>
      <w:r>
        <w:rPr>
          <w:color w:val="232323"/>
          <w:spacing w:val="40"/>
        </w:rPr>
        <w:t> </w:t>
      </w:r>
      <w:r>
        <w:rPr>
          <w:color w:val="232323"/>
        </w:rPr>
        <w:t>the society, therefore, </w:t>
      </w:r>
      <w:r>
        <w:rPr>
          <w:color w:val="383838"/>
        </w:rPr>
        <w:t>it </w:t>
      </w:r>
      <w:r>
        <w:rPr>
          <w:color w:val="232323"/>
        </w:rPr>
        <w:t>can be deduced that </w:t>
      </w:r>
      <w:r>
        <w:rPr>
          <w:color w:val="131313"/>
        </w:rPr>
        <w:t>majority </w:t>
      </w:r>
      <w:r>
        <w:rPr>
          <w:color w:val="232323"/>
        </w:rPr>
        <w:t>of </w:t>
      </w:r>
      <w:r>
        <w:rPr>
          <w:color w:val="131313"/>
        </w:rPr>
        <w:t>AFGRI </w:t>
      </w:r>
      <w:r>
        <w:rPr>
          <w:color w:val="232323"/>
        </w:rPr>
        <w:t>employees</w:t>
      </w:r>
      <w:r>
        <w:rPr>
          <w:color w:val="232323"/>
          <w:spacing w:val="40"/>
        </w:rPr>
        <w:t> </w:t>
      </w:r>
      <w:r>
        <w:rPr>
          <w:color w:val="232323"/>
        </w:rPr>
        <w:t>participate </w:t>
      </w:r>
      <w:r>
        <w:rPr>
          <w:color w:val="383838"/>
        </w:rPr>
        <w:t>in its </w:t>
      </w:r>
      <w:r>
        <w:rPr>
          <w:color w:val="232323"/>
        </w:rPr>
        <w:t>CSR interventions </w:t>
      </w:r>
      <w:r>
        <w:rPr>
          <w:color w:val="383838"/>
        </w:rPr>
        <w:t>because </w:t>
      </w:r>
      <w:r>
        <w:rPr>
          <w:color w:val="232323"/>
        </w:rPr>
        <w:t>they </w:t>
      </w:r>
      <w:r>
        <w:rPr>
          <w:color w:val="383838"/>
        </w:rPr>
        <w:t>understand </w:t>
      </w:r>
      <w:r>
        <w:rPr>
          <w:color w:val="232323"/>
        </w:rPr>
        <w:t>and </w:t>
      </w:r>
      <w:r>
        <w:rPr>
          <w:color w:val="131313"/>
        </w:rPr>
        <w:t>value </w:t>
      </w:r>
      <w:r>
        <w:rPr>
          <w:color w:val="232323"/>
        </w:rPr>
        <w:t>their contributions in communities that benefits from </w:t>
      </w:r>
      <w:r>
        <w:rPr>
          <w:color w:val="131313"/>
        </w:rPr>
        <w:t>the </w:t>
      </w:r>
      <w:r>
        <w:rPr>
          <w:color w:val="232323"/>
        </w:rPr>
        <w:t>AFGRI CSR interventions. </w:t>
      </w:r>
      <w:r>
        <w:rPr>
          <w:color w:val="131313"/>
        </w:rPr>
        <w:t>Majority </w:t>
      </w:r>
      <w:r>
        <w:rPr>
          <w:color w:val="232323"/>
        </w:rPr>
        <w:t>of respondents</w:t>
      </w:r>
      <w:r>
        <w:rPr>
          <w:color w:val="232323"/>
          <w:spacing w:val="-3"/>
        </w:rPr>
        <w:t> </w:t>
      </w:r>
      <w:r>
        <w:rPr>
          <w:color w:val="232323"/>
        </w:rPr>
        <w:t>agreed that</w:t>
      </w:r>
      <w:r>
        <w:rPr>
          <w:color w:val="232323"/>
          <w:spacing w:val="-14"/>
        </w:rPr>
        <w:t> </w:t>
      </w:r>
      <w:r>
        <w:rPr>
          <w:color w:val="232323"/>
        </w:rPr>
        <w:t>the</w:t>
      </w:r>
      <w:r>
        <w:rPr>
          <w:color w:val="232323"/>
          <w:spacing w:val="-10"/>
        </w:rPr>
        <w:t> </w:t>
      </w:r>
      <w:r>
        <w:rPr>
          <w:color w:val="232323"/>
        </w:rPr>
        <w:t>CSR</w:t>
      </w:r>
      <w:r>
        <w:rPr>
          <w:color w:val="232323"/>
          <w:spacing w:val="-7"/>
        </w:rPr>
        <w:t> </w:t>
      </w:r>
      <w:r>
        <w:rPr>
          <w:color w:val="232323"/>
        </w:rPr>
        <w:t>communication needs to</w:t>
      </w:r>
      <w:r>
        <w:rPr>
          <w:color w:val="232323"/>
          <w:spacing w:val="31"/>
        </w:rPr>
        <w:t> </w:t>
      </w:r>
      <w:r>
        <w:rPr>
          <w:color w:val="232323"/>
        </w:rPr>
        <w:t>be</w:t>
      </w:r>
      <w:r>
        <w:rPr>
          <w:color w:val="232323"/>
          <w:spacing w:val="-16"/>
        </w:rPr>
        <w:t> </w:t>
      </w:r>
      <w:r>
        <w:rPr>
          <w:color w:val="232323"/>
        </w:rPr>
        <w:t>aggressively </w:t>
      </w:r>
      <w:r>
        <w:rPr>
          <w:color w:val="131313"/>
        </w:rPr>
        <w:t>innovative.</w:t>
      </w:r>
      <w:r>
        <w:rPr>
          <w:color w:val="131313"/>
          <w:spacing w:val="-3"/>
        </w:rPr>
        <w:t> </w:t>
      </w:r>
      <w:r>
        <w:rPr>
          <w:color w:val="131313"/>
        </w:rPr>
        <w:t>It </w:t>
      </w:r>
      <w:r>
        <w:rPr>
          <w:color w:val="232323"/>
        </w:rPr>
        <w:t>can be comprehended </w:t>
      </w:r>
      <w:r>
        <w:rPr>
          <w:color w:val="131313"/>
        </w:rPr>
        <w:t>that</w:t>
      </w:r>
      <w:r>
        <w:rPr>
          <w:color w:val="131313"/>
          <w:spacing w:val="-11"/>
        </w:rPr>
        <w:t> </w:t>
      </w:r>
      <w:r>
        <w:rPr>
          <w:color w:val="232323"/>
        </w:rPr>
        <w:t>employees are</w:t>
      </w:r>
      <w:r>
        <w:rPr>
          <w:color w:val="232323"/>
          <w:spacing w:val="-7"/>
        </w:rPr>
        <w:t> </w:t>
      </w:r>
      <w:r>
        <w:rPr>
          <w:color w:val="232323"/>
        </w:rPr>
        <w:t>attracted to creative and</w:t>
      </w:r>
      <w:r>
        <w:rPr>
          <w:color w:val="232323"/>
          <w:spacing w:val="-11"/>
        </w:rPr>
        <w:t> </w:t>
      </w:r>
      <w:r>
        <w:rPr>
          <w:color w:val="232323"/>
        </w:rPr>
        <w:t>relevant communication </w:t>
      </w:r>
      <w:r>
        <w:rPr>
          <w:color w:val="131313"/>
        </w:rPr>
        <w:t>that </w:t>
      </w:r>
      <w:r>
        <w:rPr>
          <w:color w:val="232323"/>
        </w:rPr>
        <w:t>will</w:t>
      </w:r>
      <w:r>
        <w:rPr>
          <w:color w:val="232323"/>
          <w:spacing w:val="-15"/>
        </w:rPr>
        <w:t> </w:t>
      </w:r>
      <w:r>
        <w:rPr>
          <w:color w:val="232323"/>
        </w:rPr>
        <w:t>grasp</w:t>
      </w:r>
      <w:r>
        <w:rPr>
          <w:color w:val="232323"/>
          <w:spacing w:val="-6"/>
        </w:rPr>
        <w:t> </w:t>
      </w:r>
      <w:r>
        <w:rPr>
          <w:color w:val="232323"/>
        </w:rPr>
        <w:t>their</w:t>
      </w:r>
      <w:r>
        <w:rPr>
          <w:color w:val="232323"/>
          <w:spacing w:val="-1"/>
        </w:rPr>
        <w:t> </w:t>
      </w:r>
      <w:r>
        <w:rPr>
          <w:color w:val="383838"/>
        </w:rPr>
        <w:t>attention.</w:t>
      </w:r>
      <w:r>
        <w:rPr>
          <w:color w:val="383838"/>
          <w:spacing w:val="-2"/>
        </w:rPr>
        <w:t> </w:t>
      </w:r>
      <w:r>
        <w:rPr>
          <w:color w:val="131313"/>
        </w:rPr>
        <w:t>The</w:t>
      </w:r>
      <w:r>
        <w:rPr>
          <w:color w:val="131313"/>
          <w:spacing w:val="-14"/>
        </w:rPr>
        <w:t> </w:t>
      </w:r>
      <w:r>
        <w:rPr>
          <w:color w:val="131313"/>
        </w:rPr>
        <w:t>responses </w:t>
      </w:r>
      <w:r>
        <w:rPr>
          <w:color w:val="232323"/>
        </w:rPr>
        <w:t>received also </w:t>
      </w:r>
      <w:r>
        <w:rPr>
          <w:color w:val="131313"/>
        </w:rPr>
        <w:t>indicates that</w:t>
      </w:r>
      <w:r>
        <w:rPr>
          <w:color w:val="131313"/>
          <w:spacing w:val="-5"/>
        </w:rPr>
        <w:t> </w:t>
      </w:r>
      <w:r>
        <w:rPr>
          <w:color w:val="232323"/>
        </w:rPr>
        <w:t>most</w:t>
      </w:r>
      <w:r>
        <w:rPr>
          <w:color w:val="232323"/>
          <w:spacing w:val="-1"/>
        </w:rPr>
        <w:t> </w:t>
      </w:r>
      <w:r>
        <w:rPr>
          <w:color w:val="232323"/>
        </w:rPr>
        <w:t>participants </w:t>
      </w:r>
      <w:r>
        <w:rPr>
          <w:color w:val="383838"/>
        </w:rPr>
        <w:t>agreed </w:t>
      </w:r>
      <w:r>
        <w:rPr>
          <w:color w:val="232323"/>
        </w:rPr>
        <w:t>that </w:t>
      </w:r>
      <w:r>
        <w:rPr>
          <w:color w:val="383838"/>
        </w:rPr>
        <w:t>company </w:t>
      </w:r>
      <w:r>
        <w:rPr>
          <w:color w:val="232323"/>
        </w:rPr>
        <w:t>culture </w:t>
      </w:r>
      <w:r>
        <w:rPr>
          <w:color w:val="383838"/>
        </w:rPr>
        <w:t>is</w:t>
      </w:r>
      <w:r>
        <w:rPr>
          <w:color w:val="383838"/>
          <w:spacing w:val="-6"/>
        </w:rPr>
        <w:t> </w:t>
      </w:r>
      <w:r>
        <w:rPr>
          <w:color w:val="232323"/>
        </w:rPr>
        <w:t>one of the factors </w:t>
      </w:r>
      <w:r>
        <w:rPr>
          <w:color w:val="131313"/>
        </w:rPr>
        <w:t>that </w:t>
      </w:r>
      <w:r>
        <w:rPr>
          <w:color w:val="232323"/>
        </w:rPr>
        <w:t>will have a</w:t>
      </w:r>
      <w:r>
        <w:rPr>
          <w:color w:val="232323"/>
          <w:spacing w:val="-16"/>
        </w:rPr>
        <w:t> </w:t>
      </w:r>
      <w:r>
        <w:rPr>
          <w:color w:val="131313"/>
        </w:rPr>
        <w:t>bearing</w:t>
      </w:r>
      <w:r>
        <w:rPr>
          <w:color w:val="131313"/>
          <w:spacing w:val="-9"/>
        </w:rPr>
        <w:t> </w:t>
      </w:r>
      <w:r>
        <w:rPr>
          <w:color w:val="232323"/>
        </w:rPr>
        <w:t>on their CSR participation, amongst other</w:t>
      </w:r>
      <w:r>
        <w:rPr>
          <w:color w:val="232323"/>
          <w:spacing w:val="26"/>
        </w:rPr>
        <w:t> </w:t>
      </w:r>
      <w:r>
        <w:rPr>
          <w:color w:val="131313"/>
        </w:rPr>
        <w:t>13 responses </w:t>
      </w:r>
      <w:r>
        <w:rPr>
          <w:color w:val="232323"/>
        </w:rPr>
        <w:t>that</w:t>
      </w:r>
      <w:r>
        <w:rPr>
          <w:color w:val="232323"/>
          <w:spacing w:val="-3"/>
        </w:rPr>
        <w:t> </w:t>
      </w:r>
      <w:r>
        <w:rPr>
          <w:color w:val="232323"/>
        </w:rPr>
        <w:t>shows a</w:t>
      </w:r>
      <w:r>
        <w:rPr>
          <w:color w:val="232323"/>
          <w:spacing w:val="-12"/>
        </w:rPr>
        <w:t> </w:t>
      </w:r>
      <w:r>
        <w:rPr>
          <w:color w:val="131313"/>
        </w:rPr>
        <w:t>higher </w:t>
      </w:r>
      <w:r>
        <w:rPr>
          <w:color w:val="232323"/>
        </w:rPr>
        <w:t>magnitude of positive</w:t>
      </w:r>
      <w:r>
        <w:rPr>
          <w:color w:val="232323"/>
          <w:spacing w:val="-2"/>
        </w:rPr>
        <w:t> </w:t>
      </w:r>
      <w:r>
        <w:rPr>
          <w:color w:val="232323"/>
        </w:rPr>
        <w:t>responses.</w:t>
      </w:r>
    </w:p>
    <w:p>
      <w:pPr>
        <w:pStyle w:val="BodyText"/>
        <w:spacing w:line="396" w:lineRule="auto" w:before="240"/>
        <w:ind w:left="769" w:right="619" w:hanging="8"/>
        <w:jc w:val="both"/>
      </w:pPr>
      <w:r>
        <w:rPr>
          <w:color w:val="131313"/>
        </w:rPr>
        <w:t>There </w:t>
      </w:r>
      <w:r>
        <w:rPr>
          <w:color w:val="232323"/>
        </w:rPr>
        <w:t>are</w:t>
      </w:r>
      <w:r>
        <w:rPr>
          <w:color w:val="232323"/>
          <w:spacing w:val="-4"/>
        </w:rPr>
        <w:t> </w:t>
      </w:r>
      <w:r>
        <w:rPr>
          <w:color w:val="232323"/>
        </w:rPr>
        <w:t>respondents that disagreed with the</w:t>
      </w:r>
      <w:r>
        <w:rPr>
          <w:color w:val="232323"/>
          <w:spacing w:val="-8"/>
        </w:rPr>
        <w:t> </w:t>
      </w:r>
      <w:r>
        <w:rPr>
          <w:color w:val="232323"/>
        </w:rPr>
        <w:t>statements </w:t>
      </w:r>
      <w:r>
        <w:rPr>
          <w:color w:val="383838"/>
        </w:rPr>
        <w:t>in </w:t>
      </w:r>
      <w:r>
        <w:rPr>
          <w:color w:val="232323"/>
        </w:rPr>
        <w:t>comparison to</w:t>
      </w:r>
      <w:r>
        <w:rPr>
          <w:color w:val="232323"/>
          <w:spacing w:val="40"/>
        </w:rPr>
        <w:t> </w:t>
      </w:r>
      <w:r>
        <w:rPr>
          <w:color w:val="131313"/>
        </w:rPr>
        <w:t>the</w:t>
      </w:r>
      <w:r>
        <w:rPr>
          <w:color w:val="131313"/>
          <w:spacing w:val="-5"/>
        </w:rPr>
        <w:t> </w:t>
      </w:r>
      <w:r>
        <w:rPr>
          <w:color w:val="131313"/>
        </w:rPr>
        <w:t>respondents </w:t>
      </w:r>
      <w:r>
        <w:rPr>
          <w:color w:val="232323"/>
        </w:rPr>
        <w:t>that</w:t>
      </w:r>
      <w:r>
        <w:rPr>
          <w:color w:val="232323"/>
          <w:spacing w:val="-9"/>
        </w:rPr>
        <w:t> </w:t>
      </w:r>
      <w:r>
        <w:rPr>
          <w:color w:val="232323"/>
        </w:rPr>
        <w:t>agreed to</w:t>
      </w:r>
      <w:r>
        <w:rPr>
          <w:color w:val="232323"/>
          <w:spacing w:val="40"/>
        </w:rPr>
        <w:t> </w:t>
      </w:r>
      <w:r>
        <w:rPr>
          <w:color w:val="232323"/>
        </w:rPr>
        <w:t>the</w:t>
      </w:r>
      <w:r>
        <w:rPr>
          <w:color w:val="232323"/>
          <w:spacing w:val="-7"/>
        </w:rPr>
        <w:t> </w:t>
      </w:r>
      <w:r>
        <w:rPr>
          <w:color w:val="232323"/>
        </w:rPr>
        <w:t>statements. </w:t>
      </w:r>
      <w:r>
        <w:rPr>
          <w:color w:val="131313"/>
        </w:rPr>
        <w:t>However, </w:t>
      </w:r>
      <w:r>
        <w:rPr>
          <w:color w:val="232323"/>
        </w:rPr>
        <w:t>there</w:t>
      </w:r>
      <w:r>
        <w:rPr>
          <w:color w:val="232323"/>
          <w:spacing w:val="-14"/>
        </w:rPr>
        <w:t> </w:t>
      </w:r>
      <w:r>
        <w:rPr>
          <w:color w:val="131313"/>
        </w:rPr>
        <w:t>is</w:t>
      </w:r>
      <w:r>
        <w:rPr>
          <w:color w:val="131313"/>
          <w:spacing w:val="-6"/>
        </w:rPr>
        <w:t> </w:t>
      </w:r>
      <w:r>
        <w:rPr>
          <w:color w:val="131313"/>
        </w:rPr>
        <w:t>no</w:t>
      </w:r>
      <w:r>
        <w:rPr>
          <w:color w:val="131313"/>
          <w:spacing w:val="-16"/>
        </w:rPr>
        <w:t> </w:t>
      </w:r>
      <w:r>
        <w:rPr>
          <w:color w:val="232323"/>
        </w:rPr>
        <w:t>huge</w:t>
      </w:r>
      <w:r>
        <w:rPr>
          <w:color w:val="232323"/>
          <w:spacing w:val="-2"/>
        </w:rPr>
        <w:t> </w:t>
      </w:r>
      <w:r>
        <w:rPr>
          <w:color w:val="232323"/>
        </w:rPr>
        <w:t>difference between</w:t>
      </w:r>
      <w:r>
        <w:rPr>
          <w:color w:val="232323"/>
          <w:spacing w:val="-14"/>
        </w:rPr>
        <w:t> </w:t>
      </w:r>
      <w:r>
        <w:rPr>
          <w:color w:val="232323"/>
        </w:rPr>
        <w:t>the</w:t>
      </w:r>
      <w:r>
        <w:rPr>
          <w:color w:val="232323"/>
          <w:spacing w:val="-15"/>
        </w:rPr>
        <w:t> </w:t>
      </w:r>
      <w:r>
        <w:rPr>
          <w:color w:val="131313"/>
        </w:rPr>
        <w:t>items </w:t>
      </w:r>
      <w:r>
        <w:rPr>
          <w:color w:val="232323"/>
        </w:rPr>
        <w:t>of</w:t>
      </w:r>
      <w:r>
        <w:rPr>
          <w:color w:val="232323"/>
          <w:spacing w:val="38"/>
        </w:rPr>
        <w:t> </w:t>
      </w:r>
      <w:r>
        <w:rPr>
          <w:color w:val="232323"/>
        </w:rPr>
        <w:t>the </w:t>
      </w:r>
      <w:r>
        <w:rPr>
          <w:color w:val="232323"/>
          <w:w w:val="105"/>
        </w:rPr>
        <w:t>disagreed and</w:t>
      </w:r>
      <w:r>
        <w:rPr>
          <w:color w:val="232323"/>
          <w:w w:val="105"/>
        </w:rPr>
        <w:t> agreed</w:t>
      </w:r>
      <w:r>
        <w:rPr>
          <w:color w:val="232323"/>
          <w:w w:val="105"/>
        </w:rPr>
        <w:t> statements.</w:t>
      </w:r>
      <w:r>
        <w:rPr>
          <w:color w:val="232323"/>
          <w:w w:val="105"/>
        </w:rPr>
        <w:t> </w:t>
      </w:r>
      <w:r>
        <w:rPr>
          <w:color w:val="131313"/>
          <w:w w:val="105"/>
        </w:rPr>
        <w:t>Therefore,</w:t>
      </w:r>
      <w:r>
        <w:rPr>
          <w:color w:val="131313"/>
          <w:w w:val="105"/>
        </w:rPr>
        <w:t> </w:t>
      </w:r>
      <w:r>
        <w:rPr>
          <w:color w:val="232323"/>
          <w:w w:val="105"/>
        </w:rPr>
        <w:t>the bottom</w:t>
      </w:r>
      <w:r>
        <w:rPr>
          <w:color w:val="232323"/>
          <w:w w:val="105"/>
        </w:rPr>
        <w:t> four</w:t>
      </w:r>
      <w:r>
        <w:rPr>
          <w:color w:val="232323"/>
          <w:w w:val="105"/>
        </w:rPr>
        <w:t> responses</w:t>
      </w:r>
      <w:r>
        <w:rPr>
          <w:color w:val="232323"/>
          <w:w w:val="105"/>
        </w:rPr>
        <w:t> </w:t>
      </w:r>
      <w:r>
        <w:rPr>
          <w:color w:val="131313"/>
          <w:w w:val="105"/>
        </w:rPr>
        <w:t>have</w:t>
      </w:r>
      <w:r>
        <w:rPr>
          <w:color w:val="131313"/>
          <w:w w:val="105"/>
        </w:rPr>
        <w:t> no</w:t>
      </w:r>
      <w:r>
        <w:rPr>
          <w:color w:val="131313"/>
          <w:w w:val="105"/>
        </w:rPr>
        <w:t> huge proportion</w:t>
      </w:r>
      <w:r>
        <w:rPr>
          <w:color w:val="131313"/>
          <w:w w:val="105"/>
        </w:rPr>
        <w:t> of</w:t>
      </w:r>
      <w:r>
        <w:rPr>
          <w:color w:val="131313"/>
          <w:w w:val="105"/>
        </w:rPr>
        <w:t> </w:t>
      </w:r>
      <w:r>
        <w:rPr>
          <w:color w:val="232323"/>
          <w:w w:val="105"/>
        </w:rPr>
        <w:t>disagreed statements</w:t>
      </w:r>
      <w:r>
        <w:rPr>
          <w:color w:val="232323"/>
          <w:w w:val="105"/>
        </w:rPr>
        <w:t> </w:t>
      </w:r>
      <w:r>
        <w:rPr>
          <w:color w:val="131313"/>
          <w:w w:val="105"/>
        </w:rPr>
        <w:t>versus</w:t>
      </w:r>
      <w:r>
        <w:rPr>
          <w:color w:val="131313"/>
          <w:w w:val="105"/>
        </w:rPr>
        <w:t> </w:t>
      </w:r>
      <w:r>
        <w:rPr>
          <w:color w:val="232323"/>
          <w:w w:val="105"/>
        </w:rPr>
        <w:t>the</w:t>
      </w:r>
      <w:r>
        <w:rPr>
          <w:color w:val="232323"/>
          <w:w w:val="105"/>
        </w:rPr>
        <w:t> agreed</w:t>
      </w:r>
      <w:r>
        <w:rPr>
          <w:color w:val="232323"/>
          <w:w w:val="105"/>
        </w:rPr>
        <w:t> </w:t>
      </w:r>
      <w:r>
        <w:rPr>
          <w:color w:val="383838"/>
          <w:w w:val="105"/>
        </w:rPr>
        <w:t>statements</w:t>
      </w:r>
      <w:r>
        <w:rPr>
          <w:color w:val="383838"/>
          <w:w w:val="105"/>
        </w:rPr>
        <w:t> </w:t>
      </w:r>
      <w:r>
        <w:rPr>
          <w:color w:val="232323"/>
          <w:w w:val="105"/>
        </w:rPr>
        <w:t>meaning</w:t>
      </w:r>
      <w:r>
        <w:rPr>
          <w:color w:val="232323"/>
          <w:w w:val="105"/>
        </w:rPr>
        <w:t> there</w:t>
      </w:r>
      <w:r>
        <w:rPr>
          <w:color w:val="232323"/>
          <w:w w:val="105"/>
        </w:rPr>
        <w:t> </w:t>
      </w:r>
      <w:r>
        <w:rPr>
          <w:color w:val="383838"/>
          <w:w w:val="105"/>
        </w:rPr>
        <w:t>is</w:t>
      </w:r>
      <w:r>
        <w:rPr>
          <w:color w:val="383838"/>
          <w:w w:val="105"/>
        </w:rPr>
        <w:t> </w:t>
      </w:r>
      <w:r>
        <w:rPr>
          <w:color w:val="131313"/>
          <w:w w:val="105"/>
        </w:rPr>
        <w:t>no </w:t>
      </w:r>
      <w:r>
        <w:rPr>
          <w:color w:val="232323"/>
          <w:w w:val="105"/>
        </w:rPr>
        <w:t>significant </w:t>
      </w:r>
      <w:r>
        <w:rPr>
          <w:color w:val="131313"/>
          <w:w w:val="105"/>
        </w:rPr>
        <w:t>difference</w:t>
      </w:r>
      <w:r>
        <w:rPr>
          <w:color w:val="131313"/>
          <w:w w:val="105"/>
        </w:rPr>
        <w:t> </w:t>
      </w:r>
      <w:r>
        <w:rPr>
          <w:color w:val="232323"/>
          <w:w w:val="105"/>
        </w:rPr>
        <w:t>between</w:t>
      </w:r>
      <w:r>
        <w:rPr>
          <w:color w:val="232323"/>
          <w:w w:val="105"/>
        </w:rPr>
        <w:t> the</w:t>
      </w:r>
      <w:r>
        <w:rPr>
          <w:color w:val="232323"/>
          <w:spacing w:val="-1"/>
          <w:w w:val="105"/>
        </w:rPr>
        <w:t> </w:t>
      </w:r>
      <w:r>
        <w:rPr>
          <w:color w:val="232323"/>
          <w:w w:val="105"/>
        </w:rPr>
        <w:t>disagreed</w:t>
      </w:r>
      <w:r>
        <w:rPr>
          <w:color w:val="232323"/>
          <w:w w:val="105"/>
        </w:rPr>
        <w:t> and</w:t>
      </w:r>
      <w:r>
        <w:rPr>
          <w:color w:val="232323"/>
          <w:spacing w:val="-3"/>
          <w:w w:val="105"/>
        </w:rPr>
        <w:t> </w:t>
      </w:r>
      <w:r>
        <w:rPr>
          <w:color w:val="232323"/>
          <w:w w:val="105"/>
        </w:rPr>
        <w:t>agreed</w:t>
      </w:r>
      <w:r>
        <w:rPr>
          <w:color w:val="232323"/>
          <w:w w:val="105"/>
        </w:rPr>
        <w:t> statements.</w:t>
      </w:r>
      <w:r>
        <w:rPr>
          <w:color w:val="232323"/>
          <w:w w:val="105"/>
        </w:rPr>
        <w:t> </w:t>
      </w:r>
      <w:r>
        <w:rPr>
          <w:color w:val="131313"/>
          <w:w w:val="105"/>
        </w:rPr>
        <w:t>The</w:t>
      </w:r>
      <w:r>
        <w:rPr>
          <w:color w:val="131313"/>
          <w:spacing w:val="-9"/>
          <w:w w:val="105"/>
        </w:rPr>
        <w:t> </w:t>
      </w:r>
      <w:r>
        <w:rPr>
          <w:color w:val="232323"/>
          <w:w w:val="105"/>
        </w:rPr>
        <w:t>p-value</w:t>
      </w:r>
      <w:r>
        <w:rPr>
          <w:color w:val="232323"/>
          <w:w w:val="105"/>
        </w:rPr>
        <w:t> for</w:t>
      </w:r>
      <w:r>
        <w:rPr>
          <w:color w:val="232323"/>
          <w:spacing w:val="34"/>
          <w:w w:val="105"/>
        </w:rPr>
        <w:t> </w:t>
      </w:r>
      <w:r>
        <w:rPr>
          <w:color w:val="232323"/>
          <w:w w:val="105"/>
        </w:rPr>
        <w:t>the </w:t>
      </w:r>
      <w:r>
        <w:rPr>
          <w:color w:val="232323"/>
        </w:rPr>
        <w:t>responses</w:t>
      </w:r>
      <w:r>
        <w:rPr>
          <w:color w:val="232323"/>
          <w:spacing w:val="-11"/>
        </w:rPr>
        <w:t> </w:t>
      </w:r>
      <w:r>
        <w:rPr>
          <w:color w:val="232323"/>
        </w:rPr>
        <w:t>on</w:t>
      </w:r>
      <w:r>
        <w:rPr>
          <w:color w:val="232323"/>
          <w:spacing w:val="15"/>
        </w:rPr>
        <w:t> </w:t>
      </w:r>
      <w:r>
        <w:rPr>
          <w:color w:val="232323"/>
        </w:rPr>
        <w:t>over</w:t>
      </w:r>
      <w:r>
        <w:rPr>
          <w:color w:val="232323"/>
          <w:spacing w:val="-11"/>
        </w:rPr>
        <w:t> </w:t>
      </w:r>
      <w:r>
        <w:rPr>
          <w:color w:val="232323"/>
        </w:rPr>
        <w:t>0.05,</w:t>
      </w:r>
      <w:r>
        <w:rPr>
          <w:color w:val="232323"/>
          <w:spacing w:val="-16"/>
        </w:rPr>
        <w:t> </w:t>
      </w:r>
      <w:r>
        <w:rPr>
          <w:color w:val="232323"/>
        </w:rPr>
        <w:t>making</w:t>
      </w:r>
      <w:r>
        <w:rPr>
          <w:color w:val="232323"/>
          <w:spacing w:val="-15"/>
        </w:rPr>
        <w:t> </w:t>
      </w:r>
      <w:r>
        <w:rPr>
          <w:color w:val="131313"/>
        </w:rPr>
        <w:t>the</w:t>
      </w:r>
      <w:r>
        <w:rPr>
          <w:color w:val="131313"/>
          <w:spacing w:val="-12"/>
        </w:rPr>
        <w:t> </w:t>
      </w:r>
      <w:r>
        <w:rPr>
          <w:color w:val="232323"/>
        </w:rPr>
        <w:t>statements</w:t>
      </w:r>
      <w:r>
        <w:rPr>
          <w:color w:val="232323"/>
          <w:spacing w:val="-3"/>
        </w:rPr>
        <w:t> </w:t>
      </w:r>
      <w:r>
        <w:rPr>
          <w:color w:val="232323"/>
        </w:rPr>
        <w:t>to</w:t>
      </w:r>
      <w:r>
        <w:rPr>
          <w:color w:val="232323"/>
          <w:spacing w:val="19"/>
        </w:rPr>
        <w:t> </w:t>
      </w:r>
      <w:r>
        <w:rPr>
          <w:color w:val="232323"/>
        </w:rPr>
        <w:t>have</w:t>
      </w:r>
      <w:r>
        <w:rPr>
          <w:color w:val="232323"/>
          <w:spacing w:val="-16"/>
        </w:rPr>
        <w:t> </w:t>
      </w:r>
      <w:r>
        <w:rPr>
          <w:color w:val="232323"/>
        </w:rPr>
        <w:t>similar</w:t>
      </w:r>
      <w:r>
        <w:rPr>
          <w:color w:val="232323"/>
          <w:spacing w:val="-7"/>
        </w:rPr>
        <w:t> </w:t>
      </w:r>
      <w:r>
        <w:rPr>
          <w:color w:val="131313"/>
        </w:rPr>
        <w:t>proportions</w:t>
      </w:r>
      <w:r>
        <w:rPr>
          <w:color w:val="131313"/>
          <w:spacing w:val="-12"/>
        </w:rPr>
        <w:t> </w:t>
      </w:r>
      <w:r>
        <w:rPr>
          <w:color w:val="232323"/>
        </w:rPr>
        <w:t>of</w:t>
      </w:r>
      <w:r>
        <w:rPr>
          <w:color w:val="232323"/>
          <w:spacing w:val="-5"/>
        </w:rPr>
        <w:t> </w:t>
      </w:r>
      <w:r>
        <w:rPr>
          <w:color w:val="232323"/>
        </w:rPr>
        <w:t>participants and </w:t>
      </w:r>
      <w:r>
        <w:rPr>
          <w:color w:val="232323"/>
          <w:w w:val="105"/>
        </w:rPr>
        <w:t>responses</w:t>
      </w:r>
      <w:r>
        <w:rPr>
          <w:color w:val="5D5D5D"/>
          <w:w w:val="105"/>
        </w:rPr>
        <w:t>.</w:t>
      </w:r>
      <w:r>
        <w:rPr>
          <w:color w:val="5D5D5D"/>
          <w:spacing w:val="-11"/>
          <w:w w:val="105"/>
        </w:rPr>
        <w:t> </w:t>
      </w:r>
      <w:r>
        <w:rPr>
          <w:color w:val="131313"/>
          <w:w w:val="105"/>
        </w:rPr>
        <w:t>It</w:t>
      </w:r>
      <w:r>
        <w:rPr>
          <w:color w:val="131313"/>
          <w:spacing w:val="26"/>
          <w:w w:val="105"/>
        </w:rPr>
        <w:t> </w:t>
      </w:r>
      <w:r>
        <w:rPr>
          <w:color w:val="232323"/>
          <w:w w:val="105"/>
        </w:rPr>
        <w:t>can</w:t>
      </w:r>
      <w:r>
        <w:rPr>
          <w:color w:val="232323"/>
          <w:spacing w:val="-5"/>
          <w:w w:val="105"/>
        </w:rPr>
        <w:t> </w:t>
      </w:r>
      <w:r>
        <w:rPr>
          <w:color w:val="232323"/>
          <w:w w:val="105"/>
        </w:rPr>
        <w:t>be</w:t>
      </w:r>
      <w:r>
        <w:rPr>
          <w:color w:val="232323"/>
          <w:spacing w:val="-7"/>
          <w:w w:val="105"/>
        </w:rPr>
        <w:t> </w:t>
      </w:r>
      <w:r>
        <w:rPr>
          <w:color w:val="383838"/>
          <w:w w:val="105"/>
        </w:rPr>
        <w:t>deduced</w:t>
      </w:r>
      <w:r>
        <w:rPr>
          <w:color w:val="383838"/>
          <w:w w:val="105"/>
        </w:rPr>
        <w:t> </w:t>
      </w:r>
      <w:r>
        <w:rPr>
          <w:color w:val="232323"/>
          <w:w w:val="105"/>
        </w:rPr>
        <w:t>that</w:t>
      </w:r>
      <w:r>
        <w:rPr>
          <w:color w:val="232323"/>
          <w:spacing w:val="-3"/>
          <w:w w:val="105"/>
        </w:rPr>
        <w:t> </w:t>
      </w:r>
      <w:r>
        <w:rPr>
          <w:color w:val="232323"/>
          <w:w w:val="105"/>
        </w:rPr>
        <w:t>most</w:t>
      </w:r>
      <w:r>
        <w:rPr>
          <w:color w:val="232323"/>
          <w:w w:val="105"/>
        </w:rPr>
        <w:t> respondents</w:t>
      </w:r>
      <w:r>
        <w:rPr>
          <w:color w:val="232323"/>
          <w:w w:val="105"/>
        </w:rPr>
        <w:t> do</w:t>
      </w:r>
      <w:r>
        <w:rPr>
          <w:color w:val="232323"/>
          <w:spacing w:val="-2"/>
          <w:w w:val="105"/>
        </w:rPr>
        <w:t> </w:t>
      </w:r>
      <w:r>
        <w:rPr>
          <w:color w:val="131313"/>
          <w:w w:val="105"/>
        </w:rPr>
        <w:t>not</w:t>
      </w:r>
      <w:r>
        <w:rPr>
          <w:color w:val="131313"/>
          <w:w w:val="105"/>
        </w:rPr>
        <w:t> </w:t>
      </w:r>
      <w:r>
        <w:rPr>
          <w:color w:val="232323"/>
          <w:w w:val="105"/>
        </w:rPr>
        <w:t>understand</w:t>
      </w:r>
      <w:r>
        <w:rPr>
          <w:color w:val="232323"/>
          <w:w w:val="105"/>
        </w:rPr>
        <w:t> the</w:t>
      </w:r>
      <w:r>
        <w:rPr>
          <w:color w:val="232323"/>
          <w:w w:val="105"/>
        </w:rPr>
        <w:t> AFGRI</w:t>
      </w:r>
      <w:r>
        <w:rPr>
          <w:color w:val="232323"/>
          <w:w w:val="105"/>
        </w:rPr>
        <w:t> CSR strategy</w:t>
      </w:r>
      <w:r>
        <w:rPr>
          <w:color w:val="232323"/>
          <w:w w:val="105"/>
        </w:rPr>
        <w:t> </w:t>
      </w:r>
      <w:r>
        <w:rPr>
          <w:color w:val="383838"/>
          <w:w w:val="105"/>
        </w:rPr>
        <w:t>and</w:t>
      </w:r>
      <w:r>
        <w:rPr>
          <w:color w:val="383838"/>
          <w:w w:val="105"/>
        </w:rPr>
        <w:t> </w:t>
      </w:r>
      <w:r>
        <w:rPr>
          <w:color w:val="232323"/>
          <w:w w:val="105"/>
        </w:rPr>
        <w:t>that</w:t>
      </w:r>
      <w:r>
        <w:rPr>
          <w:color w:val="232323"/>
          <w:spacing w:val="-4"/>
          <w:w w:val="105"/>
        </w:rPr>
        <w:t> </w:t>
      </w:r>
      <w:r>
        <w:rPr>
          <w:color w:val="232323"/>
          <w:w w:val="105"/>
        </w:rPr>
        <w:t>can</w:t>
      </w:r>
      <w:r>
        <w:rPr>
          <w:color w:val="232323"/>
          <w:spacing w:val="-4"/>
          <w:w w:val="105"/>
        </w:rPr>
        <w:t> </w:t>
      </w:r>
      <w:r>
        <w:rPr>
          <w:color w:val="232323"/>
          <w:w w:val="105"/>
        </w:rPr>
        <w:t>potentially</w:t>
      </w:r>
      <w:r>
        <w:rPr>
          <w:color w:val="232323"/>
          <w:w w:val="105"/>
        </w:rPr>
        <w:t> </w:t>
      </w:r>
      <w:r>
        <w:rPr>
          <w:color w:val="131313"/>
          <w:w w:val="105"/>
        </w:rPr>
        <w:t>lead</w:t>
      </w:r>
      <w:r>
        <w:rPr>
          <w:color w:val="131313"/>
          <w:spacing w:val="-2"/>
          <w:w w:val="105"/>
        </w:rPr>
        <w:t> </w:t>
      </w:r>
      <w:r>
        <w:rPr>
          <w:color w:val="232323"/>
          <w:w w:val="105"/>
        </w:rPr>
        <w:t>to</w:t>
      </w:r>
      <w:r>
        <w:rPr>
          <w:color w:val="232323"/>
          <w:w w:val="105"/>
        </w:rPr>
        <w:t> AFGRI</w:t>
      </w:r>
      <w:r>
        <w:rPr>
          <w:color w:val="232323"/>
          <w:w w:val="105"/>
        </w:rPr>
        <w:t> employees</w:t>
      </w:r>
      <w:r>
        <w:rPr>
          <w:color w:val="232323"/>
          <w:w w:val="105"/>
        </w:rPr>
        <w:t> not</w:t>
      </w:r>
      <w:r>
        <w:rPr>
          <w:color w:val="232323"/>
          <w:spacing w:val="39"/>
          <w:w w:val="105"/>
        </w:rPr>
        <w:t> </w:t>
      </w:r>
      <w:r>
        <w:rPr>
          <w:color w:val="131313"/>
          <w:w w:val="105"/>
        </w:rPr>
        <w:t>to</w:t>
      </w:r>
      <w:r>
        <w:rPr>
          <w:color w:val="131313"/>
          <w:w w:val="105"/>
        </w:rPr>
        <w:t> </w:t>
      </w:r>
      <w:r>
        <w:rPr>
          <w:color w:val="232323"/>
          <w:w w:val="105"/>
        </w:rPr>
        <w:t>participate</w:t>
      </w:r>
      <w:r>
        <w:rPr>
          <w:color w:val="232323"/>
          <w:w w:val="105"/>
        </w:rPr>
        <w:t> in</w:t>
      </w:r>
      <w:r>
        <w:rPr>
          <w:color w:val="232323"/>
          <w:w w:val="105"/>
        </w:rPr>
        <w:t> the</w:t>
      </w:r>
      <w:r>
        <w:rPr>
          <w:color w:val="232323"/>
          <w:w w:val="105"/>
        </w:rPr>
        <w:t> CSR interventions. </w:t>
      </w:r>
      <w:r>
        <w:rPr>
          <w:color w:val="131313"/>
          <w:w w:val="105"/>
        </w:rPr>
        <w:t>However, there</w:t>
      </w:r>
      <w:r>
        <w:rPr>
          <w:color w:val="131313"/>
          <w:w w:val="105"/>
        </w:rPr>
        <w:t> </w:t>
      </w:r>
      <w:r>
        <w:rPr>
          <w:color w:val="232323"/>
          <w:w w:val="105"/>
        </w:rPr>
        <w:t>are similar</w:t>
      </w:r>
      <w:r>
        <w:rPr>
          <w:color w:val="232323"/>
          <w:w w:val="105"/>
        </w:rPr>
        <w:t> proportions</w:t>
      </w:r>
      <w:r>
        <w:rPr>
          <w:color w:val="232323"/>
          <w:w w:val="105"/>
        </w:rPr>
        <w:t> of</w:t>
      </w:r>
      <w:r>
        <w:rPr>
          <w:color w:val="232323"/>
          <w:w w:val="105"/>
        </w:rPr>
        <w:t> participants</w:t>
      </w:r>
      <w:r>
        <w:rPr>
          <w:color w:val="232323"/>
          <w:w w:val="105"/>
        </w:rPr>
        <w:t> that understand</w:t>
      </w:r>
      <w:r>
        <w:rPr>
          <w:color w:val="232323"/>
          <w:w w:val="105"/>
        </w:rPr>
        <w:t> the AFGRI</w:t>
      </w:r>
      <w:r>
        <w:rPr>
          <w:color w:val="232323"/>
          <w:spacing w:val="-17"/>
          <w:w w:val="105"/>
        </w:rPr>
        <w:t> </w:t>
      </w:r>
      <w:r>
        <w:rPr>
          <w:color w:val="232323"/>
          <w:w w:val="105"/>
        </w:rPr>
        <w:t>CSR</w:t>
      </w:r>
      <w:r>
        <w:rPr>
          <w:color w:val="232323"/>
          <w:spacing w:val="-12"/>
          <w:w w:val="105"/>
        </w:rPr>
        <w:t> </w:t>
      </w:r>
      <w:r>
        <w:rPr>
          <w:color w:val="232323"/>
          <w:w w:val="105"/>
        </w:rPr>
        <w:t>strategy.</w:t>
      </w:r>
      <w:r>
        <w:rPr>
          <w:color w:val="232323"/>
          <w:spacing w:val="-16"/>
          <w:w w:val="105"/>
        </w:rPr>
        <w:t> </w:t>
      </w:r>
      <w:r>
        <w:rPr>
          <w:color w:val="131313"/>
          <w:w w:val="105"/>
        </w:rPr>
        <w:t>The</w:t>
      </w:r>
      <w:r>
        <w:rPr>
          <w:color w:val="131313"/>
          <w:spacing w:val="-13"/>
          <w:w w:val="105"/>
        </w:rPr>
        <w:t> </w:t>
      </w:r>
      <w:r>
        <w:rPr>
          <w:color w:val="232323"/>
          <w:w w:val="105"/>
        </w:rPr>
        <w:t>figure</w:t>
      </w:r>
      <w:r>
        <w:rPr>
          <w:color w:val="232323"/>
          <w:spacing w:val="-12"/>
          <w:w w:val="105"/>
        </w:rPr>
        <w:t> </w:t>
      </w:r>
      <w:r>
        <w:rPr>
          <w:color w:val="232323"/>
          <w:w w:val="105"/>
        </w:rPr>
        <w:t>below</w:t>
      </w:r>
      <w:r>
        <w:rPr>
          <w:color w:val="232323"/>
          <w:spacing w:val="-9"/>
          <w:w w:val="105"/>
        </w:rPr>
        <w:t> </w:t>
      </w:r>
      <w:r>
        <w:rPr>
          <w:color w:val="232323"/>
          <w:w w:val="105"/>
        </w:rPr>
        <w:t>reflects</w:t>
      </w:r>
      <w:r>
        <w:rPr>
          <w:color w:val="232323"/>
          <w:spacing w:val="-13"/>
          <w:w w:val="105"/>
        </w:rPr>
        <w:t> </w:t>
      </w:r>
      <w:r>
        <w:rPr>
          <w:color w:val="232323"/>
          <w:w w:val="105"/>
        </w:rPr>
        <w:t>the</w:t>
      </w:r>
      <w:r>
        <w:rPr>
          <w:color w:val="232323"/>
          <w:spacing w:val="-17"/>
          <w:w w:val="105"/>
        </w:rPr>
        <w:t> </w:t>
      </w:r>
      <w:r>
        <w:rPr>
          <w:color w:val="232323"/>
          <w:w w:val="105"/>
        </w:rPr>
        <w:t>proportion</w:t>
      </w:r>
      <w:r>
        <w:rPr>
          <w:color w:val="232323"/>
          <w:spacing w:val="-5"/>
          <w:w w:val="105"/>
        </w:rPr>
        <w:t> </w:t>
      </w:r>
      <w:r>
        <w:rPr>
          <w:color w:val="232323"/>
          <w:w w:val="105"/>
        </w:rPr>
        <w:t>of</w:t>
      </w:r>
      <w:r>
        <w:rPr>
          <w:color w:val="232323"/>
          <w:spacing w:val="-15"/>
          <w:w w:val="105"/>
        </w:rPr>
        <w:t> </w:t>
      </w:r>
      <w:r>
        <w:rPr>
          <w:color w:val="232323"/>
          <w:w w:val="105"/>
        </w:rPr>
        <w:t>the</w:t>
      </w:r>
      <w:r>
        <w:rPr>
          <w:color w:val="232323"/>
          <w:spacing w:val="-17"/>
          <w:w w:val="105"/>
        </w:rPr>
        <w:t> </w:t>
      </w:r>
      <w:r>
        <w:rPr>
          <w:color w:val="232323"/>
          <w:w w:val="105"/>
        </w:rPr>
        <w:t>agreed</w:t>
      </w:r>
      <w:r>
        <w:rPr>
          <w:color w:val="232323"/>
          <w:spacing w:val="-10"/>
          <w:w w:val="105"/>
        </w:rPr>
        <w:t> </w:t>
      </w:r>
      <w:r>
        <w:rPr>
          <w:color w:val="232323"/>
          <w:w w:val="105"/>
        </w:rPr>
        <w:t>and</w:t>
      </w:r>
      <w:r>
        <w:rPr>
          <w:color w:val="232323"/>
          <w:spacing w:val="-15"/>
          <w:w w:val="105"/>
        </w:rPr>
        <w:t> </w:t>
      </w:r>
      <w:r>
        <w:rPr>
          <w:color w:val="232323"/>
          <w:w w:val="105"/>
        </w:rPr>
        <w:t>disagreed responses in detail.</w:t>
      </w:r>
    </w:p>
    <w:p>
      <w:pPr>
        <w:pStyle w:val="BodyText"/>
        <w:spacing w:after="0" w:line="396" w:lineRule="auto"/>
        <w:jc w:val="both"/>
        <w:sectPr>
          <w:pgSz w:w="11910" w:h="16840"/>
          <w:pgMar w:header="0" w:footer="823" w:top="140" w:bottom="1040" w:left="708" w:right="708"/>
        </w:sectPr>
      </w:pPr>
    </w:p>
    <w:p>
      <w:pPr>
        <w:pStyle w:val="Heading5"/>
        <w:tabs>
          <w:tab w:pos="2195" w:val="left" w:leader="none"/>
        </w:tabs>
        <w:spacing w:before="67"/>
        <w:ind w:left="780"/>
      </w:pPr>
      <w:r>
        <w:rPr/>
        <mc:AlternateContent>
          <mc:Choice Requires="wps">
            <w:drawing>
              <wp:anchor distT="0" distB="0" distL="0" distR="0" allowOverlap="1" layoutInCell="1" locked="0" behindDoc="0" simplePos="0" relativeHeight="15779840">
                <wp:simplePos x="0" y="0"/>
                <wp:positionH relativeFrom="page">
                  <wp:posOffset>3185</wp:posOffset>
                </wp:positionH>
                <wp:positionV relativeFrom="page">
                  <wp:posOffset>2592949</wp:posOffset>
                </wp:positionV>
                <wp:extent cx="1270" cy="8084184"/>
                <wp:effectExtent l="0" t="0" r="0" b="0"/>
                <wp:wrapNone/>
                <wp:docPr id="206" name="Graphic 206"/>
                <wp:cNvGraphicFramePr>
                  <a:graphicFrameLocks/>
                </wp:cNvGraphicFramePr>
                <a:graphic>
                  <a:graphicData uri="http://schemas.microsoft.com/office/word/2010/wordprocessingShape">
                    <wps:wsp>
                      <wps:cNvPr id="206" name="Graphic 206"/>
                      <wps:cNvSpPr/>
                      <wps:spPr>
                        <a:xfrm>
                          <a:off x="0" y="0"/>
                          <a:ext cx="1270" cy="8084184"/>
                        </a:xfrm>
                        <a:custGeom>
                          <a:avLst/>
                          <a:gdLst/>
                          <a:ahLst/>
                          <a:cxnLst/>
                          <a:rect l="l" t="t" r="r" b="b"/>
                          <a:pathLst>
                            <a:path w="0" h="8084184">
                              <a:moveTo>
                                <a:pt x="0" y="8083653"/>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9840" from=".25084pt,840.677349pt" to=".25084pt,204.16922pt" stroked="true" strokeweight=".50168pt" strokecolor="#000000">
                <v:stroke dashstyle="solid"/>
                <w10:wrap type="none"/>
              </v:line>
            </w:pict>
          </mc:Fallback>
        </mc:AlternateContent>
      </w:r>
      <w:r>
        <w:rPr/>
        <mc:AlternateContent>
          <mc:Choice Requires="wps">
            <w:drawing>
              <wp:anchor distT="0" distB="0" distL="0" distR="0" allowOverlap="1" layoutInCell="1" locked="0" behindDoc="1" simplePos="0" relativeHeight="486142464">
                <wp:simplePos x="0" y="0"/>
                <wp:positionH relativeFrom="page">
                  <wp:posOffset>917473</wp:posOffset>
                </wp:positionH>
                <wp:positionV relativeFrom="page">
                  <wp:posOffset>1319932</wp:posOffset>
                </wp:positionV>
                <wp:extent cx="5479415" cy="8542020"/>
                <wp:effectExtent l="0" t="0" r="0" b="0"/>
                <wp:wrapNone/>
                <wp:docPr id="207" name="Graphic 207"/>
                <wp:cNvGraphicFramePr>
                  <a:graphicFrameLocks/>
                </wp:cNvGraphicFramePr>
                <a:graphic>
                  <a:graphicData uri="http://schemas.microsoft.com/office/word/2010/wordprocessingShape">
                    <wps:wsp>
                      <wps:cNvPr id="207" name="Graphic 207"/>
                      <wps:cNvSpPr/>
                      <wps:spPr>
                        <a:xfrm>
                          <a:off x="0" y="0"/>
                          <a:ext cx="5479415" cy="8542020"/>
                        </a:xfrm>
                        <a:custGeom>
                          <a:avLst/>
                          <a:gdLst/>
                          <a:ahLst/>
                          <a:cxnLst/>
                          <a:rect l="l" t="t" r="r" b="b"/>
                          <a:pathLst>
                            <a:path w="5479415" h="8542020">
                              <a:moveTo>
                                <a:pt x="12742" y="8541939"/>
                              </a:moveTo>
                              <a:lnTo>
                                <a:pt x="12742" y="12730"/>
                              </a:lnTo>
                            </a:path>
                            <a:path w="5479415" h="8542020">
                              <a:moveTo>
                                <a:pt x="5441126" y="8529208"/>
                              </a:moveTo>
                              <a:lnTo>
                                <a:pt x="5441126" y="0"/>
                              </a:lnTo>
                            </a:path>
                            <a:path w="5479415" h="8542020">
                              <a:moveTo>
                                <a:pt x="12742" y="19095"/>
                              </a:moveTo>
                              <a:lnTo>
                                <a:pt x="5441126" y="19095"/>
                              </a:lnTo>
                            </a:path>
                            <a:path w="5479415" h="8542020">
                              <a:moveTo>
                                <a:pt x="0" y="8529208"/>
                              </a:moveTo>
                              <a:lnTo>
                                <a:pt x="5479354" y="8529208"/>
                              </a:lnTo>
                            </a:path>
                          </a:pathLst>
                        </a:custGeom>
                        <a:ln w="636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241989pt;margin-top:103.931717pt;width:431.45pt;height:672.6pt;mso-position-horizontal-relative:page;mso-position-vertical-relative:page;z-index:-17174016" id="docshape109" coordorigin="1445,2079" coordsize="8629,13452" path="m1465,15531l1465,2099m10014,15510l10014,2079m1465,2109l10014,2109m1445,15510l10074,15510e" filled="false" stroked="true" strokeweight=".501434pt" strokecolor="#000000">
                <v:path arrowok="t"/>
                <v:stroke dashstyle="solid"/>
                <w10:wrap type="none"/>
              </v:shape>
            </w:pict>
          </mc:Fallback>
        </mc:AlternateContent>
      </w:r>
      <w:r>
        <w:rPr>
          <w:color w:val="232323"/>
          <w:w w:val="105"/>
        </w:rPr>
        <w:t>Figure</w:t>
      </w:r>
      <w:r>
        <w:rPr>
          <w:color w:val="232323"/>
          <w:spacing w:val="7"/>
          <w:w w:val="105"/>
        </w:rPr>
        <w:t> </w:t>
      </w:r>
      <w:r>
        <w:rPr>
          <w:color w:val="232323"/>
          <w:spacing w:val="-5"/>
          <w:w w:val="105"/>
        </w:rPr>
        <w:t>4.8</w:t>
      </w:r>
      <w:r>
        <w:rPr>
          <w:color w:val="232323"/>
        </w:rPr>
        <w:tab/>
      </w:r>
      <w:r>
        <w:rPr>
          <w:color w:val="232323"/>
          <w:w w:val="105"/>
        </w:rPr>
        <w:t>Responses</w:t>
      </w:r>
      <w:r>
        <w:rPr>
          <w:color w:val="232323"/>
          <w:spacing w:val="-3"/>
          <w:w w:val="105"/>
        </w:rPr>
        <w:t> </w:t>
      </w:r>
      <w:r>
        <w:rPr>
          <w:color w:val="363636"/>
          <w:w w:val="105"/>
        </w:rPr>
        <w:t>on</w:t>
      </w:r>
      <w:r>
        <w:rPr>
          <w:color w:val="363636"/>
          <w:spacing w:val="-16"/>
          <w:w w:val="105"/>
        </w:rPr>
        <w:t> </w:t>
      </w:r>
      <w:r>
        <w:rPr>
          <w:color w:val="232323"/>
          <w:w w:val="105"/>
        </w:rPr>
        <w:t>employee</w:t>
      </w:r>
      <w:r>
        <w:rPr>
          <w:color w:val="232323"/>
          <w:spacing w:val="-8"/>
          <w:w w:val="105"/>
        </w:rPr>
        <w:t> </w:t>
      </w:r>
      <w:r>
        <w:rPr>
          <w:color w:val="232323"/>
          <w:w w:val="105"/>
        </w:rPr>
        <w:t>participation</w:t>
      </w:r>
      <w:r>
        <w:rPr>
          <w:color w:val="232323"/>
          <w:spacing w:val="-6"/>
          <w:w w:val="105"/>
        </w:rPr>
        <w:t> </w:t>
      </w:r>
      <w:r>
        <w:rPr>
          <w:color w:val="232323"/>
          <w:w w:val="105"/>
        </w:rPr>
        <w:t>in</w:t>
      </w:r>
      <w:r>
        <w:rPr>
          <w:color w:val="232323"/>
          <w:spacing w:val="-9"/>
          <w:w w:val="105"/>
        </w:rPr>
        <w:t> </w:t>
      </w:r>
      <w:r>
        <w:rPr>
          <w:color w:val="232323"/>
          <w:w w:val="105"/>
        </w:rPr>
        <w:t>CSR</w:t>
      </w:r>
      <w:r>
        <w:rPr>
          <w:color w:val="232323"/>
          <w:spacing w:val="-11"/>
          <w:w w:val="105"/>
        </w:rPr>
        <w:t> </w:t>
      </w:r>
      <w:r>
        <w:rPr>
          <w:color w:val="232323"/>
          <w:spacing w:val="-2"/>
          <w:w w:val="105"/>
        </w:rPr>
        <w:t>interventions</w:t>
      </w:r>
    </w:p>
    <w:p>
      <w:pPr>
        <w:pStyle w:val="BodyText"/>
        <w:rPr>
          <w:b/>
        </w:rPr>
      </w:pPr>
    </w:p>
    <w:p>
      <w:pPr>
        <w:pStyle w:val="BodyText"/>
        <w:spacing w:before="200"/>
        <w:rPr>
          <w:b/>
        </w:rPr>
      </w:pPr>
    </w:p>
    <w:p>
      <w:pPr>
        <w:spacing w:line="283" w:lineRule="auto" w:before="1"/>
        <w:ind w:left="2360" w:right="5411" w:hanging="1255"/>
        <w:jc w:val="left"/>
        <w:rPr>
          <w:sz w:val="17"/>
        </w:rPr>
      </w:pPr>
      <w:r>
        <w:rPr>
          <w:sz w:val="17"/>
        </w:rPr>
        <w:drawing>
          <wp:anchor distT="0" distB="0" distL="0" distR="0" allowOverlap="1" layoutInCell="1" locked="0" behindDoc="1" simplePos="0" relativeHeight="486141440">
            <wp:simplePos x="0" y="0"/>
            <wp:positionH relativeFrom="page">
              <wp:posOffset>3593438</wp:posOffset>
            </wp:positionH>
            <wp:positionV relativeFrom="paragraph">
              <wp:posOffset>-89109</wp:posOffset>
            </wp:positionV>
            <wp:extent cx="2599508" cy="7829052"/>
            <wp:effectExtent l="0" t="0" r="0" b="0"/>
            <wp:wrapNone/>
            <wp:docPr id="208" name="Image 208"/>
            <wp:cNvGraphicFramePr>
              <a:graphicFrameLocks/>
            </wp:cNvGraphicFramePr>
            <a:graphic>
              <a:graphicData uri="http://schemas.openxmlformats.org/drawingml/2006/picture">
                <pic:pic>
                  <pic:nvPicPr>
                    <pic:cNvPr id="208" name="Image 208"/>
                    <pic:cNvPicPr/>
                  </pic:nvPicPr>
                  <pic:blipFill>
                    <a:blip r:embed="rId28" cstate="print"/>
                    <a:stretch>
                      <a:fillRect/>
                    </a:stretch>
                  </pic:blipFill>
                  <pic:spPr>
                    <a:xfrm>
                      <a:off x="0" y="0"/>
                      <a:ext cx="2599508" cy="7829052"/>
                    </a:xfrm>
                    <a:prstGeom prst="rect">
                      <a:avLst/>
                    </a:prstGeom>
                  </pic:spPr>
                </pic:pic>
              </a:graphicData>
            </a:graphic>
          </wp:anchor>
        </w:drawing>
      </w:r>
      <w:r>
        <w:rPr>
          <w:color w:val="363636"/>
          <w:sz w:val="17"/>
        </w:rPr>
        <w:t>My participation in CSR</w:t>
      </w:r>
      <w:r>
        <w:rPr>
          <w:color w:val="363636"/>
          <w:spacing w:val="-1"/>
          <w:sz w:val="17"/>
        </w:rPr>
        <w:t> </w:t>
      </w:r>
      <w:r>
        <w:rPr>
          <w:color w:val="363636"/>
          <w:sz w:val="17"/>
        </w:rPr>
        <w:t>interventions </w:t>
      </w:r>
      <w:r>
        <w:rPr>
          <w:color w:val="494949"/>
          <w:sz w:val="17"/>
        </w:rPr>
        <w:t>contributes </w:t>
      </w:r>
      <w:r>
        <w:rPr>
          <w:color w:val="363636"/>
          <w:w w:val="105"/>
          <w:sz w:val="17"/>
        </w:rPr>
        <w:t>value in </w:t>
      </w:r>
      <w:r>
        <w:rPr>
          <w:color w:val="494949"/>
          <w:w w:val="105"/>
          <w:sz w:val="17"/>
        </w:rPr>
        <w:t>society</w:t>
      </w:r>
    </w:p>
    <w:p>
      <w:pPr>
        <w:spacing w:line="572" w:lineRule="exact" w:before="32"/>
        <w:ind w:left="1531" w:right="5411" w:firstLine="702"/>
        <w:jc w:val="left"/>
        <w:rPr>
          <w:sz w:val="17"/>
        </w:rPr>
      </w:pPr>
      <w:r>
        <w:rPr>
          <w:color w:val="494949"/>
          <w:w w:val="105"/>
          <w:sz w:val="17"/>
        </w:rPr>
        <w:t>Community</w:t>
      </w:r>
      <w:r>
        <w:rPr>
          <w:color w:val="494949"/>
          <w:spacing w:val="-13"/>
          <w:w w:val="105"/>
          <w:sz w:val="17"/>
        </w:rPr>
        <w:t> </w:t>
      </w:r>
      <w:r>
        <w:rPr>
          <w:color w:val="494949"/>
          <w:w w:val="105"/>
          <w:sz w:val="17"/>
        </w:rPr>
        <w:t>impact</w:t>
      </w:r>
      <w:r>
        <w:rPr>
          <w:color w:val="494949"/>
          <w:spacing w:val="-15"/>
          <w:w w:val="105"/>
          <w:sz w:val="17"/>
        </w:rPr>
        <w:t> </w:t>
      </w:r>
      <w:r>
        <w:rPr>
          <w:color w:val="494949"/>
          <w:w w:val="105"/>
          <w:sz w:val="17"/>
        </w:rPr>
        <w:t>is</w:t>
      </w:r>
      <w:r>
        <w:rPr>
          <w:color w:val="494949"/>
          <w:spacing w:val="-20"/>
          <w:w w:val="105"/>
          <w:sz w:val="17"/>
        </w:rPr>
        <w:t> </w:t>
      </w:r>
      <w:r>
        <w:rPr>
          <w:color w:val="494949"/>
          <w:w w:val="105"/>
          <w:sz w:val="17"/>
        </w:rPr>
        <w:t>my</w:t>
      </w:r>
      <w:r>
        <w:rPr>
          <w:color w:val="494949"/>
          <w:spacing w:val="-24"/>
          <w:w w:val="105"/>
          <w:sz w:val="17"/>
        </w:rPr>
        <w:t> </w:t>
      </w:r>
      <w:r>
        <w:rPr>
          <w:color w:val="494949"/>
          <w:w w:val="105"/>
          <w:sz w:val="17"/>
        </w:rPr>
        <w:t>ambition </w:t>
      </w:r>
      <w:r>
        <w:rPr>
          <w:color w:val="363636"/>
          <w:sz w:val="17"/>
        </w:rPr>
        <w:t>CSR</w:t>
      </w:r>
      <w:r>
        <w:rPr>
          <w:color w:val="363636"/>
          <w:spacing w:val="-1"/>
          <w:sz w:val="17"/>
        </w:rPr>
        <w:t> </w:t>
      </w:r>
      <w:r>
        <w:rPr>
          <w:color w:val="494949"/>
          <w:sz w:val="17"/>
        </w:rPr>
        <w:t>communication</w:t>
      </w:r>
      <w:r>
        <w:rPr>
          <w:color w:val="494949"/>
          <w:spacing w:val="-12"/>
          <w:sz w:val="17"/>
        </w:rPr>
        <w:t> </w:t>
      </w:r>
      <w:r>
        <w:rPr>
          <w:color w:val="363636"/>
          <w:sz w:val="17"/>
        </w:rPr>
        <w:t>should</w:t>
      </w:r>
      <w:r>
        <w:rPr>
          <w:color w:val="363636"/>
          <w:spacing w:val="-10"/>
          <w:sz w:val="17"/>
        </w:rPr>
        <w:t> </w:t>
      </w:r>
      <w:r>
        <w:rPr>
          <w:color w:val="363636"/>
          <w:sz w:val="17"/>
        </w:rPr>
        <w:t>be</w:t>
      </w:r>
      <w:r>
        <w:rPr>
          <w:color w:val="363636"/>
          <w:spacing w:val="-16"/>
          <w:sz w:val="17"/>
        </w:rPr>
        <w:t> </w:t>
      </w:r>
      <w:r>
        <w:rPr>
          <w:color w:val="363636"/>
          <w:sz w:val="17"/>
        </w:rPr>
        <w:t>aggressively</w:t>
      </w:r>
    </w:p>
    <w:p>
      <w:pPr>
        <w:spacing w:line="162" w:lineRule="exact" w:before="0"/>
        <w:ind w:left="2742" w:right="0" w:firstLine="0"/>
        <w:jc w:val="left"/>
        <w:rPr>
          <w:sz w:val="17"/>
        </w:rPr>
      </w:pPr>
      <w:r>
        <w:rPr>
          <w:color w:val="232323"/>
          <w:spacing w:val="-2"/>
          <w:w w:val="105"/>
          <w:sz w:val="17"/>
        </w:rPr>
        <w:t>innovative</w:t>
      </w:r>
    </w:p>
    <w:p>
      <w:pPr>
        <w:pStyle w:val="BodyText"/>
        <w:spacing w:before="60"/>
        <w:rPr>
          <w:sz w:val="17"/>
        </w:rPr>
      </w:pPr>
    </w:p>
    <w:p>
      <w:pPr>
        <w:spacing w:line="271" w:lineRule="auto" w:before="0"/>
        <w:ind w:left="2857" w:right="5136" w:hanging="1227"/>
        <w:jc w:val="left"/>
        <w:rPr>
          <w:sz w:val="17"/>
        </w:rPr>
      </w:pPr>
      <w:r>
        <w:rPr>
          <w:color w:val="363636"/>
          <w:sz w:val="17"/>
        </w:rPr>
        <w:t>CSR </w:t>
      </w:r>
      <w:r>
        <w:rPr>
          <w:color w:val="494949"/>
          <w:sz w:val="17"/>
        </w:rPr>
        <w:t>communication</w:t>
      </w:r>
      <w:r>
        <w:rPr>
          <w:color w:val="494949"/>
          <w:spacing w:val="-14"/>
          <w:sz w:val="17"/>
        </w:rPr>
        <w:t> </w:t>
      </w:r>
      <w:r>
        <w:rPr>
          <w:color w:val="363636"/>
          <w:sz w:val="17"/>
        </w:rPr>
        <w:t>getsmy </w:t>
      </w:r>
      <w:r>
        <w:rPr>
          <w:color w:val="494949"/>
          <w:sz w:val="17"/>
        </w:rPr>
        <w:t>small/limited </w:t>
      </w:r>
      <w:r>
        <w:rPr>
          <w:color w:val="363636"/>
          <w:spacing w:val="-2"/>
          <w:sz w:val="17"/>
        </w:rPr>
        <w:t>attention</w:t>
      </w:r>
    </w:p>
    <w:p>
      <w:pPr>
        <w:pStyle w:val="BodyText"/>
        <w:spacing w:before="155"/>
        <w:rPr>
          <w:sz w:val="17"/>
        </w:rPr>
      </w:pPr>
    </w:p>
    <w:p>
      <w:pPr>
        <w:spacing w:before="0"/>
        <w:ind w:left="0" w:right="4438" w:firstLine="0"/>
        <w:jc w:val="center"/>
        <w:rPr>
          <w:sz w:val="17"/>
        </w:rPr>
      </w:pPr>
      <w:r>
        <w:rPr>
          <w:color w:val="363636"/>
          <w:sz w:val="17"/>
        </w:rPr>
        <w:t>Balanced</w:t>
      </w:r>
      <w:r>
        <w:rPr>
          <w:color w:val="363636"/>
          <w:spacing w:val="14"/>
          <w:sz w:val="17"/>
        </w:rPr>
        <w:t> </w:t>
      </w:r>
      <w:r>
        <w:rPr>
          <w:color w:val="363636"/>
          <w:sz w:val="17"/>
        </w:rPr>
        <w:t>initiatives</w:t>
      </w:r>
      <w:r>
        <w:rPr>
          <w:color w:val="363636"/>
          <w:spacing w:val="-2"/>
          <w:sz w:val="17"/>
        </w:rPr>
        <w:t> </w:t>
      </w:r>
      <w:r>
        <w:rPr>
          <w:color w:val="363636"/>
          <w:sz w:val="17"/>
        </w:rPr>
        <w:t>should be</w:t>
      </w:r>
      <w:r>
        <w:rPr>
          <w:color w:val="363636"/>
          <w:spacing w:val="-14"/>
          <w:sz w:val="17"/>
        </w:rPr>
        <w:t> </w:t>
      </w:r>
      <w:r>
        <w:rPr>
          <w:color w:val="363636"/>
          <w:sz w:val="17"/>
        </w:rPr>
        <w:t>held</w:t>
      </w:r>
      <w:r>
        <w:rPr>
          <w:color w:val="363636"/>
          <w:spacing w:val="-19"/>
          <w:sz w:val="17"/>
        </w:rPr>
        <w:t> </w:t>
      </w:r>
      <w:r>
        <w:rPr>
          <w:color w:val="363636"/>
          <w:sz w:val="17"/>
        </w:rPr>
        <w:t>in</w:t>
      </w:r>
      <w:r>
        <w:rPr>
          <w:color w:val="363636"/>
          <w:spacing w:val="17"/>
          <w:sz w:val="17"/>
        </w:rPr>
        <w:t> </w:t>
      </w:r>
      <w:r>
        <w:rPr>
          <w:color w:val="494949"/>
          <w:spacing w:val="-2"/>
          <w:sz w:val="17"/>
        </w:rPr>
        <w:t>branches</w:t>
      </w:r>
    </w:p>
    <w:p>
      <w:pPr>
        <w:spacing w:line="560" w:lineRule="atLeast" w:before="121"/>
        <w:ind w:left="1236" w:right="4872" w:hanging="97"/>
        <w:jc w:val="left"/>
        <w:rPr>
          <w:sz w:val="17"/>
        </w:rPr>
      </w:pPr>
      <w:r>
        <w:rPr>
          <w:color w:val="494949"/>
          <w:sz w:val="17"/>
        </w:rPr>
        <w:t>CSR </w:t>
      </w:r>
      <w:r>
        <w:rPr>
          <w:color w:val="363636"/>
          <w:sz w:val="17"/>
        </w:rPr>
        <w:t>interventions are</w:t>
      </w:r>
      <w:r>
        <w:rPr>
          <w:color w:val="363636"/>
          <w:spacing w:val="-3"/>
          <w:sz w:val="17"/>
        </w:rPr>
        <w:t> </w:t>
      </w:r>
      <w:r>
        <w:rPr>
          <w:color w:val="494949"/>
          <w:sz w:val="17"/>
        </w:rPr>
        <w:t>Head</w:t>
      </w:r>
      <w:r>
        <w:rPr>
          <w:color w:val="494949"/>
          <w:spacing w:val="-24"/>
          <w:sz w:val="17"/>
        </w:rPr>
        <w:t> </w:t>
      </w:r>
      <w:r>
        <w:rPr>
          <w:color w:val="363636"/>
          <w:sz w:val="17"/>
        </w:rPr>
        <w:t>Office activities </w:t>
      </w:r>
      <w:r>
        <w:rPr>
          <w:color w:val="494949"/>
          <w:sz w:val="17"/>
        </w:rPr>
        <w:t>only </w:t>
      </w:r>
      <w:r>
        <w:rPr>
          <w:color w:val="363636"/>
          <w:spacing w:val="-2"/>
          <w:w w:val="105"/>
          <w:sz w:val="17"/>
        </w:rPr>
        <w:t>Leadership</w:t>
      </w:r>
      <w:r>
        <w:rPr>
          <w:color w:val="363636"/>
          <w:spacing w:val="-4"/>
          <w:w w:val="105"/>
          <w:sz w:val="17"/>
        </w:rPr>
        <w:t> </w:t>
      </w:r>
      <w:r>
        <w:rPr>
          <w:color w:val="363636"/>
          <w:spacing w:val="-2"/>
          <w:w w:val="105"/>
          <w:sz w:val="17"/>
        </w:rPr>
        <w:t>participation</w:t>
      </w:r>
      <w:r>
        <w:rPr>
          <w:color w:val="363636"/>
          <w:spacing w:val="1"/>
          <w:w w:val="105"/>
          <w:sz w:val="17"/>
        </w:rPr>
        <w:t> </w:t>
      </w:r>
      <w:r>
        <w:rPr>
          <w:color w:val="363636"/>
          <w:spacing w:val="-2"/>
          <w:w w:val="105"/>
          <w:sz w:val="17"/>
        </w:rPr>
        <w:t>is</w:t>
      </w:r>
      <w:r>
        <w:rPr>
          <w:color w:val="363636"/>
          <w:spacing w:val="-26"/>
          <w:w w:val="105"/>
          <w:sz w:val="17"/>
        </w:rPr>
        <w:t> </w:t>
      </w:r>
      <w:r>
        <w:rPr>
          <w:color w:val="363636"/>
          <w:spacing w:val="-2"/>
          <w:w w:val="105"/>
          <w:sz w:val="17"/>
        </w:rPr>
        <w:t>important</w:t>
      </w:r>
      <w:r>
        <w:rPr>
          <w:color w:val="363636"/>
          <w:spacing w:val="11"/>
          <w:w w:val="105"/>
          <w:sz w:val="17"/>
        </w:rPr>
        <w:t> </w:t>
      </w:r>
      <w:r>
        <w:rPr>
          <w:color w:val="363636"/>
          <w:spacing w:val="-2"/>
          <w:w w:val="105"/>
          <w:sz w:val="17"/>
        </w:rPr>
        <w:t>to </w:t>
      </w:r>
      <w:r>
        <w:rPr>
          <w:color w:val="494949"/>
          <w:spacing w:val="-2"/>
          <w:w w:val="105"/>
          <w:sz w:val="17"/>
        </w:rPr>
        <w:t>lead</w:t>
      </w:r>
      <w:r>
        <w:rPr>
          <w:color w:val="494949"/>
          <w:spacing w:val="-25"/>
          <w:w w:val="105"/>
          <w:sz w:val="17"/>
        </w:rPr>
        <w:t> </w:t>
      </w:r>
      <w:r>
        <w:rPr>
          <w:color w:val="363636"/>
          <w:spacing w:val="-5"/>
          <w:w w:val="105"/>
          <w:sz w:val="17"/>
        </w:rPr>
        <w:t>by</w:t>
      </w:r>
    </w:p>
    <w:p>
      <w:pPr>
        <w:spacing w:before="47"/>
        <w:ind w:left="0" w:right="4447" w:firstLine="0"/>
        <w:jc w:val="center"/>
        <w:rPr>
          <w:sz w:val="17"/>
        </w:rPr>
      </w:pPr>
      <w:r>
        <w:rPr>
          <w:color w:val="494949"/>
          <w:spacing w:val="-2"/>
          <w:w w:val="105"/>
          <w:sz w:val="17"/>
        </w:rPr>
        <w:t>example</w:t>
      </w:r>
    </w:p>
    <w:p>
      <w:pPr>
        <w:pStyle w:val="BodyText"/>
        <w:spacing w:before="50"/>
        <w:rPr>
          <w:sz w:val="17"/>
        </w:rPr>
      </w:pPr>
    </w:p>
    <w:p>
      <w:pPr>
        <w:spacing w:line="283" w:lineRule="auto" w:before="0"/>
        <w:ind w:left="1297" w:right="5411" w:hanging="216"/>
        <w:jc w:val="left"/>
        <w:rPr>
          <w:sz w:val="17"/>
        </w:rPr>
      </w:pPr>
      <w:r>
        <w:rPr>
          <w:color w:val="232323"/>
          <w:w w:val="105"/>
          <w:sz w:val="17"/>
        </w:rPr>
        <w:t>I</w:t>
      </w:r>
      <w:r>
        <w:rPr>
          <w:color w:val="232323"/>
          <w:spacing w:val="-5"/>
          <w:w w:val="105"/>
          <w:sz w:val="17"/>
        </w:rPr>
        <w:t> </w:t>
      </w:r>
      <w:r>
        <w:rPr>
          <w:color w:val="363636"/>
          <w:w w:val="105"/>
          <w:sz w:val="17"/>
        </w:rPr>
        <w:t>believe</w:t>
      </w:r>
      <w:r>
        <w:rPr>
          <w:color w:val="363636"/>
          <w:spacing w:val="-22"/>
          <w:w w:val="105"/>
          <w:sz w:val="17"/>
        </w:rPr>
        <w:t> </w:t>
      </w:r>
      <w:r>
        <w:rPr>
          <w:color w:val="232323"/>
          <w:w w:val="105"/>
          <w:sz w:val="17"/>
        </w:rPr>
        <w:t>that</w:t>
      </w:r>
      <w:r>
        <w:rPr>
          <w:color w:val="232323"/>
          <w:spacing w:val="-28"/>
          <w:w w:val="105"/>
          <w:sz w:val="17"/>
        </w:rPr>
        <w:t> </w:t>
      </w:r>
      <w:r>
        <w:rPr>
          <w:color w:val="363636"/>
          <w:w w:val="105"/>
          <w:sz w:val="17"/>
        </w:rPr>
        <w:t>recognition</w:t>
      </w:r>
      <w:r>
        <w:rPr>
          <w:color w:val="363636"/>
          <w:spacing w:val="-26"/>
          <w:w w:val="105"/>
          <w:sz w:val="17"/>
        </w:rPr>
        <w:t> </w:t>
      </w:r>
      <w:r>
        <w:rPr>
          <w:color w:val="363636"/>
          <w:w w:val="105"/>
          <w:sz w:val="17"/>
        </w:rPr>
        <w:t>system</w:t>
      </w:r>
      <w:r>
        <w:rPr>
          <w:color w:val="363636"/>
          <w:spacing w:val="-3"/>
          <w:w w:val="105"/>
          <w:sz w:val="17"/>
        </w:rPr>
        <w:t> </w:t>
      </w:r>
      <w:r>
        <w:rPr>
          <w:color w:val="363636"/>
          <w:w w:val="105"/>
          <w:sz w:val="17"/>
        </w:rPr>
        <w:t>shouldbe</w:t>
      </w:r>
      <w:r>
        <w:rPr>
          <w:color w:val="363636"/>
          <w:spacing w:val="-7"/>
          <w:w w:val="105"/>
          <w:sz w:val="17"/>
        </w:rPr>
        <w:t> </w:t>
      </w:r>
      <w:r>
        <w:rPr>
          <w:color w:val="232323"/>
          <w:w w:val="105"/>
          <w:sz w:val="17"/>
        </w:rPr>
        <w:t>put </w:t>
      </w:r>
      <w:r>
        <w:rPr>
          <w:color w:val="363636"/>
          <w:w w:val="105"/>
          <w:sz w:val="17"/>
        </w:rPr>
        <w:t>in place</w:t>
      </w:r>
      <w:r>
        <w:rPr>
          <w:color w:val="363636"/>
          <w:spacing w:val="-18"/>
          <w:w w:val="105"/>
          <w:sz w:val="17"/>
        </w:rPr>
        <w:t> </w:t>
      </w:r>
      <w:r>
        <w:rPr>
          <w:color w:val="363636"/>
          <w:w w:val="105"/>
          <w:sz w:val="17"/>
        </w:rPr>
        <w:t>for employees</w:t>
      </w:r>
      <w:r>
        <w:rPr>
          <w:color w:val="363636"/>
          <w:spacing w:val="-10"/>
          <w:w w:val="105"/>
          <w:sz w:val="17"/>
        </w:rPr>
        <w:t> </w:t>
      </w:r>
      <w:r>
        <w:rPr>
          <w:color w:val="363636"/>
          <w:w w:val="105"/>
          <w:sz w:val="17"/>
        </w:rPr>
        <w:t>thatparticipate</w:t>
      </w:r>
      <w:r>
        <w:rPr>
          <w:color w:val="363636"/>
          <w:spacing w:val="-5"/>
          <w:w w:val="105"/>
          <w:sz w:val="17"/>
        </w:rPr>
        <w:t> </w:t>
      </w:r>
      <w:r>
        <w:rPr>
          <w:color w:val="363636"/>
          <w:w w:val="105"/>
          <w:sz w:val="17"/>
        </w:rPr>
        <w:t>in </w:t>
      </w:r>
      <w:r>
        <w:rPr>
          <w:color w:val="494949"/>
          <w:w w:val="105"/>
          <w:sz w:val="17"/>
        </w:rPr>
        <w:t>CSR</w:t>
      </w:r>
      <w:r>
        <w:rPr>
          <w:color w:val="363636"/>
          <w:w w:val="105"/>
          <w:sz w:val="17"/>
        </w:rPr>
        <w:t>...</w:t>
      </w:r>
    </w:p>
    <w:p>
      <w:pPr>
        <w:pStyle w:val="BodyText"/>
        <w:spacing w:before="24"/>
        <w:rPr>
          <w:sz w:val="17"/>
        </w:rPr>
      </w:pPr>
    </w:p>
    <w:p>
      <w:pPr>
        <w:spacing w:line="271" w:lineRule="auto" w:before="1"/>
        <w:ind w:left="1013" w:right="5660" w:firstLine="0"/>
        <w:jc w:val="center"/>
        <w:rPr>
          <w:sz w:val="17"/>
        </w:rPr>
      </w:pPr>
      <w:r>
        <w:rPr>
          <w:color w:val="363636"/>
          <w:spacing w:val="-2"/>
          <w:w w:val="105"/>
          <w:sz w:val="17"/>
        </w:rPr>
        <w:t>The</w:t>
      </w:r>
      <w:r>
        <w:rPr>
          <w:color w:val="363636"/>
          <w:spacing w:val="-25"/>
          <w:w w:val="105"/>
          <w:sz w:val="17"/>
        </w:rPr>
        <w:t> </w:t>
      </w:r>
      <w:r>
        <w:rPr>
          <w:color w:val="494949"/>
          <w:spacing w:val="-2"/>
          <w:w w:val="105"/>
          <w:sz w:val="17"/>
        </w:rPr>
        <w:t>company </w:t>
      </w:r>
      <w:r>
        <w:rPr>
          <w:color w:val="363636"/>
          <w:spacing w:val="-2"/>
          <w:w w:val="105"/>
          <w:sz w:val="17"/>
        </w:rPr>
        <w:t>provides me</w:t>
      </w:r>
      <w:r>
        <w:rPr>
          <w:color w:val="363636"/>
          <w:spacing w:val="-8"/>
          <w:w w:val="105"/>
          <w:sz w:val="17"/>
        </w:rPr>
        <w:t> </w:t>
      </w:r>
      <w:r>
        <w:rPr>
          <w:color w:val="363636"/>
          <w:spacing w:val="-2"/>
          <w:w w:val="105"/>
          <w:sz w:val="17"/>
        </w:rPr>
        <w:t>with</w:t>
      </w:r>
      <w:r>
        <w:rPr>
          <w:color w:val="363636"/>
          <w:spacing w:val="-14"/>
          <w:w w:val="105"/>
          <w:sz w:val="17"/>
        </w:rPr>
        <w:t> </w:t>
      </w:r>
      <w:r>
        <w:rPr>
          <w:color w:val="363636"/>
          <w:spacing w:val="-2"/>
          <w:w w:val="105"/>
          <w:sz w:val="17"/>
        </w:rPr>
        <w:t>tools/resources</w:t>
      </w:r>
      <w:r>
        <w:rPr>
          <w:color w:val="363636"/>
          <w:spacing w:val="-25"/>
          <w:w w:val="105"/>
          <w:sz w:val="17"/>
        </w:rPr>
        <w:t> </w:t>
      </w:r>
      <w:r>
        <w:rPr>
          <w:color w:val="232323"/>
          <w:spacing w:val="-2"/>
          <w:w w:val="105"/>
          <w:sz w:val="17"/>
        </w:rPr>
        <w:t>to </w:t>
      </w:r>
      <w:r>
        <w:rPr>
          <w:color w:val="363636"/>
          <w:w w:val="105"/>
          <w:sz w:val="17"/>
        </w:rPr>
        <w:t>participate </w:t>
      </w:r>
      <w:r>
        <w:rPr>
          <w:color w:val="494949"/>
          <w:w w:val="105"/>
          <w:sz w:val="17"/>
        </w:rPr>
        <w:t>in </w:t>
      </w:r>
      <w:r>
        <w:rPr>
          <w:color w:val="363636"/>
          <w:w w:val="105"/>
          <w:sz w:val="17"/>
        </w:rPr>
        <w:t>CSR </w:t>
      </w:r>
      <w:r>
        <w:rPr>
          <w:color w:val="494949"/>
          <w:w w:val="105"/>
          <w:sz w:val="17"/>
        </w:rPr>
        <w:t>interventions</w:t>
      </w:r>
    </w:p>
    <w:p>
      <w:pPr>
        <w:pStyle w:val="BodyText"/>
        <w:spacing w:before="34"/>
        <w:rPr>
          <w:sz w:val="17"/>
        </w:rPr>
      </w:pPr>
    </w:p>
    <w:p>
      <w:pPr>
        <w:spacing w:line="283" w:lineRule="auto" w:before="0"/>
        <w:ind w:left="2586" w:right="5411" w:hanging="1134"/>
        <w:jc w:val="left"/>
        <w:rPr>
          <w:sz w:val="17"/>
        </w:rPr>
      </w:pPr>
      <w:r>
        <w:rPr>
          <w:color w:val="363636"/>
          <w:sz w:val="17"/>
        </w:rPr>
        <w:t>I</w:t>
      </w:r>
      <w:r>
        <w:rPr>
          <w:color w:val="363636"/>
          <w:spacing w:val="-2"/>
          <w:sz w:val="17"/>
        </w:rPr>
        <w:t> </w:t>
      </w:r>
      <w:r>
        <w:rPr>
          <w:color w:val="363636"/>
          <w:sz w:val="17"/>
        </w:rPr>
        <w:t>can</w:t>
      </w:r>
      <w:r>
        <w:rPr>
          <w:color w:val="363636"/>
          <w:spacing w:val="-16"/>
          <w:sz w:val="17"/>
        </w:rPr>
        <w:t> </w:t>
      </w:r>
      <w:r>
        <w:rPr>
          <w:color w:val="363636"/>
          <w:sz w:val="17"/>
        </w:rPr>
        <w:t>see</w:t>
      </w:r>
      <w:r>
        <w:rPr>
          <w:color w:val="363636"/>
          <w:spacing w:val="-7"/>
          <w:sz w:val="17"/>
        </w:rPr>
        <w:t> </w:t>
      </w:r>
      <w:r>
        <w:rPr>
          <w:color w:val="232323"/>
          <w:sz w:val="17"/>
        </w:rPr>
        <w:t>the</w:t>
      </w:r>
      <w:r>
        <w:rPr>
          <w:color w:val="232323"/>
          <w:spacing w:val="14"/>
          <w:sz w:val="17"/>
        </w:rPr>
        <w:t> </w:t>
      </w:r>
      <w:r>
        <w:rPr>
          <w:color w:val="363636"/>
          <w:sz w:val="17"/>
        </w:rPr>
        <w:t>link</w:t>
      </w:r>
      <w:r>
        <w:rPr>
          <w:color w:val="363636"/>
          <w:spacing w:val="-11"/>
          <w:sz w:val="17"/>
        </w:rPr>
        <w:t> </w:t>
      </w:r>
      <w:r>
        <w:rPr>
          <w:color w:val="363636"/>
          <w:sz w:val="17"/>
        </w:rPr>
        <w:t>between</w:t>
      </w:r>
      <w:r>
        <w:rPr>
          <w:color w:val="363636"/>
          <w:spacing w:val="-3"/>
          <w:sz w:val="17"/>
        </w:rPr>
        <w:t> </w:t>
      </w:r>
      <w:r>
        <w:rPr>
          <w:color w:val="363636"/>
          <w:sz w:val="17"/>
        </w:rPr>
        <w:t>my</w:t>
      </w:r>
      <w:r>
        <w:rPr>
          <w:color w:val="363636"/>
          <w:spacing w:val="-11"/>
          <w:sz w:val="17"/>
        </w:rPr>
        <w:t> </w:t>
      </w:r>
      <w:r>
        <w:rPr>
          <w:color w:val="363636"/>
          <w:sz w:val="17"/>
        </w:rPr>
        <w:t>work</w:t>
      </w:r>
      <w:r>
        <w:rPr>
          <w:color w:val="363636"/>
          <w:spacing w:val="-13"/>
          <w:sz w:val="17"/>
        </w:rPr>
        <w:t> </w:t>
      </w:r>
      <w:r>
        <w:rPr>
          <w:color w:val="363636"/>
          <w:sz w:val="17"/>
        </w:rPr>
        <w:t>and</w:t>
      </w:r>
      <w:r>
        <w:rPr>
          <w:color w:val="363636"/>
          <w:spacing w:val="-19"/>
          <w:sz w:val="17"/>
        </w:rPr>
        <w:t> </w:t>
      </w:r>
      <w:r>
        <w:rPr>
          <w:color w:val="363636"/>
          <w:sz w:val="17"/>
        </w:rPr>
        <w:t>CSR </w:t>
      </w:r>
      <w:r>
        <w:rPr>
          <w:color w:val="363636"/>
          <w:spacing w:val="-2"/>
          <w:sz w:val="17"/>
        </w:rPr>
        <w:t>engagements</w:t>
      </w:r>
    </w:p>
    <w:p>
      <w:pPr>
        <w:pStyle w:val="BodyText"/>
        <w:spacing w:before="15"/>
        <w:rPr>
          <w:sz w:val="17"/>
        </w:rPr>
      </w:pPr>
    </w:p>
    <w:p>
      <w:pPr>
        <w:spacing w:line="295" w:lineRule="auto" w:before="0"/>
        <w:ind w:left="863" w:right="5597" w:firstLine="0"/>
        <w:jc w:val="center"/>
        <w:rPr>
          <w:sz w:val="17"/>
        </w:rPr>
      </w:pPr>
      <w:r>
        <w:rPr>
          <w:color w:val="363636"/>
          <w:w w:val="105"/>
          <w:sz w:val="17"/>
        </w:rPr>
        <w:t>I</w:t>
      </w:r>
      <w:r>
        <w:rPr>
          <w:color w:val="363636"/>
          <w:spacing w:val="-13"/>
          <w:w w:val="105"/>
          <w:sz w:val="17"/>
        </w:rPr>
        <w:t> </w:t>
      </w:r>
      <w:r>
        <w:rPr>
          <w:color w:val="363636"/>
          <w:w w:val="105"/>
          <w:sz w:val="17"/>
        </w:rPr>
        <w:t>value</w:t>
      </w:r>
      <w:r>
        <w:rPr>
          <w:color w:val="363636"/>
          <w:spacing w:val="-23"/>
          <w:w w:val="105"/>
          <w:sz w:val="17"/>
        </w:rPr>
        <w:t> </w:t>
      </w:r>
      <w:r>
        <w:rPr>
          <w:color w:val="232323"/>
          <w:w w:val="105"/>
          <w:sz w:val="17"/>
        </w:rPr>
        <w:t>the</w:t>
      </w:r>
      <w:r>
        <w:rPr>
          <w:color w:val="232323"/>
          <w:spacing w:val="-13"/>
          <w:w w:val="105"/>
          <w:sz w:val="17"/>
        </w:rPr>
        <w:t> </w:t>
      </w:r>
      <w:r>
        <w:rPr>
          <w:color w:val="494949"/>
          <w:w w:val="105"/>
          <w:sz w:val="17"/>
        </w:rPr>
        <w:t>social</w:t>
      </w:r>
      <w:r>
        <w:rPr>
          <w:color w:val="494949"/>
          <w:spacing w:val="-29"/>
          <w:w w:val="105"/>
          <w:sz w:val="17"/>
        </w:rPr>
        <w:t> </w:t>
      </w:r>
      <w:r>
        <w:rPr>
          <w:color w:val="363636"/>
          <w:w w:val="105"/>
          <w:sz w:val="17"/>
        </w:rPr>
        <w:t>contributions</w:t>
      </w:r>
      <w:r>
        <w:rPr>
          <w:color w:val="363636"/>
          <w:spacing w:val="-12"/>
          <w:w w:val="105"/>
          <w:sz w:val="17"/>
        </w:rPr>
        <w:t> </w:t>
      </w:r>
      <w:r>
        <w:rPr>
          <w:color w:val="363636"/>
          <w:w w:val="105"/>
          <w:sz w:val="17"/>
        </w:rPr>
        <w:t>that</w:t>
      </w:r>
      <w:r>
        <w:rPr>
          <w:color w:val="363636"/>
          <w:spacing w:val="-13"/>
          <w:w w:val="105"/>
          <w:sz w:val="17"/>
        </w:rPr>
        <w:t> </w:t>
      </w:r>
      <w:r>
        <w:rPr>
          <w:color w:val="363636"/>
          <w:w w:val="105"/>
          <w:sz w:val="17"/>
        </w:rPr>
        <w:t>the</w:t>
      </w:r>
      <w:r>
        <w:rPr>
          <w:color w:val="363636"/>
          <w:spacing w:val="-12"/>
          <w:w w:val="105"/>
          <w:sz w:val="17"/>
        </w:rPr>
        <w:t> </w:t>
      </w:r>
      <w:r>
        <w:rPr>
          <w:color w:val="494949"/>
          <w:w w:val="105"/>
          <w:sz w:val="17"/>
        </w:rPr>
        <w:t>company's </w:t>
      </w:r>
      <w:r>
        <w:rPr>
          <w:color w:val="363636"/>
          <w:w w:val="105"/>
          <w:sz w:val="17"/>
        </w:rPr>
        <w:t>CSR</w:t>
      </w:r>
      <w:r>
        <w:rPr>
          <w:color w:val="363636"/>
          <w:spacing w:val="-10"/>
          <w:w w:val="105"/>
          <w:sz w:val="17"/>
        </w:rPr>
        <w:t> </w:t>
      </w:r>
      <w:r>
        <w:rPr>
          <w:color w:val="363636"/>
          <w:w w:val="105"/>
          <w:sz w:val="17"/>
        </w:rPr>
        <w:t>interventions makes</w:t>
      </w:r>
      <w:r>
        <w:rPr>
          <w:color w:val="363636"/>
          <w:spacing w:val="-1"/>
          <w:w w:val="105"/>
          <w:sz w:val="17"/>
        </w:rPr>
        <w:t> </w:t>
      </w:r>
      <w:r>
        <w:rPr>
          <w:color w:val="363636"/>
          <w:w w:val="105"/>
          <w:sz w:val="17"/>
        </w:rPr>
        <w:t>in</w:t>
      </w:r>
      <w:r>
        <w:rPr>
          <w:color w:val="363636"/>
          <w:spacing w:val="-2"/>
          <w:w w:val="105"/>
          <w:sz w:val="17"/>
        </w:rPr>
        <w:t> </w:t>
      </w:r>
      <w:r>
        <w:rPr>
          <w:color w:val="363636"/>
          <w:w w:val="105"/>
          <w:sz w:val="17"/>
        </w:rPr>
        <w:t>communities</w:t>
      </w:r>
    </w:p>
    <w:p>
      <w:pPr>
        <w:pStyle w:val="BodyText"/>
        <w:spacing w:before="5"/>
        <w:rPr>
          <w:sz w:val="17"/>
        </w:rPr>
      </w:pPr>
    </w:p>
    <w:p>
      <w:pPr>
        <w:spacing w:line="283" w:lineRule="auto" w:before="0"/>
        <w:ind w:left="2581" w:right="5411" w:hanging="1139"/>
        <w:jc w:val="left"/>
        <w:rPr>
          <w:sz w:val="17"/>
        </w:rPr>
      </w:pPr>
      <w:r>
        <w:rPr>
          <w:color w:val="494949"/>
          <w:sz w:val="17"/>
        </w:rPr>
        <w:t>I</w:t>
      </w:r>
      <w:r>
        <w:rPr>
          <w:color w:val="494949"/>
          <w:spacing w:val="-12"/>
          <w:sz w:val="17"/>
        </w:rPr>
        <w:t> </w:t>
      </w:r>
      <w:r>
        <w:rPr>
          <w:color w:val="363636"/>
          <w:sz w:val="17"/>
        </w:rPr>
        <w:t>understand</w:t>
      </w:r>
      <w:r>
        <w:rPr>
          <w:color w:val="363636"/>
          <w:spacing w:val="-9"/>
          <w:sz w:val="17"/>
        </w:rPr>
        <w:t> </w:t>
      </w:r>
      <w:r>
        <w:rPr>
          <w:color w:val="363636"/>
          <w:sz w:val="17"/>
        </w:rPr>
        <w:t>the company's</w:t>
      </w:r>
      <w:r>
        <w:rPr>
          <w:color w:val="363636"/>
          <w:spacing w:val="-8"/>
          <w:sz w:val="17"/>
        </w:rPr>
        <w:t> </w:t>
      </w:r>
      <w:r>
        <w:rPr>
          <w:color w:val="363636"/>
          <w:sz w:val="17"/>
        </w:rPr>
        <w:t>CSR</w:t>
      </w:r>
      <w:r>
        <w:rPr>
          <w:color w:val="363636"/>
          <w:spacing w:val="-8"/>
          <w:sz w:val="17"/>
        </w:rPr>
        <w:t> </w:t>
      </w:r>
      <w:r>
        <w:rPr>
          <w:color w:val="494949"/>
          <w:sz w:val="17"/>
        </w:rPr>
        <w:t>strategy</w:t>
      </w:r>
      <w:r>
        <w:rPr>
          <w:color w:val="494949"/>
          <w:spacing w:val="-8"/>
          <w:sz w:val="17"/>
        </w:rPr>
        <w:t> </w:t>
      </w:r>
      <w:r>
        <w:rPr>
          <w:color w:val="494949"/>
          <w:sz w:val="17"/>
        </w:rPr>
        <w:t>on </w:t>
      </w:r>
      <w:r>
        <w:rPr>
          <w:color w:val="232323"/>
          <w:spacing w:val="-2"/>
          <w:sz w:val="17"/>
        </w:rPr>
        <w:t>interventions</w:t>
      </w:r>
    </w:p>
    <w:p>
      <w:pPr>
        <w:pStyle w:val="BodyText"/>
        <w:spacing w:before="25"/>
        <w:rPr>
          <w:sz w:val="17"/>
        </w:rPr>
      </w:pPr>
    </w:p>
    <w:p>
      <w:pPr>
        <w:spacing w:line="283" w:lineRule="auto" w:before="0"/>
        <w:ind w:left="2273" w:right="5411" w:hanging="1170"/>
        <w:jc w:val="left"/>
        <w:rPr>
          <w:sz w:val="17"/>
        </w:rPr>
      </w:pPr>
      <w:r>
        <w:rPr>
          <w:color w:val="363636"/>
          <w:spacing w:val="-2"/>
          <w:w w:val="105"/>
          <w:sz w:val="17"/>
        </w:rPr>
        <w:t>The</w:t>
      </w:r>
      <w:r>
        <w:rPr>
          <w:color w:val="363636"/>
          <w:spacing w:val="-13"/>
          <w:w w:val="105"/>
          <w:sz w:val="17"/>
        </w:rPr>
        <w:t> </w:t>
      </w:r>
      <w:r>
        <w:rPr>
          <w:color w:val="494949"/>
          <w:spacing w:val="-2"/>
          <w:w w:val="105"/>
          <w:sz w:val="17"/>
        </w:rPr>
        <w:t>company</w:t>
      </w:r>
      <w:r>
        <w:rPr>
          <w:color w:val="494949"/>
          <w:spacing w:val="-7"/>
          <w:w w:val="105"/>
          <w:sz w:val="17"/>
        </w:rPr>
        <w:t> </w:t>
      </w:r>
      <w:r>
        <w:rPr>
          <w:color w:val="363636"/>
          <w:spacing w:val="-2"/>
          <w:w w:val="105"/>
          <w:sz w:val="17"/>
        </w:rPr>
        <w:t>culture</w:t>
      </w:r>
      <w:r>
        <w:rPr>
          <w:color w:val="363636"/>
          <w:spacing w:val="-9"/>
          <w:w w:val="105"/>
          <w:sz w:val="17"/>
        </w:rPr>
        <w:t> </w:t>
      </w:r>
      <w:r>
        <w:rPr>
          <w:color w:val="363636"/>
          <w:spacing w:val="-2"/>
          <w:w w:val="105"/>
          <w:sz w:val="17"/>
        </w:rPr>
        <w:t>encourages</w:t>
      </w:r>
      <w:r>
        <w:rPr>
          <w:color w:val="363636"/>
          <w:spacing w:val="-19"/>
          <w:w w:val="105"/>
          <w:sz w:val="17"/>
        </w:rPr>
        <w:t> </w:t>
      </w:r>
      <w:r>
        <w:rPr>
          <w:color w:val="363636"/>
          <w:spacing w:val="-2"/>
          <w:w w:val="105"/>
          <w:sz w:val="17"/>
        </w:rPr>
        <w:t>participation</w:t>
      </w:r>
      <w:r>
        <w:rPr>
          <w:color w:val="363636"/>
          <w:spacing w:val="-14"/>
          <w:w w:val="105"/>
          <w:sz w:val="17"/>
        </w:rPr>
        <w:t> </w:t>
      </w:r>
      <w:r>
        <w:rPr>
          <w:color w:val="363636"/>
          <w:spacing w:val="-2"/>
          <w:w w:val="105"/>
          <w:sz w:val="17"/>
        </w:rPr>
        <w:t>in </w:t>
      </w:r>
      <w:r>
        <w:rPr>
          <w:color w:val="363636"/>
          <w:w w:val="105"/>
          <w:sz w:val="17"/>
        </w:rPr>
        <w:t>CSR</w:t>
      </w:r>
      <w:r>
        <w:rPr>
          <w:color w:val="363636"/>
          <w:spacing w:val="-15"/>
          <w:w w:val="105"/>
          <w:sz w:val="17"/>
        </w:rPr>
        <w:t> </w:t>
      </w:r>
      <w:r>
        <w:rPr>
          <w:color w:val="363636"/>
          <w:w w:val="105"/>
          <w:sz w:val="17"/>
        </w:rPr>
        <w:t>interventions</w:t>
      </w:r>
    </w:p>
    <w:p>
      <w:pPr>
        <w:pStyle w:val="BodyText"/>
        <w:spacing w:before="24"/>
        <w:rPr>
          <w:sz w:val="17"/>
        </w:rPr>
      </w:pPr>
    </w:p>
    <w:p>
      <w:pPr>
        <w:spacing w:line="283" w:lineRule="auto" w:before="1"/>
        <w:ind w:left="859" w:right="5597" w:firstLine="0"/>
        <w:jc w:val="center"/>
        <w:rPr>
          <w:sz w:val="17"/>
        </w:rPr>
      </w:pPr>
      <w:r>
        <w:rPr>
          <w:color w:val="232323"/>
          <w:w w:val="105"/>
          <w:sz w:val="17"/>
        </w:rPr>
        <w:t>I </w:t>
      </w:r>
      <w:r>
        <w:rPr>
          <w:color w:val="363636"/>
          <w:w w:val="105"/>
          <w:sz w:val="17"/>
        </w:rPr>
        <w:t>participate</w:t>
      </w:r>
      <w:r>
        <w:rPr>
          <w:color w:val="363636"/>
          <w:spacing w:val="-9"/>
          <w:w w:val="105"/>
          <w:sz w:val="17"/>
        </w:rPr>
        <w:t> </w:t>
      </w:r>
      <w:r>
        <w:rPr>
          <w:color w:val="363636"/>
          <w:w w:val="105"/>
          <w:sz w:val="17"/>
        </w:rPr>
        <w:t>in</w:t>
      </w:r>
      <w:r>
        <w:rPr>
          <w:color w:val="363636"/>
          <w:spacing w:val="17"/>
          <w:w w:val="105"/>
          <w:sz w:val="17"/>
        </w:rPr>
        <w:t> </w:t>
      </w:r>
      <w:r>
        <w:rPr>
          <w:color w:val="363636"/>
          <w:w w:val="105"/>
          <w:sz w:val="17"/>
        </w:rPr>
        <w:t>the</w:t>
      </w:r>
      <w:r>
        <w:rPr>
          <w:color w:val="363636"/>
          <w:spacing w:val="-1"/>
          <w:w w:val="105"/>
          <w:sz w:val="17"/>
        </w:rPr>
        <w:t> </w:t>
      </w:r>
      <w:r>
        <w:rPr>
          <w:color w:val="494949"/>
          <w:w w:val="105"/>
          <w:sz w:val="17"/>
        </w:rPr>
        <w:t>initiatives </w:t>
      </w:r>
      <w:r>
        <w:rPr>
          <w:color w:val="363636"/>
          <w:w w:val="105"/>
          <w:sz w:val="17"/>
        </w:rPr>
        <w:t>to take</w:t>
      </w:r>
      <w:r>
        <w:rPr>
          <w:color w:val="363636"/>
          <w:spacing w:val="-10"/>
          <w:w w:val="105"/>
          <w:sz w:val="17"/>
        </w:rPr>
        <w:t> </w:t>
      </w:r>
      <w:r>
        <w:rPr>
          <w:color w:val="363636"/>
          <w:w w:val="105"/>
          <w:sz w:val="17"/>
        </w:rPr>
        <w:t>time</w:t>
      </w:r>
      <w:r>
        <w:rPr>
          <w:color w:val="363636"/>
          <w:spacing w:val="-16"/>
          <w:w w:val="105"/>
          <w:sz w:val="17"/>
        </w:rPr>
        <w:t> </w:t>
      </w:r>
      <w:r>
        <w:rPr>
          <w:color w:val="363636"/>
          <w:w w:val="105"/>
          <w:sz w:val="17"/>
        </w:rPr>
        <w:t>out</w:t>
      </w:r>
      <w:r>
        <w:rPr>
          <w:color w:val="363636"/>
          <w:spacing w:val="-11"/>
          <w:w w:val="105"/>
          <w:sz w:val="17"/>
        </w:rPr>
        <w:t> </w:t>
      </w:r>
      <w:r>
        <w:rPr>
          <w:color w:val="232323"/>
          <w:w w:val="105"/>
          <w:sz w:val="17"/>
        </w:rPr>
        <w:t>from </w:t>
      </w:r>
      <w:r>
        <w:rPr>
          <w:color w:val="363636"/>
          <w:w w:val="105"/>
          <w:sz w:val="17"/>
        </w:rPr>
        <w:t>my</w:t>
      </w:r>
      <w:r>
        <w:rPr>
          <w:color w:val="363636"/>
          <w:spacing w:val="-17"/>
          <w:w w:val="105"/>
          <w:sz w:val="17"/>
        </w:rPr>
        <w:t> </w:t>
      </w:r>
      <w:r>
        <w:rPr>
          <w:color w:val="363636"/>
          <w:w w:val="105"/>
          <w:sz w:val="17"/>
        </w:rPr>
        <w:t>daily</w:t>
      </w:r>
      <w:r>
        <w:rPr>
          <w:color w:val="363636"/>
          <w:spacing w:val="-15"/>
          <w:w w:val="105"/>
          <w:sz w:val="17"/>
        </w:rPr>
        <w:t> </w:t>
      </w:r>
      <w:r>
        <w:rPr>
          <w:color w:val="232323"/>
          <w:w w:val="105"/>
          <w:sz w:val="17"/>
        </w:rPr>
        <w:t>work</w:t>
      </w:r>
      <w:r>
        <w:rPr>
          <w:color w:val="232323"/>
          <w:spacing w:val="-17"/>
          <w:w w:val="105"/>
          <w:sz w:val="17"/>
        </w:rPr>
        <w:t> </w:t>
      </w:r>
      <w:r>
        <w:rPr>
          <w:color w:val="363636"/>
          <w:w w:val="105"/>
          <w:sz w:val="17"/>
        </w:rPr>
        <w:t>responsibilities</w:t>
      </w:r>
    </w:p>
    <w:p>
      <w:pPr>
        <w:spacing w:line="562" w:lineRule="exact" w:before="50"/>
        <w:ind w:left="1199" w:right="5411" w:firstLine="130"/>
        <w:jc w:val="left"/>
        <w:rPr>
          <w:sz w:val="17"/>
        </w:rPr>
      </w:pPr>
      <w:r>
        <w:rPr>
          <w:color w:val="363636"/>
          <w:sz w:val="17"/>
        </w:rPr>
        <w:t>CSR interventions are </w:t>
      </w:r>
      <w:r>
        <w:rPr>
          <w:color w:val="232323"/>
          <w:sz w:val="17"/>
        </w:rPr>
        <w:t>team</w:t>
      </w:r>
      <w:r>
        <w:rPr>
          <w:color w:val="363636"/>
          <w:sz w:val="17"/>
        </w:rPr>
        <w:t>building</w:t>
      </w:r>
      <w:r>
        <w:rPr>
          <w:color w:val="363636"/>
          <w:spacing w:val="-3"/>
          <w:sz w:val="17"/>
        </w:rPr>
        <w:t> </w:t>
      </w:r>
      <w:r>
        <w:rPr>
          <w:color w:val="363636"/>
          <w:sz w:val="17"/>
        </w:rPr>
        <w:t>exercises CSR</w:t>
      </w:r>
      <w:r>
        <w:rPr>
          <w:color w:val="363636"/>
          <w:spacing w:val="-8"/>
          <w:sz w:val="17"/>
        </w:rPr>
        <w:t> </w:t>
      </w:r>
      <w:r>
        <w:rPr>
          <w:color w:val="363636"/>
          <w:sz w:val="17"/>
        </w:rPr>
        <w:t>interventions</w:t>
      </w:r>
      <w:r>
        <w:rPr>
          <w:color w:val="363636"/>
          <w:spacing w:val="19"/>
          <w:sz w:val="17"/>
        </w:rPr>
        <w:t> </w:t>
      </w:r>
      <w:r>
        <w:rPr>
          <w:color w:val="363636"/>
          <w:sz w:val="17"/>
        </w:rPr>
        <w:t>are</w:t>
      </w:r>
      <w:r>
        <w:rPr>
          <w:color w:val="363636"/>
          <w:spacing w:val="-2"/>
          <w:sz w:val="17"/>
        </w:rPr>
        <w:t> </w:t>
      </w:r>
      <w:r>
        <w:rPr>
          <w:color w:val="494949"/>
          <w:sz w:val="17"/>
        </w:rPr>
        <w:t>aligned</w:t>
      </w:r>
      <w:r>
        <w:rPr>
          <w:color w:val="494949"/>
          <w:spacing w:val="7"/>
          <w:sz w:val="17"/>
        </w:rPr>
        <w:t> </w:t>
      </w:r>
      <w:r>
        <w:rPr>
          <w:color w:val="363636"/>
          <w:sz w:val="17"/>
        </w:rPr>
        <w:t>with</w:t>
      </w:r>
      <w:r>
        <w:rPr>
          <w:color w:val="363636"/>
          <w:spacing w:val="-15"/>
          <w:sz w:val="17"/>
        </w:rPr>
        <w:t> </w:t>
      </w:r>
      <w:r>
        <w:rPr>
          <w:color w:val="363636"/>
          <w:sz w:val="17"/>
        </w:rPr>
        <w:t>my</w:t>
      </w:r>
      <w:r>
        <w:rPr>
          <w:color w:val="363636"/>
          <w:spacing w:val="-18"/>
          <w:sz w:val="17"/>
        </w:rPr>
        <w:t> </w:t>
      </w:r>
      <w:r>
        <w:rPr>
          <w:color w:val="363636"/>
          <w:spacing w:val="-2"/>
          <w:sz w:val="17"/>
        </w:rPr>
        <w:t>personal</w:t>
      </w:r>
    </w:p>
    <w:p>
      <w:pPr>
        <w:spacing w:line="164" w:lineRule="exact" w:before="0"/>
        <w:ind w:left="2732" w:right="0" w:firstLine="0"/>
        <w:jc w:val="left"/>
        <w:rPr>
          <w:sz w:val="17"/>
        </w:rPr>
      </w:pPr>
      <w:r>
        <w:rPr>
          <w:color w:val="363636"/>
          <w:spacing w:val="-2"/>
          <w:w w:val="105"/>
          <w:sz w:val="17"/>
        </w:rPr>
        <w:t>beliefs</w:t>
      </w:r>
    </w:p>
    <w:p>
      <w:pPr>
        <w:pStyle w:val="BodyText"/>
        <w:spacing w:before="50"/>
        <w:rPr>
          <w:sz w:val="17"/>
        </w:rPr>
      </w:pPr>
    </w:p>
    <w:p>
      <w:pPr>
        <w:spacing w:line="295" w:lineRule="auto" w:before="0"/>
        <w:ind w:left="1064" w:right="5645" w:firstLine="0"/>
        <w:jc w:val="center"/>
        <w:rPr>
          <w:sz w:val="17"/>
        </w:rPr>
      </w:pPr>
      <w:r>
        <w:rPr>
          <w:color w:val="363636"/>
          <w:spacing w:val="-2"/>
          <w:w w:val="105"/>
          <w:sz w:val="17"/>
        </w:rPr>
        <w:t>Department</w:t>
      </w:r>
      <w:r>
        <w:rPr>
          <w:color w:val="363636"/>
          <w:spacing w:val="-8"/>
          <w:w w:val="105"/>
          <w:sz w:val="17"/>
        </w:rPr>
        <w:t> </w:t>
      </w:r>
      <w:r>
        <w:rPr>
          <w:color w:val="363636"/>
          <w:spacing w:val="-2"/>
          <w:w w:val="105"/>
          <w:sz w:val="17"/>
        </w:rPr>
        <w:t>management</w:t>
      </w:r>
      <w:r>
        <w:rPr>
          <w:color w:val="363636"/>
          <w:spacing w:val="-10"/>
          <w:w w:val="105"/>
          <w:sz w:val="17"/>
        </w:rPr>
        <w:t> </w:t>
      </w:r>
      <w:r>
        <w:rPr>
          <w:color w:val="363636"/>
          <w:spacing w:val="-2"/>
          <w:w w:val="105"/>
          <w:sz w:val="17"/>
        </w:rPr>
        <w:t>encourage</w:t>
      </w:r>
      <w:r>
        <w:rPr>
          <w:color w:val="363636"/>
          <w:spacing w:val="-11"/>
          <w:w w:val="105"/>
          <w:sz w:val="17"/>
        </w:rPr>
        <w:t> </w:t>
      </w:r>
      <w:r>
        <w:rPr>
          <w:color w:val="363636"/>
          <w:spacing w:val="-2"/>
          <w:w w:val="105"/>
          <w:sz w:val="17"/>
        </w:rPr>
        <w:t>the</w:t>
      </w:r>
      <w:r>
        <w:rPr>
          <w:color w:val="363636"/>
          <w:spacing w:val="7"/>
          <w:w w:val="105"/>
          <w:sz w:val="17"/>
        </w:rPr>
        <w:t> </w:t>
      </w:r>
      <w:r>
        <w:rPr>
          <w:color w:val="363636"/>
          <w:spacing w:val="-2"/>
          <w:w w:val="105"/>
          <w:sz w:val="17"/>
        </w:rPr>
        <w:t>team</w:t>
      </w:r>
      <w:r>
        <w:rPr>
          <w:color w:val="363636"/>
          <w:spacing w:val="-19"/>
          <w:w w:val="105"/>
          <w:sz w:val="17"/>
        </w:rPr>
        <w:t> </w:t>
      </w:r>
      <w:r>
        <w:rPr>
          <w:color w:val="363636"/>
          <w:spacing w:val="-2"/>
          <w:w w:val="105"/>
          <w:sz w:val="17"/>
        </w:rPr>
        <w:t>to </w:t>
      </w:r>
      <w:r>
        <w:rPr>
          <w:color w:val="363636"/>
          <w:w w:val="105"/>
          <w:sz w:val="17"/>
        </w:rPr>
        <w:t>participate </w:t>
      </w:r>
      <w:r>
        <w:rPr>
          <w:color w:val="232323"/>
          <w:w w:val="105"/>
          <w:sz w:val="17"/>
        </w:rPr>
        <w:t>in </w:t>
      </w:r>
      <w:r>
        <w:rPr>
          <w:color w:val="363636"/>
          <w:w w:val="105"/>
          <w:sz w:val="17"/>
        </w:rPr>
        <w:t>CSR interventions</w:t>
      </w:r>
    </w:p>
    <w:p>
      <w:pPr>
        <w:spacing w:line="273" w:lineRule="auto" w:before="193"/>
        <w:ind w:left="2293" w:right="5411" w:hanging="1099"/>
        <w:jc w:val="left"/>
        <w:rPr>
          <w:sz w:val="17"/>
        </w:rPr>
      </w:pPr>
      <w:r>
        <w:rPr>
          <w:rFonts w:ascii="Times New Roman"/>
          <w:b/>
          <w:color w:val="363636"/>
          <w:sz w:val="19"/>
        </w:rPr>
        <w:t>My </w:t>
      </w:r>
      <w:r>
        <w:rPr>
          <w:color w:val="363636"/>
          <w:sz w:val="17"/>
        </w:rPr>
        <w:t>employer allows</w:t>
      </w:r>
      <w:r>
        <w:rPr>
          <w:color w:val="363636"/>
          <w:spacing w:val="-15"/>
          <w:sz w:val="17"/>
        </w:rPr>
        <w:t> </w:t>
      </w:r>
      <w:r>
        <w:rPr>
          <w:color w:val="363636"/>
          <w:sz w:val="17"/>
        </w:rPr>
        <w:t>allows</w:t>
      </w:r>
      <w:r>
        <w:rPr>
          <w:color w:val="363636"/>
          <w:spacing w:val="-6"/>
          <w:sz w:val="17"/>
        </w:rPr>
        <w:t> </w:t>
      </w:r>
      <w:r>
        <w:rPr>
          <w:color w:val="363636"/>
          <w:sz w:val="17"/>
        </w:rPr>
        <w:t>me</w:t>
      </w:r>
      <w:r>
        <w:rPr>
          <w:color w:val="363636"/>
          <w:spacing w:val="-2"/>
          <w:sz w:val="17"/>
        </w:rPr>
        <w:t> </w:t>
      </w:r>
      <w:r>
        <w:rPr>
          <w:color w:val="363636"/>
          <w:sz w:val="17"/>
        </w:rPr>
        <w:t>to</w:t>
      </w:r>
      <w:r>
        <w:rPr>
          <w:color w:val="363636"/>
          <w:spacing w:val="29"/>
          <w:sz w:val="17"/>
        </w:rPr>
        <w:t> </w:t>
      </w:r>
      <w:r>
        <w:rPr>
          <w:color w:val="232323"/>
          <w:sz w:val="17"/>
        </w:rPr>
        <w:t>participate in </w:t>
      </w:r>
      <w:r>
        <w:rPr>
          <w:color w:val="363636"/>
          <w:sz w:val="17"/>
        </w:rPr>
        <w:t>CSR</w:t>
      </w:r>
      <w:r>
        <w:rPr>
          <w:color w:val="363636"/>
          <w:spacing w:val="-12"/>
          <w:sz w:val="17"/>
        </w:rPr>
        <w:t> </w:t>
      </w:r>
      <w:r>
        <w:rPr>
          <w:color w:val="232323"/>
          <w:sz w:val="17"/>
        </w:rPr>
        <w:t>interventions</w:t>
      </w:r>
    </w:p>
    <w:p>
      <w:pPr>
        <w:pStyle w:val="BodyText"/>
        <w:spacing w:before="52"/>
        <w:rPr>
          <w:sz w:val="17"/>
        </w:rPr>
      </w:pPr>
    </w:p>
    <w:p>
      <w:pPr>
        <w:tabs>
          <w:tab w:pos="5728" w:val="left" w:leader="none"/>
          <w:tab w:pos="6504" w:val="left" w:leader="none"/>
          <w:tab w:pos="7302" w:val="left" w:leader="none"/>
          <w:tab w:pos="8094" w:val="left" w:leader="none"/>
          <w:tab w:pos="8850" w:val="left" w:leader="none"/>
        </w:tabs>
        <w:spacing w:before="0"/>
        <w:ind w:left="4963" w:right="0" w:firstLine="0"/>
        <w:jc w:val="left"/>
        <w:rPr>
          <w:b/>
          <w:position w:val="1"/>
          <w:sz w:val="17"/>
        </w:rPr>
      </w:pPr>
      <w:r>
        <w:rPr>
          <w:color w:val="363636"/>
          <w:spacing w:val="-10"/>
          <w:w w:val="105"/>
          <w:sz w:val="17"/>
        </w:rPr>
        <w:t>0</w:t>
      </w:r>
      <w:r>
        <w:rPr>
          <w:color w:val="363636"/>
          <w:sz w:val="17"/>
        </w:rPr>
        <w:tab/>
      </w:r>
      <w:r>
        <w:rPr>
          <w:color w:val="363636"/>
          <w:spacing w:val="-5"/>
          <w:w w:val="105"/>
          <w:sz w:val="17"/>
        </w:rPr>
        <w:t>20</w:t>
      </w:r>
      <w:r>
        <w:rPr>
          <w:color w:val="363636"/>
          <w:sz w:val="17"/>
        </w:rPr>
        <w:tab/>
      </w:r>
      <w:r>
        <w:rPr>
          <w:color w:val="363636"/>
          <w:spacing w:val="-7"/>
          <w:w w:val="105"/>
          <w:position w:val="1"/>
          <w:sz w:val="17"/>
        </w:rPr>
        <w:t>40</w:t>
      </w:r>
      <w:r>
        <w:rPr>
          <w:color w:val="363636"/>
          <w:position w:val="1"/>
          <w:sz w:val="17"/>
        </w:rPr>
        <w:tab/>
      </w:r>
      <w:r>
        <w:rPr>
          <w:color w:val="363636"/>
          <w:spacing w:val="-5"/>
          <w:w w:val="105"/>
          <w:position w:val="1"/>
          <w:sz w:val="17"/>
        </w:rPr>
        <w:t>60</w:t>
      </w:r>
      <w:r>
        <w:rPr>
          <w:color w:val="363636"/>
          <w:position w:val="1"/>
          <w:sz w:val="17"/>
        </w:rPr>
        <w:tab/>
      </w:r>
      <w:r>
        <w:rPr>
          <w:color w:val="363636"/>
          <w:spacing w:val="-5"/>
          <w:w w:val="105"/>
          <w:position w:val="1"/>
          <w:sz w:val="17"/>
        </w:rPr>
        <w:t>80</w:t>
      </w:r>
      <w:r>
        <w:rPr>
          <w:color w:val="363636"/>
          <w:position w:val="1"/>
          <w:sz w:val="17"/>
        </w:rPr>
        <w:tab/>
      </w:r>
      <w:r>
        <w:rPr>
          <w:b/>
          <w:color w:val="363636"/>
          <w:spacing w:val="-5"/>
          <w:w w:val="105"/>
          <w:position w:val="1"/>
          <w:sz w:val="17"/>
        </w:rPr>
        <w:t>100</w:t>
      </w:r>
    </w:p>
    <w:p>
      <w:pPr>
        <w:pStyle w:val="ListParagraph"/>
        <w:numPr>
          <w:ilvl w:val="0"/>
          <w:numId w:val="27"/>
        </w:numPr>
        <w:tabs>
          <w:tab w:pos="2847" w:val="left" w:leader="none"/>
          <w:tab w:pos="4151" w:val="left" w:leader="none"/>
          <w:tab w:pos="4973" w:val="left" w:leader="none"/>
          <w:tab w:pos="5987" w:val="left" w:leader="none"/>
        </w:tabs>
        <w:spacing w:line="240" w:lineRule="auto" w:before="130" w:after="0"/>
        <w:ind w:left="2847" w:right="0" w:hanging="161"/>
        <w:jc w:val="left"/>
        <w:rPr>
          <w:sz w:val="17"/>
        </w:rPr>
      </w:pPr>
      <w:r>
        <w:rPr>
          <w:color w:val="363636"/>
          <w:sz w:val="17"/>
        </w:rPr>
        <w:t>strongly</w:t>
      </w:r>
      <w:r>
        <w:rPr>
          <w:color w:val="363636"/>
          <w:spacing w:val="16"/>
          <w:sz w:val="17"/>
        </w:rPr>
        <w:t> </w:t>
      </w:r>
      <w:r>
        <w:rPr>
          <w:color w:val="363636"/>
          <w:spacing w:val="-2"/>
          <w:sz w:val="17"/>
        </w:rPr>
        <w:t>agree</w:t>
      </w:r>
      <w:r>
        <w:rPr>
          <w:color w:val="363636"/>
          <w:sz w:val="17"/>
        </w:rPr>
        <w:tab/>
      </w:r>
      <w:r>
        <w:rPr>
          <w:color w:val="494949"/>
          <w:spacing w:val="-2"/>
          <w:sz w:val="24"/>
        </w:rPr>
        <w:t>■</w:t>
      </w:r>
      <w:r>
        <w:rPr>
          <w:color w:val="363636"/>
          <w:spacing w:val="-2"/>
          <w:sz w:val="17"/>
        </w:rPr>
        <w:t>agree</w:t>
      </w:r>
      <w:r>
        <w:rPr>
          <w:color w:val="363636"/>
          <w:sz w:val="17"/>
        </w:rPr>
        <w:tab/>
      </w:r>
      <w:r>
        <w:rPr>
          <w:color w:val="8C8C8C"/>
          <w:spacing w:val="-2"/>
          <w:sz w:val="24"/>
        </w:rPr>
        <w:t>■</w:t>
      </w:r>
      <w:r>
        <w:rPr>
          <w:color w:val="363636"/>
          <w:spacing w:val="-2"/>
          <w:sz w:val="17"/>
        </w:rPr>
        <w:t>disagree</w:t>
      </w:r>
      <w:r>
        <w:rPr>
          <w:color w:val="363636"/>
          <w:sz w:val="17"/>
        </w:rPr>
        <w:tab/>
      </w:r>
      <w:r>
        <w:rPr>
          <w:color w:val="494949"/>
          <w:sz w:val="24"/>
        </w:rPr>
        <w:t>■</w:t>
      </w:r>
      <w:r>
        <w:rPr>
          <w:color w:val="494949"/>
          <w:spacing w:val="-25"/>
          <w:sz w:val="24"/>
        </w:rPr>
        <w:t> </w:t>
      </w:r>
      <w:r>
        <w:rPr>
          <w:color w:val="363636"/>
          <w:sz w:val="17"/>
        </w:rPr>
        <w:t>strongly</w:t>
      </w:r>
      <w:r>
        <w:rPr>
          <w:color w:val="363636"/>
          <w:spacing w:val="1"/>
          <w:sz w:val="17"/>
        </w:rPr>
        <w:t> </w:t>
      </w:r>
      <w:r>
        <w:rPr>
          <w:color w:val="363636"/>
          <w:spacing w:val="-2"/>
          <w:sz w:val="17"/>
        </w:rPr>
        <w:t>disagree</w:t>
      </w:r>
    </w:p>
    <w:p>
      <w:pPr>
        <w:pStyle w:val="ListParagraph"/>
        <w:spacing w:after="0" w:line="240" w:lineRule="auto"/>
        <w:jc w:val="left"/>
        <w:rPr>
          <w:sz w:val="17"/>
        </w:rPr>
        <w:sectPr>
          <w:pgSz w:w="11910" w:h="16840"/>
          <w:pgMar w:header="0" w:footer="823" w:top="1420" w:bottom="1060" w:left="708" w:right="708"/>
        </w:sectPr>
      </w:pPr>
    </w:p>
    <w:p>
      <w:pPr>
        <w:pStyle w:val="BodyText"/>
        <w:rPr>
          <w:sz w:val="23"/>
        </w:rPr>
      </w:pPr>
      <w:r>
        <w:rPr>
          <w:sz w:val="23"/>
        </w:rPr>
        <mc:AlternateContent>
          <mc:Choice Requires="wps">
            <w:drawing>
              <wp:anchor distT="0" distB="0" distL="0" distR="0" allowOverlap="1" layoutInCell="1" locked="0" behindDoc="0" simplePos="0" relativeHeight="15780864">
                <wp:simplePos x="0" y="0"/>
                <wp:positionH relativeFrom="page">
                  <wp:posOffset>0</wp:posOffset>
                </wp:positionH>
                <wp:positionV relativeFrom="page">
                  <wp:posOffset>9861871</wp:posOffset>
                </wp:positionV>
                <wp:extent cx="1270" cy="815340"/>
                <wp:effectExtent l="0" t="0" r="0" b="0"/>
                <wp:wrapNone/>
                <wp:docPr id="209" name="Graphic 209"/>
                <wp:cNvGraphicFramePr>
                  <a:graphicFrameLocks/>
                </wp:cNvGraphicFramePr>
                <a:graphic>
                  <a:graphicData uri="http://schemas.microsoft.com/office/word/2010/wordprocessingShape">
                    <wps:wsp>
                      <wps:cNvPr id="209" name="Graphic 209"/>
                      <wps:cNvSpPr/>
                      <wps:spPr>
                        <a:xfrm>
                          <a:off x="0" y="0"/>
                          <a:ext cx="1270" cy="815340"/>
                        </a:xfrm>
                        <a:custGeom>
                          <a:avLst/>
                          <a:gdLst/>
                          <a:ahLst/>
                          <a:cxnLst/>
                          <a:rect l="l" t="t" r="r" b="b"/>
                          <a:pathLst>
                            <a:path w="0" h="815340">
                              <a:moveTo>
                                <a:pt x="0" y="814730"/>
                              </a:moveTo>
                              <a:lnTo>
                                <a:pt x="0" y="0"/>
                              </a:lnTo>
                            </a:path>
                          </a:pathLst>
                        </a:custGeom>
                        <a:ln w="0">
                          <a:solidFill>
                            <a:srgbClr val="B1B1B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0864" from="0pt,840.67733pt" to="0pt,776.52533pt" stroked="true" strokeweight="0pt" strokecolor="#b1b1b1">
                <v:stroke dashstyle="solid"/>
                <w10:wrap type="none"/>
              </v:line>
            </w:pict>
          </mc:Fallback>
        </mc:AlternateContent>
      </w:r>
      <w:r>
        <w:rPr>
          <w:sz w:val="23"/>
        </w:rPr>
        <mc:AlternateContent>
          <mc:Choice Requires="wps">
            <w:drawing>
              <wp:anchor distT="0" distB="0" distL="0" distR="0" allowOverlap="1" layoutInCell="1" locked="0" behindDoc="0" simplePos="0" relativeHeight="15781376">
                <wp:simplePos x="0" y="0"/>
                <wp:positionH relativeFrom="page">
                  <wp:posOffset>0</wp:posOffset>
                </wp:positionH>
                <wp:positionV relativeFrom="page">
                  <wp:posOffset>5953712</wp:posOffset>
                </wp:positionV>
                <wp:extent cx="1270" cy="3857625"/>
                <wp:effectExtent l="0" t="0" r="0" b="0"/>
                <wp:wrapNone/>
                <wp:docPr id="210" name="Graphic 210"/>
                <wp:cNvGraphicFramePr>
                  <a:graphicFrameLocks/>
                </wp:cNvGraphicFramePr>
                <a:graphic>
                  <a:graphicData uri="http://schemas.microsoft.com/office/word/2010/wordprocessingShape">
                    <wps:wsp>
                      <wps:cNvPr id="210" name="Graphic 210"/>
                      <wps:cNvSpPr/>
                      <wps:spPr>
                        <a:xfrm>
                          <a:off x="0" y="0"/>
                          <a:ext cx="1270" cy="3857625"/>
                        </a:xfrm>
                        <a:custGeom>
                          <a:avLst/>
                          <a:gdLst/>
                          <a:ahLst/>
                          <a:cxnLst/>
                          <a:rect l="l" t="t" r="r" b="b"/>
                          <a:pathLst>
                            <a:path w="0" h="3857625">
                              <a:moveTo>
                                <a:pt x="0" y="3857239"/>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1376" from="0pt,772.515861pt" to="0pt,468.796234pt" stroked="true" strokeweight="0pt" strokecolor="#c1c1c1">
                <v:stroke dashstyle="solid"/>
                <w10:wrap type="none"/>
              </v:line>
            </w:pict>
          </mc:Fallback>
        </mc:AlternateContent>
      </w:r>
      <w:r>
        <w:rPr>
          <w:sz w:val="23"/>
        </w:rPr>
        <mc:AlternateContent>
          <mc:Choice Requires="wps">
            <w:drawing>
              <wp:anchor distT="0" distB="0" distL="0" distR="0" allowOverlap="1" layoutInCell="1" locked="0" behindDoc="0" simplePos="0" relativeHeight="15781888">
                <wp:simplePos x="0" y="0"/>
                <wp:positionH relativeFrom="page">
                  <wp:posOffset>0</wp:posOffset>
                </wp:positionH>
                <wp:positionV relativeFrom="page">
                  <wp:posOffset>4196949</wp:posOffset>
                </wp:positionV>
                <wp:extent cx="1270" cy="560705"/>
                <wp:effectExtent l="0" t="0" r="0" b="0"/>
                <wp:wrapNone/>
                <wp:docPr id="211" name="Graphic 211"/>
                <wp:cNvGraphicFramePr>
                  <a:graphicFrameLocks/>
                </wp:cNvGraphicFramePr>
                <a:graphic>
                  <a:graphicData uri="http://schemas.microsoft.com/office/word/2010/wordprocessingShape">
                    <wps:wsp>
                      <wps:cNvPr id="211" name="Graphic 211"/>
                      <wps:cNvSpPr/>
                      <wps:spPr>
                        <a:xfrm>
                          <a:off x="0" y="0"/>
                          <a:ext cx="1270" cy="560705"/>
                        </a:xfrm>
                        <a:custGeom>
                          <a:avLst/>
                          <a:gdLst/>
                          <a:ahLst/>
                          <a:cxnLst/>
                          <a:rect l="l" t="t" r="r" b="b"/>
                          <a:pathLst>
                            <a:path w="0" h="560705">
                              <a:moveTo>
                                <a:pt x="0" y="560127"/>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1888" from="0pt,374.572976pt" to="0pt,330.468475pt" stroked="true" strokeweight="0pt" strokecolor="#c1c1c1">
                <v:stroke dashstyle="solid"/>
                <w10:wrap type="none"/>
              </v:line>
            </w:pict>
          </mc:Fallback>
        </mc:AlternateContent>
      </w:r>
      <w:r>
        <w:rPr>
          <w:sz w:val="23"/>
        </w:rPr>
        <mc:AlternateContent>
          <mc:Choice Requires="wps">
            <w:drawing>
              <wp:anchor distT="0" distB="0" distL="0" distR="0" allowOverlap="1" layoutInCell="1" locked="0" behindDoc="0" simplePos="0" relativeHeight="15782400">
                <wp:simplePos x="0" y="0"/>
                <wp:positionH relativeFrom="page">
                  <wp:posOffset>0</wp:posOffset>
                </wp:positionH>
                <wp:positionV relativeFrom="page">
                  <wp:posOffset>97837</wp:posOffset>
                </wp:positionV>
                <wp:extent cx="1270" cy="4010025"/>
                <wp:effectExtent l="0" t="0" r="0" b="0"/>
                <wp:wrapNone/>
                <wp:docPr id="212" name="Graphic 212"/>
                <wp:cNvGraphicFramePr>
                  <a:graphicFrameLocks/>
                </wp:cNvGraphicFramePr>
                <a:graphic>
                  <a:graphicData uri="http://schemas.microsoft.com/office/word/2010/wordprocessingShape">
                    <wps:wsp>
                      <wps:cNvPr id="212" name="Graphic 212"/>
                      <wps:cNvSpPr/>
                      <wps:spPr>
                        <a:xfrm>
                          <a:off x="0" y="0"/>
                          <a:ext cx="1270" cy="4010025"/>
                        </a:xfrm>
                        <a:custGeom>
                          <a:avLst/>
                          <a:gdLst/>
                          <a:ahLst/>
                          <a:cxnLst/>
                          <a:rect l="l" t="t" r="r" b="b"/>
                          <a:pathLst>
                            <a:path w="0" h="4010025">
                              <a:moveTo>
                                <a:pt x="0" y="4010001"/>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2400" from="0pt,323.451845pt" to="0pt,7.703718pt" stroked="true" strokeweight="0pt" strokecolor="#c1c1c1">
                <v:stroke dashstyle="solid"/>
                <w10:wrap type="none"/>
              </v:line>
            </w:pict>
          </mc:Fallback>
        </mc:AlternateContent>
      </w:r>
    </w:p>
    <w:p>
      <w:pPr>
        <w:pStyle w:val="BodyText"/>
        <w:rPr>
          <w:sz w:val="23"/>
        </w:rPr>
      </w:pPr>
    </w:p>
    <w:p>
      <w:pPr>
        <w:pStyle w:val="BodyText"/>
        <w:rPr>
          <w:sz w:val="23"/>
        </w:rPr>
      </w:pPr>
    </w:p>
    <w:p>
      <w:pPr>
        <w:pStyle w:val="BodyText"/>
        <w:rPr>
          <w:sz w:val="23"/>
        </w:rPr>
      </w:pPr>
    </w:p>
    <w:p>
      <w:pPr>
        <w:pStyle w:val="BodyText"/>
        <w:spacing w:before="26"/>
        <w:rPr>
          <w:sz w:val="23"/>
        </w:rPr>
      </w:pPr>
    </w:p>
    <w:p>
      <w:pPr>
        <w:pStyle w:val="Heading3"/>
        <w:numPr>
          <w:ilvl w:val="1"/>
          <w:numId w:val="24"/>
        </w:numPr>
        <w:tabs>
          <w:tab w:pos="1179" w:val="left" w:leader="none"/>
        </w:tabs>
        <w:spacing w:line="240" w:lineRule="auto" w:before="0" w:after="0"/>
        <w:ind w:left="1179" w:right="0" w:hanging="397"/>
        <w:jc w:val="left"/>
        <w:rPr>
          <w:color w:val="1F1F1F"/>
        </w:rPr>
      </w:pPr>
      <w:bookmarkStart w:name="_TOC_250008" w:id="38"/>
      <w:r>
        <w:rPr>
          <w:color w:val="1F1F1F"/>
          <w:w w:val="110"/>
        </w:rPr>
        <w:t>INTERPRETATION</w:t>
      </w:r>
      <w:r>
        <w:rPr>
          <w:color w:val="1F1F1F"/>
          <w:spacing w:val="-8"/>
          <w:w w:val="110"/>
        </w:rPr>
        <w:t> </w:t>
      </w:r>
      <w:r>
        <w:rPr>
          <w:color w:val="1F1F1F"/>
          <w:w w:val="110"/>
        </w:rPr>
        <w:t>OF</w:t>
      </w:r>
      <w:r>
        <w:rPr>
          <w:color w:val="1F1F1F"/>
          <w:spacing w:val="6"/>
          <w:w w:val="110"/>
        </w:rPr>
        <w:t> </w:t>
      </w:r>
      <w:r>
        <w:rPr>
          <w:color w:val="1F1F1F"/>
          <w:w w:val="110"/>
        </w:rPr>
        <w:t>THE</w:t>
      </w:r>
      <w:r>
        <w:rPr>
          <w:color w:val="1F1F1F"/>
          <w:spacing w:val="26"/>
          <w:w w:val="110"/>
        </w:rPr>
        <w:t> </w:t>
      </w:r>
      <w:bookmarkEnd w:id="38"/>
      <w:r>
        <w:rPr>
          <w:color w:val="1F1F1F"/>
          <w:spacing w:val="-2"/>
          <w:w w:val="110"/>
        </w:rPr>
        <w:t>RESULTS</w:t>
      </w:r>
    </w:p>
    <w:p>
      <w:pPr>
        <w:pStyle w:val="BodyText"/>
        <w:spacing w:before="101"/>
        <w:rPr>
          <w:b/>
          <w:sz w:val="23"/>
        </w:rPr>
      </w:pPr>
    </w:p>
    <w:p>
      <w:pPr>
        <w:pStyle w:val="BodyText"/>
        <w:spacing w:line="396" w:lineRule="auto" w:before="1"/>
        <w:ind w:left="762" w:right="625" w:firstLine="19"/>
        <w:jc w:val="both"/>
      </w:pPr>
      <w:r>
        <w:rPr>
          <w:color w:val="1F1F1F"/>
        </w:rPr>
        <w:t>The figure 4.8 </w:t>
      </w:r>
      <w:r>
        <w:rPr>
          <w:color w:val="2F2F2F"/>
        </w:rPr>
        <w:t>above indicates </w:t>
      </w:r>
      <w:r>
        <w:rPr>
          <w:color w:val="1F1F1F"/>
        </w:rPr>
        <w:t>the</w:t>
      </w:r>
      <w:r>
        <w:rPr>
          <w:color w:val="1F1F1F"/>
          <w:spacing w:val="-14"/>
        </w:rPr>
        <w:t> </w:t>
      </w:r>
      <w:r>
        <w:rPr>
          <w:color w:val="1F1F1F"/>
        </w:rPr>
        <w:t>results based on whether participants have </w:t>
      </w:r>
      <w:r>
        <w:rPr>
          <w:color w:val="2F2F2F"/>
        </w:rPr>
        <w:t>indicated </w:t>
      </w:r>
      <w:r>
        <w:rPr>
          <w:color w:val="1F1F1F"/>
        </w:rPr>
        <w:t>their participation </w:t>
      </w:r>
      <w:r>
        <w:rPr>
          <w:color w:val="2F2F2F"/>
        </w:rPr>
        <w:t>in </w:t>
      </w:r>
      <w:r>
        <w:rPr>
          <w:color w:val="1F1F1F"/>
        </w:rPr>
        <w:t>AFGRI CSR interventions </w:t>
      </w:r>
      <w:r>
        <w:rPr>
          <w:color w:val="2F2F2F"/>
        </w:rPr>
        <w:t>or </w:t>
      </w:r>
      <w:r>
        <w:rPr>
          <w:color w:val="1F1F1F"/>
        </w:rPr>
        <w:t>not. The section B of the </w:t>
      </w:r>
      <w:r>
        <w:rPr>
          <w:color w:val="2F2F2F"/>
        </w:rPr>
        <w:t>questionnaire </w:t>
      </w:r>
      <w:r>
        <w:rPr>
          <w:color w:val="1F1F1F"/>
        </w:rPr>
        <w:t>determined</w:t>
      </w:r>
      <w:r>
        <w:rPr>
          <w:color w:val="1F1F1F"/>
          <w:spacing w:val="40"/>
        </w:rPr>
        <w:t> </w:t>
      </w:r>
      <w:r>
        <w:rPr>
          <w:color w:val="1F1F1F"/>
        </w:rPr>
        <w:t>whether those</w:t>
      </w:r>
      <w:r>
        <w:rPr>
          <w:color w:val="1F1F1F"/>
          <w:spacing w:val="-7"/>
        </w:rPr>
        <w:t> </w:t>
      </w:r>
      <w:r>
        <w:rPr>
          <w:color w:val="1F1F1F"/>
        </w:rPr>
        <w:t>statements be</w:t>
      </w:r>
      <w:r>
        <w:rPr>
          <w:color w:val="1F1F1F"/>
          <w:spacing w:val="-16"/>
        </w:rPr>
        <w:t> </w:t>
      </w:r>
      <w:r>
        <w:rPr>
          <w:color w:val="2F2F2F"/>
        </w:rPr>
        <w:t>factors</w:t>
      </w:r>
      <w:r>
        <w:rPr>
          <w:color w:val="2F2F2F"/>
          <w:spacing w:val="-1"/>
        </w:rPr>
        <w:t> </w:t>
      </w:r>
      <w:r>
        <w:rPr>
          <w:color w:val="1F1F1F"/>
        </w:rPr>
        <w:t>that</w:t>
      </w:r>
      <w:r>
        <w:rPr>
          <w:color w:val="1F1F1F"/>
          <w:spacing w:val="-14"/>
        </w:rPr>
        <w:t> </w:t>
      </w:r>
      <w:r>
        <w:rPr>
          <w:color w:val="2F2F2F"/>
        </w:rPr>
        <w:t>can</w:t>
      </w:r>
      <w:r>
        <w:rPr>
          <w:color w:val="2F2F2F"/>
          <w:spacing w:val="-16"/>
        </w:rPr>
        <w:t> </w:t>
      </w:r>
      <w:r>
        <w:rPr>
          <w:color w:val="1F1F1F"/>
        </w:rPr>
        <w:t>influence employees to</w:t>
      </w:r>
      <w:r>
        <w:rPr>
          <w:color w:val="1F1F1F"/>
          <w:spacing w:val="35"/>
        </w:rPr>
        <w:t> </w:t>
      </w:r>
      <w:r>
        <w:rPr>
          <w:color w:val="1F1F1F"/>
        </w:rPr>
        <w:t>participate. The response is </w:t>
      </w:r>
      <w:r>
        <w:rPr>
          <w:color w:val="2F2F2F"/>
        </w:rPr>
        <w:t>not</w:t>
      </w:r>
      <w:r>
        <w:rPr>
          <w:color w:val="2F2F2F"/>
          <w:spacing w:val="40"/>
        </w:rPr>
        <w:t> </w:t>
      </w:r>
      <w:r>
        <w:rPr>
          <w:color w:val="1F1F1F"/>
        </w:rPr>
        <w:t>taken </w:t>
      </w:r>
      <w:r>
        <w:rPr>
          <w:color w:val="2F2F2F"/>
        </w:rPr>
        <w:t>at</w:t>
      </w:r>
      <w:r>
        <w:rPr>
          <w:color w:val="2F2F2F"/>
          <w:spacing w:val="-10"/>
        </w:rPr>
        <w:t> </w:t>
      </w:r>
      <w:r>
        <w:rPr>
          <w:color w:val="1F1F1F"/>
        </w:rPr>
        <w:t>face value</w:t>
      </w:r>
      <w:r>
        <w:rPr>
          <w:color w:val="1F1F1F"/>
          <w:spacing w:val="-1"/>
        </w:rPr>
        <w:t> </w:t>
      </w:r>
      <w:r>
        <w:rPr>
          <w:color w:val="1F1F1F"/>
        </w:rPr>
        <w:t>but</w:t>
      </w:r>
      <w:r>
        <w:rPr>
          <w:color w:val="1F1F1F"/>
          <w:spacing w:val="40"/>
        </w:rPr>
        <w:t> </w:t>
      </w:r>
      <w:r>
        <w:rPr>
          <w:color w:val="1F1F1F"/>
        </w:rPr>
        <w:t>it </w:t>
      </w:r>
      <w:r>
        <w:rPr>
          <w:color w:val="2F2F2F"/>
        </w:rPr>
        <w:t>must </w:t>
      </w:r>
      <w:r>
        <w:rPr>
          <w:color w:val="1F1F1F"/>
        </w:rPr>
        <w:t>indicate if the</w:t>
      </w:r>
      <w:r>
        <w:rPr>
          <w:color w:val="1F1F1F"/>
          <w:spacing w:val="-16"/>
        </w:rPr>
        <w:t> </w:t>
      </w:r>
      <w:r>
        <w:rPr>
          <w:color w:val="1F1F1F"/>
        </w:rPr>
        <w:t>p-value &lt; 0.05. The</w:t>
      </w:r>
      <w:r>
        <w:rPr>
          <w:color w:val="1F1F1F"/>
          <w:spacing w:val="-5"/>
        </w:rPr>
        <w:t> </w:t>
      </w:r>
      <w:r>
        <w:rPr>
          <w:color w:val="1F1F1F"/>
        </w:rPr>
        <w:t>items with</w:t>
      </w:r>
      <w:r>
        <w:rPr>
          <w:color w:val="1F1F1F"/>
          <w:spacing w:val="-16"/>
        </w:rPr>
        <w:t> </w:t>
      </w:r>
      <w:r>
        <w:rPr>
          <w:color w:val="1F1F1F"/>
        </w:rPr>
        <w:t>p-value</w:t>
      </w:r>
      <w:r>
        <w:rPr>
          <w:color w:val="1F1F1F"/>
          <w:spacing w:val="-3"/>
        </w:rPr>
        <w:t> </w:t>
      </w:r>
      <w:r>
        <w:rPr>
          <w:color w:val="1F1F1F"/>
        </w:rPr>
        <w:t>&lt; (less than) 0.05 </w:t>
      </w:r>
      <w:r>
        <w:rPr>
          <w:color w:val="2F2F2F"/>
        </w:rPr>
        <w:t>indicate </w:t>
      </w:r>
      <w:r>
        <w:rPr>
          <w:color w:val="1F1F1F"/>
        </w:rPr>
        <w:t>that</w:t>
      </w:r>
      <w:r>
        <w:rPr>
          <w:color w:val="1F1F1F"/>
          <w:spacing w:val="-8"/>
        </w:rPr>
        <w:t> </w:t>
      </w:r>
      <w:r>
        <w:rPr>
          <w:color w:val="1F1F1F"/>
        </w:rPr>
        <w:t>they </w:t>
      </w:r>
      <w:r>
        <w:rPr>
          <w:color w:val="2F2F2F"/>
        </w:rPr>
        <w:t>are</w:t>
      </w:r>
      <w:r>
        <w:rPr>
          <w:color w:val="2F2F2F"/>
          <w:spacing w:val="-9"/>
        </w:rPr>
        <w:t> </w:t>
      </w:r>
      <w:r>
        <w:rPr>
          <w:color w:val="2F2F2F"/>
        </w:rPr>
        <w:t>significantly </w:t>
      </w:r>
      <w:r>
        <w:rPr>
          <w:color w:val="1F1F1F"/>
        </w:rPr>
        <w:t>different and</w:t>
      </w:r>
      <w:r>
        <w:rPr>
          <w:color w:val="1F1F1F"/>
          <w:spacing w:val="-1"/>
        </w:rPr>
        <w:t> </w:t>
      </w:r>
      <w:r>
        <w:rPr>
          <w:color w:val="1F1F1F"/>
        </w:rPr>
        <w:t>therefore, they have </w:t>
      </w:r>
      <w:r>
        <w:rPr>
          <w:color w:val="4D4D4D"/>
        </w:rPr>
        <w:t>i</w:t>
      </w:r>
      <w:r>
        <w:rPr>
          <w:color w:val="1F1F1F"/>
        </w:rPr>
        <w:t>nfluence</w:t>
      </w:r>
      <w:r>
        <w:rPr>
          <w:color w:val="1F1F1F"/>
          <w:spacing w:val="-3"/>
        </w:rPr>
        <w:t> </w:t>
      </w:r>
      <w:r>
        <w:rPr>
          <w:color w:val="1F1F1F"/>
        </w:rPr>
        <w:t>in employee participation in AFGRI CSR participation</w:t>
      </w:r>
      <w:r>
        <w:rPr>
          <w:color w:val="4D4D4D"/>
        </w:rPr>
        <w:t>.</w:t>
      </w:r>
      <w:r>
        <w:rPr>
          <w:color w:val="4D4D4D"/>
          <w:spacing w:val="-9"/>
        </w:rPr>
        <w:t> </w:t>
      </w:r>
      <w:r>
        <w:rPr>
          <w:color w:val="1F1F1F"/>
        </w:rPr>
        <w:t>Items that are </w:t>
      </w:r>
      <w:r>
        <w:rPr>
          <w:color w:val="2F2F2F"/>
        </w:rPr>
        <w:t>over </w:t>
      </w:r>
      <w:r>
        <w:rPr>
          <w:color w:val="1F1F1F"/>
          <w:sz w:val="23"/>
        </w:rPr>
        <w:t>(&gt;) </w:t>
      </w:r>
      <w:r>
        <w:rPr>
          <w:color w:val="1F1F1F"/>
        </w:rPr>
        <w:t>p-value 0.05</w:t>
      </w:r>
      <w:r>
        <w:rPr>
          <w:color w:val="1F1F1F"/>
          <w:spacing w:val="40"/>
        </w:rPr>
        <w:t> </w:t>
      </w:r>
      <w:r>
        <w:rPr>
          <w:color w:val="1F1F1F"/>
        </w:rPr>
        <w:t>have no significance </w:t>
      </w:r>
      <w:r>
        <w:rPr>
          <w:color w:val="2F2F2F"/>
        </w:rPr>
        <w:t>difference, therefore, they </w:t>
      </w:r>
      <w:r>
        <w:rPr>
          <w:color w:val="1F1F1F"/>
        </w:rPr>
        <w:t>are not influential factors for AFGRI employees</w:t>
      </w:r>
      <w:r>
        <w:rPr>
          <w:color w:val="1F1F1F"/>
          <w:spacing w:val="40"/>
        </w:rPr>
        <w:t> </w:t>
      </w:r>
      <w:r>
        <w:rPr>
          <w:color w:val="2F2F2F"/>
        </w:rPr>
        <w:t>to</w:t>
      </w:r>
      <w:r>
        <w:rPr>
          <w:color w:val="2F2F2F"/>
          <w:spacing w:val="40"/>
        </w:rPr>
        <w:t> </w:t>
      </w:r>
      <w:r>
        <w:rPr>
          <w:color w:val="1F1F1F"/>
        </w:rPr>
        <w:t>participate in its CSR interventions.</w:t>
      </w:r>
    </w:p>
    <w:p>
      <w:pPr>
        <w:pStyle w:val="BodyText"/>
        <w:spacing w:line="396" w:lineRule="auto" w:before="250"/>
        <w:ind w:left="769" w:right="616" w:hanging="8"/>
        <w:jc w:val="both"/>
      </w:pPr>
      <w:r>
        <w:rPr>
          <w:color w:val="1F1F1F"/>
        </w:rPr>
        <w:t>The 132</w:t>
      </w:r>
      <w:r>
        <w:rPr>
          <w:color w:val="1F1F1F"/>
          <w:spacing w:val="-3"/>
        </w:rPr>
        <w:t> </w:t>
      </w:r>
      <w:r>
        <w:rPr>
          <w:color w:val="1F1F1F"/>
        </w:rPr>
        <w:t>participants were asked</w:t>
      </w:r>
      <w:r>
        <w:rPr>
          <w:color w:val="1F1F1F"/>
          <w:spacing w:val="-1"/>
        </w:rPr>
        <w:t> </w:t>
      </w:r>
      <w:r>
        <w:rPr>
          <w:color w:val="1F1F1F"/>
        </w:rPr>
        <w:t>various question </w:t>
      </w:r>
      <w:r>
        <w:rPr>
          <w:color w:val="2F2F2F"/>
        </w:rPr>
        <w:t>and </w:t>
      </w:r>
      <w:r>
        <w:rPr>
          <w:color w:val="1F1F1F"/>
        </w:rPr>
        <w:t>statements </w:t>
      </w:r>
      <w:r>
        <w:rPr>
          <w:color w:val="2F2F2F"/>
        </w:rPr>
        <w:t>(from </w:t>
      </w:r>
      <w:r>
        <w:rPr>
          <w:color w:val="1F1F1F"/>
        </w:rPr>
        <w:t>section A</w:t>
      </w:r>
      <w:r>
        <w:rPr>
          <w:color w:val="1F1F1F"/>
          <w:spacing w:val="33"/>
        </w:rPr>
        <w:t> </w:t>
      </w:r>
      <w:r>
        <w:rPr>
          <w:color w:val="1F1F1F"/>
        </w:rPr>
        <w:t>and B</w:t>
      </w:r>
      <w:r>
        <w:rPr>
          <w:color w:val="1F1F1F"/>
          <w:spacing w:val="34"/>
        </w:rPr>
        <w:t> </w:t>
      </w:r>
      <w:r>
        <w:rPr>
          <w:color w:val="2F2F2F"/>
        </w:rPr>
        <w:t>of </w:t>
      </w:r>
      <w:r>
        <w:rPr>
          <w:color w:val="1F1F1F"/>
        </w:rPr>
        <w:t>the questionnaire) and 40 participants disagreed </w:t>
      </w:r>
      <w:r>
        <w:rPr>
          <w:color w:val="2F2F2F"/>
        </w:rPr>
        <w:t>(indicated </w:t>
      </w:r>
      <w:r>
        <w:rPr>
          <w:color w:val="1F1F1F"/>
        </w:rPr>
        <w:t>that they are not</w:t>
      </w:r>
      <w:r>
        <w:rPr>
          <w:color w:val="1F1F1F"/>
          <w:spacing w:val="40"/>
        </w:rPr>
        <w:t> </w:t>
      </w:r>
      <w:r>
        <w:rPr>
          <w:color w:val="1F1F1F"/>
        </w:rPr>
        <w:t>participating) while</w:t>
      </w:r>
      <w:r>
        <w:rPr>
          <w:color w:val="1F1F1F"/>
          <w:spacing w:val="-12"/>
        </w:rPr>
        <w:t> </w:t>
      </w:r>
      <w:r>
        <w:rPr>
          <w:color w:val="1F1F1F"/>
        </w:rPr>
        <w:t>92</w:t>
      </w:r>
      <w:r>
        <w:rPr>
          <w:color w:val="1F1F1F"/>
          <w:spacing w:val="-16"/>
        </w:rPr>
        <w:t> </w:t>
      </w:r>
      <w:r>
        <w:rPr>
          <w:color w:val="1F1F1F"/>
        </w:rPr>
        <w:t>participants </w:t>
      </w:r>
      <w:r>
        <w:rPr>
          <w:color w:val="2F2F2F"/>
        </w:rPr>
        <w:t>agreed (indicated</w:t>
      </w:r>
      <w:r>
        <w:rPr>
          <w:color w:val="2F2F2F"/>
          <w:spacing w:val="-5"/>
        </w:rPr>
        <w:t> </w:t>
      </w:r>
      <w:r>
        <w:rPr>
          <w:color w:val="1F1F1F"/>
        </w:rPr>
        <w:t>that they will</w:t>
      </w:r>
      <w:r>
        <w:rPr>
          <w:color w:val="1F1F1F"/>
          <w:spacing w:val="-9"/>
        </w:rPr>
        <w:t> </w:t>
      </w:r>
      <w:r>
        <w:rPr>
          <w:color w:val="2F2F2F"/>
        </w:rPr>
        <w:t>participate </w:t>
      </w:r>
      <w:r>
        <w:rPr>
          <w:color w:val="1F1F1F"/>
        </w:rPr>
        <w:t>in the</w:t>
      </w:r>
      <w:r>
        <w:rPr>
          <w:color w:val="1F1F1F"/>
          <w:spacing w:val="-6"/>
        </w:rPr>
        <w:t> </w:t>
      </w:r>
      <w:r>
        <w:rPr>
          <w:color w:val="1F1F1F"/>
        </w:rPr>
        <w:t>CSR interventions).</w:t>
      </w:r>
      <w:r>
        <w:rPr>
          <w:color w:val="1F1F1F"/>
          <w:spacing w:val="-12"/>
        </w:rPr>
        <w:t> </w:t>
      </w:r>
      <w:r>
        <w:rPr>
          <w:color w:val="1F1F1F"/>
        </w:rPr>
        <w:t>Out </w:t>
      </w:r>
      <w:r>
        <w:rPr>
          <w:color w:val="2F2F2F"/>
        </w:rPr>
        <w:t>of</w:t>
      </w:r>
      <w:r>
        <w:rPr>
          <w:color w:val="2F2F2F"/>
          <w:spacing w:val="-16"/>
        </w:rPr>
        <w:t> </w:t>
      </w:r>
      <w:r>
        <w:rPr>
          <w:color w:val="1F1F1F"/>
        </w:rPr>
        <w:t>each</w:t>
      </w:r>
      <w:r>
        <w:rPr>
          <w:color w:val="1F1F1F"/>
          <w:spacing w:val="-15"/>
        </w:rPr>
        <w:t> </w:t>
      </w:r>
      <w:r>
        <w:rPr>
          <w:color w:val="1F1F1F"/>
        </w:rPr>
        <w:t>item,</w:t>
      </w:r>
      <w:r>
        <w:rPr>
          <w:color w:val="1F1F1F"/>
          <w:spacing w:val="-15"/>
        </w:rPr>
        <w:t> </w:t>
      </w:r>
      <w:r>
        <w:rPr>
          <w:color w:val="1F1F1F"/>
        </w:rPr>
        <w:t>the</w:t>
      </w:r>
      <w:r>
        <w:rPr>
          <w:color w:val="1F1F1F"/>
          <w:spacing w:val="-16"/>
        </w:rPr>
        <w:t> </w:t>
      </w:r>
      <w:r>
        <w:rPr>
          <w:color w:val="1F1F1F"/>
        </w:rPr>
        <w:t>respondents</w:t>
      </w:r>
      <w:r>
        <w:rPr>
          <w:color w:val="1F1F1F"/>
          <w:spacing w:val="41"/>
        </w:rPr>
        <w:t> </w:t>
      </w:r>
      <w:r>
        <w:rPr>
          <w:color w:val="1F1F1F"/>
        </w:rPr>
        <w:t>were</w:t>
      </w:r>
      <w:r>
        <w:rPr>
          <w:color w:val="1F1F1F"/>
          <w:spacing w:val="-16"/>
        </w:rPr>
        <w:t> </w:t>
      </w:r>
      <w:r>
        <w:rPr>
          <w:color w:val="1F1F1F"/>
        </w:rPr>
        <w:t>categorised by</w:t>
      </w:r>
      <w:r>
        <w:rPr>
          <w:color w:val="1F1F1F"/>
          <w:spacing w:val="-16"/>
        </w:rPr>
        <w:t> </w:t>
      </w:r>
      <w:r>
        <w:rPr>
          <w:color w:val="1F1F1F"/>
        </w:rPr>
        <w:t>whether</w:t>
      </w:r>
      <w:r>
        <w:rPr>
          <w:color w:val="1F1F1F"/>
          <w:spacing w:val="-3"/>
        </w:rPr>
        <w:t> </w:t>
      </w:r>
      <w:r>
        <w:rPr>
          <w:color w:val="1F1F1F"/>
        </w:rPr>
        <w:t>they</w:t>
      </w:r>
      <w:r>
        <w:rPr>
          <w:color w:val="1F1F1F"/>
          <w:spacing w:val="-15"/>
        </w:rPr>
        <w:t> </w:t>
      </w:r>
      <w:r>
        <w:rPr>
          <w:color w:val="1F1F1F"/>
        </w:rPr>
        <w:t>have</w:t>
      </w:r>
      <w:r>
        <w:rPr>
          <w:color w:val="1F1F1F"/>
          <w:spacing w:val="-16"/>
        </w:rPr>
        <w:t> </w:t>
      </w:r>
      <w:r>
        <w:rPr>
          <w:color w:val="1F1F1F"/>
        </w:rPr>
        <w:t>agreed</w:t>
      </w:r>
      <w:r>
        <w:rPr>
          <w:color w:val="1F1F1F"/>
          <w:spacing w:val="-9"/>
        </w:rPr>
        <w:t> </w:t>
      </w:r>
      <w:r>
        <w:rPr>
          <w:color w:val="2F2F2F"/>
        </w:rPr>
        <w:t>(92</w:t>
      </w:r>
      <w:r>
        <w:rPr>
          <w:color w:val="2F2F2F"/>
          <w:spacing w:val="-16"/>
        </w:rPr>
        <w:t> </w:t>
      </w:r>
      <w:r>
        <w:rPr>
          <w:color w:val="1F1F1F"/>
        </w:rPr>
        <w:t>participants) </w:t>
      </w:r>
      <w:r>
        <w:rPr>
          <w:color w:val="2F2F2F"/>
        </w:rPr>
        <w:t>or</w:t>
      </w:r>
      <w:r>
        <w:rPr>
          <w:color w:val="2F2F2F"/>
          <w:spacing w:val="40"/>
        </w:rPr>
        <w:t> </w:t>
      </w:r>
      <w:r>
        <w:rPr>
          <w:color w:val="1F1F1F"/>
        </w:rPr>
        <w:t>disagreed </w:t>
      </w:r>
      <w:r>
        <w:rPr>
          <w:color w:val="2F2F2F"/>
        </w:rPr>
        <w:t>(40 participants) and the</w:t>
      </w:r>
      <w:r>
        <w:rPr>
          <w:color w:val="2F2F2F"/>
          <w:spacing w:val="-10"/>
        </w:rPr>
        <w:t> </w:t>
      </w:r>
      <w:r>
        <w:rPr>
          <w:color w:val="1F1F1F"/>
        </w:rPr>
        <w:t>allocation of those that</w:t>
      </w:r>
      <w:r>
        <w:rPr>
          <w:color w:val="1F1F1F"/>
          <w:spacing w:val="-9"/>
        </w:rPr>
        <w:t> </w:t>
      </w:r>
      <w:r>
        <w:rPr>
          <w:color w:val="1F1F1F"/>
        </w:rPr>
        <w:t>participated in </w:t>
      </w:r>
      <w:r>
        <w:rPr>
          <w:color w:val="2F2F2F"/>
        </w:rPr>
        <w:t>those</w:t>
      </w:r>
      <w:r>
        <w:rPr>
          <w:color w:val="2F2F2F"/>
          <w:spacing w:val="-4"/>
        </w:rPr>
        <w:t> </w:t>
      </w:r>
      <w:r>
        <w:rPr>
          <w:color w:val="1F1F1F"/>
        </w:rPr>
        <w:t>individual </w:t>
      </w:r>
      <w:r>
        <w:rPr>
          <w:color w:val="1F1F1F"/>
          <w:spacing w:val="-2"/>
        </w:rPr>
        <w:t>items.</w:t>
      </w:r>
    </w:p>
    <w:p>
      <w:pPr>
        <w:pStyle w:val="BodyText"/>
        <w:spacing w:line="393" w:lineRule="auto" w:before="242"/>
        <w:ind w:left="772" w:right="613" w:hanging="17"/>
        <w:jc w:val="both"/>
      </w:pPr>
      <w:r>
        <w:rPr>
          <w:color w:val="1F1F1F"/>
        </w:rPr>
        <w:t>Older </w:t>
      </w:r>
      <w:r>
        <w:rPr>
          <w:color w:val="2F2F2F"/>
        </w:rPr>
        <w:t>respondents </w:t>
      </w:r>
      <w:r>
        <w:rPr>
          <w:color w:val="1F1F1F"/>
        </w:rPr>
        <w:t>are</w:t>
      </w:r>
      <w:r>
        <w:rPr>
          <w:color w:val="1F1F1F"/>
          <w:spacing w:val="-4"/>
        </w:rPr>
        <w:t> </w:t>
      </w:r>
      <w:r>
        <w:rPr>
          <w:color w:val="2F2F2F"/>
        </w:rPr>
        <w:t>associated </w:t>
      </w:r>
      <w:r>
        <w:rPr>
          <w:color w:val="1F1F1F"/>
        </w:rPr>
        <w:t>with</w:t>
      </w:r>
      <w:r>
        <w:rPr>
          <w:color w:val="1F1F1F"/>
          <w:spacing w:val="-8"/>
        </w:rPr>
        <w:t> </w:t>
      </w:r>
      <w:r>
        <w:rPr>
          <w:color w:val="2F2F2F"/>
        </w:rPr>
        <w:t>more</w:t>
      </w:r>
      <w:r>
        <w:rPr>
          <w:color w:val="2F2F2F"/>
          <w:spacing w:val="-2"/>
        </w:rPr>
        <w:t> </w:t>
      </w:r>
      <w:r>
        <w:rPr>
          <w:color w:val="1F1F1F"/>
        </w:rPr>
        <w:t>disagreement that</w:t>
      </w:r>
      <w:r>
        <w:rPr>
          <w:color w:val="1F1F1F"/>
          <w:spacing w:val="-12"/>
        </w:rPr>
        <w:t> </w:t>
      </w:r>
      <w:r>
        <w:rPr>
          <w:color w:val="1F1F1F"/>
        </w:rPr>
        <w:t>balanced</w:t>
      </w:r>
      <w:r>
        <w:rPr>
          <w:color w:val="1F1F1F"/>
          <w:spacing w:val="-2"/>
        </w:rPr>
        <w:t> </w:t>
      </w:r>
      <w:r>
        <w:rPr>
          <w:color w:val="1F1F1F"/>
        </w:rPr>
        <w:t>initiat</w:t>
      </w:r>
      <w:r>
        <w:rPr>
          <w:color w:val="4D4D4D"/>
        </w:rPr>
        <w:t>i</w:t>
      </w:r>
      <w:r>
        <w:rPr>
          <w:color w:val="1F1F1F"/>
        </w:rPr>
        <w:t>ves</w:t>
      </w:r>
      <w:r>
        <w:rPr>
          <w:color w:val="1F1F1F"/>
          <w:spacing w:val="-16"/>
        </w:rPr>
        <w:t> </w:t>
      </w:r>
      <w:r>
        <w:rPr>
          <w:color w:val="2F2F2F"/>
        </w:rPr>
        <w:t>should</w:t>
      </w:r>
      <w:r>
        <w:rPr>
          <w:color w:val="2F2F2F"/>
          <w:spacing w:val="-1"/>
        </w:rPr>
        <w:t> </w:t>
      </w:r>
      <w:r>
        <w:rPr>
          <w:color w:val="1F1F1F"/>
        </w:rPr>
        <w:t>be held</w:t>
      </w:r>
      <w:r>
        <w:rPr>
          <w:color w:val="1F1F1F"/>
          <w:spacing w:val="-16"/>
        </w:rPr>
        <w:t> </w:t>
      </w:r>
      <w:r>
        <w:rPr>
          <w:color w:val="1F1F1F"/>
        </w:rPr>
        <w:t>in</w:t>
      </w:r>
      <w:r>
        <w:rPr>
          <w:color w:val="1F1F1F"/>
          <w:spacing w:val="-15"/>
        </w:rPr>
        <w:t> </w:t>
      </w:r>
      <w:r>
        <w:rPr>
          <w:color w:val="1F1F1F"/>
        </w:rPr>
        <w:t>branches</w:t>
      </w:r>
      <w:r>
        <w:rPr>
          <w:color w:val="1F1F1F"/>
          <w:spacing w:val="-15"/>
        </w:rPr>
        <w:t> </w:t>
      </w:r>
      <w:r>
        <w:rPr>
          <w:color w:val="2F2F2F"/>
        </w:rPr>
        <w:t>(rho</w:t>
      </w:r>
      <w:r>
        <w:rPr>
          <w:color w:val="2F2F2F"/>
          <w:spacing w:val="-15"/>
        </w:rPr>
        <w:t> </w:t>
      </w:r>
      <w:r>
        <w:rPr>
          <w:color w:val="1F1F1F"/>
        </w:rPr>
        <w:t>=.364,</w:t>
      </w:r>
      <w:r>
        <w:rPr>
          <w:color w:val="1F1F1F"/>
          <w:spacing w:val="-11"/>
        </w:rPr>
        <w:t> </w:t>
      </w:r>
      <w:r>
        <w:rPr>
          <w:color w:val="1F1F1F"/>
        </w:rPr>
        <w:t>p&lt;.00I);</w:t>
      </w:r>
      <w:r>
        <w:rPr>
          <w:color w:val="1F1F1F"/>
          <w:spacing w:val="32"/>
        </w:rPr>
        <w:t> </w:t>
      </w:r>
      <w:r>
        <w:rPr>
          <w:color w:val="1F1F1F"/>
        </w:rPr>
        <w:t>and</w:t>
      </w:r>
      <w:r>
        <w:rPr>
          <w:color w:val="1F1F1F"/>
          <w:spacing w:val="-16"/>
        </w:rPr>
        <w:t> </w:t>
      </w:r>
      <w:r>
        <w:rPr>
          <w:color w:val="1F1F1F"/>
        </w:rPr>
        <w:t>more</w:t>
      </w:r>
      <w:r>
        <w:rPr>
          <w:color w:val="1F1F1F"/>
          <w:spacing w:val="-15"/>
        </w:rPr>
        <w:t> </w:t>
      </w:r>
      <w:r>
        <w:rPr>
          <w:color w:val="1F1F1F"/>
        </w:rPr>
        <w:t>disagreement that</w:t>
      </w:r>
      <w:r>
        <w:rPr>
          <w:color w:val="1F1F1F"/>
          <w:spacing w:val="-16"/>
        </w:rPr>
        <w:t> </w:t>
      </w:r>
      <w:r>
        <w:rPr>
          <w:color w:val="1F1F1F"/>
        </w:rPr>
        <w:t>CSR</w:t>
      </w:r>
      <w:r>
        <w:rPr>
          <w:color w:val="1F1F1F"/>
          <w:spacing w:val="-15"/>
        </w:rPr>
        <w:t> </w:t>
      </w:r>
      <w:r>
        <w:rPr>
          <w:color w:val="1F1F1F"/>
        </w:rPr>
        <w:t>communication</w:t>
      </w:r>
      <w:r>
        <w:rPr>
          <w:color w:val="1F1F1F"/>
          <w:spacing w:val="16"/>
        </w:rPr>
        <w:t> </w:t>
      </w:r>
      <w:r>
        <w:rPr>
          <w:color w:val="1F1F1F"/>
        </w:rPr>
        <w:t>should be </w:t>
      </w:r>
      <w:r>
        <w:rPr>
          <w:color w:val="2F2F2F"/>
        </w:rPr>
        <w:t>aggressively </w:t>
      </w:r>
      <w:r>
        <w:rPr>
          <w:color w:val="1F1F1F"/>
        </w:rPr>
        <w:t>innovative (rho= </w:t>
      </w:r>
      <w:r>
        <w:rPr>
          <w:color w:val="2F2F2F"/>
        </w:rPr>
        <w:t>.231, </w:t>
      </w:r>
      <w:r>
        <w:rPr>
          <w:color w:val="1F1F1F"/>
        </w:rPr>
        <w:t>p=.008).</w:t>
      </w:r>
    </w:p>
    <w:p>
      <w:pPr>
        <w:pStyle w:val="BodyText"/>
        <w:spacing w:line="398" w:lineRule="auto" w:before="249"/>
        <w:ind w:left="762" w:right="622" w:firstLine="3"/>
        <w:jc w:val="both"/>
      </w:pPr>
      <w:r>
        <w:rPr>
          <w:color w:val="1F1F1F"/>
        </w:rPr>
        <w:t>Younger</w:t>
      </w:r>
      <w:r>
        <w:rPr>
          <w:color w:val="1F1F1F"/>
          <w:spacing w:val="-5"/>
        </w:rPr>
        <w:t> </w:t>
      </w:r>
      <w:r>
        <w:rPr>
          <w:color w:val="1F1F1F"/>
        </w:rPr>
        <w:t>respondents were</w:t>
      </w:r>
      <w:r>
        <w:rPr>
          <w:color w:val="1F1F1F"/>
          <w:spacing w:val="-15"/>
        </w:rPr>
        <w:t> </w:t>
      </w:r>
      <w:r>
        <w:rPr>
          <w:color w:val="2F2F2F"/>
        </w:rPr>
        <w:t>associated </w:t>
      </w:r>
      <w:r>
        <w:rPr>
          <w:color w:val="1F1F1F"/>
        </w:rPr>
        <w:t>with</w:t>
      </w:r>
      <w:r>
        <w:rPr>
          <w:color w:val="1F1F1F"/>
          <w:spacing w:val="-12"/>
        </w:rPr>
        <w:t> </w:t>
      </w:r>
      <w:r>
        <w:rPr>
          <w:color w:val="2F2F2F"/>
        </w:rPr>
        <w:t>more</w:t>
      </w:r>
      <w:r>
        <w:rPr>
          <w:color w:val="2F2F2F"/>
          <w:spacing w:val="-5"/>
        </w:rPr>
        <w:t> </w:t>
      </w:r>
      <w:r>
        <w:rPr>
          <w:color w:val="1F1F1F"/>
        </w:rPr>
        <w:t>disagreement that</w:t>
      </w:r>
      <w:r>
        <w:rPr>
          <w:color w:val="1F1F1F"/>
          <w:spacing w:val="-16"/>
        </w:rPr>
        <w:t> </w:t>
      </w:r>
      <w:r>
        <w:rPr>
          <w:color w:val="1F1F1F"/>
        </w:rPr>
        <w:t>their participation </w:t>
      </w:r>
      <w:r>
        <w:rPr>
          <w:color w:val="2F2F2F"/>
        </w:rPr>
        <w:t>in</w:t>
      </w:r>
      <w:r>
        <w:rPr>
          <w:color w:val="2F2F2F"/>
          <w:spacing w:val="-12"/>
        </w:rPr>
        <w:t> </w:t>
      </w:r>
      <w:r>
        <w:rPr>
          <w:color w:val="1F1F1F"/>
        </w:rPr>
        <w:t>CSR </w:t>
      </w:r>
      <w:r>
        <w:rPr>
          <w:color w:val="2F2F2F"/>
        </w:rPr>
        <w:t>interventions </w:t>
      </w:r>
      <w:r>
        <w:rPr>
          <w:color w:val="1F1F1F"/>
        </w:rPr>
        <w:t>contributes value in society (rho </w:t>
      </w:r>
      <w:r>
        <w:rPr>
          <w:color w:val="2F2F2F"/>
        </w:rPr>
        <w:t>= </w:t>
      </w:r>
      <w:r>
        <w:rPr>
          <w:color w:val="1F1F1F"/>
        </w:rPr>
        <w:t>-.266, p=.002); and more disagreement that they understand the</w:t>
      </w:r>
      <w:r>
        <w:rPr>
          <w:color w:val="1F1F1F"/>
          <w:spacing w:val="-2"/>
        </w:rPr>
        <w:t> </w:t>
      </w:r>
      <w:r>
        <w:rPr>
          <w:color w:val="1F1F1F"/>
        </w:rPr>
        <w:t>company's CSR </w:t>
      </w:r>
      <w:r>
        <w:rPr>
          <w:color w:val="2F2F2F"/>
        </w:rPr>
        <w:t>strategy </w:t>
      </w:r>
      <w:r>
        <w:rPr>
          <w:color w:val="1F1F1F"/>
        </w:rPr>
        <w:t>on interventions </w:t>
      </w:r>
      <w:r>
        <w:rPr>
          <w:color w:val="2F2F2F"/>
        </w:rPr>
        <w:t>(rho = </w:t>
      </w:r>
      <w:r>
        <w:rPr>
          <w:color w:val="1F1F1F"/>
        </w:rPr>
        <w:t>-.269,</w:t>
      </w:r>
      <w:r>
        <w:rPr>
          <w:color w:val="1F1F1F"/>
          <w:spacing w:val="-3"/>
        </w:rPr>
        <w:t> </w:t>
      </w:r>
      <w:r>
        <w:rPr>
          <w:color w:val="1F1F1F"/>
        </w:rPr>
        <w:t>p=.002).</w:t>
      </w:r>
    </w:p>
    <w:p>
      <w:pPr>
        <w:pStyle w:val="BodyText"/>
        <w:spacing w:line="405" w:lineRule="auto" w:before="244"/>
        <w:ind w:left="763" w:right="615" w:hanging="12"/>
        <w:jc w:val="both"/>
      </w:pPr>
      <w:r>
        <w:rPr>
          <w:color w:val="1F1F1F"/>
          <w:spacing w:val="-2"/>
          <w:w w:val="105"/>
        </w:rPr>
        <w:t>There</w:t>
      </w:r>
      <w:r>
        <w:rPr>
          <w:color w:val="1F1F1F"/>
          <w:spacing w:val="-15"/>
          <w:w w:val="105"/>
        </w:rPr>
        <w:t> </w:t>
      </w:r>
      <w:r>
        <w:rPr>
          <w:color w:val="1F1F1F"/>
          <w:spacing w:val="-2"/>
          <w:w w:val="105"/>
        </w:rPr>
        <w:t>is</w:t>
      </w:r>
      <w:r>
        <w:rPr>
          <w:color w:val="1F1F1F"/>
          <w:spacing w:val="-14"/>
          <w:w w:val="105"/>
        </w:rPr>
        <w:t> </w:t>
      </w:r>
      <w:r>
        <w:rPr>
          <w:color w:val="1F1F1F"/>
          <w:spacing w:val="-2"/>
          <w:w w:val="105"/>
        </w:rPr>
        <w:t>a</w:t>
      </w:r>
      <w:r>
        <w:rPr>
          <w:color w:val="1F1F1F"/>
          <w:spacing w:val="-14"/>
          <w:w w:val="105"/>
        </w:rPr>
        <w:t> </w:t>
      </w:r>
      <w:r>
        <w:rPr>
          <w:color w:val="2F2F2F"/>
          <w:spacing w:val="-2"/>
          <w:w w:val="105"/>
        </w:rPr>
        <w:t>significant</w:t>
      </w:r>
      <w:r>
        <w:rPr>
          <w:color w:val="2F2F2F"/>
          <w:spacing w:val="-8"/>
          <w:w w:val="105"/>
        </w:rPr>
        <w:t> </w:t>
      </w:r>
      <w:r>
        <w:rPr>
          <w:color w:val="1F1F1F"/>
          <w:spacing w:val="-2"/>
          <w:w w:val="105"/>
        </w:rPr>
        <w:t>difference between different</w:t>
      </w:r>
      <w:r>
        <w:rPr>
          <w:color w:val="1F1F1F"/>
          <w:spacing w:val="-6"/>
          <w:w w:val="105"/>
        </w:rPr>
        <w:t> </w:t>
      </w:r>
      <w:r>
        <w:rPr>
          <w:color w:val="1F1F1F"/>
          <w:spacing w:val="-2"/>
          <w:w w:val="105"/>
        </w:rPr>
        <w:t>employee positions</w:t>
      </w:r>
      <w:r>
        <w:rPr>
          <w:color w:val="1F1F1F"/>
          <w:spacing w:val="-5"/>
          <w:w w:val="105"/>
        </w:rPr>
        <w:t> </w:t>
      </w:r>
      <w:r>
        <w:rPr>
          <w:color w:val="1F1F1F"/>
          <w:spacing w:val="-2"/>
          <w:w w:val="105"/>
        </w:rPr>
        <w:t>in the</w:t>
      </w:r>
      <w:r>
        <w:rPr>
          <w:color w:val="1F1F1F"/>
          <w:spacing w:val="-15"/>
          <w:w w:val="105"/>
        </w:rPr>
        <w:t> </w:t>
      </w:r>
      <w:r>
        <w:rPr>
          <w:color w:val="1F1F1F"/>
          <w:spacing w:val="-2"/>
          <w:w w:val="105"/>
        </w:rPr>
        <w:t>agreement that </w:t>
      </w:r>
      <w:r>
        <w:rPr>
          <w:color w:val="1F1F1F"/>
        </w:rPr>
        <w:t>the</w:t>
      </w:r>
      <w:r>
        <w:rPr>
          <w:color w:val="1F1F1F"/>
          <w:spacing w:val="-11"/>
        </w:rPr>
        <w:t> </w:t>
      </w:r>
      <w:r>
        <w:rPr>
          <w:color w:val="1F1F1F"/>
        </w:rPr>
        <w:t>company culture</w:t>
      </w:r>
      <w:r>
        <w:rPr>
          <w:color w:val="1F1F1F"/>
          <w:spacing w:val="-3"/>
        </w:rPr>
        <w:t> </w:t>
      </w:r>
      <w:r>
        <w:rPr>
          <w:color w:val="1F1F1F"/>
        </w:rPr>
        <w:t>encourages participation on</w:t>
      </w:r>
      <w:r>
        <w:rPr>
          <w:color w:val="1F1F1F"/>
          <w:spacing w:val="-3"/>
        </w:rPr>
        <w:t> </w:t>
      </w:r>
      <w:r>
        <w:rPr>
          <w:color w:val="1F1F1F"/>
        </w:rPr>
        <w:t>CSR</w:t>
      </w:r>
      <w:r>
        <w:rPr>
          <w:color w:val="1F1F1F"/>
          <w:spacing w:val="-8"/>
        </w:rPr>
        <w:t> </w:t>
      </w:r>
      <w:r>
        <w:rPr>
          <w:color w:val="1F1F1F"/>
        </w:rPr>
        <w:t>interventions,</w:t>
      </w:r>
      <w:r>
        <w:rPr>
          <w:color w:val="1F1F1F"/>
          <w:spacing w:val="-14"/>
        </w:rPr>
        <w:t> </w:t>
      </w:r>
      <w:r>
        <w:rPr>
          <w:color w:val="1F1F1F"/>
        </w:rPr>
        <w:t>x2</w:t>
      </w:r>
      <w:r>
        <w:rPr>
          <w:color w:val="1F1F1F"/>
          <w:spacing w:val="-10"/>
        </w:rPr>
        <w:t> </w:t>
      </w:r>
      <w:r>
        <w:rPr>
          <w:color w:val="2F2F2F"/>
        </w:rPr>
        <w:t>(3)</w:t>
      </w:r>
      <w:r>
        <w:rPr>
          <w:color w:val="2F2F2F"/>
          <w:spacing w:val="-5"/>
        </w:rPr>
        <w:t> </w:t>
      </w:r>
      <w:r>
        <w:rPr>
          <w:color w:val="2F2F2F"/>
        </w:rPr>
        <w:t>=</w:t>
      </w:r>
      <w:r>
        <w:rPr>
          <w:color w:val="2F2F2F"/>
          <w:spacing w:val="36"/>
        </w:rPr>
        <w:t> </w:t>
      </w:r>
      <w:r>
        <w:rPr>
          <w:color w:val="1F1F1F"/>
        </w:rPr>
        <w:t>11.958,</w:t>
      </w:r>
      <w:r>
        <w:rPr>
          <w:color w:val="1F1F1F"/>
          <w:spacing w:val="-5"/>
        </w:rPr>
        <w:t> </w:t>
      </w:r>
      <w:r>
        <w:rPr>
          <w:color w:val="1F1F1F"/>
        </w:rPr>
        <w:t>p=.008. </w:t>
      </w:r>
      <w:r>
        <w:rPr>
          <w:color w:val="1F1F1F"/>
          <w:w w:val="105"/>
        </w:rPr>
        <w:t>Post</w:t>
      </w:r>
      <w:r>
        <w:rPr>
          <w:color w:val="1F1F1F"/>
          <w:spacing w:val="-17"/>
          <w:w w:val="105"/>
        </w:rPr>
        <w:t> </w:t>
      </w:r>
      <w:r>
        <w:rPr>
          <w:color w:val="1F1F1F"/>
          <w:w w:val="105"/>
        </w:rPr>
        <w:t>hoc</w:t>
      </w:r>
      <w:r>
        <w:rPr>
          <w:color w:val="1F1F1F"/>
          <w:spacing w:val="-16"/>
          <w:w w:val="105"/>
        </w:rPr>
        <w:t> </w:t>
      </w:r>
      <w:r>
        <w:rPr>
          <w:color w:val="2F2F2F"/>
          <w:w w:val="105"/>
        </w:rPr>
        <w:t>analysis</w:t>
      </w:r>
      <w:r>
        <w:rPr>
          <w:color w:val="2F2F2F"/>
          <w:spacing w:val="-13"/>
          <w:w w:val="105"/>
        </w:rPr>
        <w:t> </w:t>
      </w:r>
      <w:r>
        <w:rPr>
          <w:color w:val="2F2F2F"/>
          <w:w w:val="105"/>
        </w:rPr>
        <w:t>shows</w:t>
      </w:r>
      <w:r>
        <w:rPr>
          <w:color w:val="2F2F2F"/>
          <w:spacing w:val="-12"/>
          <w:w w:val="105"/>
        </w:rPr>
        <w:t> </w:t>
      </w:r>
      <w:r>
        <w:rPr>
          <w:color w:val="1F1F1F"/>
          <w:w w:val="105"/>
        </w:rPr>
        <w:t>that</w:t>
      </w:r>
      <w:r>
        <w:rPr>
          <w:color w:val="1F1F1F"/>
          <w:spacing w:val="-11"/>
          <w:w w:val="105"/>
        </w:rPr>
        <w:t> </w:t>
      </w:r>
      <w:r>
        <w:rPr>
          <w:color w:val="1F1F1F"/>
          <w:w w:val="105"/>
        </w:rPr>
        <w:t>junior</w:t>
      </w:r>
      <w:r>
        <w:rPr>
          <w:color w:val="1F1F1F"/>
          <w:spacing w:val="-8"/>
          <w:w w:val="105"/>
        </w:rPr>
        <w:t> </w:t>
      </w:r>
      <w:r>
        <w:rPr>
          <w:color w:val="1F1F1F"/>
          <w:w w:val="105"/>
        </w:rPr>
        <w:t>management</w:t>
      </w:r>
      <w:r>
        <w:rPr>
          <w:color w:val="1F1F1F"/>
          <w:spacing w:val="-9"/>
          <w:w w:val="105"/>
        </w:rPr>
        <w:t> </w:t>
      </w:r>
      <w:r>
        <w:rPr>
          <w:color w:val="1F1F1F"/>
          <w:w w:val="105"/>
        </w:rPr>
        <w:t>disagree</w:t>
      </w:r>
      <w:r>
        <w:rPr>
          <w:color w:val="1F1F1F"/>
          <w:spacing w:val="-13"/>
          <w:w w:val="105"/>
        </w:rPr>
        <w:t> </w:t>
      </w:r>
      <w:r>
        <w:rPr>
          <w:color w:val="1F1F1F"/>
          <w:w w:val="105"/>
        </w:rPr>
        <w:t>more</w:t>
      </w:r>
      <w:r>
        <w:rPr>
          <w:color w:val="1F1F1F"/>
          <w:spacing w:val="-16"/>
          <w:w w:val="105"/>
        </w:rPr>
        <w:t> </w:t>
      </w:r>
      <w:r>
        <w:rPr>
          <w:color w:val="1F1F1F"/>
          <w:w w:val="105"/>
        </w:rPr>
        <w:t>than</w:t>
      </w:r>
      <w:r>
        <w:rPr>
          <w:color w:val="1F1F1F"/>
          <w:spacing w:val="-17"/>
          <w:w w:val="105"/>
        </w:rPr>
        <w:t> </w:t>
      </w:r>
      <w:r>
        <w:rPr>
          <w:color w:val="1F1F1F"/>
          <w:w w:val="105"/>
        </w:rPr>
        <w:t>middle</w:t>
      </w:r>
      <w:r>
        <w:rPr>
          <w:color w:val="1F1F1F"/>
          <w:spacing w:val="-15"/>
          <w:w w:val="105"/>
        </w:rPr>
        <w:t> </w:t>
      </w:r>
      <w:r>
        <w:rPr>
          <w:color w:val="1F1F1F"/>
          <w:w w:val="105"/>
        </w:rPr>
        <w:t>management </w:t>
      </w:r>
      <w:r>
        <w:rPr>
          <w:color w:val="2F2F2F"/>
          <w:spacing w:val="-2"/>
          <w:w w:val="105"/>
        </w:rPr>
        <w:t>(p=.004).</w:t>
      </w:r>
    </w:p>
    <w:p>
      <w:pPr>
        <w:pStyle w:val="BodyText"/>
        <w:spacing w:line="405" w:lineRule="auto" w:before="234"/>
        <w:ind w:left="758" w:right="615" w:hanging="8"/>
        <w:jc w:val="both"/>
      </w:pPr>
      <w:r>
        <w:rPr>
          <w:color w:val="1F1F1F"/>
        </w:rPr>
        <w:t>There is a</w:t>
      </w:r>
      <w:r>
        <w:rPr>
          <w:color w:val="1F1F1F"/>
          <w:spacing w:val="-4"/>
        </w:rPr>
        <w:t> </w:t>
      </w:r>
      <w:r>
        <w:rPr>
          <w:color w:val="1F1F1F"/>
        </w:rPr>
        <w:t>significant </w:t>
      </w:r>
      <w:r>
        <w:rPr>
          <w:color w:val="2F2F2F"/>
        </w:rPr>
        <w:t>difference between </w:t>
      </w:r>
      <w:r>
        <w:rPr>
          <w:color w:val="1F1F1F"/>
        </w:rPr>
        <w:t>different employee positions in the </w:t>
      </w:r>
      <w:r>
        <w:rPr>
          <w:color w:val="2F2F2F"/>
        </w:rPr>
        <w:t>agreement </w:t>
      </w:r>
      <w:r>
        <w:rPr>
          <w:color w:val="1F1F1F"/>
        </w:rPr>
        <w:t>that they</w:t>
      </w:r>
      <w:r>
        <w:rPr>
          <w:color w:val="1F1F1F"/>
          <w:spacing w:val="-8"/>
        </w:rPr>
        <w:t> </w:t>
      </w:r>
      <w:r>
        <w:rPr>
          <w:color w:val="1F1F1F"/>
        </w:rPr>
        <w:t>value</w:t>
      </w:r>
      <w:r>
        <w:rPr>
          <w:color w:val="1F1F1F"/>
          <w:spacing w:val="-8"/>
        </w:rPr>
        <w:t> </w:t>
      </w:r>
      <w:r>
        <w:rPr>
          <w:color w:val="1F1F1F"/>
        </w:rPr>
        <w:t>the</w:t>
      </w:r>
      <w:r>
        <w:rPr>
          <w:color w:val="1F1F1F"/>
          <w:spacing w:val="-10"/>
        </w:rPr>
        <w:t> </w:t>
      </w:r>
      <w:r>
        <w:rPr>
          <w:color w:val="2F2F2F"/>
        </w:rPr>
        <w:t>company's</w:t>
      </w:r>
      <w:r>
        <w:rPr>
          <w:color w:val="2F2F2F"/>
          <w:spacing w:val="25"/>
        </w:rPr>
        <w:t> </w:t>
      </w:r>
      <w:r>
        <w:rPr>
          <w:color w:val="1F1F1F"/>
        </w:rPr>
        <w:t>social</w:t>
      </w:r>
      <w:r>
        <w:rPr>
          <w:color w:val="1F1F1F"/>
          <w:spacing w:val="-5"/>
        </w:rPr>
        <w:t> </w:t>
      </w:r>
      <w:r>
        <w:rPr>
          <w:color w:val="1F1F1F"/>
        </w:rPr>
        <w:t>interventions </w:t>
      </w:r>
      <w:r>
        <w:rPr>
          <w:color w:val="2F2F2F"/>
        </w:rPr>
        <w:t>in </w:t>
      </w:r>
      <w:r>
        <w:rPr>
          <w:color w:val="1F1F1F"/>
        </w:rPr>
        <w:t>the</w:t>
      </w:r>
      <w:r>
        <w:rPr>
          <w:color w:val="1F1F1F"/>
          <w:spacing w:val="-10"/>
        </w:rPr>
        <w:t> </w:t>
      </w:r>
      <w:r>
        <w:rPr>
          <w:color w:val="1F1F1F"/>
        </w:rPr>
        <w:t>community, x2</w:t>
      </w:r>
      <w:r>
        <w:rPr>
          <w:color w:val="1F1F1F"/>
          <w:spacing w:val="-16"/>
        </w:rPr>
        <w:t> </w:t>
      </w:r>
      <w:r>
        <w:rPr>
          <w:color w:val="1F1F1F"/>
        </w:rPr>
        <w:t>(3)</w:t>
      </w:r>
      <w:r>
        <w:rPr>
          <w:color w:val="1F1F1F"/>
          <w:spacing w:val="-14"/>
        </w:rPr>
        <w:t> </w:t>
      </w:r>
      <w:r>
        <w:rPr>
          <w:color w:val="1F1F1F"/>
        </w:rPr>
        <w:t>=</w:t>
      </w:r>
      <w:r>
        <w:rPr>
          <w:color w:val="1F1F1F"/>
          <w:spacing w:val="38"/>
        </w:rPr>
        <w:t> </w:t>
      </w:r>
      <w:r>
        <w:rPr>
          <w:color w:val="0E0E0E"/>
        </w:rPr>
        <w:t>19.070,</w:t>
      </w:r>
      <w:r>
        <w:rPr>
          <w:color w:val="0E0E0E"/>
          <w:spacing w:val="-12"/>
        </w:rPr>
        <w:t> </w:t>
      </w:r>
      <w:r>
        <w:rPr>
          <w:color w:val="1F1F1F"/>
        </w:rPr>
        <w:t>p&lt;.00I. Post </w:t>
      </w:r>
      <w:r>
        <w:rPr>
          <w:color w:val="2F2F2F"/>
        </w:rPr>
        <w:t>hoc analysis shows </w:t>
      </w:r>
      <w:r>
        <w:rPr>
          <w:color w:val="1F1F1F"/>
        </w:rPr>
        <w:t>that </w:t>
      </w:r>
      <w:r>
        <w:rPr>
          <w:color w:val="2F2F2F"/>
        </w:rPr>
        <w:t>junior </w:t>
      </w:r>
      <w:r>
        <w:rPr>
          <w:color w:val="1F1F1F"/>
        </w:rPr>
        <w:t>management disagree more than senior management (.004); and junior </w:t>
      </w:r>
      <w:r>
        <w:rPr>
          <w:color w:val="2F2F2F"/>
        </w:rPr>
        <w:t>management </w:t>
      </w:r>
      <w:r>
        <w:rPr>
          <w:color w:val="1F1F1F"/>
        </w:rPr>
        <w:t>disagree more that</w:t>
      </w:r>
      <w:r>
        <w:rPr>
          <w:color w:val="1F1F1F"/>
          <w:spacing w:val="-5"/>
        </w:rPr>
        <w:t> </w:t>
      </w:r>
      <w:r>
        <w:rPr>
          <w:color w:val="1F1F1F"/>
        </w:rPr>
        <w:t>admin </w:t>
      </w:r>
      <w:r>
        <w:rPr>
          <w:color w:val="2F2F2F"/>
        </w:rPr>
        <w:t>staff (p&lt;.00</w:t>
      </w:r>
      <w:r>
        <w:rPr>
          <w:color w:val="1F1F1F"/>
        </w:rPr>
        <w:t>I).</w:t>
      </w:r>
    </w:p>
    <w:p>
      <w:pPr>
        <w:pStyle w:val="BodyText"/>
        <w:spacing w:after="0" w:line="405" w:lineRule="auto"/>
        <w:jc w:val="both"/>
        <w:sectPr>
          <w:pgSz w:w="11910" w:h="16840"/>
          <w:pgMar w:header="0" w:footer="823" w:top="140" w:bottom="1040" w:left="708" w:right="708"/>
        </w:sectPr>
      </w:pPr>
    </w:p>
    <w:p>
      <w:pPr>
        <w:pStyle w:val="BodyText"/>
        <w:spacing w:line="405" w:lineRule="auto" w:before="68"/>
        <w:ind w:left="779" w:right="625" w:hanging="8"/>
        <w:jc w:val="both"/>
      </w:pPr>
      <w:r>
        <w:rPr/>
        <mc:AlternateContent>
          <mc:Choice Requires="wps">
            <w:drawing>
              <wp:anchor distT="0" distB="0" distL="0" distR="0" allowOverlap="1" layoutInCell="1" locked="0" behindDoc="0" simplePos="0" relativeHeight="15782912">
                <wp:simplePos x="0" y="0"/>
                <wp:positionH relativeFrom="page">
                  <wp:posOffset>3185</wp:posOffset>
                </wp:positionH>
                <wp:positionV relativeFrom="page">
                  <wp:posOffset>1498155</wp:posOffset>
                </wp:positionV>
                <wp:extent cx="1270" cy="9178925"/>
                <wp:effectExtent l="0" t="0" r="0" b="0"/>
                <wp:wrapNone/>
                <wp:docPr id="213" name="Graphic 213"/>
                <wp:cNvGraphicFramePr>
                  <a:graphicFrameLocks/>
                </wp:cNvGraphicFramePr>
                <a:graphic>
                  <a:graphicData uri="http://schemas.microsoft.com/office/word/2010/wordprocessingShape">
                    <wps:wsp>
                      <wps:cNvPr id="213" name="Graphic 213"/>
                      <wps:cNvSpPr/>
                      <wps:spPr>
                        <a:xfrm>
                          <a:off x="0" y="0"/>
                          <a:ext cx="1270" cy="9178925"/>
                        </a:xfrm>
                        <a:custGeom>
                          <a:avLst/>
                          <a:gdLst/>
                          <a:ahLst/>
                          <a:cxnLst/>
                          <a:rect l="l" t="t" r="r" b="b"/>
                          <a:pathLst>
                            <a:path w="0" h="9178925">
                              <a:moveTo>
                                <a:pt x="0" y="9178447"/>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2912" from=".25084pt,840.677346pt" to=".25084pt,117.964966pt" stroked="true" strokeweight=".50168pt" strokecolor="#000000">
                <v:stroke dashstyle="solid"/>
                <w10:wrap type="none"/>
              </v:line>
            </w:pict>
          </mc:Fallback>
        </mc:AlternateContent>
      </w:r>
      <w:r>
        <w:rPr>
          <w:color w:val="212121"/>
        </w:rPr>
        <w:t>There is a significant difference between different employee positions in the agreement that they</w:t>
      </w:r>
      <w:r>
        <w:rPr>
          <w:color w:val="212121"/>
          <w:spacing w:val="-4"/>
        </w:rPr>
        <w:t> </w:t>
      </w:r>
      <w:r>
        <w:rPr>
          <w:color w:val="3F3F3F"/>
        </w:rPr>
        <w:t>see</w:t>
      </w:r>
      <w:r>
        <w:rPr>
          <w:color w:val="3F3F3F"/>
          <w:spacing w:val="-9"/>
        </w:rPr>
        <w:t> </w:t>
      </w:r>
      <w:r>
        <w:rPr>
          <w:color w:val="212121"/>
        </w:rPr>
        <w:t>the</w:t>
      </w:r>
      <w:r>
        <w:rPr>
          <w:color w:val="212121"/>
          <w:spacing w:val="-10"/>
        </w:rPr>
        <w:t> </w:t>
      </w:r>
      <w:r>
        <w:rPr>
          <w:color w:val="212121"/>
        </w:rPr>
        <w:t>link</w:t>
      </w:r>
      <w:r>
        <w:rPr>
          <w:color w:val="212121"/>
          <w:spacing w:val="-3"/>
        </w:rPr>
        <w:t> </w:t>
      </w:r>
      <w:r>
        <w:rPr>
          <w:color w:val="212121"/>
        </w:rPr>
        <w:t>between</w:t>
      </w:r>
      <w:r>
        <w:rPr>
          <w:color w:val="212121"/>
          <w:spacing w:val="-3"/>
        </w:rPr>
        <w:t> </w:t>
      </w:r>
      <w:r>
        <w:rPr>
          <w:color w:val="212121"/>
        </w:rPr>
        <w:t>their</w:t>
      </w:r>
      <w:r>
        <w:rPr>
          <w:color w:val="212121"/>
          <w:spacing w:val="-2"/>
        </w:rPr>
        <w:t> </w:t>
      </w:r>
      <w:r>
        <w:rPr>
          <w:color w:val="212121"/>
        </w:rPr>
        <w:t>work</w:t>
      </w:r>
      <w:r>
        <w:rPr>
          <w:color w:val="212121"/>
          <w:spacing w:val="-10"/>
        </w:rPr>
        <w:t> </w:t>
      </w:r>
      <w:r>
        <w:rPr>
          <w:color w:val="212121"/>
        </w:rPr>
        <w:t>and</w:t>
      </w:r>
      <w:r>
        <w:rPr>
          <w:color w:val="212121"/>
          <w:spacing w:val="-1"/>
        </w:rPr>
        <w:t> </w:t>
      </w:r>
      <w:r>
        <w:rPr>
          <w:color w:val="212121"/>
        </w:rPr>
        <w:t>CSR</w:t>
      </w:r>
      <w:r>
        <w:rPr>
          <w:color w:val="212121"/>
          <w:spacing w:val="-2"/>
        </w:rPr>
        <w:t> </w:t>
      </w:r>
      <w:r>
        <w:rPr>
          <w:color w:val="212121"/>
        </w:rPr>
        <w:t>engagements, x2</w:t>
      </w:r>
      <w:r>
        <w:rPr>
          <w:color w:val="212121"/>
          <w:spacing w:val="-14"/>
        </w:rPr>
        <w:t> </w:t>
      </w:r>
      <w:r>
        <w:rPr>
          <w:color w:val="212121"/>
        </w:rPr>
        <w:t>(3)</w:t>
      </w:r>
      <w:r>
        <w:rPr>
          <w:color w:val="212121"/>
          <w:spacing w:val="-8"/>
        </w:rPr>
        <w:t> </w:t>
      </w:r>
      <w:r>
        <w:rPr>
          <w:color w:val="212121"/>
        </w:rPr>
        <w:t>= 9.188,</w:t>
      </w:r>
      <w:r>
        <w:rPr>
          <w:color w:val="212121"/>
          <w:spacing w:val="-16"/>
        </w:rPr>
        <w:t> </w:t>
      </w:r>
      <w:r>
        <w:rPr>
          <w:color w:val="212121"/>
        </w:rPr>
        <w:t>p=</w:t>
      </w:r>
      <w:r>
        <w:rPr>
          <w:color w:val="565656"/>
        </w:rPr>
        <w:t>.</w:t>
      </w:r>
      <w:r>
        <w:rPr>
          <w:color w:val="212121"/>
        </w:rPr>
        <w:t>027.</w:t>
      </w:r>
      <w:r>
        <w:rPr>
          <w:color w:val="212121"/>
          <w:spacing w:val="-8"/>
        </w:rPr>
        <w:t> </w:t>
      </w:r>
      <w:r>
        <w:rPr>
          <w:color w:val="212121"/>
        </w:rPr>
        <w:t>Post hoc </w:t>
      </w:r>
      <w:r>
        <w:rPr>
          <w:color w:val="212121"/>
          <w:spacing w:val="-2"/>
        </w:rPr>
        <w:t>analysis</w:t>
      </w:r>
      <w:r>
        <w:rPr>
          <w:color w:val="212121"/>
          <w:spacing w:val="-14"/>
        </w:rPr>
        <w:t> </w:t>
      </w:r>
      <w:r>
        <w:rPr>
          <w:color w:val="212121"/>
          <w:spacing w:val="-2"/>
        </w:rPr>
        <w:t>shows</w:t>
      </w:r>
      <w:r>
        <w:rPr>
          <w:color w:val="212121"/>
          <w:spacing w:val="-4"/>
        </w:rPr>
        <w:t> </w:t>
      </w:r>
      <w:r>
        <w:rPr>
          <w:color w:val="212121"/>
          <w:spacing w:val="-2"/>
        </w:rPr>
        <w:t>that</w:t>
      </w:r>
      <w:r>
        <w:rPr>
          <w:color w:val="212121"/>
          <w:spacing w:val="-14"/>
        </w:rPr>
        <w:t> </w:t>
      </w:r>
      <w:r>
        <w:rPr>
          <w:color w:val="212121"/>
          <w:spacing w:val="-2"/>
        </w:rPr>
        <w:t>middle</w:t>
      </w:r>
      <w:r>
        <w:rPr>
          <w:color w:val="212121"/>
          <w:spacing w:val="-13"/>
        </w:rPr>
        <w:t> </w:t>
      </w:r>
      <w:r>
        <w:rPr>
          <w:color w:val="212121"/>
          <w:spacing w:val="-2"/>
        </w:rPr>
        <w:t>management</w:t>
      </w:r>
      <w:r>
        <w:rPr>
          <w:color w:val="212121"/>
          <w:spacing w:val="-7"/>
        </w:rPr>
        <w:t> </w:t>
      </w:r>
      <w:r>
        <w:rPr>
          <w:color w:val="212121"/>
          <w:spacing w:val="-2"/>
        </w:rPr>
        <w:t>disagree</w:t>
      </w:r>
      <w:r>
        <w:rPr>
          <w:color w:val="212121"/>
          <w:spacing w:val="-14"/>
        </w:rPr>
        <w:t> </w:t>
      </w:r>
      <w:r>
        <w:rPr>
          <w:color w:val="212121"/>
          <w:spacing w:val="-2"/>
        </w:rPr>
        <w:t>more</w:t>
      </w:r>
      <w:r>
        <w:rPr>
          <w:color w:val="212121"/>
          <w:spacing w:val="-10"/>
        </w:rPr>
        <w:t> </w:t>
      </w:r>
      <w:r>
        <w:rPr>
          <w:color w:val="212121"/>
          <w:spacing w:val="-2"/>
        </w:rPr>
        <w:t>than</w:t>
      </w:r>
      <w:r>
        <w:rPr>
          <w:color w:val="212121"/>
          <w:spacing w:val="-8"/>
        </w:rPr>
        <w:t> </w:t>
      </w:r>
      <w:r>
        <w:rPr>
          <w:color w:val="212121"/>
          <w:spacing w:val="-2"/>
        </w:rPr>
        <w:t>senior management (p=.003);</w:t>
      </w:r>
      <w:r>
        <w:rPr>
          <w:color w:val="212121"/>
          <w:spacing w:val="-14"/>
        </w:rPr>
        <w:t> </w:t>
      </w:r>
      <w:r>
        <w:rPr>
          <w:color w:val="212121"/>
          <w:spacing w:val="-2"/>
        </w:rPr>
        <w:t>and </w:t>
      </w:r>
      <w:r>
        <w:rPr>
          <w:color w:val="212121"/>
        </w:rPr>
        <w:t>junior management disagree more than</w:t>
      </w:r>
      <w:r>
        <w:rPr>
          <w:color w:val="212121"/>
          <w:spacing w:val="-13"/>
        </w:rPr>
        <w:t> </w:t>
      </w:r>
      <w:r>
        <w:rPr>
          <w:color w:val="212121"/>
        </w:rPr>
        <w:t>senior management (.00I).</w:t>
      </w:r>
    </w:p>
    <w:p>
      <w:pPr>
        <w:pStyle w:val="BodyText"/>
        <w:spacing w:line="398" w:lineRule="auto" w:before="234"/>
        <w:ind w:left="783" w:right="631" w:hanging="12"/>
        <w:jc w:val="both"/>
      </w:pPr>
      <w:r>
        <w:rPr>
          <w:color w:val="212121"/>
        </w:rPr>
        <w:t>Those who work a standard schedule disagree significantly more than those who work shifts that their employer</w:t>
      </w:r>
      <w:r>
        <w:rPr>
          <w:color w:val="212121"/>
          <w:spacing w:val="32"/>
        </w:rPr>
        <w:t> </w:t>
      </w:r>
      <w:r>
        <w:rPr>
          <w:color w:val="212121"/>
        </w:rPr>
        <w:t>allows them to</w:t>
      </w:r>
      <w:r>
        <w:rPr>
          <w:color w:val="212121"/>
          <w:spacing w:val="40"/>
        </w:rPr>
        <w:t> </w:t>
      </w:r>
      <w:r>
        <w:rPr>
          <w:color w:val="212121"/>
        </w:rPr>
        <w:t>participate in CSR interventions,</w:t>
      </w:r>
      <w:r>
        <w:rPr>
          <w:color w:val="212121"/>
          <w:spacing w:val="-11"/>
        </w:rPr>
        <w:t> </w:t>
      </w:r>
      <w:r>
        <w:rPr>
          <w:color w:val="212121"/>
        </w:rPr>
        <w:t>Z = -3.105, p=.002.</w:t>
      </w:r>
    </w:p>
    <w:p>
      <w:pPr>
        <w:pStyle w:val="BodyText"/>
        <w:spacing w:line="408" w:lineRule="auto" w:before="243"/>
        <w:ind w:left="783" w:right="631" w:hanging="12"/>
        <w:jc w:val="both"/>
      </w:pPr>
      <w:r>
        <w:rPr>
          <w:color w:val="212121"/>
        </w:rPr>
        <w:t>Those who work</w:t>
      </w:r>
      <w:r>
        <w:rPr>
          <w:color w:val="212121"/>
          <w:spacing w:val="-10"/>
        </w:rPr>
        <w:t> </w:t>
      </w:r>
      <w:r>
        <w:rPr>
          <w:color w:val="212121"/>
        </w:rPr>
        <w:t>a</w:t>
      </w:r>
      <w:r>
        <w:rPr>
          <w:color w:val="212121"/>
          <w:spacing w:val="-3"/>
        </w:rPr>
        <w:t> </w:t>
      </w:r>
      <w:r>
        <w:rPr>
          <w:color w:val="212121"/>
        </w:rPr>
        <w:t>standard </w:t>
      </w:r>
      <w:r>
        <w:rPr>
          <w:color w:val="3F3F3F"/>
        </w:rPr>
        <w:t>schedule </w:t>
      </w:r>
      <w:r>
        <w:rPr>
          <w:color w:val="212121"/>
        </w:rPr>
        <w:t>disagree significantly more</w:t>
      </w:r>
      <w:r>
        <w:rPr>
          <w:color w:val="212121"/>
          <w:spacing w:val="-4"/>
        </w:rPr>
        <w:t> </w:t>
      </w:r>
      <w:r>
        <w:rPr>
          <w:color w:val="212121"/>
        </w:rPr>
        <w:t>than those who work shifts that community impact is their ambition, Z = -3.028, p=.002.</w:t>
      </w:r>
    </w:p>
    <w:p>
      <w:pPr>
        <w:pStyle w:val="BodyText"/>
        <w:spacing w:line="396" w:lineRule="auto" w:before="222"/>
        <w:ind w:left="772" w:right="619" w:hanging="1"/>
        <w:jc w:val="both"/>
      </w:pPr>
      <w:r>
        <w:rPr>
          <w:color w:val="212121"/>
        </w:rPr>
        <w:t>Those who have worked longer at the</w:t>
      </w:r>
      <w:r>
        <w:rPr>
          <w:color w:val="212121"/>
          <w:spacing w:val="-4"/>
        </w:rPr>
        <w:t> </w:t>
      </w:r>
      <w:r>
        <w:rPr>
          <w:color w:val="212121"/>
        </w:rPr>
        <w:t>company are associated with</w:t>
      </w:r>
      <w:r>
        <w:rPr>
          <w:color w:val="212121"/>
          <w:spacing w:val="-6"/>
        </w:rPr>
        <w:t> </w:t>
      </w:r>
      <w:r>
        <w:rPr>
          <w:color w:val="212121"/>
        </w:rPr>
        <w:t>more disagreement that their employer allows them to</w:t>
      </w:r>
      <w:r>
        <w:rPr>
          <w:color w:val="212121"/>
          <w:spacing w:val="40"/>
        </w:rPr>
        <w:t> </w:t>
      </w:r>
      <w:r>
        <w:rPr>
          <w:color w:val="212121"/>
        </w:rPr>
        <w:t>participate in CSR interventions (rho</w:t>
      </w:r>
      <w:r>
        <w:rPr>
          <w:color w:val="212121"/>
          <w:spacing w:val="-10"/>
        </w:rPr>
        <w:t> </w:t>
      </w:r>
      <w:r>
        <w:rPr>
          <w:color w:val="212121"/>
        </w:rPr>
        <w:t>=</w:t>
      </w:r>
      <w:r>
        <w:rPr>
          <w:color w:val="212121"/>
          <w:spacing w:val="-4"/>
        </w:rPr>
        <w:t> </w:t>
      </w:r>
      <w:r>
        <w:rPr>
          <w:color w:val="3F3F3F"/>
        </w:rPr>
        <w:t>.316,</w:t>
      </w:r>
      <w:r>
        <w:rPr>
          <w:color w:val="3F3F3F"/>
          <w:spacing w:val="-7"/>
        </w:rPr>
        <w:t> </w:t>
      </w:r>
      <w:r>
        <w:rPr>
          <w:color w:val="212121"/>
        </w:rPr>
        <w:t>p&lt;.00I);</w:t>
      </w:r>
      <w:r>
        <w:rPr>
          <w:color w:val="212121"/>
          <w:spacing w:val="37"/>
        </w:rPr>
        <w:t> </w:t>
      </w:r>
      <w:r>
        <w:rPr>
          <w:color w:val="212121"/>
        </w:rPr>
        <w:t>and with more agreement that they participate in CSR initiatives to</w:t>
      </w:r>
      <w:r>
        <w:rPr>
          <w:color w:val="212121"/>
          <w:spacing w:val="40"/>
        </w:rPr>
        <w:t> </w:t>
      </w:r>
      <w:r>
        <w:rPr>
          <w:color w:val="212121"/>
        </w:rPr>
        <w:t>take time out from daily work responsibilities (rho = -</w:t>
      </w:r>
      <w:r>
        <w:rPr>
          <w:color w:val="565656"/>
        </w:rPr>
        <w:t>.</w:t>
      </w:r>
      <w:r>
        <w:rPr>
          <w:color w:val="212121"/>
        </w:rPr>
        <w:t>181</w:t>
      </w:r>
      <w:r>
        <w:rPr>
          <w:color w:val="3F3F3F"/>
        </w:rPr>
        <w:t>, </w:t>
      </w:r>
      <w:r>
        <w:rPr>
          <w:color w:val="212121"/>
        </w:rPr>
        <w:t>p=.038) and that CSR interventions are Head Office activities only (rho = -.179, p=.040</w:t>
      </w:r>
    </w:p>
    <w:p>
      <w:pPr>
        <w:pStyle w:val="BodyText"/>
        <w:spacing w:line="393" w:lineRule="auto" w:before="249"/>
        <w:ind w:left="771" w:right="614" w:hanging="11"/>
        <w:jc w:val="both"/>
      </w:pPr>
      <w:r>
        <w:rPr>
          <w:color w:val="212121"/>
        </w:rPr>
        <w:t>The</w:t>
      </w:r>
      <w:r>
        <w:rPr>
          <w:color w:val="212121"/>
          <w:spacing w:val="-16"/>
        </w:rPr>
        <w:t> </w:t>
      </w:r>
      <w:r>
        <w:rPr>
          <w:color w:val="212121"/>
        </w:rPr>
        <w:t>following</w:t>
      </w:r>
      <w:r>
        <w:rPr>
          <w:color w:val="212121"/>
          <w:spacing w:val="-15"/>
        </w:rPr>
        <w:t> </w:t>
      </w:r>
      <w:r>
        <w:rPr>
          <w:color w:val="212121"/>
        </w:rPr>
        <w:t>statements</w:t>
      </w:r>
      <w:r>
        <w:rPr>
          <w:color w:val="212121"/>
          <w:spacing w:val="-15"/>
        </w:rPr>
        <w:t> </w:t>
      </w:r>
      <w:r>
        <w:rPr>
          <w:color w:val="212121"/>
        </w:rPr>
        <w:t>received</w:t>
      </w:r>
      <w:r>
        <w:rPr>
          <w:color w:val="212121"/>
          <w:spacing w:val="-16"/>
        </w:rPr>
        <w:t> </w:t>
      </w:r>
      <w:r>
        <w:rPr>
          <w:color w:val="212121"/>
        </w:rPr>
        <w:t>responses</w:t>
      </w:r>
      <w:r>
        <w:rPr>
          <w:color w:val="212121"/>
          <w:spacing w:val="-15"/>
        </w:rPr>
        <w:t> </w:t>
      </w:r>
      <w:r>
        <w:rPr>
          <w:color w:val="212121"/>
        </w:rPr>
        <w:t>on</w:t>
      </w:r>
      <w:r>
        <w:rPr>
          <w:color w:val="212121"/>
          <w:spacing w:val="-15"/>
        </w:rPr>
        <w:t> </w:t>
      </w:r>
      <w:r>
        <w:rPr>
          <w:color w:val="212121"/>
        </w:rPr>
        <w:t>the</w:t>
      </w:r>
      <w:r>
        <w:rPr>
          <w:color w:val="212121"/>
          <w:spacing w:val="-15"/>
        </w:rPr>
        <w:t> </w:t>
      </w:r>
      <w:r>
        <w:rPr>
          <w:color w:val="212121"/>
        </w:rPr>
        <w:t>p-value</w:t>
      </w:r>
      <w:r>
        <w:rPr>
          <w:color w:val="212121"/>
          <w:spacing w:val="-16"/>
        </w:rPr>
        <w:t> </w:t>
      </w:r>
      <w:r>
        <w:rPr>
          <w:color w:val="212121"/>
        </w:rPr>
        <w:t>of</w:t>
      </w:r>
      <w:r>
        <w:rPr>
          <w:color w:val="212121"/>
          <w:spacing w:val="-15"/>
        </w:rPr>
        <w:t> </w:t>
      </w:r>
      <w:r>
        <w:rPr>
          <w:color w:val="212121"/>
        </w:rPr>
        <w:t>over</w:t>
      </w:r>
      <w:r>
        <w:rPr>
          <w:color w:val="212121"/>
          <w:spacing w:val="-13"/>
        </w:rPr>
        <w:t> </w:t>
      </w:r>
      <w:r>
        <w:rPr>
          <w:color w:val="212121"/>
        </w:rPr>
        <w:t>0.05.</w:t>
      </w:r>
      <w:r>
        <w:rPr>
          <w:color w:val="212121"/>
          <w:spacing w:val="-16"/>
        </w:rPr>
        <w:t> </w:t>
      </w:r>
      <w:r>
        <w:rPr>
          <w:color w:val="212121"/>
        </w:rPr>
        <w:t>Therefore,</w:t>
      </w:r>
      <w:r>
        <w:rPr>
          <w:color w:val="212121"/>
          <w:spacing w:val="38"/>
        </w:rPr>
        <w:t> </w:t>
      </w:r>
      <w:r>
        <w:rPr>
          <w:color w:val="212121"/>
        </w:rPr>
        <w:t>indicating </w:t>
      </w:r>
      <w:r>
        <w:rPr>
          <w:color w:val="212121"/>
          <w:w w:val="105"/>
        </w:rPr>
        <w:t>that</w:t>
      </w:r>
      <w:r>
        <w:rPr>
          <w:color w:val="212121"/>
          <w:w w:val="105"/>
        </w:rPr>
        <w:t> they</w:t>
      </w:r>
      <w:r>
        <w:rPr>
          <w:color w:val="212121"/>
          <w:w w:val="105"/>
        </w:rPr>
        <w:t> are</w:t>
      </w:r>
      <w:r>
        <w:rPr>
          <w:color w:val="212121"/>
          <w:w w:val="105"/>
        </w:rPr>
        <w:t> of</w:t>
      </w:r>
      <w:r>
        <w:rPr>
          <w:color w:val="212121"/>
          <w:w w:val="105"/>
        </w:rPr>
        <w:t> no</w:t>
      </w:r>
      <w:r>
        <w:rPr>
          <w:color w:val="212121"/>
          <w:w w:val="105"/>
        </w:rPr>
        <w:t> significant</w:t>
      </w:r>
      <w:r>
        <w:rPr>
          <w:color w:val="212121"/>
          <w:w w:val="105"/>
        </w:rPr>
        <w:t> difference</w:t>
      </w:r>
      <w:r>
        <w:rPr>
          <w:color w:val="212121"/>
          <w:w w:val="105"/>
        </w:rPr>
        <w:t> to</w:t>
      </w:r>
      <w:r>
        <w:rPr>
          <w:color w:val="212121"/>
          <w:w w:val="105"/>
        </w:rPr>
        <w:t> linking</w:t>
      </w:r>
      <w:r>
        <w:rPr>
          <w:color w:val="212121"/>
          <w:w w:val="105"/>
        </w:rPr>
        <w:t> participation</w:t>
      </w:r>
      <w:r>
        <w:rPr>
          <w:color w:val="212121"/>
          <w:w w:val="105"/>
        </w:rPr>
        <w:t> on</w:t>
      </w:r>
      <w:r>
        <w:rPr>
          <w:color w:val="212121"/>
          <w:w w:val="105"/>
        </w:rPr>
        <w:t> AFGRI</w:t>
      </w:r>
      <w:r>
        <w:rPr>
          <w:color w:val="212121"/>
          <w:w w:val="105"/>
        </w:rPr>
        <w:t> employees. Therefore,</w:t>
      </w:r>
      <w:r>
        <w:rPr>
          <w:color w:val="212121"/>
          <w:spacing w:val="-6"/>
          <w:w w:val="105"/>
        </w:rPr>
        <w:t> </w:t>
      </w:r>
      <w:r>
        <w:rPr>
          <w:color w:val="212121"/>
          <w:w w:val="105"/>
        </w:rPr>
        <w:t>the</w:t>
      </w:r>
      <w:r>
        <w:rPr>
          <w:color w:val="212121"/>
          <w:spacing w:val="-16"/>
          <w:w w:val="105"/>
        </w:rPr>
        <w:t> </w:t>
      </w:r>
      <w:r>
        <w:rPr>
          <w:color w:val="212121"/>
          <w:w w:val="105"/>
        </w:rPr>
        <w:t>below</w:t>
      </w:r>
      <w:r>
        <w:rPr>
          <w:color w:val="212121"/>
          <w:spacing w:val="-4"/>
          <w:w w:val="105"/>
        </w:rPr>
        <w:t> </w:t>
      </w:r>
      <w:r>
        <w:rPr>
          <w:color w:val="212121"/>
          <w:w w:val="105"/>
        </w:rPr>
        <w:t>statements</w:t>
      </w:r>
      <w:r>
        <w:rPr>
          <w:color w:val="212121"/>
          <w:spacing w:val="-1"/>
          <w:w w:val="105"/>
        </w:rPr>
        <w:t> </w:t>
      </w:r>
      <w:r>
        <w:rPr>
          <w:color w:val="212121"/>
          <w:w w:val="105"/>
        </w:rPr>
        <w:t>are</w:t>
      </w:r>
      <w:r>
        <w:rPr>
          <w:color w:val="212121"/>
          <w:spacing w:val="-16"/>
          <w:w w:val="105"/>
        </w:rPr>
        <w:t> </w:t>
      </w:r>
      <w:r>
        <w:rPr>
          <w:color w:val="212121"/>
          <w:w w:val="105"/>
        </w:rPr>
        <w:t>not</w:t>
      </w:r>
      <w:r>
        <w:rPr>
          <w:color w:val="212121"/>
          <w:w w:val="105"/>
        </w:rPr>
        <w:t> factors</w:t>
      </w:r>
      <w:r>
        <w:rPr>
          <w:color w:val="212121"/>
          <w:spacing w:val="-6"/>
          <w:w w:val="105"/>
        </w:rPr>
        <w:t> </w:t>
      </w:r>
      <w:r>
        <w:rPr>
          <w:color w:val="212121"/>
          <w:w w:val="105"/>
        </w:rPr>
        <w:t>that</w:t>
      </w:r>
      <w:r>
        <w:rPr>
          <w:color w:val="212121"/>
          <w:spacing w:val="-11"/>
          <w:w w:val="105"/>
        </w:rPr>
        <w:t> </w:t>
      </w:r>
      <w:r>
        <w:rPr>
          <w:color w:val="212121"/>
          <w:w w:val="105"/>
        </w:rPr>
        <w:t>influence</w:t>
      </w:r>
      <w:r>
        <w:rPr>
          <w:color w:val="212121"/>
          <w:spacing w:val="-3"/>
          <w:w w:val="105"/>
        </w:rPr>
        <w:t> </w:t>
      </w:r>
      <w:r>
        <w:rPr>
          <w:color w:val="212121"/>
          <w:w w:val="105"/>
        </w:rPr>
        <w:t>employees</w:t>
      </w:r>
      <w:r>
        <w:rPr>
          <w:color w:val="212121"/>
          <w:w w:val="105"/>
        </w:rPr>
        <w:t> to</w:t>
      </w:r>
      <w:r>
        <w:rPr>
          <w:color w:val="212121"/>
          <w:spacing w:val="19"/>
          <w:w w:val="105"/>
        </w:rPr>
        <w:t> </w:t>
      </w:r>
      <w:r>
        <w:rPr>
          <w:color w:val="212121"/>
          <w:w w:val="105"/>
        </w:rPr>
        <w:t>participate</w:t>
      </w:r>
      <w:r>
        <w:rPr>
          <w:color w:val="212121"/>
          <w:spacing w:val="-8"/>
          <w:w w:val="105"/>
        </w:rPr>
        <w:t> </w:t>
      </w:r>
      <w:r>
        <w:rPr>
          <w:color w:val="212121"/>
          <w:w w:val="105"/>
        </w:rPr>
        <w:t>in </w:t>
      </w:r>
      <w:r>
        <w:rPr>
          <w:color w:val="212121"/>
        </w:rPr>
        <w:t>CSR</w:t>
      </w:r>
      <w:r>
        <w:rPr>
          <w:color w:val="212121"/>
          <w:spacing w:val="-16"/>
        </w:rPr>
        <w:t> </w:t>
      </w:r>
      <w:r>
        <w:rPr>
          <w:color w:val="212121"/>
        </w:rPr>
        <w:t>interventions</w:t>
      </w:r>
      <w:r>
        <w:rPr>
          <w:color w:val="212121"/>
          <w:spacing w:val="-1"/>
        </w:rPr>
        <w:t> </w:t>
      </w:r>
      <w:r>
        <w:rPr>
          <w:color w:val="212121"/>
        </w:rPr>
        <w:t>at</w:t>
      </w:r>
      <w:r>
        <w:rPr>
          <w:color w:val="212121"/>
          <w:spacing w:val="-16"/>
        </w:rPr>
        <w:t> </w:t>
      </w:r>
      <w:r>
        <w:rPr>
          <w:color w:val="212121"/>
        </w:rPr>
        <w:t>AFGRI.</w:t>
      </w:r>
      <w:r>
        <w:rPr>
          <w:color w:val="212121"/>
          <w:spacing w:val="-14"/>
        </w:rPr>
        <w:t> </w:t>
      </w:r>
      <w:r>
        <w:rPr>
          <w:color w:val="212121"/>
        </w:rPr>
        <w:t>These</w:t>
      </w:r>
      <w:r>
        <w:rPr>
          <w:color w:val="212121"/>
          <w:spacing w:val="-3"/>
        </w:rPr>
        <w:t> </w:t>
      </w:r>
      <w:r>
        <w:rPr>
          <w:color w:val="212121"/>
        </w:rPr>
        <w:t>items</w:t>
      </w:r>
      <w:r>
        <w:rPr>
          <w:color w:val="212121"/>
          <w:spacing w:val="-2"/>
        </w:rPr>
        <w:t> </w:t>
      </w:r>
      <w:r>
        <w:rPr>
          <w:color w:val="212121"/>
        </w:rPr>
        <w:t>are</w:t>
      </w:r>
      <w:r>
        <w:rPr>
          <w:color w:val="212121"/>
          <w:spacing w:val="-16"/>
        </w:rPr>
        <w:t> </w:t>
      </w:r>
      <w:r>
        <w:rPr>
          <w:color w:val="212121"/>
        </w:rPr>
        <w:t>not</w:t>
      </w:r>
      <w:r>
        <w:rPr>
          <w:color w:val="212121"/>
          <w:spacing w:val="32"/>
        </w:rPr>
        <w:t> </w:t>
      </w:r>
      <w:r>
        <w:rPr>
          <w:color w:val="212121"/>
        </w:rPr>
        <w:t>discussed further as</w:t>
      </w:r>
      <w:r>
        <w:rPr>
          <w:color w:val="212121"/>
          <w:spacing w:val="-16"/>
        </w:rPr>
        <w:t> </w:t>
      </w:r>
      <w:r>
        <w:rPr>
          <w:color w:val="212121"/>
        </w:rPr>
        <w:t>they</w:t>
      </w:r>
      <w:r>
        <w:rPr>
          <w:color w:val="212121"/>
          <w:spacing w:val="-11"/>
        </w:rPr>
        <w:t> </w:t>
      </w:r>
      <w:r>
        <w:rPr>
          <w:color w:val="212121"/>
        </w:rPr>
        <w:t>are</w:t>
      </w:r>
      <w:r>
        <w:rPr>
          <w:color w:val="212121"/>
          <w:spacing w:val="-16"/>
        </w:rPr>
        <w:t> </w:t>
      </w:r>
      <w:r>
        <w:rPr>
          <w:color w:val="212121"/>
        </w:rPr>
        <w:t>not proven</w:t>
      </w:r>
      <w:r>
        <w:rPr>
          <w:color w:val="212121"/>
          <w:spacing w:val="40"/>
        </w:rPr>
        <w:t> </w:t>
      </w:r>
      <w:r>
        <w:rPr>
          <w:color w:val="212121"/>
        </w:rPr>
        <w:t>to </w:t>
      </w:r>
      <w:r>
        <w:rPr>
          <w:color w:val="212121"/>
          <w:spacing w:val="-2"/>
          <w:w w:val="105"/>
        </w:rPr>
        <w:t>be</w:t>
      </w:r>
      <w:r>
        <w:rPr>
          <w:color w:val="212121"/>
          <w:spacing w:val="-15"/>
          <w:w w:val="105"/>
        </w:rPr>
        <w:t> </w:t>
      </w:r>
      <w:r>
        <w:rPr>
          <w:color w:val="212121"/>
          <w:spacing w:val="-2"/>
          <w:w w:val="105"/>
        </w:rPr>
        <w:t>influential</w:t>
      </w:r>
      <w:r>
        <w:rPr>
          <w:color w:val="212121"/>
          <w:spacing w:val="-12"/>
          <w:w w:val="105"/>
        </w:rPr>
        <w:t> </w:t>
      </w:r>
      <w:r>
        <w:rPr>
          <w:color w:val="212121"/>
          <w:spacing w:val="-2"/>
          <w:w w:val="105"/>
        </w:rPr>
        <w:t>factors</w:t>
      </w:r>
      <w:r>
        <w:rPr>
          <w:color w:val="212121"/>
          <w:spacing w:val="-10"/>
          <w:w w:val="105"/>
        </w:rPr>
        <w:t> </w:t>
      </w:r>
      <w:r>
        <w:rPr>
          <w:color w:val="212121"/>
          <w:spacing w:val="-2"/>
          <w:w w:val="105"/>
        </w:rPr>
        <w:t>for</w:t>
      </w:r>
      <w:r>
        <w:rPr>
          <w:color w:val="212121"/>
          <w:spacing w:val="16"/>
          <w:w w:val="105"/>
        </w:rPr>
        <w:t> </w:t>
      </w:r>
      <w:r>
        <w:rPr>
          <w:color w:val="212121"/>
          <w:spacing w:val="-2"/>
          <w:w w:val="105"/>
        </w:rPr>
        <w:t>employees</w:t>
      </w:r>
      <w:r>
        <w:rPr>
          <w:color w:val="212121"/>
          <w:spacing w:val="7"/>
          <w:w w:val="105"/>
        </w:rPr>
        <w:t> </w:t>
      </w:r>
      <w:r>
        <w:rPr>
          <w:color w:val="212121"/>
          <w:spacing w:val="-2"/>
          <w:w w:val="105"/>
        </w:rPr>
        <w:t>to</w:t>
      </w:r>
      <w:r>
        <w:rPr>
          <w:color w:val="212121"/>
          <w:spacing w:val="16"/>
          <w:w w:val="105"/>
        </w:rPr>
        <w:t> </w:t>
      </w:r>
      <w:r>
        <w:rPr>
          <w:color w:val="212121"/>
          <w:spacing w:val="-2"/>
          <w:w w:val="105"/>
        </w:rPr>
        <w:t>participate</w:t>
      </w:r>
      <w:r>
        <w:rPr>
          <w:color w:val="212121"/>
          <w:spacing w:val="-9"/>
          <w:w w:val="105"/>
        </w:rPr>
        <w:t> </w:t>
      </w:r>
      <w:r>
        <w:rPr>
          <w:color w:val="212121"/>
          <w:spacing w:val="-2"/>
          <w:w w:val="105"/>
        </w:rPr>
        <w:t>in</w:t>
      </w:r>
      <w:r>
        <w:rPr>
          <w:color w:val="212121"/>
          <w:spacing w:val="-3"/>
          <w:w w:val="105"/>
        </w:rPr>
        <w:t> </w:t>
      </w:r>
      <w:r>
        <w:rPr>
          <w:color w:val="212121"/>
          <w:spacing w:val="-2"/>
          <w:w w:val="105"/>
        </w:rPr>
        <w:t>AFGRl's</w:t>
      </w:r>
      <w:r>
        <w:rPr>
          <w:color w:val="212121"/>
          <w:spacing w:val="-11"/>
          <w:w w:val="105"/>
        </w:rPr>
        <w:t> </w:t>
      </w:r>
      <w:r>
        <w:rPr>
          <w:color w:val="212121"/>
          <w:spacing w:val="-2"/>
          <w:w w:val="105"/>
        </w:rPr>
        <w:t>CSR</w:t>
      </w:r>
      <w:r>
        <w:rPr>
          <w:color w:val="212121"/>
          <w:spacing w:val="-15"/>
          <w:w w:val="105"/>
        </w:rPr>
        <w:t> </w:t>
      </w:r>
      <w:r>
        <w:rPr>
          <w:color w:val="212121"/>
          <w:spacing w:val="-2"/>
          <w:w w:val="105"/>
        </w:rPr>
        <w:t>interventions.</w:t>
      </w:r>
    </w:p>
    <w:p>
      <w:pPr>
        <w:pStyle w:val="Heading5"/>
        <w:numPr>
          <w:ilvl w:val="2"/>
          <w:numId w:val="24"/>
        </w:numPr>
        <w:tabs>
          <w:tab w:pos="1358" w:val="left" w:leader="none"/>
        </w:tabs>
        <w:spacing w:line="240" w:lineRule="auto" w:before="251" w:after="0"/>
        <w:ind w:left="1358" w:right="0" w:hanging="586"/>
        <w:jc w:val="left"/>
        <w:rPr>
          <w:color w:val="212121"/>
        </w:rPr>
      </w:pPr>
      <w:r>
        <w:rPr>
          <w:color w:val="212121"/>
          <w:w w:val="110"/>
        </w:rPr>
        <w:t>Items</w:t>
      </w:r>
      <w:r>
        <w:rPr>
          <w:color w:val="212121"/>
          <w:spacing w:val="-17"/>
          <w:w w:val="110"/>
        </w:rPr>
        <w:t> </w:t>
      </w:r>
      <w:r>
        <w:rPr>
          <w:color w:val="212121"/>
          <w:w w:val="110"/>
        </w:rPr>
        <w:t>that</w:t>
      </w:r>
      <w:r>
        <w:rPr>
          <w:color w:val="212121"/>
          <w:spacing w:val="-17"/>
          <w:w w:val="110"/>
        </w:rPr>
        <w:t> </w:t>
      </w:r>
      <w:r>
        <w:rPr>
          <w:color w:val="212121"/>
          <w:w w:val="110"/>
        </w:rPr>
        <w:t>are</w:t>
      </w:r>
      <w:r>
        <w:rPr>
          <w:color w:val="212121"/>
          <w:spacing w:val="-28"/>
          <w:w w:val="110"/>
        </w:rPr>
        <w:t> </w:t>
      </w:r>
      <w:r>
        <w:rPr>
          <w:color w:val="212121"/>
          <w:w w:val="110"/>
        </w:rPr>
        <w:t>not</w:t>
      </w:r>
      <w:r>
        <w:rPr>
          <w:color w:val="212121"/>
          <w:spacing w:val="-34"/>
          <w:w w:val="110"/>
        </w:rPr>
        <w:t> </w:t>
      </w:r>
      <w:r>
        <w:rPr>
          <w:color w:val="212121"/>
          <w:w w:val="110"/>
        </w:rPr>
        <w:t>significant</w:t>
      </w:r>
      <w:r>
        <w:rPr>
          <w:color w:val="212121"/>
          <w:spacing w:val="-17"/>
          <w:w w:val="110"/>
        </w:rPr>
        <w:t> </w:t>
      </w:r>
      <w:r>
        <w:rPr>
          <w:color w:val="212121"/>
          <w:w w:val="110"/>
        </w:rPr>
        <w:t>but</w:t>
      </w:r>
      <w:r>
        <w:rPr>
          <w:color w:val="212121"/>
          <w:spacing w:val="-3"/>
          <w:w w:val="110"/>
        </w:rPr>
        <w:t> </w:t>
      </w:r>
      <w:r>
        <w:rPr>
          <w:color w:val="212121"/>
          <w:w w:val="110"/>
        </w:rPr>
        <w:t>are</w:t>
      </w:r>
      <w:r>
        <w:rPr>
          <w:color w:val="212121"/>
          <w:spacing w:val="17"/>
          <w:w w:val="110"/>
        </w:rPr>
        <w:t> </w:t>
      </w:r>
      <w:r>
        <w:rPr>
          <w:color w:val="212121"/>
          <w:w w:val="110"/>
        </w:rPr>
        <w:t>required</w:t>
      </w:r>
      <w:r>
        <w:rPr>
          <w:color w:val="212121"/>
          <w:spacing w:val="-17"/>
          <w:w w:val="110"/>
        </w:rPr>
        <w:t> </w:t>
      </w:r>
      <w:r>
        <w:rPr>
          <w:color w:val="212121"/>
          <w:w w:val="110"/>
        </w:rPr>
        <w:t>in</w:t>
      </w:r>
      <w:r>
        <w:rPr>
          <w:color w:val="212121"/>
          <w:spacing w:val="-8"/>
          <w:w w:val="110"/>
        </w:rPr>
        <w:t> </w:t>
      </w:r>
      <w:r>
        <w:rPr>
          <w:color w:val="212121"/>
          <w:w w:val="110"/>
        </w:rPr>
        <w:t>the</w:t>
      </w:r>
      <w:r>
        <w:rPr>
          <w:color w:val="212121"/>
          <w:spacing w:val="-1"/>
          <w:w w:val="110"/>
        </w:rPr>
        <w:t> </w:t>
      </w:r>
      <w:r>
        <w:rPr>
          <w:color w:val="212121"/>
          <w:w w:val="110"/>
        </w:rPr>
        <w:t>support</w:t>
      </w:r>
      <w:r>
        <w:rPr>
          <w:color w:val="212121"/>
          <w:spacing w:val="3"/>
          <w:w w:val="110"/>
        </w:rPr>
        <w:t> </w:t>
      </w:r>
      <w:r>
        <w:rPr>
          <w:color w:val="212121"/>
          <w:spacing w:val="-2"/>
          <w:w w:val="110"/>
        </w:rPr>
        <w:t>structures</w:t>
      </w:r>
    </w:p>
    <w:p>
      <w:pPr>
        <w:pStyle w:val="BodyText"/>
        <w:spacing w:before="115"/>
        <w:rPr>
          <w:b/>
        </w:rPr>
      </w:pPr>
    </w:p>
    <w:p>
      <w:pPr>
        <w:pStyle w:val="BodyText"/>
        <w:spacing w:line="398" w:lineRule="auto"/>
        <w:ind w:left="769" w:right="613" w:hanging="8"/>
        <w:jc w:val="both"/>
      </w:pPr>
      <w:r>
        <w:rPr>
          <w:color w:val="212121"/>
          <w:w w:val="105"/>
        </w:rPr>
        <w:t>The</w:t>
      </w:r>
      <w:r>
        <w:rPr>
          <w:color w:val="212121"/>
          <w:spacing w:val="-14"/>
          <w:w w:val="105"/>
        </w:rPr>
        <w:t> </w:t>
      </w:r>
      <w:r>
        <w:rPr>
          <w:color w:val="212121"/>
          <w:w w:val="105"/>
        </w:rPr>
        <w:t>following</w:t>
      </w:r>
      <w:r>
        <w:rPr>
          <w:color w:val="212121"/>
          <w:spacing w:val="-13"/>
          <w:w w:val="105"/>
        </w:rPr>
        <w:t> </w:t>
      </w:r>
      <w:r>
        <w:rPr>
          <w:color w:val="212121"/>
          <w:w w:val="105"/>
        </w:rPr>
        <w:t>items</w:t>
      </w:r>
      <w:r>
        <w:rPr>
          <w:color w:val="212121"/>
          <w:spacing w:val="-8"/>
          <w:w w:val="105"/>
        </w:rPr>
        <w:t> </w:t>
      </w:r>
      <w:r>
        <w:rPr>
          <w:color w:val="212121"/>
          <w:w w:val="105"/>
        </w:rPr>
        <w:t>are</w:t>
      </w:r>
      <w:r>
        <w:rPr>
          <w:color w:val="212121"/>
          <w:spacing w:val="-17"/>
          <w:w w:val="105"/>
        </w:rPr>
        <w:t> </w:t>
      </w:r>
      <w:r>
        <w:rPr>
          <w:color w:val="212121"/>
          <w:w w:val="105"/>
        </w:rPr>
        <w:t>not</w:t>
      </w:r>
      <w:r>
        <w:rPr>
          <w:color w:val="212121"/>
          <w:w w:val="105"/>
        </w:rPr>
        <w:t> significant</w:t>
      </w:r>
      <w:r>
        <w:rPr>
          <w:color w:val="212121"/>
          <w:spacing w:val="-11"/>
          <w:w w:val="105"/>
        </w:rPr>
        <w:t> </w:t>
      </w:r>
      <w:r>
        <w:rPr>
          <w:color w:val="212121"/>
          <w:w w:val="105"/>
        </w:rPr>
        <w:t>as</w:t>
      </w:r>
      <w:r>
        <w:rPr>
          <w:color w:val="212121"/>
          <w:spacing w:val="-10"/>
          <w:w w:val="105"/>
        </w:rPr>
        <w:t> </w:t>
      </w:r>
      <w:r>
        <w:rPr>
          <w:color w:val="212121"/>
          <w:w w:val="105"/>
        </w:rPr>
        <w:t>they</w:t>
      </w:r>
      <w:r>
        <w:rPr>
          <w:color w:val="212121"/>
          <w:spacing w:val="-11"/>
          <w:w w:val="105"/>
        </w:rPr>
        <w:t> </w:t>
      </w:r>
      <w:r>
        <w:rPr>
          <w:color w:val="212121"/>
          <w:w w:val="105"/>
        </w:rPr>
        <w:t>do</w:t>
      </w:r>
      <w:r>
        <w:rPr>
          <w:color w:val="212121"/>
          <w:w w:val="105"/>
        </w:rPr>
        <w:t> influence</w:t>
      </w:r>
      <w:r>
        <w:rPr>
          <w:color w:val="212121"/>
          <w:spacing w:val="-10"/>
          <w:w w:val="105"/>
        </w:rPr>
        <w:t> </w:t>
      </w:r>
      <w:r>
        <w:rPr>
          <w:color w:val="212121"/>
          <w:w w:val="105"/>
        </w:rPr>
        <w:t>employees</w:t>
      </w:r>
      <w:r>
        <w:rPr>
          <w:color w:val="212121"/>
          <w:spacing w:val="-3"/>
          <w:w w:val="105"/>
        </w:rPr>
        <w:t> </w:t>
      </w:r>
      <w:r>
        <w:rPr>
          <w:color w:val="212121"/>
          <w:w w:val="105"/>
        </w:rPr>
        <w:t>to</w:t>
      </w:r>
      <w:r>
        <w:rPr>
          <w:color w:val="212121"/>
          <w:w w:val="105"/>
        </w:rPr>
        <w:t> participate</w:t>
      </w:r>
      <w:r>
        <w:rPr>
          <w:color w:val="212121"/>
          <w:spacing w:val="-15"/>
          <w:w w:val="105"/>
        </w:rPr>
        <w:t> </w:t>
      </w:r>
      <w:r>
        <w:rPr>
          <w:color w:val="212121"/>
          <w:w w:val="105"/>
        </w:rPr>
        <w:t>in</w:t>
      </w:r>
      <w:r>
        <w:rPr>
          <w:color w:val="212121"/>
          <w:spacing w:val="-2"/>
          <w:w w:val="105"/>
        </w:rPr>
        <w:t> </w:t>
      </w:r>
      <w:r>
        <w:rPr>
          <w:color w:val="212121"/>
          <w:w w:val="105"/>
        </w:rPr>
        <w:t>the </w:t>
      </w:r>
      <w:r>
        <w:rPr>
          <w:color w:val="212121"/>
        </w:rPr>
        <w:t>AFGRI</w:t>
      </w:r>
      <w:r>
        <w:rPr>
          <w:color w:val="212121"/>
          <w:spacing w:val="-1"/>
        </w:rPr>
        <w:t> </w:t>
      </w:r>
      <w:r>
        <w:rPr>
          <w:color w:val="212121"/>
        </w:rPr>
        <w:t>CSR intervention on their own.</w:t>
      </w:r>
      <w:r>
        <w:rPr>
          <w:color w:val="212121"/>
          <w:spacing w:val="-3"/>
        </w:rPr>
        <w:t> </w:t>
      </w:r>
      <w:r>
        <w:rPr>
          <w:color w:val="212121"/>
        </w:rPr>
        <w:t>However, these</w:t>
      </w:r>
      <w:r>
        <w:rPr>
          <w:color w:val="212121"/>
          <w:spacing w:val="-5"/>
        </w:rPr>
        <w:t> </w:t>
      </w:r>
      <w:r>
        <w:rPr>
          <w:color w:val="212121"/>
        </w:rPr>
        <w:t>items are</w:t>
      </w:r>
      <w:r>
        <w:rPr>
          <w:color w:val="212121"/>
          <w:spacing w:val="-1"/>
        </w:rPr>
        <w:t> </w:t>
      </w:r>
      <w:r>
        <w:rPr>
          <w:color w:val="212121"/>
        </w:rPr>
        <w:t>statistically relevant to</w:t>
      </w:r>
      <w:r>
        <w:rPr>
          <w:color w:val="212121"/>
          <w:spacing w:val="33"/>
        </w:rPr>
        <w:t> </w:t>
      </w:r>
      <w:r>
        <w:rPr>
          <w:color w:val="212121"/>
        </w:rPr>
        <w:t>exist </w:t>
      </w:r>
      <w:r>
        <w:rPr>
          <w:color w:val="212121"/>
          <w:w w:val="105"/>
        </w:rPr>
        <w:t>as</w:t>
      </w:r>
      <w:r>
        <w:rPr>
          <w:color w:val="212121"/>
          <w:spacing w:val="-15"/>
          <w:w w:val="105"/>
        </w:rPr>
        <w:t> </w:t>
      </w:r>
      <w:r>
        <w:rPr>
          <w:color w:val="212121"/>
          <w:w w:val="105"/>
        </w:rPr>
        <w:t>support</w:t>
      </w:r>
      <w:r>
        <w:rPr>
          <w:color w:val="212121"/>
          <w:spacing w:val="-12"/>
          <w:w w:val="105"/>
        </w:rPr>
        <w:t> </w:t>
      </w:r>
      <w:r>
        <w:rPr>
          <w:color w:val="212121"/>
          <w:w w:val="105"/>
        </w:rPr>
        <w:t>system</w:t>
      </w:r>
      <w:r>
        <w:rPr>
          <w:color w:val="212121"/>
          <w:spacing w:val="-2"/>
          <w:w w:val="105"/>
        </w:rPr>
        <w:t> </w:t>
      </w:r>
      <w:r>
        <w:rPr>
          <w:color w:val="212121"/>
          <w:w w:val="105"/>
        </w:rPr>
        <w:t>to</w:t>
      </w:r>
      <w:r>
        <w:rPr>
          <w:color w:val="212121"/>
          <w:spacing w:val="17"/>
          <w:w w:val="105"/>
        </w:rPr>
        <w:t> </w:t>
      </w:r>
      <w:r>
        <w:rPr>
          <w:color w:val="212121"/>
          <w:w w:val="105"/>
        </w:rPr>
        <w:t>factors</w:t>
      </w:r>
      <w:r>
        <w:rPr>
          <w:color w:val="212121"/>
          <w:spacing w:val="-1"/>
          <w:w w:val="105"/>
        </w:rPr>
        <w:t> </w:t>
      </w:r>
      <w:r>
        <w:rPr>
          <w:color w:val="212121"/>
          <w:w w:val="105"/>
        </w:rPr>
        <w:t>that</w:t>
      </w:r>
      <w:r>
        <w:rPr>
          <w:color w:val="212121"/>
          <w:spacing w:val="-9"/>
          <w:w w:val="105"/>
        </w:rPr>
        <w:t> </w:t>
      </w:r>
      <w:r>
        <w:rPr>
          <w:color w:val="212121"/>
          <w:w w:val="105"/>
        </w:rPr>
        <w:t>are</w:t>
      </w:r>
      <w:r>
        <w:rPr>
          <w:color w:val="212121"/>
          <w:spacing w:val="-13"/>
          <w:w w:val="105"/>
        </w:rPr>
        <w:t> </w:t>
      </w:r>
      <w:r>
        <w:rPr>
          <w:color w:val="212121"/>
          <w:w w:val="105"/>
        </w:rPr>
        <w:t>influential</w:t>
      </w:r>
      <w:r>
        <w:rPr>
          <w:color w:val="212121"/>
          <w:w w:val="105"/>
        </w:rPr>
        <w:t> for</w:t>
      </w:r>
      <w:r>
        <w:rPr>
          <w:color w:val="212121"/>
          <w:w w:val="105"/>
        </w:rPr>
        <w:t> CSR</w:t>
      </w:r>
      <w:r>
        <w:rPr>
          <w:color w:val="212121"/>
          <w:spacing w:val="-4"/>
          <w:w w:val="105"/>
        </w:rPr>
        <w:t> </w:t>
      </w:r>
      <w:r>
        <w:rPr>
          <w:color w:val="212121"/>
          <w:w w:val="105"/>
        </w:rPr>
        <w:t>participation.</w:t>
      </w:r>
      <w:r>
        <w:rPr>
          <w:color w:val="212121"/>
          <w:spacing w:val="-17"/>
          <w:w w:val="105"/>
        </w:rPr>
        <w:t> </w:t>
      </w:r>
      <w:r>
        <w:rPr>
          <w:color w:val="212121"/>
          <w:w w:val="105"/>
        </w:rPr>
        <w:t>These</w:t>
      </w:r>
      <w:r>
        <w:rPr>
          <w:color w:val="212121"/>
          <w:spacing w:val="-8"/>
          <w:w w:val="105"/>
        </w:rPr>
        <w:t> </w:t>
      </w:r>
      <w:r>
        <w:rPr>
          <w:color w:val="212121"/>
          <w:w w:val="105"/>
        </w:rPr>
        <w:t>items</w:t>
      </w:r>
      <w:r>
        <w:rPr>
          <w:color w:val="212121"/>
          <w:spacing w:val="-11"/>
          <w:w w:val="105"/>
        </w:rPr>
        <w:t> </w:t>
      </w:r>
      <w:r>
        <w:rPr>
          <w:color w:val="212121"/>
          <w:w w:val="105"/>
        </w:rPr>
        <w:t>are</w:t>
      </w:r>
      <w:r>
        <w:rPr>
          <w:color w:val="212121"/>
          <w:spacing w:val="-14"/>
          <w:w w:val="105"/>
        </w:rPr>
        <w:t> </w:t>
      </w:r>
      <w:r>
        <w:rPr>
          <w:color w:val="212121"/>
          <w:w w:val="105"/>
        </w:rPr>
        <w:t>not </w:t>
      </w:r>
      <w:r>
        <w:rPr>
          <w:color w:val="212121"/>
        </w:rPr>
        <w:t>influential as</w:t>
      </w:r>
      <w:r>
        <w:rPr>
          <w:color w:val="212121"/>
          <w:spacing w:val="-3"/>
        </w:rPr>
        <w:t> </w:t>
      </w:r>
      <w:r>
        <w:rPr>
          <w:color w:val="212121"/>
        </w:rPr>
        <w:t>they are</w:t>
      </w:r>
      <w:r>
        <w:rPr>
          <w:color w:val="212121"/>
          <w:spacing w:val="-5"/>
        </w:rPr>
        <w:t> </w:t>
      </w:r>
      <w:r>
        <w:rPr>
          <w:color w:val="212121"/>
        </w:rPr>
        <w:t>not</w:t>
      </w:r>
      <w:r>
        <w:rPr>
          <w:color w:val="212121"/>
          <w:spacing w:val="40"/>
        </w:rPr>
        <w:t> </w:t>
      </w:r>
      <w:r>
        <w:rPr>
          <w:color w:val="212121"/>
        </w:rPr>
        <w:t>significant different</w:t>
      </w:r>
      <w:r>
        <w:rPr>
          <w:color w:val="212121"/>
          <w:spacing w:val="-2"/>
        </w:rPr>
        <w:t> </w:t>
      </w:r>
      <w:r>
        <w:rPr>
          <w:color w:val="212121"/>
        </w:rPr>
        <w:t>as their p-value is</w:t>
      </w:r>
      <w:r>
        <w:rPr>
          <w:color w:val="212121"/>
          <w:spacing w:val="-8"/>
        </w:rPr>
        <w:t> </w:t>
      </w:r>
      <w:r>
        <w:rPr>
          <w:color w:val="212121"/>
        </w:rPr>
        <w:t>higher than</w:t>
      </w:r>
      <w:r>
        <w:rPr>
          <w:color w:val="212121"/>
          <w:spacing w:val="-2"/>
        </w:rPr>
        <w:t> </w:t>
      </w:r>
      <w:r>
        <w:rPr>
          <w:color w:val="212121"/>
        </w:rPr>
        <w:t>0.05.</w:t>
      </w:r>
    </w:p>
    <w:p>
      <w:pPr>
        <w:pStyle w:val="BodyText"/>
        <w:spacing w:before="22"/>
      </w:pPr>
    </w:p>
    <w:p>
      <w:pPr>
        <w:pStyle w:val="ListParagraph"/>
        <w:numPr>
          <w:ilvl w:val="0"/>
          <w:numId w:val="28"/>
        </w:numPr>
        <w:tabs>
          <w:tab w:pos="1481" w:val="left" w:leader="none"/>
        </w:tabs>
        <w:spacing w:line="240" w:lineRule="auto" w:before="0" w:after="0"/>
        <w:ind w:left="1481" w:right="0" w:hanging="365"/>
        <w:jc w:val="left"/>
        <w:rPr>
          <w:sz w:val="22"/>
        </w:rPr>
      </w:pPr>
      <w:r>
        <w:rPr>
          <w:color w:val="212121"/>
          <w:spacing w:val="-2"/>
          <w:sz w:val="22"/>
        </w:rPr>
        <w:t>Understanding</w:t>
      </w:r>
      <w:r>
        <w:rPr>
          <w:color w:val="212121"/>
          <w:spacing w:val="-12"/>
          <w:sz w:val="22"/>
        </w:rPr>
        <w:t> </w:t>
      </w:r>
      <w:r>
        <w:rPr>
          <w:color w:val="212121"/>
          <w:spacing w:val="-2"/>
          <w:sz w:val="22"/>
        </w:rPr>
        <w:t>company</w:t>
      </w:r>
      <w:r>
        <w:rPr>
          <w:color w:val="212121"/>
          <w:spacing w:val="-9"/>
          <w:sz w:val="22"/>
        </w:rPr>
        <w:t> </w:t>
      </w:r>
      <w:r>
        <w:rPr>
          <w:color w:val="212121"/>
          <w:spacing w:val="-2"/>
          <w:sz w:val="22"/>
        </w:rPr>
        <w:t>CSR</w:t>
      </w:r>
      <w:r>
        <w:rPr>
          <w:color w:val="212121"/>
          <w:spacing w:val="-9"/>
          <w:sz w:val="22"/>
        </w:rPr>
        <w:t> </w:t>
      </w:r>
      <w:r>
        <w:rPr>
          <w:color w:val="212121"/>
          <w:spacing w:val="-2"/>
          <w:sz w:val="22"/>
        </w:rPr>
        <w:t>strategy.</w:t>
      </w:r>
    </w:p>
    <w:p>
      <w:pPr>
        <w:pStyle w:val="ListParagraph"/>
        <w:numPr>
          <w:ilvl w:val="0"/>
          <w:numId w:val="28"/>
        </w:numPr>
        <w:tabs>
          <w:tab w:pos="1481" w:val="left" w:leader="none"/>
        </w:tabs>
        <w:spacing w:line="240" w:lineRule="auto" w:before="178" w:after="0"/>
        <w:ind w:left="1481" w:right="0" w:hanging="365"/>
        <w:jc w:val="left"/>
        <w:rPr>
          <w:sz w:val="22"/>
        </w:rPr>
      </w:pPr>
      <w:r>
        <w:rPr>
          <w:color w:val="212121"/>
          <w:sz w:val="22"/>
        </w:rPr>
        <w:t>Recognition</w:t>
      </w:r>
      <w:r>
        <w:rPr>
          <w:color w:val="212121"/>
          <w:spacing w:val="-12"/>
          <w:sz w:val="22"/>
        </w:rPr>
        <w:t> </w:t>
      </w:r>
      <w:r>
        <w:rPr>
          <w:color w:val="212121"/>
          <w:sz w:val="22"/>
        </w:rPr>
        <w:t>system</w:t>
      </w:r>
      <w:r>
        <w:rPr>
          <w:color w:val="212121"/>
          <w:spacing w:val="-11"/>
          <w:sz w:val="22"/>
        </w:rPr>
        <w:t> </w:t>
      </w:r>
      <w:r>
        <w:rPr>
          <w:color w:val="212121"/>
          <w:sz w:val="22"/>
        </w:rPr>
        <w:t>needed</w:t>
      </w:r>
      <w:r>
        <w:rPr>
          <w:color w:val="212121"/>
          <w:spacing w:val="-15"/>
          <w:sz w:val="22"/>
        </w:rPr>
        <w:t> </w:t>
      </w:r>
      <w:r>
        <w:rPr>
          <w:color w:val="212121"/>
          <w:sz w:val="22"/>
        </w:rPr>
        <w:t>for</w:t>
      </w:r>
      <w:r>
        <w:rPr>
          <w:color w:val="212121"/>
          <w:spacing w:val="21"/>
          <w:sz w:val="22"/>
        </w:rPr>
        <w:t> </w:t>
      </w:r>
      <w:r>
        <w:rPr>
          <w:color w:val="212121"/>
          <w:spacing w:val="-2"/>
          <w:sz w:val="22"/>
        </w:rPr>
        <w:t>participate.</w:t>
      </w:r>
    </w:p>
    <w:p>
      <w:pPr>
        <w:pStyle w:val="ListParagraph"/>
        <w:spacing w:after="0" w:line="240" w:lineRule="auto"/>
        <w:jc w:val="left"/>
        <w:rPr>
          <w:sz w:val="22"/>
        </w:rPr>
        <w:sectPr>
          <w:pgSz w:w="11910" w:h="16840"/>
          <w:pgMar w:header="0" w:footer="823" w:top="1440" w:bottom="1040" w:left="708" w:right="708"/>
        </w:sectPr>
      </w:pPr>
    </w:p>
    <w:p>
      <w:pPr>
        <w:pStyle w:val="Heading5"/>
        <w:numPr>
          <w:ilvl w:val="2"/>
          <w:numId w:val="24"/>
        </w:numPr>
        <w:tabs>
          <w:tab w:pos="1428" w:val="left" w:leader="none"/>
        </w:tabs>
        <w:spacing w:line="408" w:lineRule="auto" w:before="68" w:after="0"/>
        <w:ind w:left="771" w:right="673" w:firstLine="1"/>
        <w:jc w:val="both"/>
        <w:rPr>
          <w:color w:val="1C1C1C"/>
        </w:rPr>
      </w:pPr>
      <w:r>
        <w:rPr/>
        <mc:AlternateContent>
          <mc:Choice Requires="wps">
            <w:drawing>
              <wp:anchor distT="0" distB="0" distL="0" distR="0" allowOverlap="1" layoutInCell="1" locked="0" behindDoc="0" simplePos="0" relativeHeight="15783424">
                <wp:simplePos x="0" y="0"/>
                <wp:positionH relativeFrom="page">
                  <wp:posOffset>3185</wp:posOffset>
                </wp:positionH>
                <wp:positionV relativeFrom="page">
                  <wp:posOffset>1472694</wp:posOffset>
                </wp:positionV>
                <wp:extent cx="1270" cy="9204325"/>
                <wp:effectExtent l="0" t="0" r="0" b="0"/>
                <wp:wrapNone/>
                <wp:docPr id="214" name="Graphic 214"/>
                <wp:cNvGraphicFramePr>
                  <a:graphicFrameLocks/>
                </wp:cNvGraphicFramePr>
                <a:graphic>
                  <a:graphicData uri="http://schemas.microsoft.com/office/word/2010/wordprocessingShape">
                    <wps:wsp>
                      <wps:cNvPr id="214" name="Graphic 214"/>
                      <wps:cNvSpPr/>
                      <wps:spPr>
                        <a:xfrm>
                          <a:off x="0" y="0"/>
                          <a:ext cx="1270" cy="9204325"/>
                        </a:xfrm>
                        <a:custGeom>
                          <a:avLst/>
                          <a:gdLst/>
                          <a:ahLst/>
                          <a:cxnLst/>
                          <a:rect l="l" t="t" r="r" b="b"/>
                          <a:pathLst>
                            <a:path w="0" h="9204325">
                              <a:moveTo>
                                <a:pt x="0" y="9203907"/>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3424" from=".25084pt,840.67735pt" to=".25084pt,115.96022pt" stroked="true" strokeweight=".50168pt" strokecolor="#000000">
                <v:stroke dashstyle="solid"/>
                <w10:wrap type="none"/>
              </v:line>
            </w:pict>
          </mc:Fallback>
        </mc:AlternateContent>
      </w:r>
      <w:bookmarkStart w:name="_TOC_250007" w:id="39"/>
      <w:r>
        <w:rPr>
          <w:color w:val="1C1C1C"/>
          <w:w w:val="110"/>
        </w:rPr>
        <w:t>Negative</w:t>
      </w:r>
      <w:r>
        <w:rPr>
          <w:color w:val="1C1C1C"/>
          <w:w w:val="110"/>
        </w:rPr>
        <w:t> factors</w:t>
      </w:r>
      <w:r>
        <w:rPr>
          <w:color w:val="1C1C1C"/>
          <w:w w:val="110"/>
        </w:rPr>
        <w:t> that</w:t>
      </w:r>
      <w:r>
        <w:rPr>
          <w:color w:val="1C1C1C"/>
          <w:w w:val="110"/>
        </w:rPr>
        <w:t> influence</w:t>
      </w:r>
      <w:r>
        <w:rPr>
          <w:color w:val="1C1C1C"/>
          <w:w w:val="110"/>
        </w:rPr>
        <w:t> employee</w:t>
      </w:r>
      <w:r>
        <w:rPr>
          <w:color w:val="1C1C1C"/>
          <w:w w:val="110"/>
        </w:rPr>
        <w:t> participation</w:t>
      </w:r>
      <w:r>
        <w:rPr>
          <w:color w:val="1C1C1C"/>
          <w:w w:val="110"/>
        </w:rPr>
        <w:t> in</w:t>
      </w:r>
      <w:r>
        <w:rPr>
          <w:color w:val="1C1C1C"/>
          <w:w w:val="110"/>
        </w:rPr>
        <w:t> AFGRI</w:t>
      </w:r>
      <w:r>
        <w:rPr>
          <w:color w:val="1C1C1C"/>
          <w:w w:val="110"/>
        </w:rPr>
        <w:t> CSR </w:t>
      </w:r>
      <w:bookmarkEnd w:id="39"/>
      <w:r>
        <w:rPr>
          <w:color w:val="1C1C1C"/>
          <w:spacing w:val="-2"/>
          <w:w w:val="110"/>
        </w:rPr>
        <w:t>interventions</w:t>
      </w:r>
    </w:p>
    <w:p>
      <w:pPr>
        <w:pStyle w:val="BodyText"/>
        <w:spacing w:line="398" w:lineRule="auto" w:before="182"/>
        <w:ind w:left="769" w:right="654" w:hanging="8"/>
        <w:jc w:val="both"/>
      </w:pPr>
      <w:r>
        <w:rPr>
          <w:color w:val="1C1C1C"/>
        </w:rPr>
        <w:t>The</w:t>
      </w:r>
      <w:r>
        <w:rPr>
          <w:color w:val="1C1C1C"/>
          <w:spacing w:val="-8"/>
        </w:rPr>
        <w:t> </w:t>
      </w:r>
      <w:r>
        <w:rPr>
          <w:color w:val="1C1C1C"/>
        </w:rPr>
        <w:t>following</w:t>
      </w:r>
      <w:r>
        <w:rPr>
          <w:color w:val="1C1C1C"/>
          <w:spacing w:val="-15"/>
        </w:rPr>
        <w:t> </w:t>
      </w:r>
      <w:r>
        <w:rPr>
          <w:color w:val="2D2D2D"/>
        </w:rPr>
        <w:t>items are</w:t>
      </w:r>
      <w:r>
        <w:rPr>
          <w:color w:val="2D2D2D"/>
          <w:spacing w:val="-10"/>
        </w:rPr>
        <w:t> </w:t>
      </w:r>
      <w:r>
        <w:rPr>
          <w:color w:val="1C1C1C"/>
        </w:rPr>
        <w:t>negative factors </w:t>
      </w:r>
      <w:r>
        <w:rPr>
          <w:color w:val="2D2D2D"/>
        </w:rPr>
        <w:t>that</w:t>
      </w:r>
      <w:r>
        <w:rPr>
          <w:color w:val="2D2D2D"/>
          <w:spacing w:val="-2"/>
        </w:rPr>
        <w:t> </w:t>
      </w:r>
      <w:r>
        <w:rPr>
          <w:color w:val="1C1C1C"/>
        </w:rPr>
        <w:t>influence employee participation in AFGRI CSR as</w:t>
      </w:r>
      <w:r>
        <w:rPr>
          <w:color w:val="1C1C1C"/>
          <w:spacing w:val="-16"/>
        </w:rPr>
        <w:t> </w:t>
      </w:r>
      <w:r>
        <w:rPr>
          <w:color w:val="2D2D2D"/>
        </w:rPr>
        <w:t>they</w:t>
      </w:r>
      <w:r>
        <w:rPr>
          <w:color w:val="2D2D2D"/>
          <w:spacing w:val="-15"/>
        </w:rPr>
        <w:t> </w:t>
      </w:r>
      <w:r>
        <w:rPr>
          <w:color w:val="1C1C1C"/>
        </w:rPr>
        <w:t>implied</w:t>
      </w:r>
      <w:r>
        <w:rPr>
          <w:color w:val="1C1C1C"/>
          <w:spacing w:val="-15"/>
        </w:rPr>
        <w:t> </w:t>
      </w:r>
      <w:r>
        <w:rPr>
          <w:color w:val="2D2D2D"/>
        </w:rPr>
        <w:t>more</w:t>
      </w:r>
      <w:r>
        <w:rPr>
          <w:color w:val="2D2D2D"/>
          <w:spacing w:val="-16"/>
        </w:rPr>
        <w:t> </w:t>
      </w:r>
      <w:r>
        <w:rPr>
          <w:color w:val="1C1C1C"/>
        </w:rPr>
        <w:t>participants</w:t>
      </w:r>
      <w:r>
        <w:rPr>
          <w:color w:val="1C1C1C"/>
          <w:spacing w:val="-5"/>
        </w:rPr>
        <w:t> </w:t>
      </w:r>
      <w:r>
        <w:rPr>
          <w:color w:val="1C1C1C"/>
        </w:rPr>
        <w:t>with</w:t>
      </w:r>
      <w:r>
        <w:rPr>
          <w:color w:val="1C1C1C"/>
          <w:spacing w:val="-15"/>
        </w:rPr>
        <w:t> </w:t>
      </w:r>
      <w:r>
        <w:rPr>
          <w:color w:val="1C1C1C"/>
        </w:rPr>
        <w:t>the</w:t>
      </w:r>
      <w:r>
        <w:rPr>
          <w:color w:val="1C1C1C"/>
          <w:spacing w:val="-15"/>
        </w:rPr>
        <w:t> </w:t>
      </w:r>
      <w:r>
        <w:rPr>
          <w:color w:val="1C1C1C"/>
        </w:rPr>
        <w:t>disagreed</w:t>
      </w:r>
      <w:r>
        <w:rPr>
          <w:color w:val="1C1C1C"/>
          <w:spacing w:val="17"/>
        </w:rPr>
        <w:t> </w:t>
      </w:r>
      <w:r>
        <w:rPr>
          <w:color w:val="1C1C1C"/>
        </w:rPr>
        <w:t>factor.</w:t>
      </w:r>
      <w:r>
        <w:rPr>
          <w:color w:val="1C1C1C"/>
          <w:spacing w:val="40"/>
        </w:rPr>
        <w:t> </w:t>
      </w:r>
      <w:r>
        <w:rPr>
          <w:color w:val="1C1C1C"/>
        </w:rPr>
        <w:t>The</w:t>
      </w:r>
      <w:r>
        <w:rPr>
          <w:color w:val="1C1C1C"/>
          <w:spacing w:val="-16"/>
        </w:rPr>
        <w:t> </w:t>
      </w:r>
      <w:r>
        <w:rPr>
          <w:color w:val="1C1C1C"/>
        </w:rPr>
        <w:t>p-value</w:t>
      </w:r>
      <w:r>
        <w:rPr>
          <w:color w:val="1C1C1C"/>
          <w:spacing w:val="-10"/>
        </w:rPr>
        <w:t> </w:t>
      </w:r>
      <w:r>
        <w:rPr>
          <w:color w:val="2D2D2D"/>
        </w:rPr>
        <w:t>is</w:t>
      </w:r>
      <w:r>
        <w:rPr>
          <w:color w:val="2D2D2D"/>
          <w:spacing w:val="-16"/>
        </w:rPr>
        <w:t> </w:t>
      </w:r>
      <w:r>
        <w:rPr>
          <w:color w:val="1C1C1C"/>
        </w:rPr>
        <w:t>appropriately lower than 0.05. However. these factors show quantity of participation in negative output towards </w:t>
      </w:r>
      <w:r>
        <w:rPr>
          <w:color w:val="2D2D2D"/>
        </w:rPr>
        <w:t>participation. </w:t>
      </w:r>
      <w:r>
        <w:rPr>
          <w:color w:val="1C1C1C"/>
        </w:rPr>
        <w:t>These are the factors </w:t>
      </w:r>
      <w:r>
        <w:rPr>
          <w:color w:val="2D2D2D"/>
        </w:rPr>
        <w:t>that </w:t>
      </w:r>
      <w:r>
        <w:rPr>
          <w:color w:val="1C1C1C"/>
        </w:rPr>
        <w:t>have the </w:t>
      </w:r>
      <w:r>
        <w:rPr>
          <w:color w:val="2D2D2D"/>
        </w:rPr>
        <w:t>possibilities </w:t>
      </w:r>
      <w:r>
        <w:rPr>
          <w:color w:val="1C1C1C"/>
        </w:rPr>
        <w:t>to</w:t>
      </w:r>
      <w:r>
        <w:rPr>
          <w:color w:val="1C1C1C"/>
          <w:spacing w:val="40"/>
        </w:rPr>
        <w:t> </w:t>
      </w:r>
      <w:r>
        <w:rPr>
          <w:color w:val="1C1C1C"/>
        </w:rPr>
        <w:t>be inhibiting emp</w:t>
      </w:r>
      <w:r>
        <w:rPr>
          <w:color w:val="464646"/>
        </w:rPr>
        <w:t>l</w:t>
      </w:r>
      <w:r>
        <w:rPr>
          <w:color w:val="1C1C1C"/>
        </w:rPr>
        <w:t>oyees to participate in the AFGRI </w:t>
      </w:r>
      <w:r>
        <w:rPr>
          <w:color w:val="1C1C1C"/>
          <w:sz w:val="23"/>
        </w:rPr>
        <w:t>CSR </w:t>
      </w:r>
      <w:r>
        <w:rPr>
          <w:color w:val="1C1C1C"/>
        </w:rPr>
        <w:t>interventions</w:t>
      </w:r>
      <w:r>
        <w:rPr>
          <w:color w:val="464646"/>
        </w:rPr>
        <w:t>.</w:t>
      </w:r>
    </w:p>
    <w:p>
      <w:pPr>
        <w:pStyle w:val="Heading5"/>
        <w:spacing w:before="227"/>
        <w:jc w:val="both"/>
      </w:pPr>
      <w:r>
        <w:rPr>
          <w:color w:val="1C1C1C"/>
        </w:rPr>
        <w:t>Table</w:t>
      </w:r>
      <w:r>
        <w:rPr>
          <w:color w:val="1C1C1C"/>
          <w:spacing w:val="38"/>
        </w:rPr>
        <w:t> </w:t>
      </w:r>
      <w:r>
        <w:rPr>
          <w:color w:val="1C1C1C"/>
        </w:rPr>
        <w:t>4.2</w:t>
      </w:r>
      <w:r>
        <w:rPr>
          <w:color w:val="1C1C1C"/>
          <w:spacing w:val="20"/>
        </w:rPr>
        <w:t> </w:t>
      </w:r>
      <w:r>
        <w:rPr>
          <w:color w:val="1C1C1C"/>
        </w:rPr>
        <w:t>Influential</w:t>
      </w:r>
      <w:r>
        <w:rPr>
          <w:color w:val="1C1C1C"/>
          <w:spacing w:val="59"/>
        </w:rPr>
        <w:t> </w:t>
      </w:r>
      <w:r>
        <w:rPr>
          <w:color w:val="1C1C1C"/>
        </w:rPr>
        <w:t>negative</w:t>
      </w:r>
      <w:r>
        <w:rPr>
          <w:color w:val="1C1C1C"/>
          <w:spacing w:val="37"/>
        </w:rPr>
        <w:t> </w:t>
      </w:r>
      <w:r>
        <w:rPr>
          <w:color w:val="1C1C1C"/>
        </w:rPr>
        <w:t>factors</w:t>
      </w:r>
      <w:r>
        <w:rPr>
          <w:color w:val="1C1C1C"/>
          <w:spacing w:val="37"/>
        </w:rPr>
        <w:t> </w:t>
      </w:r>
      <w:r>
        <w:rPr>
          <w:color w:val="1C1C1C"/>
        </w:rPr>
        <w:t>on</w:t>
      </w:r>
      <w:r>
        <w:rPr>
          <w:color w:val="1C1C1C"/>
          <w:spacing w:val="41"/>
        </w:rPr>
        <w:t> </w:t>
      </w:r>
      <w:r>
        <w:rPr>
          <w:color w:val="1C1C1C"/>
        </w:rPr>
        <w:t>CSR</w:t>
      </w:r>
      <w:r>
        <w:rPr>
          <w:color w:val="1C1C1C"/>
          <w:spacing w:val="49"/>
        </w:rPr>
        <w:t> </w:t>
      </w:r>
      <w:r>
        <w:rPr>
          <w:color w:val="1C1C1C"/>
          <w:spacing w:val="-2"/>
        </w:rPr>
        <w:t>participation</w:t>
      </w:r>
    </w:p>
    <w:p>
      <w:pPr>
        <w:pStyle w:val="BodyText"/>
        <w:spacing w:before="139"/>
        <w:rPr>
          <w:b/>
          <w:sz w:val="20"/>
        </w:rPr>
      </w:pPr>
    </w:p>
    <w:tbl>
      <w:tblPr>
        <w:tblW w:w="0" w:type="auto"/>
        <w:jc w:val="left"/>
        <w:tblInd w:w="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5"/>
        <w:gridCol w:w="4555"/>
      </w:tblGrid>
      <w:tr>
        <w:trPr>
          <w:trHeight w:val="661" w:hRule="atLeast"/>
        </w:trPr>
        <w:tc>
          <w:tcPr>
            <w:tcW w:w="4505" w:type="dxa"/>
          </w:tcPr>
          <w:p>
            <w:pPr>
              <w:pStyle w:val="TableParagraph"/>
              <w:spacing w:before="39"/>
              <w:ind w:left="115"/>
              <w:rPr>
                <w:b/>
                <w:sz w:val="22"/>
              </w:rPr>
            </w:pPr>
            <w:r>
              <w:rPr>
                <w:b/>
                <w:color w:val="1C1C1C"/>
                <w:spacing w:val="-2"/>
                <w:w w:val="115"/>
                <w:sz w:val="22"/>
              </w:rPr>
              <w:t>Items</w:t>
            </w:r>
          </w:p>
        </w:tc>
        <w:tc>
          <w:tcPr>
            <w:tcW w:w="4555" w:type="dxa"/>
          </w:tcPr>
          <w:p>
            <w:pPr>
              <w:pStyle w:val="TableParagraph"/>
              <w:spacing w:before="39"/>
              <w:ind w:left="111"/>
              <w:rPr>
                <w:b/>
                <w:sz w:val="22"/>
              </w:rPr>
            </w:pPr>
            <w:r>
              <w:rPr>
                <w:b/>
                <w:color w:val="1C1C1C"/>
                <w:spacing w:val="-2"/>
                <w:w w:val="110"/>
                <w:sz w:val="22"/>
              </w:rPr>
              <w:t>Outcome</w:t>
            </w:r>
          </w:p>
        </w:tc>
      </w:tr>
      <w:tr>
        <w:trPr>
          <w:trHeight w:val="1904" w:hRule="atLeast"/>
        </w:trPr>
        <w:tc>
          <w:tcPr>
            <w:tcW w:w="9060" w:type="dxa"/>
            <w:gridSpan w:val="2"/>
          </w:tcPr>
          <w:p>
            <w:pPr>
              <w:pStyle w:val="TableParagraph"/>
              <w:tabs>
                <w:tab w:pos="1567" w:val="left" w:leader="none"/>
                <w:tab w:pos="2621" w:val="left" w:leader="none"/>
                <w:tab w:pos="4180" w:val="left" w:leader="none"/>
                <w:tab w:pos="4620" w:val="left" w:leader="none"/>
              </w:tabs>
              <w:spacing w:before="39"/>
              <w:ind w:left="114"/>
              <w:rPr>
                <w:sz w:val="22"/>
              </w:rPr>
            </w:pPr>
            <w:r>
              <w:rPr>
                <w:b/>
                <w:color w:val="1C1C1C"/>
                <w:spacing w:val="-2"/>
                <w:sz w:val="22"/>
              </w:rPr>
              <w:t>Employer</w:t>
            </w:r>
            <w:r>
              <w:rPr>
                <w:b/>
                <w:color w:val="1C1C1C"/>
                <w:sz w:val="22"/>
              </w:rPr>
              <w:tab/>
            </w:r>
            <w:r>
              <w:rPr>
                <w:b/>
                <w:color w:val="1C1C1C"/>
                <w:spacing w:val="-2"/>
                <w:sz w:val="22"/>
              </w:rPr>
              <w:t>allows</w:t>
            </w:r>
            <w:r>
              <w:rPr>
                <w:b/>
                <w:color w:val="1C1C1C"/>
                <w:sz w:val="22"/>
              </w:rPr>
              <w:tab/>
            </w:r>
            <w:r>
              <w:rPr>
                <w:b/>
                <w:color w:val="1C1C1C"/>
                <w:spacing w:val="-2"/>
                <w:sz w:val="22"/>
              </w:rPr>
              <w:t>employees</w:t>
            </w:r>
            <w:r>
              <w:rPr>
                <w:b/>
                <w:color w:val="1C1C1C"/>
                <w:sz w:val="22"/>
              </w:rPr>
              <w:tab/>
            </w:r>
            <w:r>
              <w:rPr>
                <w:b/>
                <w:color w:val="1C1C1C"/>
                <w:spacing w:val="-5"/>
                <w:sz w:val="22"/>
              </w:rPr>
              <w:t>to</w:t>
            </w:r>
            <w:r>
              <w:rPr>
                <w:b/>
                <w:color w:val="1C1C1C"/>
                <w:sz w:val="22"/>
              </w:rPr>
              <w:tab/>
            </w:r>
            <w:r>
              <w:rPr>
                <w:color w:val="1C1C1C"/>
                <w:spacing w:val="-2"/>
                <w:sz w:val="22"/>
              </w:rPr>
              <w:t>This</w:t>
            </w:r>
            <w:r>
              <w:rPr>
                <w:color w:val="1C1C1C"/>
                <w:spacing w:val="-14"/>
                <w:sz w:val="22"/>
              </w:rPr>
              <w:t> </w:t>
            </w:r>
            <w:r>
              <w:rPr>
                <w:color w:val="2D2D2D"/>
                <w:spacing w:val="-2"/>
                <w:sz w:val="22"/>
              </w:rPr>
              <w:t>means</w:t>
            </w:r>
            <w:r>
              <w:rPr>
                <w:color w:val="2D2D2D"/>
                <w:spacing w:val="-13"/>
                <w:sz w:val="22"/>
              </w:rPr>
              <w:t> </w:t>
            </w:r>
            <w:r>
              <w:rPr>
                <w:color w:val="1C1C1C"/>
                <w:spacing w:val="-2"/>
                <w:sz w:val="22"/>
              </w:rPr>
              <w:t>that</w:t>
            </w:r>
            <w:r>
              <w:rPr>
                <w:color w:val="1C1C1C"/>
                <w:spacing w:val="-13"/>
                <w:sz w:val="22"/>
              </w:rPr>
              <w:t> </w:t>
            </w:r>
            <w:r>
              <w:rPr>
                <w:color w:val="1C1C1C"/>
                <w:spacing w:val="-2"/>
                <w:sz w:val="22"/>
              </w:rPr>
              <w:t>80%</w:t>
            </w:r>
            <w:r>
              <w:rPr>
                <w:color w:val="1C1C1C"/>
                <w:spacing w:val="-14"/>
                <w:sz w:val="22"/>
              </w:rPr>
              <w:t> </w:t>
            </w:r>
            <w:r>
              <w:rPr>
                <w:color w:val="2D2D2D"/>
                <w:spacing w:val="-2"/>
                <w:sz w:val="22"/>
              </w:rPr>
              <w:t>(</w:t>
            </w:r>
            <w:r>
              <w:rPr>
                <w:color w:val="2D2D2D"/>
                <w:spacing w:val="-27"/>
                <w:sz w:val="22"/>
              </w:rPr>
              <w:t> </w:t>
            </w:r>
            <w:r>
              <w:rPr>
                <w:color w:val="1C1C1C"/>
                <w:spacing w:val="-2"/>
                <w:sz w:val="22"/>
              </w:rPr>
              <w:t>I</w:t>
            </w:r>
            <w:r>
              <w:rPr>
                <w:color w:val="1C1C1C"/>
                <w:spacing w:val="-28"/>
                <w:sz w:val="22"/>
              </w:rPr>
              <w:t> </w:t>
            </w:r>
            <w:r>
              <w:rPr>
                <w:color w:val="1C1C1C"/>
                <w:spacing w:val="-2"/>
                <w:sz w:val="22"/>
              </w:rPr>
              <w:t>00%</w:t>
            </w:r>
            <w:r>
              <w:rPr>
                <w:color w:val="1C1C1C"/>
                <w:spacing w:val="-13"/>
                <w:sz w:val="22"/>
              </w:rPr>
              <w:t> </w:t>
            </w:r>
            <w:r>
              <w:rPr>
                <w:color w:val="1C1C1C"/>
                <w:spacing w:val="-2"/>
                <w:sz w:val="22"/>
              </w:rPr>
              <w:t>-</w:t>
            </w:r>
            <w:r>
              <w:rPr>
                <w:color w:val="1C1C1C"/>
                <w:spacing w:val="-4"/>
                <w:sz w:val="22"/>
              </w:rPr>
              <w:t> </w:t>
            </w:r>
            <w:r>
              <w:rPr>
                <w:color w:val="1C1C1C"/>
                <w:spacing w:val="-2"/>
                <w:sz w:val="22"/>
              </w:rPr>
              <w:t>20%</w:t>
            </w:r>
            <w:r>
              <w:rPr>
                <w:color w:val="1C1C1C"/>
                <w:spacing w:val="-13"/>
                <w:sz w:val="22"/>
              </w:rPr>
              <w:t> </w:t>
            </w:r>
            <w:r>
              <w:rPr>
                <w:color w:val="1C1C1C"/>
                <w:spacing w:val="-2"/>
                <w:sz w:val="22"/>
              </w:rPr>
              <w:t>=</w:t>
            </w:r>
            <w:r>
              <w:rPr>
                <w:color w:val="1C1C1C"/>
                <w:spacing w:val="16"/>
                <w:sz w:val="22"/>
              </w:rPr>
              <w:t> </w:t>
            </w:r>
            <w:r>
              <w:rPr>
                <w:color w:val="1C1C1C"/>
                <w:spacing w:val="-2"/>
                <w:sz w:val="22"/>
              </w:rPr>
              <w:t>80%)</w:t>
            </w:r>
            <w:r>
              <w:rPr>
                <w:color w:val="1C1C1C"/>
                <w:sz w:val="22"/>
              </w:rPr>
              <w:t> </w:t>
            </w:r>
            <w:r>
              <w:rPr>
                <w:color w:val="1C1C1C"/>
                <w:spacing w:val="-5"/>
                <w:sz w:val="22"/>
              </w:rPr>
              <w:t>of</w:t>
            </w:r>
          </w:p>
          <w:p>
            <w:pPr>
              <w:pStyle w:val="TableParagraph"/>
              <w:tabs>
                <w:tab w:pos="4625" w:val="left" w:leader="none"/>
              </w:tabs>
              <w:spacing w:before="168"/>
              <w:ind w:left="105"/>
              <w:rPr>
                <w:sz w:val="22"/>
              </w:rPr>
            </w:pPr>
            <w:r>
              <w:rPr>
                <w:b/>
                <w:color w:val="1C1C1C"/>
                <w:sz w:val="22"/>
              </w:rPr>
              <w:t>participation</w:t>
            </w:r>
            <w:r>
              <w:rPr>
                <w:b/>
                <w:color w:val="1C1C1C"/>
                <w:spacing w:val="32"/>
                <w:sz w:val="22"/>
              </w:rPr>
              <w:t> </w:t>
            </w:r>
            <w:r>
              <w:rPr>
                <w:color w:val="1C1C1C"/>
                <w:sz w:val="22"/>
              </w:rPr>
              <w:t>0.20</w:t>
            </w:r>
            <w:r>
              <w:rPr>
                <w:color w:val="1C1C1C"/>
                <w:spacing w:val="-6"/>
                <w:sz w:val="22"/>
              </w:rPr>
              <w:t> </w:t>
            </w:r>
            <w:r>
              <w:rPr>
                <w:color w:val="1C1C1C"/>
                <w:sz w:val="22"/>
              </w:rPr>
              <w:t>(0.04-0.72,</w:t>
            </w:r>
            <w:r>
              <w:rPr>
                <w:color w:val="1C1C1C"/>
                <w:spacing w:val="27"/>
                <w:sz w:val="22"/>
              </w:rPr>
              <w:t> </w:t>
            </w:r>
            <w:r>
              <w:rPr>
                <w:color w:val="1C1C1C"/>
                <w:spacing w:val="-2"/>
                <w:sz w:val="22"/>
              </w:rPr>
              <w:t>p=0.022</w:t>
            </w:r>
            <w:r>
              <w:rPr>
                <w:color w:val="1C1C1C"/>
                <w:sz w:val="22"/>
              </w:rPr>
              <w:tab/>
              <w:t>AFGRI</w:t>
            </w:r>
            <w:r>
              <w:rPr>
                <w:color w:val="1C1C1C"/>
                <w:spacing w:val="-16"/>
                <w:sz w:val="22"/>
              </w:rPr>
              <w:t> </w:t>
            </w:r>
            <w:r>
              <w:rPr>
                <w:color w:val="1C1C1C"/>
                <w:sz w:val="22"/>
              </w:rPr>
              <w:t>employees</w:t>
            </w:r>
            <w:r>
              <w:rPr>
                <w:color w:val="1C1C1C"/>
                <w:spacing w:val="-4"/>
                <w:sz w:val="22"/>
              </w:rPr>
              <w:t> </w:t>
            </w:r>
            <w:r>
              <w:rPr>
                <w:color w:val="1C1C1C"/>
                <w:sz w:val="22"/>
              </w:rPr>
              <w:t>do</w:t>
            </w:r>
            <w:r>
              <w:rPr>
                <w:color w:val="1C1C1C"/>
                <w:spacing w:val="11"/>
                <w:sz w:val="22"/>
              </w:rPr>
              <w:t> </w:t>
            </w:r>
            <w:r>
              <w:rPr>
                <w:color w:val="1C1C1C"/>
                <w:sz w:val="22"/>
              </w:rPr>
              <w:t>not</w:t>
            </w:r>
            <w:r>
              <w:rPr>
                <w:color w:val="1C1C1C"/>
                <w:spacing w:val="26"/>
                <w:sz w:val="22"/>
              </w:rPr>
              <w:t> </w:t>
            </w:r>
            <w:r>
              <w:rPr>
                <w:color w:val="2D2D2D"/>
                <w:sz w:val="22"/>
              </w:rPr>
              <w:t>participate</w:t>
            </w:r>
            <w:r>
              <w:rPr>
                <w:color w:val="2D2D2D"/>
                <w:spacing w:val="-6"/>
                <w:sz w:val="22"/>
              </w:rPr>
              <w:t> </w:t>
            </w:r>
            <w:r>
              <w:rPr>
                <w:color w:val="1C1C1C"/>
                <w:sz w:val="22"/>
              </w:rPr>
              <w:t>in</w:t>
            </w:r>
            <w:r>
              <w:rPr>
                <w:color w:val="1C1C1C"/>
                <w:spacing w:val="-11"/>
                <w:sz w:val="22"/>
              </w:rPr>
              <w:t> </w:t>
            </w:r>
            <w:r>
              <w:rPr>
                <w:color w:val="1C1C1C"/>
                <w:spacing w:val="-5"/>
                <w:sz w:val="22"/>
              </w:rPr>
              <w:t>CSR</w:t>
            </w:r>
          </w:p>
          <w:p>
            <w:pPr>
              <w:pStyle w:val="TableParagraph"/>
              <w:spacing w:line="398" w:lineRule="auto" w:before="158"/>
              <w:ind w:left="4620"/>
              <w:rPr>
                <w:sz w:val="22"/>
              </w:rPr>
            </w:pPr>
            <w:r>
              <w:rPr>
                <w:color w:val="1C1C1C"/>
                <w:sz w:val="22"/>
              </w:rPr>
              <w:t>interventions</w:t>
            </w:r>
            <w:r>
              <w:rPr>
                <w:color w:val="1C1C1C"/>
                <w:spacing w:val="40"/>
                <w:sz w:val="22"/>
              </w:rPr>
              <w:t> </w:t>
            </w:r>
            <w:r>
              <w:rPr>
                <w:color w:val="1C1C1C"/>
                <w:sz w:val="22"/>
              </w:rPr>
              <w:t>because</w:t>
            </w:r>
            <w:r>
              <w:rPr>
                <w:color w:val="1C1C1C"/>
                <w:spacing w:val="40"/>
                <w:sz w:val="22"/>
              </w:rPr>
              <w:t> </w:t>
            </w:r>
            <w:r>
              <w:rPr>
                <w:color w:val="1C1C1C"/>
                <w:sz w:val="22"/>
              </w:rPr>
              <w:t>their</w:t>
            </w:r>
            <w:r>
              <w:rPr>
                <w:color w:val="1C1C1C"/>
                <w:spacing w:val="40"/>
                <w:sz w:val="22"/>
              </w:rPr>
              <w:t> </w:t>
            </w:r>
            <w:r>
              <w:rPr>
                <w:color w:val="2D2D2D"/>
                <w:sz w:val="22"/>
              </w:rPr>
              <w:t>employers</w:t>
            </w:r>
            <w:r>
              <w:rPr>
                <w:color w:val="2D2D2D"/>
                <w:spacing w:val="40"/>
                <w:sz w:val="22"/>
              </w:rPr>
              <w:t> </w:t>
            </w:r>
            <w:r>
              <w:rPr>
                <w:color w:val="1C1C1C"/>
                <w:sz w:val="22"/>
              </w:rPr>
              <w:t>do not</w:t>
            </w:r>
            <w:r>
              <w:rPr>
                <w:color w:val="1C1C1C"/>
                <w:spacing w:val="40"/>
                <w:sz w:val="22"/>
              </w:rPr>
              <w:t> </w:t>
            </w:r>
            <w:r>
              <w:rPr>
                <w:color w:val="1C1C1C"/>
                <w:sz w:val="22"/>
              </w:rPr>
              <w:t>allow them to</w:t>
            </w:r>
            <w:r>
              <w:rPr>
                <w:color w:val="1C1C1C"/>
                <w:spacing w:val="40"/>
                <w:sz w:val="22"/>
              </w:rPr>
              <w:t> </w:t>
            </w:r>
            <w:r>
              <w:rPr>
                <w:color w:val="1C1C1C"/>
                <w:sz w:val="22"/>
              </w:rPr>
              <w:t>participate.</w:t>
            </w:r>
          </w:p>
        </w:tc>
      </w:tr>
      <w:tr>
        <w:trPr>
          <w:trHeight w:val="2746" w:hRule="atLeast"/>
        </w:trPr>
        <w:tc>
          <w:tcPr>
            <w:tcW w:w="9060" w:type="dxa"/>
            <w:gridSpan w:val="2"/>
          </w:tcPr>
          <w:p>
            <w:pPr>
              <w:pStyle w:val="TableParagraph"/>
              <w:spacing w:before="49"/>
              <w:ind w:left="110"/>
              <w:jc w:val="both"/>
              <w:rPr>
                <w:sz w:val="22"/>
              </w:rPr>
            </w:pPr>
            <w:r>
              <w:rPr>
                <w:b/>
                <w:color w:val="1C1C1C"/>
                <w:w w:val="105"/>
                <w:sz w:val="22"/>
              </w:rPr>
              <w:t>Value</w:t>
            </w:r>
            <w:r>
              <w:rPr>
                <w:b/>
                <w:color w:val="1C1C1C"/>
                <w:spacing w:val="-10"/>
                <w:w w:val="105"/>
                <w:sz w:val="22"/>
              </w:rPr>
              <w:t> </w:t>
            </w:r>
            <w:r>
              <w:rPr>
                <w:b/>
                <w:color w:val="1C1C1C"/>
                <w:w w:val="105"/>
                <w:sz w:val="22"/>
              </w:rPr>
              <w:t>company social</w:t>
            </w:r>
            <w:r>
              <w:rPr>
                <w:b/>
                <w:color w:val="1C1C1C"/>
                <w:spacing w:val="-9"/>
                <w:w w:val="105"/>
                <w:sz w:val="22"/>
              </w:rPr>
              <w:t> </w:t>
            </w:r>
            <w:r>
              <w:rPr>
                <w:b/>
                <w:color w:val="1C1C1C"/>
                <w:w w:val="105"/>
                <w:sz w:val="22"/>
              </w:rPr>
              <w:t>contributions</w:t>
            </w:r>
            <w:r>
              <w:rPr>
                <w:b/>
                <w:color w:val="1C1C1C"/>
                <w:spacing w:val="-12"/>
                <w:w w:val="105"/>
                <w:sz w:val="22"/>
              </w:rPr>
              <w:t> </w:t>
            </w:r>
            <w:r>
              <w:rPr>
                <w:b/>
                <w:color w:val="1C1C1C"/>
                <w:w w:val="105"/>
                <w:sz w:val="22"/>
              </w:rPr>
              <w:t>to</w:t>
            </w:r>
            <w:r>
              <w:rPr>
                <w:b/>
                <w:color w:val="1C1C1C"/>
                <w:spacing w:val="27"/>
                <w:w w:val="105"/>
                <w:sz w:val="22"/>
              </w:rPr>
              <w:t>  </w:t>
            </w:r>
            <w:r>
              <w:rPr>
                <w:color w:val="1C1C1C"/>
                <w:w w:val="105"/>
                <w:sz w:val="22"/>
              </w:rPr>
              <w:t>This</w:t>
            </w:r>
            <w:r>
              <w:rPr>
                <w:color w:val="1C1C1C"/>
                <w:spacing w:val="-11"/>
                <w:w w:val="105"/>
                <w:sz w:val="22"/>
              </w:rPr>
              <w:t> </w:t>
            </w:r>
            <w:r>
              <w:rPr>
                <w:color w:val="1C1C1C"/>
                <w:w w:val="105"/>
                <w:sz w:val="22"/>
              </w:rPr>
              <w:t>item</w:t>
            </w:r>
            <w:r>
              <w:rPr>
                <w:color w:val="1C1C1C"/>
                <w:spacing w:val="-12"/>
                <w:w w:val="105"/>
                <w:sz w:val="22"/>
              </w:rPr>
              <w:t> </w:t>
            </w:r>
            <w:r>
              <w:rPr>
                <w:color w:val="1C1C1C"/>
                <w:w w:val="105"/>
                <w:sz w:val="22"/>
              </w:rPr>
              <w:t>indicates</w:t>
            </w:r>
            <w:r>
              <w:rPr>
                <w:color w:val="1C1C1C"/>
                <w:spacing w:val="5"/>
                <w:w w:val="105"/>
                <w:sz w:val="22"/>
              </w:rPr>
              <w:t> </w:t>
            </w:r>
            <w:r>
              <w:rPr>
                <w:color w:val="1C1C1C"/>
                <w:w w:val="105"/>
                <w:sz w:val="22"/>
              </w:rPr>
              <w:t>that</w:t>
            </w:r>
            <w:r>
              <w:rPr>
                <w:color w:val="1C1C1C"/>
                <w:spacing w:val="-16"/>
                <w:w w:val="105"/>
                <w:sz w:val="22"/>
              </w:rPr>
              <w:t> </w:t>
            </w:r>
            <w:r>
              <w:rPr>
                <w:color w:val="1C1C1C"/>
                <w:w w:val="105"/>
                <w:sz w:val="22"/>
              </w:rPr>
              <w:t>even</w:t>
            </w:r>
            <w:r>
              <w:rPr>
                <w:color w:val="1C1C1C"/>
                <w:spacing w:val="-6"/>
                <w:w w:val="105"/>
                <w:sz w:val="22"/>
              </w:rPr>
              <w:t> </w:t>
            </w:r>
            <w:r>
              <w:rPr>
                <w:color w:val="1C1C1C"/>
                <w:w w:val="105"/>
                <w:sz w:val="22"/>
              </w:rPr>
              <w:t>though</w:t>
            </w:r>
            <w:r>
              <w:rPr>
                <w:color w:val="1C1C1C"/>
                <w:spacing w:val="-8"/>
                <w:w w:val="105"/>
                <w:sz w:val="22"/>
              </w:rPr>
              <w:t> </w:t>
            </w:r>
            <w:r>
              <w:rPr>
                <w:color w:val="1C1C1C"/>
                <w:spacing w:val="-2"/>
                <w:w w:val="105"/>
                <w:sz w:val="22"/>
              </w:rPr>
              <w:t>AFGRI</w:t>
            </w:r>
          </w:p>
          <w:p>
            <w:pPr>
              <w:pStyle w:val="TableParagraph"/>
              <w:tabs>
                <w:tab w:pos="4627" w:val="left" w:leader="none"/>
              </w:tabs>
              <w:spacing w:before="158"/>
              <w:ind w:left="110"/>
              <w:jc w:val="both"/>
              <w:rPr>
                <w:sz w:val="22"/>
              </w:rPr>
            </w:pPr>
            <w:r>
              <w:rPr>
                <w:b/>
                <w:color w:val="1C1C1C"/>
                <w:sz w:val="22"/>
              </w:rPr>
              <w:t>CSR</w:t>
            </w:r>
            <w:r>
              <w:rPr>
                <w:b/>
                <w:color w:val="1C1C1C"/>
                <w:spacing w:val="49"/>
                <w:sz w:val="22"/>
              </w:rPr>
              <w:t> </w:t>
            </w:r>
            <w:r>
              <w:rPr>
                <w:color w:val="1C1C1C"/>
                <w:sz w:val="22"/>
              </w:rPr>
              <w:t>0.03 (0.00-0.17,</w:t>
            </w:r>
            <w:r>
              <w:rPr>
                <w:color w:val="1C1C1C"/>
                <w:spacing w:val="-7"/>
                <w:sz w:val="22"/>
              </w:rPr>
              <w:t> </w:t>
            </w:r>
            <w:r>
              <w:rPr>
                <w:color w:val="1C1C1C"/>
                <w:spacing w:val="-2"/>
                <w:sz w:val="22"/>
              </w:rPr>
              <w:t>p&lt;0.00I</w:t>
            </w:r>
            <w:r>
              <w:rPr>
                <w:color w:val="1C1C1C"/>
                <w:sz w:val="22"/>
              </w:rPr>
              <w:tab/>
            </w:r>
            <w:r>
              <w:rPr>
                <w:color w:val="2D2D2D"/>
                <w:sz w:val="22"/>
              </w:rPr>
              <w:t>employees</w:t>
            </w:r>
            <w:r>
              <w:rPr>
                <w:color w:val="2D2D2D"/>
                <w:spacing w:val="49"/>
                <w:sz w:val="22"/>
              </w:rPr>
              <w:t>  </w:t>
            </w:r>
            <w:r>
              <w:rPr>
                <w:color w:val="1C1C1C"/>
                <w:sz w:val="22"/>
              </w:rPr>
              <w:t>value</w:t>
            </w:r>
            <w:r>
              <w:rPr>
                <w:color w:val="1C1C1C"/>
                <w:spacing w:val="43"/>
                <w:sz w:val="22"/>
              </w:rPr>
              <w:t>  </w:t>
            </w:r>
            <w:r>
              <w:rPr>
                <w:color w:val="1C1C1C"/>
                <w:sz w:val="22"/>
              </w:rPr>
              <w:t>their</w:t>
            </w:r>
            <w:r>
              <w:rPr>
                <w:color w:val="1C1C1C"/>
                <w:spacing w:val="40"/>
                <w:sz w:val="22"/>
              </w:rPr>
              <w:t>  </w:t>
            </w:r>
            <w:r>
              <w:rPr>
                <w:color w:val="2D2D2D"/>
                <w:sz w:val="22"/>
              </w:rPr>
              <w:t>company</w:t>
            </w:r>
            <w:r>
              <w:rPr>
                <w:color w:val="2D2D2D"/>
                <w:spacing w:val="46"/>
                <w:sz w:val="22"/>
              </w:rPr>
              <w:t>  </w:t>
            </w:r>
            <w:r>
              <w:rPr>
                <w:color w:val="2D2D2D"/>
                <w:spacing w:val="-2"/>
                <w:sz w:val="22"/>
              </w:rPr>
              <w:t>social</w:t>
            </w:r>
          </w:p>
          <w:p>
            <w:pPr>
              <w:pStyle w:val="TableParagraph"/>
              <w:spacing w:line="391" w:lineRule="auto" w:before="158"/>
              <w:ind w:left="4626" w:right="87"/>
              <w:jc w:val="both"/>
              <w:rPr>
                <w:sz w:val="22"/>
              </w:rPr>
            </w:pPr>
            <w:r>
              <w:rPr>
                <w:color w:val="1C1C1C"/>
                <w:sz w:val="22"/>
              </w:rPr>
              <w:t>contribution</w:t>
            </w:r>
            <w:r>
              <w:rPr>
                <w:color w:val="464646"/>
                <w:sz w:val="22"/>
              </w:rPr>
              <w:t>, </w:t>
            </w:r>
            <w:r>
              <w:rPr>
                <w:color w:val="1C1C1C"/>
                <w:sz w:val="22"/>
              </w:rPr>
              <w:t>there </w:t>
            </w:r>
            <w:r>
              <w:rPr>
                <w:color w:val="464646"/>
                <w:sz w:val="22"/>
              </w:rPr>
              <w:t>is </w:t>
            </w:r>
            <w:r>
              <w:rPr>
                <w:color w:val="1C1C1C"/>
                <w:sz w:val="22"/>
              </w:rPr>
              <w:t>a disconnection </w:t>
            </w:r>
            <w:r>
              <w:rPr>
                <w:color w:val="2D2D2D"/>
                <w:sz w:val="22"/>
              </w:rPr>
              <w:t>because </w:t>
            </w:r>
            <w:r>
              <w:rPr>
                <w:color w:val="1C1C1C"/>
                <w:sz w:val="22"/>
              </w:rPr>
              <w:t>97% of the employees disagreed even</w:t>
            </w:r>
            <w:r>
              <w:rPr>
                <w:color w:val="1C1C1C"/>
                <w:spacing w:val="-16"/>
                <w:sz w:val="22"/>
              </w:rPr>
              <w:t> </w:t>
            </w:r>
            <w:r>
              <w:rPr>
                <w:color w:val="1C1C1C"/>
                <w:sz w:val="22"/>
              </w:rPr>
              <w:t>though</w:t>
            </w:r>
            <w:r>
              <w:rPr>
                <w:color w:val="1C1C1C"/>
                <w:spacing w:val="-15"/>
                <w:sz w:val="22"/>
              </w:rPr>
              <w:t> </w:t>
            </w:r>
            <w:r>
              <w:rPr>
                <w:color w:val="1C1C1C"/>
                <w:sz w:val="22"/>
              </w:rPr>
              <w:t>they</w:t>
            </w:r>
            <w:r>
              <w:rPr>
                <w:color w:val="1C1C1C"/>
                <w:spacing w:val="-15"/>
                <w:sz w:val="22"/>
              </w:rPr>
              <w:t> </w:t>
            </w:r>
            <w:r>
              <w:rPr>
                <w:color w:val="1C1C1C"/>
                <w:sz w:val="22"/>
              </w:rPr>
              <w:t>value</w:t>
            </w:r>
            <w:r>
              <w:rPr>
                <w:color w:val="1C1C1C"/>
                <w:spacing w:val="-16"/>
                <w:sz w:val="22"/>
              </w:rPr>
              <w:t> </w:t>
            </w:r>
            <w:r>
              <w:rPr>
                <w:color w:val="1C1C1C"/>
                <w:sz w:val="22"/>
              </w:rPr>
              <w:t>their</w:t>
            </w:r>
            <w:r>
              <w:rPr>
                <w:color w:val="1C1C1C"/>
                <w:spacing w:val="-15"/>
                <w:sz w:val="22"/>
              </w:rPr>
              <w:t> </w:t>
            </w:r>
            <w:r>
              <w:rPr>
                <w:color w:val="1C1C1C"/>
                <w:sz w:val="22"/>
              </w:rPr>
              <w:t>company's</w:t>
            </w:r>
            <w:r>
              <w:rPr>
                <w:color w:val="1C1C1C"/>
                <w:spacing w:val="-15"/>
                <w:sz w:val="22"/>
              </w:rPr>
              <w:t> </w:t>
            </w:r>
            <w:r>
              <w:rPr>
                <w:color w:val="1C1C1C"/>
                <w:sz w:val="23"/>
              </w:rPr>
              <w:t>CSR </w:t>
            </w:r>
            <w:r>
              <w:rPr>
                <w:color w:val="1C1C1C"/>
                <w:spacing w:val="-2"/>
                <w:sz w:val="22"/>
              </w:rPr>
              <w:t>contributions.</w:t>
            </w:r>
          </w:p>
        </w:tc>
      </w:tr>
      <w:tr>
        <w:trPr>
          <w:trHeight w:val="4019" w:hRule="atLeast"/>
        </w:trPr>
        <w:tc>
          <w:tcPr>
            <w:tcW w:w="9060" w:type="dxa"/>
            <w:gridSpan w:val="2"/>
          </w:tcPr>
          <w:p>
            <w:pPr>
              <w:pStyle w:val="TableParagraph"/>
              <w:spacing w:before="39"/>
              <w:ind w:left="120"/>
              <w:jc w:val="both"/>
              <w:rPr>
                <w:sz w:val="22"/>
              </w:rPr>
            </w:pPr>
            <w:r>
              <w:rPr>
                <w:b/>
                <w:color w:val="1C1C1C"/>
                <w:w w:val="105"/>
                <w:sz w:val="22"/>
              </w:rPr>
              <w:t>CSR</w:t>
            </w:r>
            <w:r>
              <w:rPr>
                <w:b/>
                <w:color w:val="1C1C1C"/>
                <w:spacing w:val="57"/>
                <w:w w:val="150"/>
                <w:sz w:val="22"/>
              </w:rPr>
              <w:t> </w:t>
            </w:r>
            <w:r>
              <w:rPr>
                <w:b/>
                <w:color w:val="1C1C1C"/>
                <w:w w:val="105"/>
                <w:sz w:val="22"/>
              </w:rPr>
              <w:t>interventions</w:t>
            </w:r>
            <w:r>
              <w:rPr>
                <w:b/>
                <w:color w:val="1C1C1C"/>
                <w:spacing w:val="73"/>
                <w:w w:val="150"/>
                <w:sz w:val="22"/>
              </w:rPr>
              <w:t> </w:t>
            </w:r>
            <w:r>
              <w:rPr>
                <w:b/>
                <w:color w:val="1C1C1C"/>
                <w:w w:val="105"/>
                <w:sz w:val="22"/>
              </w:rPr>
              <w:t>are</w:t>
            </w:r>
            <w:r>
              <w:rPr>
                <w:b/>
                <w:color w:val="1C1C1C"/>
                <w:spacing w:val="22"/>
                <w:w w:val="105"/>
                <w:sz w:val="22"/>
              </w:rPr>
              <w:t>  </w:t>
            </w:r>
            <w:r>
              <w:rPr>
                <w:b/>
                <w:color w:val="1C1C1C"/>
                <w:w w:val="105"/>
                <w:sz w:val="22"/>
              </w:rPr>
              <w:t>Head</w:t>
            </w:r>
            <w:r>
              <w:rPr>
                <w:b/>
                <w:color w:val="1C1C1C"/>
                <w:spacing w:val="60"/>
                <w:w w:val="150"/>
                <w:sz w:val="22"/>
              </w:rPr>
              <w:t> </w:t>
            </w:r>
            <w:r>
              <w:rPr>
                <w:b/>
                <w:color w:val="1C1C1C"/>
                <w:w w:val="105"/>
                <w:sz w:val="22"/>
              </w:rPr>
              <w:t>Office</w:t>
            </w:r>
            <w:r>
              <w:rPr>
                <w:b/>
                <w:color w:val="1C1C1C"/>
                <w:spacing w:val="25"/>
                <w:w w:val="105"/>
                <w:sz w:val="22"/>
              </w:rPr>
              <w:t>  </w:t>
            </w:r>
            <w:r>
              <w:rPr>
                <w:color w:val="1C1C1C"/>
                <w:w w:val="105"/>
                <w:sz w:val="22"/>
              </w:rPr>
              <w:t>This</w:t>
            </w:r>
            <w:r>
              <w:rPr>
                <w:color w:val="1C1C1C"/>
                <w:spacing w:val="-5"/>
                <w:w w:val="105"/>
                <w:sz w:val="22"/>
              </w:rPr>
              <w:t> </w:t>
            </w:r>
            <w:r>
              <w:rPr>
                <w:color w:val="1C1C1C"/>
                <w:w w:val="105"/>
                <w:sz w:val="22"/>
              </w:rPr>
              <w:t>statement</w:t>
            </w:r>
            <w:r>
              <w:rPr>
                <w:color w:val="1C1C1C"/>
                <w:spacing w:val="7"/>
                <w:w w:val="105"/>
                <w:sz w:val="22"/>
              </w:rPr>
              <w:t> </w:t>
            </w:r>
            <w:r>
              <w:rPr>
                <w:color w:val="1C1C1C"/>
                <w:w w:val="105"/>
                <w:sz w:val="22"/>
              </w:rPr>
              <w:t>indicates</w:t>
            </w:r>
            <w:r>
              <w:rPr>
                <w:color w:val="1C1C1C"/>
                <w:spacing w:val="7"/>
                <w:w w:val="105"/>
                <w:sz w:val="22"/>
              </w:rPr>
              <w:t> </w:t>
            </w:r>
            <w:r>
              <w:rPr>
                <w:color w:val="1C1C1C"/>
                <w:w w:val="105"/>
                <w:sz w:val="22"/>
              </w:rPr>
              <w:t>that</w:t>
            </w:r>
            <w:r>
              <w:rPr>
                <w:color w:val="1C1C1C"/>
                <w:spacing w:val="-4"/>
                <w:w w:val="105"/>
                <w:sz w:val="22"/>
              </w:rPr>
              <w:t> </w:t>
            </w:r>
            <w:r>
              <w:rPr>
                <w:color w:val="1C1C1C"/>
                <w:w w:val="105"/>
                <w:sz w:val="22"/>
              </w:rPr>
              <w:t>93%</w:t>
            </w:r>
            <w:r>
              <w:rPr>
                <w:color w:val="1C1C1C"/>
                <w:spacing w:val="-2"/>
                <w:w w:val="105"/>
                <w:sz w:val="22"/>
              </w:rPr>
              <w:t> </w:t>
            </w:r>
            <w:r>
              <w:rPr>
                <w:color w:val="1C1C1C"/>
                <w:w w:val="105"/>
                <w:sz w:val="22"/>
              </w:rPr>
              <w:t>of</w:t>
            </w:r>
            <w:r>
              <w:rPr>
                <w:color w:val="1C1C1C"/>
                <w:spacing w:val="1"/>
                <w:w w:val="105"/>
                <w:sz w:val="22"/>
              </w:rPr>
              <w:t> </w:t>
            </w:r>
            <w:r>
              <w:rPr>
                <w:color w:val="1C1C1C"/>
                <w:spacing w:val="-2"/>
                <w:w w:val="105"/>
                <w:sz w:val="22"/>
              </w:rPr>
              <w:t>AFGRI</w:t>
            </w:r>
          </w:p>
          <w:p>
            <w:pPr>
              <w:pStyle w:val="TableParagraph"/>
              <w:tabs>
                <w:tab w:pos="4637" w:val="left" w:leader="none"/>
              </w:tabs>
              <w:spacing w:before="159"/>
              <w:ind w:left="122"/>
              <w:jc w:val="both"/>
              <w:rPr>
                <w:position w:val="1"/>
                <w:sz w:val="22"/>
              </w:rPr>
            </w:pPr>
            <w:r>
              <w:rPr>
                <w:b/>
                <w:color w:val="1C1C1C"/>
                <w:sz w:val="22"/>
              </w:rPr>
              <w:t>activities</w:t>
            </w:r>
            <w:r>
              <w:rPr>
                <w:b/>
                <w:color w:val="1C1C1C"/>
                <w:spacing w:val="79"/>
                <w:sz w:val="22"/>
              </w:rPr>
              <w:t>   </w:t>
            </w:r>
            <w:r>
              <w:rPr>
                <w:color w:val="1C1C1C"/>
                <w:sz w:val="22"/>
              </w:rPr>
              <w:t>0.07</w:t>
            </w:r>
            <w:r>
              <w:rPr>
                <w:color w:val="1C1C1C"/>
                <w:spacing w:val="-3"/>
                <w:sz w:val="22"/>
              </w:rPr>
              <w:t> </w:t>
            </w:r>
            <w:r>
              <w:rPr>
                <w:color w:val="1C1C1C"/>
                <w:sz w:val="22"/>
              </w:rPr>
              <w:t>(0.01-0.32</w:t>
            </w:r>
            <w:r>
              <w:rPr>
                <w:color w:val="464646"/>
                <w:sz w:val="22"/>
              </w:rPr>
              <w:t>,</w:t>
            </w:r>
            <w:r>
              <w:rPr>
                <w:color w:val="464646"/>
                <w:spacing w:val="-25"/>
                <w:sz w:val="22"/>
              </w:rPr>
              <w:t> </w:t>
            </w:r>
            <w:r>
              <w:rPr>
                <w:color w:val="2D2D2D"/>
                <w:spacing w:val="-2"/>
                <w:sz w:val="22"/>
              </w:rPr>
              <w:t>p=0.002.</w:t>
            </w:r>
            <w:r>
              <w:rPr>
                <w:color w:val="2D2D2D"/>
                <w:sz w:val="22"/>
              </w:rPr>
              <w:tab/>
            </w:r>
            <w:r>
              <w:rPr>
                <w:color w:val="1C1C1C"/>
                <w:position w:val="1"/>
                <w:sz w:val="22"/>
              </w:rPr>
              <w:t>employees</w:t>
            </w:r>
            <w:r>
              <w:rPr>
                <w:color w:val="1C1C1C"/>
                <w:spacing w:val="18"/>
                <w:position w:val="1"/>
                <w:sz w:val="22"/>
              </w:rPr>
              <w:t> </w:t>
            </w:r>
            <w:r>
              <w:rPr>
                <w:color w:val="1C1C1C"/>
                <w:position w:val="1"/>
                <w:sz w:val="22"/>
              </w:rPr>
              <w:t>believes</w:t>
            </w:r>
            <w:r>
              <w:rPr>
                <w:color w:val="1C1C1C"/>
                <w:spacing w:val="20"/>
                <w:position w:val="1"/>
                <w:sz w:val="22"/>
              </w:rPr>
              <w:t> </w:t>
            </w:r>
            <w:r>
              <w:rPr>
                <w:color w:val="1C1C1C"/>
                <w:position w:val="1"/>
                <w:sz w:val="22"/>
              </w:rPr>
              <w:t>that</w:t>
            </w:r>
            <w:r>
              <w:rPr>
                <w:color w:val="1C1C1C"/>
                <w:spacing w:val="6"/>
                <w:position w:val="1"/>
                <w:sz w:val="22"/>
              </w:rPr>
              <w:t> </w:t>
            </w:r>
            <w:r>
              <w:rPr>
                <w:color w:val="1C1C1C"/>
                <w:position w:val="1"/>
                <w:sz w:val="23"/>
              </w:rPr>
              <w:t>CSR</w:t>
            </w:r>
            <w:r>
              <w:rPr>
                <w:color w:val="1C1C1C"/>
                <w:spacing w:val="3"/>
                <w:position w:val="1"/>
                <w:sz w:val="23"/>
              </w:rPr>
              <w:t> </w:t>
            </w:r>
            <w:r>
              <w:rPr>
                <w:color w:val="1C1C1C"/>
                <w:spacing w:val="-2"/>
                <w:position w:val="1"/>
                <w:sz w:val="22"/>
              </w:rPr>
              <w:t>interventions</w:t>
            </w:r>
          </w:p>
          <w:p>
            <w:pPr>
              <w:pStyle w:val="TableParagraph"/>
              <w:spacing w:line="396" w:lineRule="auto" w:before="148"/>
              <w:ind w:left="4637" w:right="64"/>
              <w:jc w:val="both"/>
              <w:rPr>
                <w:sz w:val="22"/>
              </w:rPr>
            </w:pPr>
            <w:r>
              <w:rPr>
                <w:color w:val="2D2D2D"/>
                <w:sz w:val="22"/>
              </w:rPr>
              <w:t>are </w:t>
            </w:r>
            <w:r>
              <w:rPr>
                <w:color w:val="1C1C1C"/>
                <w:sz w:val="22"/>
              </w:rPr>
              <w:t>head office activities. Most </w:t>
            </w:r>
            <w:r>
              <w:rPr>
                <w:color w:val="2D2D2D"/>
                <w:sz w:val="22"/>
              </w:rPr>
              <w:t>of </w:t>
            </w:r>
            <w:r>
              <w:rPr>
                <w:color w:val="1C1C1C"/>
                <w:sz w:val="22"/>
              </w:rPr>
              <w:t>these </w:t>
            </w:r>
            <w:r>
              <w:rPr>
                <w:color w:val="2D2D2D"/>
                <w:sz w:val="22"/>
              </w:rPr>
              <w:t>employees </w:t>
            </w:r>
            <w:r>
              <w:rPr>
                <w:color w:val="1C1C1C"/>
                <w:sz w:val="22"/>
              </w:rPr>
              <w:t>disagreed because they believe that </w:t>
            </w:r>
            <w:r>
              <w:rPr>
                <w:color w:val="1C1C1C"/>
                <w:sz w:val="23"/>
              </w:rPr>
              <w:t>CSR </w:t>
            </w:r>
            <w:r>
              <w:rPr>
                <w:color w:val="1C1C1C"/>
                <w:sz w:val="22"/>
              </w:rPr>
              <w:t>intervention are </w:t>
            </w:r>
            <w:r>
              <w:rPr>
                <w:color w:val="2D2D2D"/>
                <w:sz w:val="22"/>
              </w:rPr>
              <w:t>activities </w:t>
            </w:r>
            <w:r>
              <w:rPr>
                <w:color w:val="1C1C1C"/>
                <w:sz w:val="22"/>
              </w:rPr>
              <w:t>that </w:t>
            </w:r>
            <w:r>
              <w:rPr>
                <w:color w:val="2D2D2D"/>
                <w:sz w:val="22"/>
              </w:rPr>
              <w:t>are </w:t>
            </w:r>
            <w:r>
              <w:rPr>
                <w:color w:val="1C1C1C"/>
                <w:sz w:val="22"/>
              </w:rPr>
              <w:t>exclusive for</w:t>
            </w:r>
            <w:r>
              <w:rPr>
                <w:color w:val="1C1C1C"/>
                <w:spacing w:val="40"/>
                <w:sz w:val="22"/>
              </w:rPr>
              <w:t> </w:t>
            </w:r>
            <w:r>
              <w:rPr>
                <w:color w:val="1C1C1C"/>
                <w:sz w:val="22"/>
              </w:rPr>
              <w:t>head office only.</w:t>
            </w:r>
            <w:r>
              <w:rPr>
                <w:color w:val="1C1C1C"/>
                <w:spacing w:val="-16"/>
                <w:sz w:val="22"/>
              </w:rPr>
              <w:t> </w:t>
            </w:r>
            <w:r>
              <w:rPr>
                <w:color w:val="1C1C1C"/>
                <w:sz w:val="22"/>
              </w:rPr>
              <w:t>Therefore</w:t>
            </w:r>
            <w:r>
              <w:rPr>
                <w:color w:val="464646"/>
                <w:sz w:val="22"/>
              </w:rPr>
              <w:t>,</w:t>
            </w:r>
            <w:r>
              <w:rPr>
                <w:color w:val="464646"/>
                <w:spacing w:val="-8"/>
                <w:sz w:val="22"/>
              </w:rPr>
              <w:t> </w:t>
            </w:r>
            <w:r>
              <w:rPr>
                <w:color w:val="1C1C1C"/>
                <w:sz w:val="22"/>
              </w:rPr>
              <w:t>an employee</w:t>
            </w:r>
            <w:r>
              <w:rPr>
                <w:color w:val="1C1C1C"/>
                <w:spacing w:val="-16"/>
                <w:sz w:val="22"/>
              </w:rPr>
              <w:t> </w:t>
            </w:r>
            <w:r>
              <w:rPr>
                <w:color w:val="1C1C1C"/>
                <w:sz w:val="22"/>
              </w:rPr>
              <w:t>that</w:t>
            </w:r>
            <w:r>
              <w:rPr>
                <w:color w:val="1C1C1C"/>
                <w:spacing w:val="-15"/>
                <w:sz w:val="22"/>
              </w:rPr>
              <w:t> </w:t>
            </w:r>
            <w:r>
              <w:rPr>
                <w:color w:val="1C1C1C"/>
                <w:sz w:val="22"/>
              </w:rPr>
              <w:t>is</w:t>
            </w:r>
            <w:r>
              <w:rPr>
                <w:color w:val="1C1C1C"/>
                <w:spacing w:val="-15"/>
                <w:sz w:val="22"/>
              </w:rPr>
              <w:t> </w:t>
            </w:r>
            <w:r>
              <w:rPr>
                <w:color w:val="1C1C1C"/>
                <w:sz w:val="22"/>
              </w:rPr>
              <w:t>based</w:t>
            </w:r>
            <w:r>
              <w:rPr>
                <w:color w:val="1C1C1C"/>
                <w:spacing w:val="-16"/>
                <w:sz w:val="22"/>
              </w:rPr>
              <w:t> </w:t>
            </w:r>
            <w:r>
              <w:rPr>
                <w:color w:val="1C1C1C"/>
                <w:sz w:val="22"/>
              </w:rPr>
              <w:t>outside</w:t>
            </w:r>
            <w:r>
              <w:rPr>
                <w:color w:val="1C1C1C"/>
                <w:spacing w:val="-15"/>
                <w:sz w:val="22"/>
              </w:rPr>
              <w:t> </w:t>
            </w:r>
            <w:r>
              <w:rPr>
                <w:color w:val="1C1C1C"/>
                <w:sz w:val="22"/>
              </w:rPr>
              <w:t>of</w:t>
            </w:r>
            <w:r>
              <w:rPr>
                <w:color w:val="1C1C1C"/>
                <w:spacing w:val="-15"/>
                <w:sz w:val="22"/>
              </w:rPr>
              <w:t> </w:t>
            </w:r>
            <w:r>
              <w:rPr>
                <w:color w:val="1C1C1C"/>
                <w:sz w:val="22"/>
              </w:rPr>
              <w:t>head</w:t>
            </w:r>
            <w:r>
              <w:rPr>
                <w:color w:val="1C1C1C"/>
                <w:spacing w:val="-15"/>
                <w:sz w:val="22"/>
              </w:rPr>
              <w:t> </w:t>
            </w:r>
            <w:r>
              <w:rPr>
                <w:color w:val="1C1C1C"/>
                <w:sz w:val="22"/>
              </w:rPr>
              <w:t>office does</w:t>
            </w:r>
            <w:r>
              <w:rPr>
                <w:color w:val="1C1C1C"/>
                <w:spacing w:val="-16"/>
                <w:sz w:val="22"/>
              </w:rPr>
              <w:t> </w:t>
            </w:r>
            <w:r>
              <w:rPr>
                <w:color w:val="1C1C1C"/>
                <w:sz w:val="22"/>
              </w:rPr>
              <w:t>not</w:t>
            </w:r>
            <w:r>
              <w:rPr>
                <w:color w:val="1C1C1C"/>
                <w:spacing w:val="-15"/>
                <w:sz w:val="22"/>
              </w:rPr>
              <w:t> </w:t>
            </w:r>
            <w:r>
              <w:rPr>
                <w:color w:val="1C1C1C"/>
                <w:sz w:val="22"/>
              </w:rPr>
              <w:t>participate</w:t>
            </w:r>
            <w:r>
              <w:rPr>
                <w:color w:val="1C1C1C"/>
                <w:spacing w:val="-15"/>
                <w:sz w:val="22"/>
              </w:rPr>
              <w:t> </w:t>
            </w:r>
            <w:r>
              <w:rPr>
                <w:color w:val="1C1C1C"/>
                <w:sz w:val="22"/>
              </w:rPr>
              <w:t>because</w:t>
            </w:r>
            <w:r>
              <w:rPr>
                <w:color w:val="1C1C1C"/>
                <w:spacing w:val="-16"/>
                <w:sz w:val="22"/>
              </w:rPr>
              <w:t> </w:t>
            </w:r>
            <w:r>
              <w:rPr>
                <w:color w:val="1C1C1C"/>
                <w:sz w:val="22"/>
              </w:rPr>
              <w:t>they</w:t>
            </w:r>
            <w:r>
              <w:rPr>
                <w:color w:val="1C1C1C"/>
                <w:spacing w:val="-15"/>
                <w:sz w:val="22"/>
              </w:rPr>
              <w:t> </w:t>
            </w:r>
            <w:r>
              <w:rPr>
                <w:color w:val="1C1C1C"/>
                <w:sz w:val="22"/>
              </w:rPr>
              <w:t>believe</w:t>
            </w:r>
            <w:r>
              <w:rPr>
                <w:color w:val="1C1C1C"/>
                <w:spacing w:val="-15"/>
                <w:sz w:val="22"/>
              </w:rPr>
              <w:t> </w:t>
            </w:r>
            <w:r>
              <w:rPr>
                <w:color w:val="1C1C1C"/>
                <w:sz w:val="22"/>
              </w:rPr>
              <w:t>the </w:t>
            </w:r>
            <w:r>
              <w:rPr>
                <w:color w:val="1C1C1C"/>
                <w:sz w:val="23"/>
              </w:rPr>
              <w:t>CSR </w:t>
            </w:r>
            <w:r>
              <w:rPr>
                <w:color w:val="1C1C1C"/>
                <w:sz w:val="22"/>
              </w:rPr>
              <w:t>interventions do not involve them</w:t>
            </w:r>
          </w:p>
        </w:tc>
      </w:tr>
    </w:tbl>
    <w:p>
      <w:pPr>
        <w:pStyle w:val="TableParagraph"/>
        <w:spacing w:after="0" w:line="396" w:lineRule="auto"/>
        <w:jc w:val="both"/>
        <w:rPr>
          <w:sz w:val="22"/>
        </w:rPr>
        <w:sectPr>
          <w:pgSz w:w="11910" w:h="16840"/>
          <w:pgMar w:header="0" w:footer="823" w:top="1460" w:bottom="1040" w:left="708" w:right="708"/>
        </w:sectPr>
      </w:pPr>
    </w:p>
    <w:p>
      <w:pPr>
        <w:pStyle w:val="BodyText"/>
        <w:rPr>
          <w:b/>
        </w:rPr>
      </w:pPr>
      <w:r>
        <w:rPr>
          <w:b/>
        </w:rPr>
        <mc:AlternateContent>
          <mc:Choice Requires="wps">
            <w:drawing>
              <wp:anchor distT="0" distB="0" distL="0" distR="0" allowOverlap="1" layoutInCell="1" locked="0" behindDoc="0" simplePos="0" relativeHeight="15783936">
                <wp:simplePos x="0" y="0"/>
                <wp:positionH relativeFrom="page">
                  <wp:posOffset>0</wp:posOffset>
                </wp:positionH>
                <wp:positionV relativeFrom="page">
                  <wp:posOffset>8932570</wp:posOffset>
                </wp:positionV>
                <wp:extent cx="1270" cy="1744345"/>
                <wp:effectExtent l="0" t="0" r="0" b="0"/>
                <wp:wrapNone/>
                <wp:docPr id="215" name="Graphic 215"/>
                <wp:cNvGraphicFramePr>
                  <a:graphicFrameLocks/>
                </wp:cNvGraphicFramePr>
                <a:graphic>
                  <a:graphicData uri="http://schemas.microsoft.com/office/word/2010/wordprocessingShape">
                    <wps:wsp>
                      <wps:cNvPr id="215" name="Graphic 215"/>
                      <wps:cNvSpPr/>
                      <wps:spPr>
                        <a:xfrm>
                          <a:off x="0" y="0"/>
                          <a:ext cx="1270" cy="1744345"/>
                        </a:xfrm>
                        <a:custGeom>
                          <a:avLst/>
                          <a:gdLst/>
                          <a:ahLst/>
                          <a:cxnLst/>
                          <a:rect l="l" t="t" r="r" b="b"/>
                          <a:pathLst>
                            <a:path w="0" h="1744345">
                              <a:moveTo>
                                <a:pt x="0" y="1744032"/>
                              </a:moveTo>
                              <a:lnTo>
                                <a:pt x="0" y="0"/>
                              </a:lnTo>
                            </a:path>
                          </a:pathLst>
                        </a:custGeom>
                        <a:ln w="0">
                          <a:solidFill>
                            <a:srgbClr val="BCBCBC"/>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3936" from="0pt,840.677366pt" to="0pt,703.35199pt" stroked="true" strokeweight="0pt" strokecolor="#bcbcbc">
                <v:stroke dashstyle="solid"/>
                <w10:wrap type="none"/>
              </v:line>
            </w:pict>
          </mc:Fallback>
        </mc:AlternateContent>
      </w:r>
      <w:r>
        <w:rPr>
          <w:b/>
        </w:rPr>
        <mc:AlternateContent>
          <mc:Choice Requires="wps">
            <w:drawing>
              <wp:anchor distT="0" distB="0" distL="0" distR="0" allowOverlap="1" layoutInCell="1" locked="0" behindDoc="0" simplePos="0" relativeHeight="15784448">
                <wp:simplePos x="0" y="0"/>
                <wp:positionH relativeFrom="page">
                  <wp:posOffset>0</wp:posOffset>
                </wp:positionH>
                <wp:positionV relativeFrom="page">
                  <wp:posOffset>97837</wp:posOffset>
                </wp:positionV>
                <wp:extent cx="1270" cy="8326120"/>
                <wp:effectExtent l="0" t="0" r="0" b="0"/>
                <wp:wrapNone/>
                <wp:docPr id="216" name="Graphic 216"/>
                <wp:cNvGraphicFramePr>
                  <a:graphicFrameLocks/>
                </wp:cNvGraphicFramePr>
                <a:graphic>
                  <a:graphicData uri="http://schemas.microsoft.com/office/word/2010/wordprocessingShape">
                    <wps:wsp>
                      <wps:cNvPr id="216" name="Graphic 216"/>
                      <wps:cNvSpPr/>
                      <wps:spPr>
                        <a:xfrm>
                          <a:off x="0" y="0"/>
                          <a:ext cx="1270" cy="8326120"/>
                        </a:xfrm>
                        <a:custGeom>
                          <a:avLst/>
                          <a:gdLst/>
                          <a:ahLst/>
                          <a:cxnLst/>
                          <a:rect l="l" t="t" r="r" b="b"/>
                          <a:pathLst>
                            <a:path w="0" h="8326120">
                              <a:moveTo>
                                <a:pt x="0" y="8325526"/>
                              </a:moveTo>
                              <a:lnTo>
                                <a:pt x="0" y="0"/>
                              </a:lnTo>
                            </a:path>
                          </a:pathLst>
                        </a:custGeom>
                        <a:ln w="0">
                          <a:solidFill>
                            <a:srgbClr val="BCBCBC"/>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4448" from="0pt,663.256972pt" to="0pt,7.703718pt" stroked="true" strokeweight="0pt" strokecolor="#bcbcbc">
                <v:stroke dashstyle="solid"/>
                <w10:wrap type="none"/>
              </v:line>
            </w:pict>
          </mc:Fallback>
        </mc:AlternateConten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08"/>
        <w:rPr>
          <w:b/>
        </w:rPr>
      </w:pPr>
    </w:p>
    <w:p>
      <w:pPr>
        <w:pStyle w:val="ListParagraph"/>
        <w:numPr>
          <w:ilvl w:val="2"/>
          <w:numId w:val="24"/>
        </w:numPr>
        <w:tabs>
          <w:tab w:pos="1457" w:val="left" w:leader="none"/>
        </w:tabs>
        <w:spacing w:line="398" w:lineRule="auto" w:before="0" w:after="0"/>
        <w:ind w:left="781" w:right="634" w:firstLine="1"/>
        <w:jc w:val="both"/>
        <w:rPr>
          <w:b/>
          <w:color w:val="1F1F1F"/>
          <w:sz w:val="22"/>
        </w:rPr>
      </w:pPr>
      <w:r>
        <w:rPr>
          <w:b/>
          <w:color w:val="1F1F1F"/>
          <w:w w:val="110"/>
          <w:sz w:val="22"/>
        </w:rPr>
        <w:t>Positive</w:t>
      </w:r>
      <w:r>
        <w:rPr>
          <w:b/>
          <w:color w:val="1F1F1F"/>
          <w:w w:val="110"/>
          <w:sz w:val="22"/>
        </w:rPr>
        <w:t> factors</w:t>
      </w:r>
      <w:r>
        <w:rPr>
          <w:b/>
          <w:color w:val="1F1F1F"/>
          <w:w w:val="110"/>
          <w:sz w:val="22"/>
        </w:rPr>
        <w:t> that</w:t>
      </w:r>
      <w:r>
        <w:rPr>
          <w:b/>
          <w:color w:val="1F1F1F"/>
          <w:w w:val="110"/>
          <w:sz w:val="22"/>
        </w:rPr>
        <w:t> influence</w:t>
      </w:r>
      <w:r>
        <w:rPr>
          <w:b/>
          <w:color w:val="1F1F1F"/>
          <w:w w:val="110"/>
          <w:sz w:val="22"/>
        </w:rPr>
        <w:t> employee</w:t>
      </w:r>
      <w:r>
        <w:rPr>
          <w:b/>
          <w:color w:val="1F1F1F"/>
          <w:w w:val="110"/>
          <w:sz w:val="22"/>
        </w:rPr>
        <w:t> participation</w:t>
      </w:r>
      <w:r>
        <w:rPr>
          <w:b/>
          <w:color w:val="1F1F1F"/>
          <w:w w:val="110"/>
          <w:sz w:val="22"/>
        </w:rPr>
        <w:t> </w:t>
      </w:r>
      <w:r>
        <w:rPr>
          <w:rFonts w:ascii="Times New Roman"/>
          <w:color w:val="1F1F1F"/>
          <w:w w:val="110"/>
          <w:sz w:val="22"/>
        </w:rPr>
        <w:t>in</w:t>
      </w:r>
      <w:r>
        <w:rPr>
          <w:rFonts w:ascii="Times New Roman"/>
          <w:color w:val="1F1F1F"/>
          <w:w w:val="110"/>
          <w:sz w:val="22"/>
        </w:rPr>
        <w:t> </w:t>
      </w:r>
      <w:r>
        <w:rPr>
          <w:b/>
          <w:color w:val="1F1F1F"/>
          <w:w w:val="110"/>
          <w:sz w:val="22"/>
        </w:rPr>
        <w:t>AFGRI</w:t>
      </w:r>
      <w:r>
        <w:rPr>
          <w:b/>
          <w:color w:val="1F1F1F"/>
          <w:w w:val="110"/>
          <w:sz w:val="22"/>
        </w:rPr>
        <w:t> CSR </w:t>
      </w:r>
      <w:r>
        <w:rPr>
          <w:b/>
          <w:color w:val="1F1F1F"/>
          <w:spacing w:val="-2"/>
          <w:w w:val="110"/>
          <w:sz w:val="22"/>
        </w:rPr>
        <w:t>interventions</w:t>
      </w:r>
    </w:p>
    <w:p>
      <w:pPr>
        <w:pStyle w:val="BodyText"/>
        <w:spacing w:line="398" w:lineRule="auto" w:before="202"/>
        <w:ind w:left="772" w:right="626" w:hanging="1"/>
        <w:jc w:val="both"/>
      </w:pPr>
      <w:r>
        <w:rPr>
          <w:color w:val="1F1F1F"/>
          <w:w w:val="105"/>
        </w:rPr>
        <w:t>The</w:t>
      </w:r>
      <w:r>
        <w:rPr>
          <w:color w:val="1F1F1F"/>
          <w:w w:val="105"/>
        </w:rPr>
        <w:t> below</w:t>
      </w:r>
      <w:r>
        <w:rPr>
          <w:color w:val="1F1F1F"/>
          <w:w w:val="105"/>
        </w:rPr>
        <w:t> results</w:t>
      </w:r>
      <w:r>
        <w:rPr>
          <w:color w:val="1F1F1F"/>
          <w:w w:val="105"/>
        </w:rPr>
        <w:t> show</w:t>
      </w:r>
      <w:r>
        <w:rPr>
          <w:color w:val="1F1F1F"/>
          <w:w w:val="105"/>
        </w:rPr>
        <w:t> positive factors</w:t>
      </w:r>
      <w:r>
        <w:rPr>
          <w:color w:val="1F1F1F"/>
          <w:w w:val="105"/>
        </w:rPr>
        <w:t> </w:t>
      </w:r>
      <w:r>
        <w:rPr>
          <w:color w:val="3A3A3A"/>
          <w:w w:val="105"/>
        </w:rPr>
        <w:t>that </w:t>
      </w:r>
      <w:r>
        <w:rPr>
          <w:color w:val="1F1F1F"/>
          <w:w w:val="105"/>
        </w:rPr>
        <w:t>are</w:t>
      </w:r>
      <w:r>
        <w:rPr>
          <w:color w:val="1F1F1F"/>
          <w:spacing w:val="-1"/>
          <w:w w:val="105"/>
        </w:rPr>
        <w:t> </w:t>
      </w:r>
      <w:r>
        <w:rPr>
          <w:color w:val="1F1F1F"/>
          <w:w w:val="105"/>
        </w:rPr>
        <w:t>influential</w:t>
      </w:r>
      <w:r>
        <w:rPr>
          <w:color w:val="1F1F1F"/>
          <w:w w:val="105"/>
        </w:rPr>
        <w:t> </w:t>
      </w:r>
      <w:r>
        <w:rPr>
          <w:color w:val="3A3A3A"/>
          <w:w w:val="105"/>
        </w:rPr>
        <w:t>for</w:t>
      </w:r>
      <w:r>
        <w:rPr>
          <w:color w:val="3A3A3A"/>
          <w:w w:val="105"/>
        </w:rPr>
        <w:t> </w:t>
      </w:r>
      <w:r>
        <w:rPr>
          <w:color w:val="1F1F1F"/>
          <w:w w:val="105"/>
        </w:rPr>
        <w:t>employee</w:t>
      </w:r>
      <w:r>
        <w:rPr>
          <w:color w:val="1F1F1F"/>
          <w:w w:val="105"/>
        </w:rPr>
        <w:t> </w:t>
      </w:r>
      <w:r>
        <w:rPr>
          <w:color w:val="3A3A3A"/>
          <w:w w:val="105"/>
        </w:rPr>
        <w:t>participation</w:t>
      </w:r>
      <w:r>
        <w:rPr>
          <w:color w:val="3A3A3A"/>
          <w:w w:val="105"/>
        </w:rPr>
        <w:t> </w:t>
      </w:r>
      <w:r>
        <w:rPr>
          <w:color w:val="1F1F1F"/>
          <w:w w:val="105"/>
        </w:rPr>
        <w:t>in AFGRI</w:t>
      </w:r>
      <w:r>
        <w:rPr>
          <w:color w:val="1F1F1F"/>
          <w:w w:val="105"/>
        </w:rPr>
        <w:t> CSR</w:t>
      </w:r>
      <w:r>
        <w:rPr>
          <w:color w:val="1F1F1F"/>
          <w:w w:val="105"/>
        </w:rPr>
        <w:t> interventions.</w:t>
      </w:r>
      <w:r>
        <w:rPr>
          <w:color w:val="1F1F1F"/>
          <w:w w:val="105"/>
        </w:rPr>
        <w:t> These</w:t>
      </w:r>
      <w:r>
        <w:rPr>
          <w:color w:val="1F1F1F"/>
          <w:w w:val="105"/>
        </w:rPr>
        <w:t> results</w:t>
      </w:r>
      <w:r>
        <w:rPr>
          <w:color w:val="1F1F1F"/>
          <w:w w:val="105"/>
        </w:rPr>
        <w:t> indicate</w:t>
      </w:r>
      <w:r>
        <w:rPr>
          <w:color w:val="1F1F1F"/>
          <w:w w:val="105"/>
        </w:rPr>
        <w:t> that</w:t>
      </w:r>
      <w:r>
        <w:rPr>
          <w:color w:val="1F1F1F"/>
          <w:w w:val="105"/>
        </w:rPr>
        <w:t> AFGRI</w:t>
      </w:r>
      <w:r>
        <w:rPr>
          <w:color w:val="1F1F1F"/>
          <w:w w:val="105"/>
        </w:rPr>
        <w:t> employees</w:t>
      </w:r>
      <w:r>
        <w:rPr>
          <w:color w:val="1F1F1F"/>
          <w:w w:val="105"/>
        </w:rPr>
        <w:t> are prone</w:t>
      </w:r>
      <w:r>
        <w:rPr>
          <w:color w:val="1F1F1F"/>
          <w:w w:val="105"/>
        </w:rPr>
        <w:t> to participate</w:t>
      </w:r>
      <w:r>
        <w:rPr>
          <w:color w:val="1F1F1F"/>
          <w:w w:val="105"/>
        </w:rPr>
        <w:t> in its</w:t>
      </w:r>
      <w:r>
        <w:rPr>
          <w:color w:val="1F1F1F"/>
          <w:spacing w:val="-11"/>
          <w:w w:val="105"/>
        </w:rPr>
        <w:t> </w:t>
      </w:r>
      <w:r>
        <w:rPr>
          <w:color w:val="1F1F1F"/>
          <w:w w:val="105"/>
        </w:rPr>
        <w:t>CSR</w:t>
      </w:r>
      <w:r>
        <w:rPr>
          <w:color w:val="1F1F1F"/>
          <w:spacing w:val="-1"/>
          <w:w w:val="105"/>
        </w:rPr>
        <w:t> </w:t>
      </w:r>
      <w:r>
        <w:rPr>
          <w:color w:val="1F1F1F"/>
          <w:w w:val="105"/>
        </w:rPr>
        <w:t>interventions.</w:t>
      </w:r>
      <w:r>
        <w:rPr>
          <w:color w:val="1F1F1F"/>
          <w:spacing w:val="-9"/>
          <w:w w:val="105"/>
        </w:rPr>
        <w:t> </w:t>
      </w:r>
      <w:r>
        <w:rPr>
          <w:color w:val="1F1F1F"/>
          <w:w w:val="105"/>
        </w:rPr>
        <w:t>The</w:t>
      </w:r>
      <w:r>
        <w:rPr>
          <w:color w:val="1F1F1F"/>
          <w:spacing w:val="-16"/>
          <w:w w:val="105"/>
        </w:rPr>
        <w:t> </w:t>
      </w:r>
      <w:r>
        <w:rPr>
          <w:color w:val="1F1F1F"/>
          <w:w w:val="105"/>
        </w:rPr>
        <w:t>p-value for</w:t>
      </w:r>
      <w:r>
        <w:rPr>
          <w:color w:val="1F1F1F"/>
          <w:spacing w:val="31"/>
          <w:w w:val="105"/>
        </w:rPr>
        <w:t> </w:t>
      </w:r>
      <w:r>
        <w:rPr>
          <w:color w:val="3A3A3A"/>
          <w:w w:val="105"/>
        </w:rPr>
        <w:t>these</w:t>
      </w:r>
      <w:r>
        <w:rPr>
          <w:color w:val="3A3A3A"/>
          <w:w w:val="105"/>
        </w:rPr>
        <w:t> </w:t>
      </w:r>
      <w:r>
        <w:rPr>
          <w:color w:val="1F1F1F"/>
          <w:w w:val="105"/>
        </w:rPr>
        <w:t>outcomes</w:t>
      </w:r>
      <w:r>
        <w:rPr>
          <w:color w:val="1F1F1F"/>
          <w:w w:val="105"/>
        </w:rPr>
        <w:t> is</w:t>
      </w:r>
      <w:r>
        <w:rPr>
          <w:color w:val="1F1F1F"/>
          <w:spacing w:val="-7"/>
          <w:w w:val="105"/>
        </w:rPr>
        <w:t> </w:t>
      </w:r>
      <w:r>
        <w:rPr>
          <w:color w:val="3A3A3A"/>
          <w:w w:val="105"/>
        </w:rPr>
        <w:t>appropriate</w:t>
      </w:r>
      <w:r>
        <w:rPr>
          <w:color w:val="3A3A3A"/>
          <w:w w:val="105"/>
        </w:rPr>
        <w:t> </w:t>
      </w:r>
      <w:r>
        <w:rPr>
          <w:color w:val="1F1F1F"/>
          <w:w w:val="105"/>
        </w:rPr>
        <w:t>with it being</w:t>
      </w:r>
      <w:r>
        <w:rPr>
          <w:color w:val="1F1F1F"/>
          <w:w w:val="105"/>
        </w:rPr>
        <w:t> less</w:t>
      </w:r>
      <w:r>
        <w:rPr>
          <w:color w:val="1F1F1F"/>
          <w:w w:val="105"/>
        </w:rPr>
        <w:t> than</w:t>
      </w:r>
      <w:r>
        <w:rPr>
          <w:color w:val="1F1F1F"/>
          <w:w w:val="105"/>
        </w:rPr>
        <w:t> 0.05. These</w:t>
      </w:r>
      <w:r>
        <w:rPr>
          <w:color w:val="1F1F1F"/>
          <w:w w:val="105"/>
        </w:rPr>
        <w:t> results</w:t>
      </w:r>
      <w:r>
        <w:rPr>
          <w:color w:val="1F1F1F"/>
          <w:w w:val="105"/>
        </w:rPr>
        <w:t> indicate</w:t>
      </w:r>
      <w:r>
        <w:rPr>
          <w:color w:val="1F1F1F"/>
          <w:w w:val="105"/>
        </w:rPr>
        <w:t> the</w:t>
      </w:r>
      <w:r>
        <w:rPr>
          <w:color w:val="1F1F1F"/>
          <w:w w:val="105"/>
        </w:rPr>
        <w:t> further</w:t>
      </w:r>
      <w:r>
        <w:rPr>
          <w:color w:val="1F1F1F"/>
          <w:w w:val="105"/>
        </w:rPr>
        <w:t> times</w:t>
      </w:r>
      <w:r>
        <w:rPr>
          <w:color w:val="1F1F1F"/>
          <w:w w:val="105"/>
        </w:rPr>
        <w:t> that</w:t>
      </w:r>
      <w:r>
        <w:rPr>
          <w:color w:val="1F1F1F"/>
          <w:w w:val="105"/>
        </w:rPr>
        <w:t> the</w:t>
      </w:r>
      <w:r>
        <w:rPr>
          <w:color w:val="1F1F1F"/>
          <w:w w:val="105"/>
        </w:rPr>
        <w:t> employees</w:t>
      </w:r>
      <w:r>
        <w:rPr>
          <w:color w:val="1F1F1F"/>
          <w:w w:val="105"/>
        </w:rPr>
        <w:t> are</w:t>
      </w:r>
      <w:r>
        <w:rPr>
          <w:color w:val="1F1F1F"/>
          <w:w w:val="105"/>
        </w:rPr>
        <w:t> to participate in the</w:t>
      </w:r>
      <w:r>
        <w:rPr>
          <w:color w:val="1F1F1F"/>
          <w:spacing w:val="-14"/>
          <w:w w:val="105"/>
        </w:rPr>
        <w:t> </w:t>
      </w:r>
      <w:r>
        <w:rPr>
          <w:color w:val="1F1F1F"/>
          <w:w w:val="105"/>
        </w:rPr>
        <w:t>CSR interventions.</w:t>
      </w:r>
    </w:p>
    <w:p>
      <w:pPr>
        <w:spacing w:before="246"/>
        <w:ind w:left="772" w:right="0" w:firstLine="0"/>
        <w:jc w:val="both"/>
        <w:rPr>
          <w:b/>
          <w:sz w:val="22"/>
        </w:rPr>
      </w:pPr>
      <w:r>
        <w:rPr>
          <w:b/>
          <w:color w:val="1F1F1F"/>
          <w:w w:val="105"/>
          <w:sz w:val="22"/>
        </w:rPr>
        <w:t>Table</w:t>
      </w:r>
      <w:r>
        <w:rPr>
          <w:b/>
          <w:color w:val="1F1F1F"/>
          <w:spacing w:val="7"/>
          <w:w w:val="105"/>
          <w:sz w:val="22"/>
        </w:rPr>
        <w:t> </w:t>
      </w:r>
      <w:r>
        <w:rPr>
          <w:b/>
          <w:color w:val="1F1F1F"/>
          <w:w w:val="105"/>
          <w:sz w:val="22"/>
        </w:rPr>
        <w:t>4.3</w:t>
      </w:r>
      <w:r>
        <w:rPr>
          <w:b/>
          <w:color w:val="1F1F1F"/>
          <w:spacing w:val="11"/>
          <w:w w:val="105"/>
          <w:sz w:val="22"/>
        </w:rPr>
        <w:t> </w:t>
      </w:r>
      <w:r>
        <w:rPr>
          <w:b/>
          <w:color w:val="1F1F1F"/>
          <w:w w:val="105"/>
          <w:sz w:val="22"/>
        </w:rPr>
        <w:t>Influential</w:t>
      </w:r>
      <w:r>
        <w:rPr>
          <w:b/>
          <w:color w:val="1F1F1F"/>
          <w:spacing w:val="11"/>
          <w:w w:val="105"/>
          <w:sz w:val="22"/>
        </w:rPr>
        <w:t> </w:t>
      </w:r>
      <w:r>
        <w:rPr>
          <w:b/>
          <w:color w:val="1F1F1F"/>
          <w:w w:val="105"/>
          <w:sz w:val="22"/>
        </w:rPr>
        <w:t>positive</w:t>
      </w:r>
      <w:r>
        <w:rPr>
          <w:b/>
          <w:color w:val="1F1F1F"/>
          <w:spacing w:val="-1"/>
          <w:w w:val="105"/>
          <w:sz w:val="22"/>
        </w:rPr>
        <w:t> </w:t>
      </w:r>
      <w:r>
        <w:rPr>
          <w:b/>
          <w:color w:val="1F1F1F"/>
          <w:w w:val="105"/>
          <w:sz w:val="22"/>
        </w:rPr>
        <w:t>factors</w:t>
      </w:r>
      <w:r>
        <w:rPr>
          <w:b/>
          <w:color w:val="1F1F1F"/>
          <w:spacing w:val="3"/>
          <w:w w:val="105"/>
          <w:sz w:val="22"/>
        </w:rPr>
        <w:t> </w:t>
      </w:r>
      <w:r>
        <w:rPr>
          <w:b/>
          <w:color w:val="1F1F1F"/>
          <w:w w:val="105"/>
          <w:sz w:val="22"/>
        </w:rPr>
        <w:t>on</w:t>
      </w:r>
      <w:r>
        <w:rPr>
          <w:b/>
          <w:color w:val="1F1F1F"/>
          <w:spacing w:val="-3"/>
          <w:w w:val="105"/>
          <w:sz w:val="22"/>
        </w:rPr>
        <w:t> </w:t>
      </w:r>
      <w:r>
        <w:rPr>
          <w:b/>
          <w:color w:val="1F1F1F"/>
          <w:w w:val="105"/>
          <w:sz w:val="22"/>
        </w:rPr>
        <w:t>CSR</w:t>
      </w:r>
      <w:r>
        <w:rPr>
          <w:b/>
          <w:color w:val="1F1F1F"/>
          <w:spacing w:val="2"/>
          <w:w w:val="105"/>
          <w:sz w:val="22"/>
        </w:rPr>
        <w:t> </w:t>
      </w:r>
      <w:r>
        <w:rPr>
          <w:b/>
          <w:color w:val="1F1F1F"/>
          <w:spacing w:val="-2"/>
          <w:w w:val="105"/>
          <w:sz w:val="22"/>
        </w:rPr>
        <w:t>participation</w:t>
      </w:r>
    </w:p>
    <w:p>
      <w:pPr>
        <w:pStyle w:val="BodyText"/>
        <w:spacing w:before="149"/>
        <w:rPr>
          <w:b/>
          <w:sz w:val="20"/>
        </w:rPr>
      </w:pPr>
    </w:p>
    <w:tbl>
      <w:tblPr>
        <w:tblW w:w="0" w:type="auto"/>
        <w:jc w:val="left"/>
        <w:tblInd w:w="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5"/>
        <w:gridCol w:w="4555"/>
      </w:tblGrid>
      <w:tr>
        <w:trPr>
          <w:trHeight w:val="651" w:hRule="atLeast"/>
        </w:trPr>
        <w:tc>
          <w:tcPr>
            <w:tcW w:w="4515" w:type="dxa"/>
          </w:tcPr>
          <w:p>
            <w:pPr>
              <w:pStyle w:val="TableParagraph"/>
              <w:spacing w:before="29"/>
              <w:ind w:left="115"/>
              <w:rPr>
                <w:b/>
                <w:sz w:val="22"/>
              </w:rPr>
            </w:pPr>
            <w:r>
              <w:rPr>
                <w:b/>
                <w:color w:val="1F1F1F"/>
                <w:spacing w:val="-2"/>
                <w:w w:val="115"/>
                <w:sz w:val="22"/>
              </w:rPr>
              <w:t>Items</w:t>
            </w:r>
          </w:p>
        </w:tc>
        <w:tc>
          <w:tcPr>
            <w:tcW w:w="4555" w:type="dxa"/>
          </w:tcPr>
          <w:p>
            <w:pPr>
              <w:pStyle w:val="TableParagraph"/>
              <w:spacing w:before="29"/>
              <w:ind w:left="121"/>
              <w:rPr>
                <w:b/>
                <w:sz w:val="22"/>
              </w:rPr>
            </w:pPr>
            <w:r>
              <w:rPr>
                <w:b/>
                <w:color w:val="1F1F1F"/>
                <w:spacing w:val="-2"/>
                <w:w w:val="110"/>
                <w:sz w:val="22"/>
              </w:rPr>
              <w:t>Outcome</w:t>
            </w:r>
          </w:p>
        </w:tc>
      </w:tr>
      <w:tr>
        <w:trPr>
          <w:trHeight w:val="3578" w:hRule="atLeast"/>
        </w:trPr>
        <w:tc>
          <w:tcPr>
            <w:tcW w:w="9070" w:type="dxa"/>
            <w:gridSpan w:val="2"/>
          </w:tcPr>
          <w:p>
            <w:pPr>
              <w:pStyle w:val="TableParagraph"/>
              <w:tabs>
                <w:tab w:pos="3909" w:val="left" w:leader="none"/>
                <w:tab w:pos="4635" w:val="left" w:leader="none"/>
              </w:tabs>
              <w:spacing w:line="386" w:lineRule="auto" w:before="39"/>
              <w:ind w:left="116" w:right="94" w:firstLine="3"/>
              <w:jc w:val="right"/>
              <w:rPr>
                <w:sz w:val="22"/>
              </w:rPr>
            </w:pPr>
            <w:r>
              <w:rPr>
                <w:b/>
                <w:color w:val="1F1F1F"/>
                <w:sz w:val="22"/>
              </w:rPr>
              <w:t>Company</w:t>
            </w:r>
            <w:r>
              <w:rPr>
                <w:b/>
                <w:color w:val="1F1F1F"/>
                <w:spacing w:val="80"/>
                <w:sz w:val="22"/>
              </w:rPr>
              <w:t> </w:t>
            </w:r>
            <w:r>
              <w:rPr>
                <w:b/>
                <w:color w:val="1F1F1F"/>
                <w:sz w:val="22"/>
              </w:rPr>
              <w:t>culture</w:t>
            </w:r>
            <w:r>
              <w:rPr>
                <w:b/>
                <w:color w:val="1F1F1F"/>
                <w:spacing w:val="80"/>
                <w:sz w:val="22"/>
              </w:rPr>
              <w:t> </w:t>
            </w:r>
            <w:r>
              <w:rPr>
                <w:b/>
                <w:color w:val="1F1F1F"/>
                <w:sz w:val="22"/>
              </w:rPr>
              <w:t>encourages</w:t>
              <w:tab/>
            </w:r>
            <w:r>
              <w:rPr>
                <w:color w:val="1F1F1F"/>
                <w:spacing w:val="-2"/>
                <w:sz w:val="22"/>
              </w:rPr>
              <w:t>16.76</w:t>
            </w:r>
            <w:r>
              <w:rPr>
                <w:color w:val="1F1F1F"/>
                <w:sz w:val="22"/>
              </w:rPr>
              <w:tab/>
              <w:t>AFGRI</w:t>
            </w:r>
            <w:r>
              <w:rPr>
                <w:color w:val="1F1F1F"/>
                <w:spacing w:val="-9"/>
                <w:sz w:val="22"/>
              </w:rPr>
              <w:t> </w:t>
            </w:r>
            <w:r>
              <w:rPr>
                <w:color w:val="1F1F1F"/>
                <w:sz w:val="22"/>
              </w:rPr>
              <w:t>employees believe that</w:t>
            </w:r>
            <w:r>
              <w:rPr>
                <w:color w:val="1F1F1F"/>
                <w:spacing w:val="-10"/>
                <w:sz w:val="22"/>
              </w:rPr>
              <w:t> </w:t>
            </w:r>
            <w:r>
              <w:rPr>
                <w:color w:val="1F1F1F"/>
                <w:sz w:val="22"/>
              </w:rPr>
              <w:t>the</w:t>
            </w:r>
            <w:r>
              <w:rPr>
                <w:color w:val="1F1F1F"/>
                <w:spacing w:val="-14"/>
                <w:sz w:val="22"/>
              </w:rPr>
              <w:t> </w:t>
            </w:r>
            <w:r>
              <w:rPr>
                <w:color w:val="1F1F1F"/>
                <w:sz w:val="22"/>
              </w:rPr>
              <w:t>company (4.53-83.76</w:t>
            </w:r>
            <w:r>
              <w:rPr>
                <w:color w:val="4F4F4F"/>
                <w:sz w:val="22"/>
              </w:rPr>
              <w:t>, </w:t>
            </w:r>
            <w:r>
              <w:rPr>
                <w:i/>
                <w:color w:val="1F1F1F"/>
                <w:sz w:val="23"/>
              </w:rPr>
              <w:t>p&lt;0.00</w:t>
            </w:r>
            <w:r>
              <w:rPr>
                <w:i/>
                <w:color w:val="1F1F1F"/>
                <w:spacing w:val="-24"/>
                <w:sz w:val="23"/>
              </w:rPr>
              <w:t> </w:t>
            </w:r>
            <w:r>
              <w:rPr>
                <w:color w:val="1F1F1F"/>
                <w:sz w:val="22"/>
              </w:rPr>
              <w:t>I).</w:t>
              <w:tab/>
              <w:tab/>
            </w:r>
            <w:r>
              <w:rPr>
                <w:color w:val="1F1F1F"/>
                <w:spacing w:val="-61"/>
                <w:sz w:val="22"/>
              </w:rPr>
              <w:t> </w:t>
            </w:r>
            <w:r>
              <w:rPr>
                <w:color w:val="1F1F1F"/>
                <w:sz w:val="22"/>
              </w:rPr>
              <w:t>culture</w:t>
            </w:r>
            <w:r>
              <w:rPr>
                <w:color w:val="1F1F1F"/>
                <w:spacing w:val="-15"/>
                <w:sz w:val="22"/>
              </w:rPr>
              <w:t> </w:t>
            </w:r>
            <w:r>
              <w:rPr>
                <w:color w:val="1F1F1F"/>
                <w:sz w:val="22"/>
              </w:rPr>
              <w:t>is</w:t>
            </w:r>
            <w:r>
              <w:rPr>
                <w:color w:val="1F1F1F"/>
                <w:spacing w:val="-16"/>
                <w:sz w:val="22"/>
              </w:rPr>
              <w:t> </w:t>
            </w:r>
            <w:r>
              <w:rPr>
                <w:color w:val="1F1F1F"/>
                <w:sz w:val="22"/>
              </w:rPr>
              <w:t>conducive</w:t>
            </w:r>
            <w:r>
              <w:rPr>
                <w:color w:val="1F1F1F"/>
                <w:spacing w:val="-16"/>
                <w:sz w:val="22"/>
              </w:rPr>
              <w:t> </w:t>
            </w:r>
            <w:r>
              <w:rPr>
                <w:color w:val="1F1F1F"/>
                <w:sz w:val="22"/>
              </w:rPr>
              <w:t>and</w:t>
            </w:r>
            <w:r>
              <w:rPr>
                <w:color w:val="1F1F1F"/>
                <w:spacing w:val="-18"/>
                <w:sz w:val="22"/>
              </w:rPr>
              <w:t> </w:t>
            </w:r>
            <w:r>
              <w:rPr>
                <w:color w:val="1F1F1F"/>
                <w:sz w:val="22"/>
              </w:rPr>
              <w:t>encourages</w:t>
            </w:r>
            <w:r>
              <w:rPr>
                <w:color w:val="1F1F1F"/>
                <w:spacing w:val="4"/>
                <w:sz w:val="22"/>
              </w:rPr>
              <w:t> </w:t>
            </w:r>
            <w:r>
              <w:rPr>
                <w:color w:val="1F1F1F"/>
                <w:sz w:val="22"/>
              </w:rPr>
              <w:t>them</w:t>
            </w:r>
            <w:r>
              <w:rPr>
                <w:color w:val="1F1F1F"/>
                <w:spacing w:val="-15"/>
                <w:sz w:val="22"/>
              </w:rPr>
              <w:t> </w:t>
            </w:r>
            <w:r>
              <w:rPr>
                <w:color w:val="1F1F1F"/>
                <w:sz w:val="22"/>
              </w:rPr>
              <w:t>to </w:t>
            </w:r>
            <w:r>
              <w:rPr>
                <w:color w:val="1F1F1F"/>
                <w:w w:val="105"/>
                <w:sz w:val="22"/>
              </w:rPr>
              <w:t>participate</w:t>
            </w:r>
            <w:r>
              <w:rPr>
                <w:color w:val="1F1F1F"/>
                <w:spacing w:val="-16"/>
                <w:w w:val="105"/>
                <w:sz w:val="22"/>
              </w:rPr>
              <w:t> </w:t>
            </w:r>
            <w:r>
              <w:rPr>
                <w:color w:val="1F1F1F"/>
                <w:w w:val="105"/>
                <w:sz w:val="22"/>
              </w:rPr>
              <w:t>in</w:t>
            </w:r>
            <w:r>
              <w:rPr>
                <w:color w:val="1F1F1F"/>
                <w:spacing w:val="-11"/>
                <w:w w:val="105"/>
                <w:sz w:val="22"/>
              </w:rPr>
              <w:t> </w:t>
            </w:r>
            <w:r>
              <w:rPr>
                <w:color w:val="1F1F1F"/>
                <w:w w:val="105"/>
                <w:sz w:val="22"/>
              </w:rPr>
              <w:t>CSR</w:t>
            </w:r>
            <w:r>
              <w:rPr>
                <w:color w:val="1F1F1F"/>
                <w:spacing w:val="-3"/>
                <w:w w:val="105"/>
                <w:sz w:val="22"/>
              </w:rPr>
              <w:t> </w:t>
            </w:r>
            <w:r>
              <w:rPr>
                <w:color w:val="1F1F1F"/>
                <w:w w:val="105"/>
                <w:sz w:val="22"/>
              </w:rPr>
              <w:t>interventions.</w:t>
            </w:r>
            <w:r>
              <w:rPr>
                <w:color w:val="1F1F1F"/>
                <w:spacing w:val="-17"/>
                <w:w w:val="105"/>
                <w:sz w:val="22"/>
              </w:rPr>
              <w:t> </w:t>
            </w:r>
            <w:r>
              <w:rPr>
                <w:color w:val="1F1F1F"/>
                <w:w w:val="105"/>
                <w:sz w:val="22"/>
              </w:rPr>
              <w:t>Employees</w:t>
            </w:r>
          </w:p>
          <w:p>
            <w:pPr>
              <w:pStyle w:val="TableParagraph"/>
              <w:spacing w:line="393" w:lineRule="auto" w:before="13"/>
              <w:ind w:left="4631" w:right="83"/>
              <w:jc w:val="both"/>
              <w:rPr>
                <w:sz w:val="22"/>
              </w:rPr>
            </w:pPr>
            <w:r>
              <w:rPr>
                <w:color w:val="1F1F1F"/>
                <w:w w:val="105"/>
                <w:sz w:val="22"/>
              </w:rPr>
              <w:t>indicated</w:t>
            </w:r>
            <w:r>
              <w:rPr>
                <w:color w:val="1F1F1F"/>
                <w:w w:val="105"/>
                <w:sz w:val="22"/>
              </w:rPr>
              <w:t> that</w:t>
            </w:r>
            <w:r>
              <w:rPr>
                <w:color w:val="1F1F1F"/>
                <w:w w:val="105"/>
                <w:sz w:val="22"/>
              </w:rPr>
              <w:t> they</w:t>
            </w:r>
            <w:r>
              <w:rPr>
                <w:color w:val="1F1F1F"/>
                <w:w w:val="105"/>
                <w:sz w:val="22"/>
              </w:rPr>
              <w:t> participate</w:t>
            </w:r>
            <w:r>
              <w:rPr>
                <w:color w:val="1F1F1F"/>
                <w:w w:val="105"/>
                <w:sz w:val="22"/>
              </w:rPr>
              <w:t> in</w:t>
            </w:r>
            <w:r>
              <w:rPr>
                <w:color w:val="1F1F1F"/>
                <w:w w:val="105"/>
                <w:sz w:val="22"/>
              </w:rPr>
              <w:t> the</w:t>
            </w:r>
            <w:r>
              <w:rPr>
                <w:color w:val="1F1F1F"/>
                <w:w w:val="105"/>
                <w:sz w:val="22"/>
              </w:rPr>
              <w:t> CSR interventions</w:t>
            </w:r>
            <w:r>
              <w:rPr>
                <w:color w:val="1F1F1F"/>
                <w:w w:val="105"/>
                <w:sz w:val="22"/>
              </w:rPr>
              <w:t> 16</w:t>
            </w:r>
            <w:r>
              <w:rPr>
                <w:color w:val="1F1F1F"/>
                <w:w w:val="105"/>
                <w:sz w:val="22"/>
              </w:rPr>
              <w:t> times</w:t>
            </w:r>
            <w:r>
              <w:rPr>
                <w:color w:val="1F1F1F"/>
                <w:w w:val="105"/>
                <w:sz w:val="22"/>
              </w:rPr>
              <w:t> because</w:t>
            </w:r>
            <w:r>
              <w:rPr>
                <w:color w:val="1F1F1F"/>
                <w:w w:val="105"/>
                <w:sz w:val="22"/>
              </w:rPr>
              <w:t> the corporate</w:t>
            </w:r>
            <w:r>
              <w:rPr>
                <w:color w:val="1F1F1F"/>
                <w:w w:val="105"/>
                <w:sz w:val="22"/>
              </w:rPr>
              <w:t> culture</w:t>
            </w:r>
            <w:r>
              <w:rPr>
                <w:color w:val="1F1F1F"/>
                <w:w w:val="105"/>
                <w:sz w:val="22"/>
              </w:rPr>
              <w:t> allows</w:t>
            </w:r>
            <w:r>
              <w:rPr>
                <w:color w:val="1F1F1F"/>
                <w:w w:val="105"/>
                <w:sz w:val="22"/>
              </w:rPr>
              <w:t> and</w:t>
            </w:r>
            <w:r>
              <w:rPr>
                <w:color w:val="1F1F1F"/>
                <w:w w:val="105"/>
                <w:sz w:val="22"/>
              </w:rPr>
              <w:t> provides environment</w:t>
            </w:r>
            <w:r>
              <w:rPr>
                <w:color w:val="1F1F1F"/>
                <w:w w:val="105"/>
                <w:sz w:val="22"/>
              </w:rPr>
              <w:t> to</w:t>
            </w:r>
            <w:r>
              <w:rPr>
                <w:color w:val="1F1F1F"/>
                <w:w w:val="105"/>
                <w:sz w:val="22"/>
              </w:rPr>
              <w:t> participate</w:t>
            </w:r>
            <w:r>
              <w:rPr>
                <w:color w:val="1F1F1F"/>
                <w:w w:val="105"/>
                <w:sz w:val="22"/>
              </w:rPr>
              <w:t> in</w:t>
            </w:r>
            <w:r>
              <w:rPr>
                <w:color w:val="1F1F1F"/>
                <w:w w:val="105"/>
                <w:sz w:val="22"/>
              </w:rPr>
              <w:t> the </w:t>
            </w:r>
            <w:r>
              <w:rPr>
                <w:color w:val="1F1F1F"/>
                <w:spacing w:val="-2"/>
                <w:w w:val="105"/>
                <w:sz w:val="22"/>
              </w:rPr>
              <w:t>interventions.</w:t>
            </w:r>
          </w:p>
        </w:tc>
      </w:tr>
      <w:tr>
        <w:trPr>
          <w:trHeight w:val="4260" w:hRule="atLeast"/>
        </w:trPr>
        <w:tc>
          <w:tcPr>
            <w:tcW w:w="9070" w:type="dxa"/>
            <w:gridSpan w:val="2"/>
          </w:tcPr>
          <w:p>
            <w:pPr>
              <w:pStyle w:val="TableParagraph"/>
              <w:spacing w:before="39"/>
              <w:ind w:left="110"/>
              <w:jc w:val="both"/>
              <w:rPr>
                <w:sz w:val="22"/>
              </w:rPr>
            </w:pPr>
            <w:r>
              <w:rPr>
                <w:b/>
                <w:color w:val="1F1F1F"/>
                <w:sz w:val="22"/>
              </w:rPr>
              <w:t>Company</w:t>
            </w:r>
            <w:r>
              <w:rPr>
                <w:b/>
                <w:color w:val="1F1F1F"/>
                <w:spacing w:val="68"/>
                <w:w w:val="150"/>
                <w:sz w:val="22"/>
              </w:rPr>
              <w:t>  </w:t>
            </w:r>
            <w:r>
              <w:rPr>
                <w:b/>
                <w:color w:val="1F1F1F"/>
                <w:sz w:val="22"/>
              </w:rPr>
              <w:t>provides</w:t>
            </w:r>
            <w:r>
              <w:rPr>
                <w:b/>
                <w:color w:val="1F1F1F"/>
                <w:spacing w:val="62"/>
                <w:w w:val="150"/>
                <w:sz w:val="22"/>
              </w:rPr>
              <w:t>  </w:t>
            </w:r>
            <w:r>
              <w:rPr>
                <w:b/>
                <w:color w:val="1F1F1F"/>
                <w:sz w:val="22"/>
              </w:rPr>
              <w:t>resources</w:t>
            </w:r>
            <w:r>
              <w:rPr>
                <w:b/>
                <w:color w:val="1F1F1F"/>
                <w:spacing w:val="71"/>
                <w:w w:val="150"/>
                <w:sz w:val="22"/>
              </w:rPr>
              <w:t>  </w:t>
            </w:r>
            <w:r>
              <w:rPr>
                <w:b/>
                <w:color w:val="1F1F1F"/>
                <w:sz w:val="22"/>
              </w:rPr>
              <w:t>to</w:t>
            </w:r>
            <w:r>
              <w:rPr>
                <w:b/>
                <w:color w:val="1F1F1F"/>
                <w:spacing w:val="63"/>
                <w:sz w:val="22"/>
              </w:rPr>
              <w:t>  </w:t>
            </w:r>
            <w:r>
              <w:rPr>
                <w:color w:val="1F1F1F"/>
                <w:sz w:val="22"/>
              </w:rPr>
              <w:t>Respondents</w:t>
            </w:r>
            <w:r>
              <w:rPr>
                <w:color w:val="1F1F1F"/>
                <w:spacing w:val="36"/>
                <w:sz w:val="22"/>
              </w:rPr>
              <w:t>  </w:t>
            </w:r>
            <w:r>
              <w:rPr>
                <w:color w:val="1F1F1F"/>
                <w:sz w:val="22"/>
              </w:rPr>
              <w:t>believed</w:t>
            </w:r>
            <w:r>
              <w:rPr>
                <w:color w:val="1F1F1F"/>
                <w:spacing w:val="30"/>
                <w:sz w:val="22"/>
              </w:rPr>
              <w:t>  </w:t>
            </w:r>
            <w:r>
              <w:rPr>
                <w:color w:val="1F1F1F"/>
                <w:sz w:val="22"/>
              </w:rPr>
              <w:t>that</w:t>
            </w:r>
            <w:r>
              <w:rPr>
                <w:color w:val="1F1F1F"/>
                <w:spacing w:val="77"/>
                <w:w w:val="150"/>
                <w:sz w:val="22"/>
              </w:rPr>
              <w:t> </w:t>
            </w:r>
            <w:r>
              <w:rPr>
                <w:color w:val="1F1F1F"/>
                <w:sz w:val="22"/>
              </w:rPr>
              <w:t>AFGRI</w:t>
            </w:r>
            <w:r>
              <w:rPr>
                <w:color w:val="1F1F1F"/>
                <w:spacing w:val="29"/>
                <w:sz w:val="22"/>
              </w:rPr>
              <w:t>  </w:t>
            </w:r>
            <w:r>
              <w:rPr>
                <w:color w:val="1F1F1F"/>
                <w:sz w:val="22"/>
              </w:rPr>
              <w:t>as</w:t>
            </w:r>
            <w:r>
              <w:rPr>
                <w:color w:val="1F1F1F"/>
                <w:spacing w:val="37"/>
                <w:sz w:val="22"/>
              </w:rPr>
              <w:t>  </w:t>
            </w:r>
            <w:r>
              <w:rPr>
                <w:color w:val="1F1F1F"/>
                <w:spacing w:val="-10"/>
                <w:sz w:val="22"/>
              </w:rPr>
              <w:t>a</w:t>
            </w:r>
          </w:p>
          <w:p>
            <w:pPr>
              <w:pStyle w:val="TableParagraph"/>
              <w:spacing w:before="168"/>
              <w:ind w:left="115"/>
              <w:jc w:val="both"/>
              <w:rPr>
                <w:sz w:val="22"/>
              </w:rPr>
            </w:pPr>
            <w:r>
              <w:rPr>
                <w:b/>
                <w:color w:val="1F1F1F"/>
                <w:sz w:val="22"/>
              </w:rPr>
              <w:t>participate</w:t>
            </w:r>
            <w:r>
              <w:rPr>
                <w:b/>
                <w:color w:val="1F1F1F"/>
                <w:spacing w:val="1"/>
                <w:sz w:val="22"/>
              </w:rPr>
              <w:t> </w:t>
            </w:r>
            <w:r>
              <w:rPr>
                <w:color w:val="1F1F1F"/>
                <w:sz w:val="22"/>
              </w:rPr>
              <w:t>7</w:t>
            </w:r>
            <w:r>
              <w:rPr>
                <w:color w:val="4F4F4F"/>
                <w:sz w:val="22"/>
              </w:rPr>
              <w:t>.</w:t>
            </w:r>
            <w:r>
              <w:rPr>
                <w:color w:val="1F1F1F"/>
                <w:sz w:val="22"/>
              </w:rPr>
              <w:t>98</w:t>
            </w:r>
            <w:r>
              <w:rPr>
                <w:color w:val="1F1F1F"/>
                <w:spacing w:val="2"/>
                <w:sz w:val="22"/>
              </w:rPr>
              <w:t> </w:t>
            </w:r>
            <w:r>
              <w:rPr>
                <w:color w:val="1F1F1F"/>
                <w:sz w:val="22"/>
              </w:rPr>
              <w:t>(</w:t>
            </w:r>
            <w:r>
              <w:rPr>
                <w:color w:val="1F1F1F"/>
                <w:spacing w:val="-31"/>
                <w:sz w:val="22"/>
              </w:rPr>
              <w:t> </w:t>
            </w:r>
            <w:r>
              <w:rPr>
                <w:color w:val="1F1F1F"/>
                <w:sz w:val="22"/>
              </w:rPr>
              <w:t>1</w:t>
            </w:r>
            <w:r>
              <w:rPr>
                <w:color w:val="4F4F4F"/>
                <w:sz w:val="22"/>
              </w:rPr>
              <w:t>.</w:t>
            </w:r>
            <w:r>
              <w:rPr>
                <w:color w:val="1F1F1F"/>
                <w:sz w:val="22"/>
              </w:rPr>
              <w:t>51-53</w:t>
            </w:r>
            <w:r>
              <w:rPr>
                <w:color w:val="4F4F4F"/>
                <w:sz w:val="22"/>
              </w:rPr>
              <w:t>.</w:t>
            </w:r>
            <w:r>
              <w:rPr>
                <w:color w:val="1F1F1F"/>
                <w:sz w:val="22"/>
              </w:rPr>
              <w:t>27</w:t>
            </w:r>
            <w:r>
              <w:rPr>
                <w:color w:val="3A3A3A"/>
                <w:sz w:val="22"/>
              </w:rPr>
              <w:t>,</w:t>
            </w:r>
            <w:r>
              <w:rPr>
                <w:color w:val="3A3A3A"/>
                <w:spacing w:val="-12"/>
                <w:sz w:val="22"/>
              </w:rPr>
              <w:t> </w:t>
            </w:r>
            <w:r>
              <w:rPr>
                <w:i/>
                <w:color w:val="1F1F1F"/>
                <w:sz w:val="22"/>
              </w:rPr>
              <w:t>p=O.O</w:t>
            </w:r>
            <w:r>
              <w:rPr>
                <w:i/>
                <w:color w:val="1F1F1F"/>
                <w:spacing w:val="-33"/>
                <w:sz w:val="22"/>
              </w:rPr>
              <w:t> </w:t>
            </w:r>
            <w:r>
              <w:rPr>
                <w:color w:val="1F1F1F"/>
                <w:sz w:val="22"/>
              </w:rPr>
              <w:t>19)</w:t>
            </w:r>
            <w:r>
              <w:rPr>
                <w:color w:val="4F4F4F"/>
                <w:sz w:val="22"/>
              </w:rPr>
              <w:t>.</w:t>
            </w:r>
            <w:r>
              <w:rPr>
                <w:color w:val="4F4F4F"/>
                <w:spacing w:val="49"/>
                <w:w w:val="150"/>
                <w:sz w:val="22"/>
              </w:rPr>
              <w:t>    </w:t>
            </w:r>
            <w:r>
              <w:rPr>
                <w:color w:val="1F1F1F"/>
                <w:sz w:val="22"/>
              </w:rPr>
              <w:t>corporate</w:t>
            </w:r>
            <w:r>
              <w:rPr>
                <w:color w:val="1F1F1F"/>
                <w:spacing w:val="46"/>
                <w:sz w:val="22"/>
              </w:rPr>
              <w:t>  </w:t>
            </w:r>
            <w:r>
              <w:rPr>
                <w:color w:val="1F1F1F"/>
                <w:sz w:val="22"/>
              </w:rPr>
              <w:t>company.</w:t>
            </w:r>
            <w:r>
              <w:rPr>
                <w:color w:val="1F1F1F"/>
                <w:spacing w:val="47"/>
                <w:sz w:val="22"/>
              </w:rPr>
              <w:t>  </w:t>
            </w:r>
            <w:r>
              <w:rPr>
                <w:color w:val="1F1F1F"/>
                <w:sz w:val="22"/>
              </w:rPr>
              <w:t>provides</w:t>
            </w:r>
            <w:r>
              <w:rPr>
                <w:color w:val="1F1F1F"/>
                <w:spacing w:val="50"/>
                <w:sz w:val="22"/>
              </w:rPr>
              <w:t>  </w:t>
            </w:r>
            <w:r>
              <w:rPr>
                <w:color w:val="1F1F1F"/>
                <w:spacing w:val="-2"/>
                <w:sz w:val="22"/>
              </w:rPr>
              <w:t>sufficient</w:t>
            </w:r>
          </w:p>
          <w:p>
            <w:pPr>
              <w:pStyle w:val="TableParagraph"/>
              <w:spacing w:line="400" w:lineRule="auto" w:before="158"/>
              <w:ind w:left="4642" w:right="70" w:hanging="2"/>
              <w:jc w:val="both"/>
              <w:rPr>
                <w:sz w:val="22"/>
              </w:rPr>
            </w:pPr>
            <w:r>
              <w:rPr>
                <w:color w:val="1F1F1F"/>
                <w:sz w:val="22"/>
              </w:rPr>
              <w:t>resources to enable volunteering to be effective</w:t>
            </w:r>
            <w:r>
              <w:rPr>
                <w:color w:val="1F1F1F"/>
                <w:spacing w:val="-3"/>
                <w:sz w:val="22"/>
              </w:rPr>
              <w:t> </w:t>
            </w:r>
            <w:r>
              <w:rPr>
                <w:color w:val="1F1F1F"/>
                <w:sz w:val="22"/>
              </w:rPr>
              <w:t>and</w:t>
            </w:r>
            <w:r>
              <w:rPr>
                <w:color w:val="1F1F1F"/>
                <w:spacing w:val="-9"/>
                <w:sz w:val="22"/>
              </w:rPr>
              <w:t> </w:t>
            </w:r>
            <w:r>
              <w:rPr>
                <w:color w:val="1F1F1F"/>
                <w:sz w:val="22"/>
              </w:rPr>
              <w:t>efficient.</w:t>
            </w:r>
            <w:r>
              <w:rPr>
                <w:color w:val="1F1F1F"/>
                <w:spacing w:val="-13"/>
                <w:sz w:val="22"/>
              </w:rPr>
              <w:t> </w:t>
            </w:r>
            <w:r>
              <w:rPr>
                <w:color w:val="1F1F1F"/>
                <w:sz w:val="22"/>
              </w:rPr>
              <w:t>Therefore, employees indicated that they participate in the CSR interventions</w:t>
            </w:r>
            <w:r>
              <w:rPr>
                <w:color w:val="1F1F1F"/>
                <w:spacing w:val="-3"/>
                <w:sz w:val="22"/>
              </w:rPr>
              <w:t> </w:t>
            </w:r>
            <w:r>
              <w:rPr>
                <w:color w:val="1F1F1F"/>
                <w:sz w:val="22"/>
              </w:rPr>
              <w:t>because</w:t>
            </w:r>
            <w:r>
              <w:rPr>
                <w:color w:val="1F1F1F"/>
                <w:spacing w:val="-1"/>
                <w:sz w:val="22"/>
              </w:rPr>
              <w:t> </w:t>
            </w:r>
            <w:r>
              <w:rPr>
                <w:color w:val="1F1F1F"/>
                <w:sz w:val="22"/>
              </w:rPr>
              <w:t>the</w:t>
            </w:r>
            <w:r>
              <w:rPr>
                <w:color w:val="1F1F1F"/>
                <w:spacing w:val="-16"/>
                <w:sz w:val="22"/>
              </w:rPr>
              <w:t> </w:t>
            </w:r>
            <w:r>
              <w:rPr>
                <w:color w:val="1F1F1F"/>
                <w:sz w:val="22"/>
              </w:rPr>
              <w:t>company</w:t>
            </w:r>
            <w:r>
              <w:rPr>
                <w:color w:val="1F1F1F"/>
                <w:spacing w:val="-7"/>
                <w:sz w:val="22"/>
              </w:rPr>
              <w:t> </w:t>
            </w:r>
            <w:r>
              <w:rPr>
                <w:color w:val="1F1F1F"/>
                <w:sz w:val="22"/>
              </w:rPr>
              <w:t>makes</w:t>
            </w:r>
            <w:r>
              <w:rPr>
                <w:color w:val="1F1F1F"/>
                <w:spacing w:val="-9"/>
                <w:sz w:val="22"/>
              </w:rPr>
              <w:t> </w:t>
            </w:r>
            <w:r>
              <w:rPr>
                <w:color w:val="1F1F1F"/>
                <w:sz w:val="22"/>
              </w:rPr>
              <w:t>it valuable</w:t>
            </w:r>
            <w:r>
              <w:rPr>
                <w:color w:val="1F1F1F"/>
                <w:spacing w:val="-6"/>
                <w:sz w:val="22"/>
              </w:rPr>
              <w:t> </w:t>
            </w:r>
            <w:r>
              <w:rPr>
                <w:color w:val="1F1F1F"/>
                <w:sz w:val="22"/>
              </w:rPr>
              <w:t>for</w:t>
            </w:r>
            <w:r>
              <w:rPr>
                <w:color w:val="1F1F1F"/>
                <w:spacing w:val="40"/>
                <w:sz w:val="22"/>
              </w:rPr>
              <w:t> </w:t>
            </w:r>
            <w:r>
              <w:rPr>
                <w:color w:val="1F1F1F"/>
                <w:sz w:val="22"/>
              </w:rPr>
              <w:t>them to participate by</w:t>
            </w:r>
            <w:r>
              <w:rPr>
                <w:color w:val="1F1F1F"/>
                <w:spacing w:val="-12"/>
                <w:sz w:val="22"/>
              </w:rPr>
              <w:t> </w:t>
            </w:r>
            <w:r>
              <w:rPr>
                <w:color w:val="1F1F1F"/>
                <w:sz w:val="22"/>
              </w:rPr>
              <w:t>providing necessary resources.</w:t>
            </w:r>
          </w:p>
        </w:tc>
      </w:tr>
    </w:tbl>
    <w:p>
      <w:pPr>
        <w:pStyle w:val="TableParagraph"/>
        <w:spacing w:after="0" w:line="400" w:lineRule="auto"/>
        <w:jc w:val="both"/>
        <w:rPr>
          <w:sz w:val="22"/>
        </w:rPr>
        <w:sectPr>
          <w:pgSz w:w="11910" w:h="16840"/>
          <w:pgMar w:header="0" w:footer="823" w:top="140" w:bottom="1040" w:left="708" w:right="708"/>
        </w:sectPr>
      </w:pPr>
    </w:p>
    <w:p>
      <w:pPr>
        <w:pStyle w:val="BodyText"/>
        <w:rPr>
          <w:b/>
          <w:sz w:val="20"/>
        </w:rPr>
      </w:pPr>
      <w:r>
        <w:rPr>
          <w:b/>
          <w:sz w:val="20"/>
        </w:rPr>
        <mc:AlternateContent>
          <mc:Choice Requires="wps">
            <w:drawing>
              <wp:anchor distT="0" distB="0" distL="0" distR="0" allowOverlap="1" layoutInCell="1" locked="0" behindDoc="0" simplePos="0" relativeHeight="15784960">
                <wp:simplePos x="0" y="0"/>
                <wp:positionH relativeFrom="page">
                  <wp:posOffset>0</wp:posOffset>
                </wp:positionH>
                <wp:positionV relativeFrom="page">
                  <wp:posOffset>8346982</wp:posOffset>
                </wp:positionV>
                <wp:extent cx="1270" cy="2329815"/>
                <wp:effectExtent l="0" t="0" r="0" b="0"/>
                <wp:wrapNone/>
                <wp:docPr id="217" name="Graphic 217"/>
                <wp:cNvGraphicFramePr>
                  <a:graphicFrameLocks/>
                </wp:cNvGraphicFramePr>
                <a:graphic>
                  <a:graphicData uri="http://schemas.microsoft.com/office/word/2010/wordprocessingShape">
                    <wps:wsp>
                      <wps:cNvPr id="217" name="Graphic 217"/>
                      <wps:cNvSpPr/>
                      <wps:spPr>
                        <a:xfrm>
                          <a:off x="0" y="0"/>
                          <a:ext cx="1270" cy="2329815"/>
                        </a:xfrm>
                        <a:custGeom>
                          <a:avLst/>
                          <a:gdLst/>
                          <a:ahLst/>
                          <a:cxnLst/>
                          <a:rect l="l" t="t" r="r" b="b"/>
                          <a:pathLst>
                            <a:path w="0" h="2329815">
                              <a:moveTo>
                                <a:pt x="0" y="2329619"/>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4960" from="0pt,840.677363pt" to="0pt,657.242737pt" stroked="true" strokeweight="0pt" strokecolor="#bfbfbf">
                <v:stroke dashstyle="solid"/>
                <w10:wrap type="none"/>
              </v:line>
            </w:pict>
          </mc:Fallback>
        </mc:AlternateContent>
      </w:r>
      <w:r>
        <w:rPr>
          <w:b/>
          <w:sz w:val="20"/>
        </w:rPr>
        <mc:AlternateContent>
          <mc:Choice Requires="wps">
            <w:drawing>
              <wp:anchor distT="0" distB="0" distL="0" distR="0" allowOverlap="1" layoutInCell="1" locked="0" behindDoc="0" simplePos="0" relativeHeight="15785472">
                <wp:simplePos x="0" y="0"/>
                <wp:positionH relativeFrom="page">
                  <wp:posOffset>0</wp:posOffset>
                </wp:positionH>
                <wp:positionV relativeFrom="page">
                  <wp:posOffset>1154440</wp:posOffset>
                </wp:positionV>
                <wp:extent cx="1270" cy="7078345"/>
                <wp:effectExtent l="0" t="0" r="0" b="0"/>
                <wp:wrapNone/>
                <wp:docPr id="218" name="Graphic 218"/>
                <wp:cNvGraphicFramePr>
                  <a:graphicFrameLocks/>
                </wp:cNvGraphicFramePr>
                <a:graphic>
                  <a:graphicData uri="http://schemas.microsoft.com/office/word/2010/wordprocessingShape">
                    <wps:wsp>
                      <wps:cNvPr id="218" name="Graphic 218"/>
                      <wps:cNvSpPr/>
                      <wps:spPr>
                        <a:xfrm>
                          <a:off x="0" y="0"/>
                          <a:ext cx="1270" cy="7078345"/>
                        </a:xfrm>
                        <a:custGeom>
                          <a:avLst/>
                          <a:gdLst/>
                          <a:ahLst/>
                          <a:cxnLst/>
                          <a:rect l="l" t="t" r="r" b="b"/>
                          <a:pathLst>
                            <a:path w="0" h="7078345">
                              <a:moveTo>
                                <a:pt x="0" y="7077970"/>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5472" from="0pt,648.221344pt" to="0pt,90.900841pt" stroked="true" strokeweight="0pt" strokecolor="#bfbfbf">
                <v:stroke dashstyle="solid"/>
                <w10:wrap type="none"/>
              </v:line>
            </w:pict>
          </mc:Fallback>
        </mc:AlternateContent>
      </w:r>
      <w:r>
        <w:rPr>
          <w:b/>
          <w:sz w:val="20"/>
        </w:rPr>
        <mc:AlternateContent>
          <mc:Choice Requires="wps">
            <w:drawing>
              <wp:anchor distT="0" distB="0" distL="0" distR="0" allowOverlap="1" layoutInCell="1" locked="0" behindDoc="0" simplePos="0" relativeHeight="15785984">
                <wp:simplePos x="0" y="0"/>
                <wp:positionH relativeFrom="page">
                  <wp:posOffset>0</wp:posOffset>
                </wp:positionH>
                <wp:positionV relativeFrom="page">
                  <wp:posOffset>59646</wp:posOffset>
                </wp:positionV>
                <wp:extent cx="1270" cy="662305"/>
                <wp:effectExtent l="0" t="0" r="0" b="0"/>
                <wp:wrapNone/>
                <wp:docPr id="219" name="Graphic 219"/>
                <wp:cNvGraphicFramePr>
                  <a:graphicFrameLocks/>
                </wp:cNvGraphicFramePr>
                <a:graphic>
                  <a:graphicData uri="http://schemas.microsoft.com/office/word/2010/wordprocessingShape">
                    <wps:wsp>
                      <wps:cNvPr id="219" name="Graphic 219"/>
                      <wps:cNvSpPr/>
                      <wps:spPr>
                        <a:xfrm>
                          <a:off x="0" y="0"/>
                          <a:ext cx="1270" cy="662305"/>
                        </a:xfrm>
                        <a:custGeom>
                          <a:avLst/>
                          <a:gdLst/>
                          <a:ahLst/>
                          <a:cxnLst/>
                          <a:rect l="l" t="t" r="r" b="b"/>
                          <a:pathLst>
                            <a:path w="0" h="662305">
                              <a:moveTo>
                                <a:pt x="0" y="661968"/>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5984" from="0pt,56.820093pt" to="0pt,4.696593pt" stroked="true" strokeweight="0pt" strokecolor="#bfbfbf">
                <v:stroke dashstyle="solid"/>
                <w10:wrap type="none"/>
              </v:line>
            </w:pict>
          </mc:Fallback>
        </mc:AlternateContent>
      </w:r>
    </w:p>
    <w:p>
      <w:pPr>
        <w:pStyle w:val="BodyText"/>
        <w:rPr>
          <w:b/>
          <w:sz w:val="20"/>
        </w:rPr>
      </w:pPr>
    </w:p>
    <w:p>
      <w:pPr>
        <w:pStyle w:val="BodyText"/>
        <w:rPr>
          <w:b/>
          <w:sz w:val="20"/>
        </w:rPr>
      </w:pPr>
    </w:p>
    <w:p>
      <w:pPr>
        <w:pStyle w:val="BodyText"/>
        <w:rPr>
          <w:b/>
          <w:sz w:val="20"/>
        </w:rPr>
      </w:pPr>
    </w:p>
    <w:p>
      <w:pPr>
        <w:pStyle w:val="BodyText"/>
        <w:spacing w:before="223"/>
        <w:rPr>
          <w:b/>
          <w:sz w:val="20"/>
        </w:rPr>
      </w:pPr>
    </w:p>
    <w:tbl>
      <w:tblPr>
        <w:tblW w:w="0" w:type="auto"/>
        <w:jc w:val="left"/>
        <w:tblInd w:w="7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14"/>
        <w:gridCol w:w="855"/>
        <w:gridCol w:w="850"/>
        <w:gridCol w:w="4539"/>
      </w:tblGrid>
      <w:tr>
        <w:trPr>
          <w:trHeight w:val="380" w:hRule="atLeast"/>
        </w:trPr>
        <w:tc>
          <w:tcPr>
            <w:tcW w:w="9058" w:type="dxa"/>
            <w:gridSpan w:val="4"/>
            <w:tcBorders>
              <w:top w:val="single" w:sz="4" w:space="0" w:color="000000"/>
              <w:left w:val="single" w:sz="4" w:space="0" w:color="000000"/>
              <w:right w:val="single" w:sz="4" w:space="0" w:color="000000"/>
            </w:tcBorders>
          </w:tcPr>
          <w:p>
            <w:pPr>
              <w:pStyle w:val="TableParagraph"/>
              <w:tabs>
                <w:tab w:pos="963" w:val="left" w:leader="none"/>
                <w:tab w:pos="3074" w:val="left" w:leader="none"/>
                <w:tab w:pos="4148" w:val="left" w:leader="none"/>
                <w:tab w:pos="4635" w:val="left" w:leader="none"/>
                <w:tab w:pos="5560" w:val="left" w:leader="none"/>
                <w:tab w:pos="6878" w:val="left" w:leader="none"/>
                <w:tab w:pos="7832" w:val="left" w:leader="none"/>
                <w:tab w:pos="8497" w:val="left" w:leader="none"/>
              </w:tabs>
              <w:spacing w:before="30"/>
              <w:ind w:left="129"/>
              <w:rPr>
                <w:sz w:val="22"/>
              </w:rPr>
            </w:pPr>
            <w:r>
              <w:rPr>
                <w:b/>
                <w:color w:val="212121"/>
                <w:spacing w:val="-5"/>
                <w:sz w:val="23"/>
              </w:rPr>
              <w:t>CSR</w:t>
            </w:r>
            <w:r>
              <w:rPr>
                <w:b/>
                <w:color w:val="212121"/>
                <w:sz w:val="23"/>
              </w:rPr>
              <w:tab/>
            </w:r>
            <w:r>
              <w:rPr>
                <w:b/>
                <w:color w:val="212121"/>
                <w:spacing w:val="-2"/>
                <w:sz w:val="23"/>
              </w:rPr>
              <w:t>communication</w:t>
            </w:r>
            <w:r>
              <w:rPr>
                <w:b/>
                <w:color w:val="212121"/>
                <w:sz w:val="23"/>
              </w:rPr>
              <w:tab/>
            </w:r>
            <w:r>
              <w:rPr>
                <w:b/>
                <w:color w:val="212121"/>
                <w:spacing w:val="-2"/>
                <w:sz w:val="23"/>
              </w:rPr>
              <w:t>should</w:t>
            </w:r>
            <w:r>
              <w:rPr>
                <w:b/>
                <w:color w:val="212121"/>
                <w:sz w:val="23"/>
              </w:rPr>
              <w:tab/>
            </w:r>
            <w:r>
              <w:rPr>
                <w:b/>
                <w:color w:val="212121"/>
                <w:spacing w:val="-5"/>
                <w:sz w:val="23"/>
              </w:rPr>
              <w:t>be</w:t>
            </w:r>
            <w:r>
              <w:rPr>
                <w:b/>
                <w:color w:val="212121"/>
                <w:sz w:val="23"/>
              </w:rPr>
              <w:tab/>
            </w:r>
            <w:r>
              <w:rPr>
                <w:color w:val="212121"/>
                <w:spacing w:val="-2"/>
                <w:sz w:val="22"/>
              </w:rPr>
              <w:t>AFGRI</w:t>
            </w:r>
            <w:r>
              <w:rPr>
                <w:color w:val="212121"/>
                <w:sz w:val="22"/>
              </w:rPr>
              <w:tab/>
            </w:r>
            <w:r>
              <w:rPr>
                <w:color w:val="212121"/>
                <w:spacing w:val="-2"/>
                <w:sz w:val="22"/>
              </w:rPr>
              <w:t>employees</w:t>
            </w:r>
            <w:r>
              <w:rPr>
                <w:color w:val="212121"/>
                <w:sz w:val="22"/>
              </w:rPr>
              <w:tab/>
            </w:r>
            <w:r>
              <w:rPr>
                <w:color w:val="212121"/>
                <w:spacing w:val="-2"/>
                <w:sz w:val="22"/>
              </w:rPr>
              <w:t>believe</w:t>
            </w:r>
            <w:r>
              <w:rPr>
                <w:color w:val="212121"/>
                <w:sz w:val="22"/>
              </w:rPr>
              <w:tab/>
            </w:r>
            <w:r>
              <w:rPr>
                <w:color w:val="212121"/>
                <w:spacing w:val="-4"/>
                <w:sz w:val="22"/>
              </w:rPr>
              <w:t>that</w:t>
            </w:r>
            <w:r>
              <w:rPr>
                <w:color w:val="212121"/>
                <w:sz w:val="22"/>
              </w:rPr>
              <w:tab/>
            </w:r>
            <w:r>
              <w:rPr>
                <w:color w:val="212121"/>
                <w:spacing w:val="-5"/>
                <w:sz w:val="22"/>
              </w:rPr>
              <w:t>CSR</w:t>
            </w:r>
          </w:p>
        </w:tc>
      </w:tr>
      <w:tr>
        <w:trPr>
          <w:trHeight w:val="831" w:hRule="atLeast"/>
        </w:trPr>
        <w:tc>
          <w:tcPr>
            <w:tcW w:w="2814" w:type="dxa"/>
            <w:tcBorders>
              <w:left w:val="single" w:sz="4" w:space="0" w:color="000000"/>
            </w:tcBorders>
          </w:tcPr>
          <w:p>
            <w:pPr>
              <w:pStyle w:val="TableParagraph"/>
              <w:spacing w:before="79"/>
              <w:ind w:left="132"/>
              <w:rPr>
                <w:b/>
                <w:sz w:val="22"/>
              </w:rPr>
            </w:pPr>
            <w:r>
              <w:rPr>
                <w:b/>
                <w:color w:val="212121"/>
                <w:sz w:val="22"/>
              </w:rPr>
              <w:t>aggressively</w:t>
            </w:r>
            <w:r>
              <w:rPr>
                <w:b/>
                <w:color w:val="212121"/>
                <w:spacing w:val="-14"/>
                <w:sz w:val="22"/>
              </w:rPr>
              <w:t> </w:t>
            </w:r>
            <w:r>
              <w:rPr>
                <w:b/>
                <w:color w:val="212121"/>
                <w:spacing w:val="-2"/>
                <w:sz w:val="22"/>
              </w:rPr>
              <w:t>innovative</w:t>
            </w:r>
          </w:p>
          <w:p>
            <w:pPr>
              <w:pStyle w:val="TableParagraph"/>
              <w:spacing w:before="149"/>
              <w:ind w:left="131"/>
              <w:rPr>
                <w:sz w:val="23"/>
              </w:rPr>
            </w:pPr>
            <w:r>
              <w:rPr>
                <w:color w:val="212121"/>
                <w:w w:val="85"/>
                <w:sz w:val="23"/>
              </w:rPr>
              <w:t>677.50,</w:t>
            </w:r>
            <w:r>
              <w:rPr>
                <w:color w:val="212121"/>
                <w:spacing w:val="-4"/>
                <w:sz w:val="23"/>
              </w:rPr>
              <w:t> </w:t>
            </w:r>
            <w:r>
              <w:rPr>
                <w:i/>
                <w:color w:val="212121"/>
                <w:w w:val="85"/>
                <w:sz w:val="23"/>
              </w:rPr>
              <w:t>p=O.O</w:t>
            </w:r>
            <w:r>
              <w:rPr>
                <w:i/>
                <w:color w:val="212121"/>
                <w:spacing w:val="-23"/>
                <w:w w:val="85"/>
                <w:sz w:val="23"/>
              </w:rPr>
              <w:t> </w:t>
            </w:r>
            <w:r>
              <w:rPr>
                <w:color w:val="212121"/>
                <w:spacing w:val="-5"/>
                <w:w w:val="85"/>
                <w:sz w:val="23"/>
              </w:rPr>
              <w:t>13</w:t>
            </w:r>
          </w:p>
        </w:tc>
        <w:tc>
          <w:tcPr>
            <w:tcW w:w="855" w:type="dxa"/>
          </w:tcPr>
          <w:p>
            <w:pPr>
              <w:pStyle w:val="TableParagraph"/>
              <w:spacing w:before="79"/>
              <w:ind w:left="144"/>
              <w:rPr>
                <w:sz w:val="22"/>
              </w:rPr>
            </w:pPr>
            <w:r>
              <w:rPr>
                <w:color w:val="212121"/>
                <w:spacing w:val="-2"/>
                <w:sz w:val="22"/>
              </w:rPr>
              <w:t>29</w:t>
            </w:r>
            <w:r>
              <w:rPr>
                <w:color w:val="575757"/>
                <w:spacing w:val="-2"/>
                <w:sz w:val="22"/>
              </w:rPr>
              <w:t>.</w:t>
            </w:r>
            <w:r>
              <w:rPr>
                <w:color w:val="212121"/>
                <w:spacing w:val="-2"/>
                <w:sz w:val="22"/>
              </w:rPr>
              <w:t>36</w:t>
            </w:r>
          </w:p>
        </w:tc>
        <w:tc>
          <w:tcPr>
            <w:tcW w:w="850" w:type="dxa"/>
          </w:tcPr>
          <w:p>
            <w:pPr>
              <w:pStyle w:val="TableParagraph"/>
              <w:spacing w:before="79"/>
              <w:ind w:left="185"/>
              <w:rPr>
                <w:sz w:val="22"/>
              </w:rPr>
            </w:pPr>
            <w:r>
              <w:rPr>
                <w:color w:val="212121"/>
                <w:spacing w:val="-2"/>
                <w:sz w:val="22"/>
              </w:rPr>
              <w:t>(2.98-</w:t>
            </w:r>
          </w:p>
        </w:tc>
        <w:tc>
          <w:tcPr>
            <w:tcW w:w="4539" w:type="dxa"/>
            <w:tcBorders>
              <w:right w:val="single" w:sz="4" w:space="0" w:color="000000"/>
            </w:tcBorders>
          </w:tcPr>
          <w:p>
            <w:pPr>
              <w:pStyle w:val="TableParagraph"/>
              <w:tabs>
                <w:tab w:pos="2876" w:val="left" w:leader="none"/>
              </w:tabs>
              <w:spacing w:before="79"/>
              <w:ind w:left="112"/>
              <w:rPr>
                <w:sz w:val="22"/>
              </w:rPr>
            </w:pPr>
            <w:r>
              <w:rPr>
                <w:color w:val="212121"/>
                <w:sz w:val="22"/>
              </w:rPr>
              <w:t>communication</w:t>
            </w:r>
            <w:r>
              <w:rPr>
                <w:color w:val="212121"/>
                <w:spacing w:val="52"/>
                <w:w w:val="150"/>
                <w:sz w:val="22"/>
              </w:rPr>
              <w:t> </w:t>
            </w:r>
            <w:r>
              <w:rPr>
                <w:color w:val="212121"/>
                <w:sz w:val="22"/>
              </w:rPr>
              <w:t>needs</w:t>
            </w:r>
            <w:r>
              <w:rPr>
                <w:color w:val="212121"/>
                <w:spacing w:val="79"/>
                <w:sz w:val="22"/>
              </w:rPr>
              <w:t> </w:t>
            </w:r>
            <w:r>
              <w:rPr>
                <w:color w:val="212121"/>
                <w:spacing w:val="-5"/>
                <w:sz w:val="22"/>
              </w:rPr>
              <w:t>to</w:t>
            </w:r>
            <w:r>
              <w:rPr>
                <w:color w:val="212121"/>
                <w:sz w:val="22"/>
              </w:rPr>
              <w:tab/>
              <w:t>be</w:t>
            </w:r>
            <w:r>
              <w:rPr>
                <w:color w:val="212121"/>
                <w:spacing w:val="68"/>
                <w:w w:val="150"/>
                <w:sz w:val="22"/>
              </w:rPr>
              <w:t> </w:t>
            </w:r>
            <w:r>
              <w:rPr>
                <w:color w:val="212121"/>
                <w:spacing w:val="-2"/>
                <w:sz w:val="22"/>
              </w:rPr>
              <w:t>aggressively</w:t>
            </w:r>
          </w:p>
          <w:p>
            <w:pPr>
              <w:pStyle w:val="TableParagraph"/>
              <w:spacing w:before="158"/>
              <w:ind w:left="106"/>
              <w:rPr>
                <w:sz w:val="22"/>
              </w:rPr>
            </w:pPr>
            <w:r>
              <w:rPr>
                <w:color w:val="3D3D3D"/>
                <w:sz w:val="22"/>
              </w:rPr>
              <w:t>innovative</w:t>
            </w:r>
            <w:r>
              <w:rPr>
                <w:color w:val="3D3D3D"/>
                <w:spacing w:val="20"/>
                <w:sz w:val="22"/>
              </w:rPr>
              <w:t> </w:t>
            </w:r>
            <w:r>
              <w:rPr>
                <w:color w:val="212121"/>
                <w:sz w:val="22"/>
              </w:rPr>
              <w:t>for</w:t>
            </w:r>
            <w:r>
              <w:rPr>
                <w:color w:val="212121"/>
                <w:spacing w:val="52"/>
                <w:sz w:val="22"/>
              </w:rPr>
              <w:t> </w:t>
            </w:r>
            <w:r>
              <w:rPr>
                <w:color w:val="212121"/>
                <w:sz w:val="22"/>
              </w:rPr>
              <w:t>encourage</w:t>
            </w:r>
            <w:r>
              <w:rPr>
                <w:color w:val="212121"/>
                <w:spacing w:val="23"/>
                <w:sz w:val="22"/>
              </w:rPr>
              <w:t> </w:t>
            </w:r>
            <w:r>
              <w:rPr>
                <w:color w:val="212121"/>
                <w:sz w:val="22"/>
              </w:rPr>
              <w:t>participation.</w:t>
            </w:r>
            <w:r>
              <w:rPr>
                <w:color w:val="212121"/>
                <w:spacing w:val="7"/>
                <w:sz w:val="22"/>
              </w:rPr>
              <w:t> </w:t>
            </w:r>
            <w:r>
              <w:rPr>
                <w:color w:val="212121"/>
                <w:spacing w:val="-5"/>
                <w:sz w:val="22"/>
              </w:rPr>
              <w:t>The</w:t>
            </w:r>
          </w:p>
        </w:tc>
      </w:tr>
      <w:tr>
        <w:trPr>
          <w:trHeight w:val="414" w:hRule="atLeast"/>
        </w:trPr>
        <w:tc>
          <w:tcPr>
            <w:tcW w:w="4519" w:type="dxa"/>
            <w:gridSpan w:val="3"/>
            <w:vMerge w:val="restart"/>
            <w:tcBorders>
              <w:left w:val="single" w:sz="4" w:space="0" w:color="000000"/>
              <w:bottom w:val="single" w:sz="4" w:space="0" w:color="000000"/>
            </w:tcBorders>
          </w:tcPr>
          <w:p>
            <w:pPr>
              <w:pStyle w:val="TableParagraph"/>
              <w:rPr>
                <w:rFonts w:ascii="Times New Roman"/>
                <w:sz w:val="22"/>
              </w:rPr>
            </w:pPr>
          </w:p>
        </w:tc>
        <w:tc>
          <w:tcPr>
            <w:tcW w:w="4539" w:type="dxa"/>
            <w:tcBorders>
              <w:right w:val="single" w:sz="4" w:space="0" w:color="000000"/>
            </w:tcBorders>
          </w:tcPr>
          <w:p>
            <w:pPr>
              <w:pStyle w:val="TableParagraph"/>
              <w:spacing w:before="79"/>
              <w:ind w:left="113"/>
              <w:rPr>
                <w:sz w:val="22"/>
              </w:rPr>
            </w:pPr>
            <w:r>
              <w:rPr>
                <w:color w:val="212121"/>
                <w:spacing w:val="-2"/>
                <w:sz w:val="22"/>
              </w:rPr>
              <w:t>employees</w:t>
            </w:r>
            <w:r>
              <w:rPr>
                <w:color w:val="212121"/>
                <w:spacing w:val="4"/>
                <w:sz w:val="22"/>
              </w:rPr>
              <w:t> </w:t>
            </w:r>
            <w:r>
              <w:rPr>
                <w:color w:val="212121"/>
                <w:spacing w:val="-2"/>
                <w:sz w:val="22"/>
              </w:rPr>
              <w:t>indicated</w:t>
            </w:r>
            <w:r>
              <w:rPr>
                <w:color w:val="212121"/>
                <w:spacing w:val="-10"/>
                <w:sz w:val="22"/>
              </w:rPr>
              <w:t> </w:t>
            </w:r>
            <w:r>
              <w:rPr>
                <w:color w:val="212121"/>
                <w:spacing w:val="-2"/>
                <w:sz w:val="22"/>
              </w:rPr>
              <w:t>that</w:t>
            </w:r>
            <w:r>
              <w:rPr>
                <w:color w:val="212121"/>
                <w:spacing w:val="-7"/>
                <w:sz w:val="22"/>
              </w:rPr>
              <w:t> </w:t>
            </w:r>
            <w:r>
              <w:rPr>
                <w:color w:val="212121"/>
                <w:spacing w:val="-2"/>
                <w:sz w:val="22"/>
              </w:rPr>
              <w:t>the</w:t>
            </w:r>
            <w:r>
              <w:rPr>
                <w:color w:val="212121"/>
                <w:spacing w:val="-13"/>
                <w:sz w:val="22"/>
              </w:rPr>
              <w:t> </w:t>
            </w:r>
            <w:r>
              <w:rPr>
                <w:color w:val="212121"/>
                <w:spacing w:val="-2"/>
                <w:sz w:val="22"/>
              </w:rPr>
              <w:t>communication</w:t>
            </w:r>
          </w:p>
        </w:tc>
      </w:tr>
      <w:tr>
        <w:trPr>
          <w:trHeight w:val="410" w:hRule="atLeast"/>
        </w:trPr>
        <w:tc>
          <w:tcPr>
            <w:tcW w:w="4519" w:type="dxa"/>
            <w:gridSpan w:val="3"/>
            <w:vMerge/>
            <w:tcBorders>
              <w:top w:val="nil"/>
              <w:left w:val="single" w:sz="4" w:space="0" w:color="000000"/>
              <w:bottom w:val="single" w:sz="4" w:space="0" w:color="000000"/>
            </w:tcBorders>
          </w:tcPr>
          <w:p>
            <w:pPr>
              <w:rPr>
                <w:sz w:val="2"/>
                <w:szCs w:val="2"/>
              </w:rPr>
            </w:pPr>
          </w:p>
        </w:tc>
        <w:tc>
          <w:tcPr>
            <w:tcW w:w="4539" w:type="dxa"/>
            <w:tcBorders>
              <w:right w:val="single" w:sz="4" w:space="0" w:color="000000"/>
            </w:tcBorders>
          </w:tcPr>
          <w:p>
            <w:pPr>
              <w:pStyle w:val="TableParagraph"/>
              <w:spacing w:before="75"/>
              <w:ind w:left="106"/>
              <w:rPr>
                <w:sz w:val="22"/>
              </w:rPr>
            </w:pPr>
            <w:r>
              <w:rPr>
                <w:color w:val="212121"/>
                <w:sz w:val="22"/>
              </w:rPr>
              <w:t>needs</w:t>
            </w:r>
            <w:r>
              <w:rPr>
                <w:color w:val="212121"/>
                <w:spacing w:val="9"/>
                <w:sz w:val="22"/>
              </w:rPr>
              <w:t> </w:t>
            </w:r>
            <w:r>
              <w:rPr>
                <w:color w:val="3D3D3D"/>
                <w:sz w:val="22"/>
              </w:rPr>
              <w:t>to</w:t>
            </w:r>
            <w:r>
              <w:rPr>
                <w:color w:val="3D3D3D"/>
                <w:spacing w:val="44"/>
                <w:sz w:val="22"/>
              </w:rPr>
              <w:t> </w:t>
            </w:r>
            <w:r>
              <w:rPr>
                <w:color w:val="212121"/>
                <w:sz w:val="22"/>
              </w:rPr>
              <w:t>be</w:t>
            </w:r>
            <w:r>
              <w:rPr>
                <w:color w:val="212121"/>
                <w:spacing w:val="-2"/>
                <w:sz w:val="22"/>
              </w:rPr>
              <w:t> </w:t>
            </w:r>
            <w:r>
              <w:rPr>
                <w:color w:val="212121"/>
                <w:sz w:val="22"/>
              </w:rPr>
              <w:t>relevant,</w:t>
            </w:r>
            <w:r>
              <w:rPr>
                <w:color w:val="212121"/>
                <w:spacing w:val="-6"/>
                <w:sz w:val="22"/>
              </w:rPr>
              <w:t> </w:t>
            </w:r>
            <w:r>
              <w:rPr>
                <w:color w:val="212121"/>
                <w:sz w:val="22"/>
              </w:rPr>
              <w:t>action-orientated,</w:t>
            </w:r>
            <w:r>
              <w:rPr>
                <w:color w:val="212121"/>
                <w:spacing w:val="1"/>
                <w:sz w:val="22"/>
              </w:rPr>
              <w:t> </w:t>
            </w:r>
            <w:r>
              <w:rPr>
                <w:color w:val="212121"/>
                <w:spacing w:val="-5"/>
                <w:sz w:val="22"/>
              </w:rPr>
              <w:t>and</w:t>
            </w:r>
          </w:p>
        </w:tc>
      </w:tr>
      <w:tr>
        <w:trPr>
          <w:trHeight w:val="410" w:hRule="atLeast"/>
        </w:trPr>
        <w:tc>
          <w:tcPr>
            <w:tcW w:w="4519" w:type="dxa"/>
            <w:gridSpan w:val="3"/>
            <w:vMerge/>
            <w:tcBorders>
              <w:top w:val="nil"/>
              <w:left w:val="single" w:sz="4" w:space="0" w:color="000000"/>
              <w:bottom w:val="single" w:sz="4" w:space="0" w:color="000000"/>
            </w:tcBorders>
          </w:tcPr>
          <w:p>
            <w:pPr>
              <w:rPr>
                <w:sz w:val="2"/>
                <w:szCs w:val="2"/>
              </w:rPr>
            </w:pPr>
          </w:p>
        </w:tc>
        <w:tc>
          <w:tcPr>
            <w:tcW w:w="4539" w:type="dxa"/>
            <w:tcBorders>
              <w:right w:val="single" w:sz="4" w:space="0" w:color="000000"/>
            </w:tcBorders>
          </w:tcPr>
          <w:p>
            <w:pPr>
              <w:pStyle w:val="TableParagraph"/>
              <w:spacing w:before="75"/>
              <w:ind w:left="113"/>
              <w:rPr>
                <w:sz w:val="22"/>
              </w:rPr>
            </w:pPr>
            <w:r>
              <w:rPr>
                <w:color w:val="212121"/>
                <w:sz w:val="22"/>
              </w:rPr>
              <w:t>also</w:t>
            </w:r>
            <w:r>
              <w:rPr>
                <w:color w:val="212121"/>
                <w:spacing w:val="76"/>
                <w:sz w:val="22"/>
              </w:rPr>
              <w:t> </w:t>
            </w:r>
            <w:r>
              <w:rPr>
                <w:color w:val="212121"/>
                <w:sz w:val="22"/>
              </w:rPr>
              <w:t>be</w:t>
            </w:r>
            <w:r>
              <w:rPr>
                <w:color w:val="212121"/>
                <w:spacing w:val="61"/>
                <w:sz w:val="22"/>
              </w:rPr>
              <w:t> </w:t>
            </w:r>
            <w:r>
              <w:rPr>
                <w:color w:val="212121"/>
                <w:sz w:val="22"/>
              </w:rPr>
              <w:t>memorable</w:t>
            </w:r>
            <w:r>
              <w:rPr>
                <w:color w:val="212121"/>
                <w:spacing w:val="55"/>
                <w:w w:val="150"/>
                <w:sz w:val="22"/>
              </w:rPr>
              <w:t> </w:t>
            </w:r>
            <w:r>
              <w:rPr>
                <w:color w:val="212121"/>
                <w:sz w:val="22"/>
              </w:rPr>
              <w:t>as</w:t>
            </w:r>
            <w:r>
              <w:rPr>
                <w:color w:val="212121"/>
                <w:spacing w:val="73"/>
                <w:sz w:val="22"/>
              </w:rPr>
              <w:t> </w:t>
            </w:r>
            <w:r>
              <w:rPr>
                <w:color w:val="212121"/>
                <w:sz w:val="22"/>
              </w:rPr>
              <w:t>it</w:t>
            </w:r>
            <w:r>
              <w:rPr>
                <w:color w:val="212121"/>
                <w:spacing w:val="31"/>
                <w:sz w:val="22"/>
              </w:rPr>
              <w:t>  </w:t>
            </w:r>
            <w:r>
              <w:rPr>
                <w:color w:val="212121"/>
                <w:sz w:val="22"/>
              </w:rPr>
              <w:t>requires</w:t>
            </w:r>
            <w:r>
              <w:rPr>
                <w:color w:val="212121"/>
                <w:spacing w:val="79"/>
                <w:sz w:val="22"/>
              </w:rPr>
              <w:t> </w:t>
            </w:r>
            <w:r>
              <w:rPr>
                <w:color w:val="212121"/>
                <w:spacing w:val="-4"/>
                <w:sz w:val="22"/>
              </w:rPr>
              <w:t>more</w:t>
            </w:r>
          </w:p>
        </w:tc>
      </w:tr>
      <w:tr>
        <w:trPr>
          <w:trHeight w:val="707" w:hRule="atLeast"/>
        </w:trPr>
        <w:tc>
          <w:tcPr>
            <w:tcW w:w="4519" w:type="dxa"/>
            <w:gridSpan w:val="3"/>
            <w:vMerge/>
            <w:tcBorders>
              <w:top w:val="nil"/>
              <w:left w:val="single" w:sz="4" w:space="0" w:color="000000"/>
              <w:bottom w:val="single" w:sz="4" w:space="0" w:color="000000"/>
            </w:tcBorders>
          </w:tcPr>
          <w:p>
            <w:pPr>
              <w:rPr>
                <w:sz w:val="2"/>
                <w:szCs w:val="2"/>
              </w:rPr>
            </w:pPr>
          </w:p>
        </w:tc>
        <w:tc>
          <w:tcPr>
            <w:tcW w:w="4539" w:type="dxa"/>
            <w:tcBorders>
              <w:bottom w:val="single" w:sz="4" w:space="0" w:color="000000"/>
              <w:right w:val="single" w:sz="4" w:space="0" w:color="000000"/>
            </w:tcBorders>
          </w:tcPr>
          <w:p>
            <w:pPr>
              <w:pStyle w:val="TableParagraph"/>
              <w:spacing w:before="75"/>
              <w:ind w:left="113"/>
              <w:rPr>
                <w:sz w:val="22"/>
              </w:rPr>
            </w:pPr>
            <w:r>
              <w:rPr>
                <w:color w:val="212121"/>
                <w:sz w:val="22"/>
              </w:rPr>
              <w:t>employees</w:t>
            </w:r>
            <w:r>
              <w:rPr>
                <w:color w:val="212121"/>
                <w:spacing w:val="-7"/>
                <w:sz w:val="22"/>
              </w:rPr>
              <w:t> </w:t>
            </w:r>
            <w:r>
              <w:rPr>
                <w:color w:val="212121"/>
                <w:sz w:val="22"/>
              </w:rPr>
              <w:t>to</w:t>
            </w:r>
            <w:r>
              <w:rPr>
                <w:color w:val="212121"/>
                <w:spacing w:val="6"/>
                <w:sz w:val="22"/>
              </w:rPr>
              <w:t> </w:t>
            </w:r>
            <w:r>
              <w:rPr>
                <w:color w:val="212121"/>
                <w:sz w:val="22"/>
              </w:rPr>
              <w:t>participate</w:t>
            </w:r>
            <w:r>
              <w:rPr>
                <w:color w:val="212121"/>
                <w:spacing w:val="-14"/>
                <w:sz w:val="22"/>
              </w:rPr>
              <w:t> </w:t>
            </w:r>
            <w:r>
              <w:rPr>
                <w:color w:val="212121"/>
                <w:sz w:val="22"/>
              </w:rPr>
              <w:t>in</w:t>
            </w:r>
            <w:r>
              <w:rPr>
                <w:color w:val="212121"/>
                <w:spacing w:val="-15"/>
                <w:sz w:val="22"/>
              </w:rPr>
              <w:t> </w:t>
            </w:r>
            <w:r>
              <w:rPr>
                <w:color w:val="212121"/>
                <w:sz w:val="22"/>
              </w:rPr>
              <w:t>CSR</w:t>
            </w:r>
            <w:r>
              <w:rPr>
                <w:color w:val="212121"/>
                <w:spacing w:val="-16"/>
                <w:sz w:val="22"/>
              </w:rPr>
              <w:t> </w:t>
            </w:r>
            <w:r>
              <w:rPr>
                <w:color w:val="212121"/>
                <w:spacing w:val="-2"/>
                <w:sz w:val="22"/>
              </w:rPr>
              <w:t>initiatives.</w:t>
            </w:r>
          </w:p>
        </w:tc>
      </w:tr>
    </w:tbl>
    <w:p>
      <w:pPr>
        <w:pStyle w:val="BodyText"/>
        <w:rPr>
          <w:b/>
          <w:sz w:val="23"/>
        </w:rPr>
      </w:pPr>
    </w:p>
    <w:p>
      <w:pPr>
        <w:pStyle w:val="BodyText"/>
        <w:spacing w:before="122"/>
        <w:rPr>
          <w:b/>
          <w:sz w:val="23"/>
        </w:rPr>
      </w:pPr>
    </w:p>
    <w:p>
      <w:pPr>
        <w:pStyle w:val="Heading3"/>
        <w:spacing w:before="1"/>
        <w:ind w:left="782"/>
      </w:pPr>
      <w:bookmarkStart w:name="_TOC_250006" w:id="40"/>
      <w:r>
        <w:rPr>
          <w:color w:val="212121"/>
        </w:rPr>
        <w:t>4.5</w:t>
      </w:r>
      <w:r>
        <w:rPr>
          <w:color w:val="212121"/>
          <w:spacing w:val="15"/>
        </w:rPr>
        <w:t> </w:t>
      </w:r>
      <w:bookmarkEnd w:id="40"/>
      <w:r>
        <w:rPr>
          <w:color w:val="212121"/>
          <w:spacing w:val="-2"/>
        </w:rPr>
        <w:t>CONCLUSION</w:t>
      </w:r>
    </w:p>
    <w:p>
      <w:pPr>
        <w:pStyle w:val="BodyText"/>
        <w:spacing w:before="101"/>
        <w:rPr>
          <w:b/>
          <w:sz w:val="23"/>
        </w:rPr>
      </w:pPr>
    </w:p>
    <w:p>
      <w:pPr>
        <w:pStyle w:val="BodyText"/>
        <w:spacing w:line="396" w:lineRule="auto" w:before="1"/>
        <w:ind w:left="772" w:right="612" w:hanging="1"/>
        <w:jc w:val="both"/>
      </w:pPr>
      <w:r>
        <w:rPr>
          <w:color w:val="212121"/>
        </w:rPr>
        <w:t>This chapter discussed at length the results and interpretation</w:t>
      </w:r>
      <w:r>
        <w:rPr>
          <w:color w:val="212121"/>
          <w:spacing w:val="-1"/>
        </w:rPr>
        <w:t> </w:t>
      </w:r>
      <w:r>
        <w:rPr>
          <w:color w:val="212121"/>
        </w:rPr>
        <w:t>of the results found from the survey. The chapter has highlighted and connected various phenomena, discussing their implications for</w:t>
      </w:r>
      <w:r>
        <w:rPr>
          <w:color w:val="212121"/>
          <w:spacing w:val="32"/>
        </w:rPr>
        <w:t> </w:t>
      </w:r>
      <w:r>
        <w:rPr>
          <w:color w:val="212121"/>
        </w:rPr>
        <w:t>the aims</w:t>
      </w:r>
      <w:r>
        <w:rPr>
          <w:color w:val="212121"/>
          <w:spacing w:val="-6"/>
        </w:rPr>
        <w:t> </w:t>
      </w:r>
      <w:r>
        <w:rPr>
          <w:color w:val="212121"/>
        </w:rPr>
        <w:t>and</w:t>
      </w:r>
      <w:r>
        <w:rPr>
          <w:color w:val="212121"/>
          <w:spacing w:val="-5"/>
        </w:rPr>
        <w:t> </w:t>
      </w:r>
      <w:r>
        <w:rPr>
          <w:color w:val="212121"/>
        </w:rPr>
        <w:t>objectives of this study.</w:t>
      </w:r>
      <w:r>
        <w:rPr>
          <w:color w:val="212121"/>
          <w:spacing w:val="-11"/>
        </w:rPr>
        <w:t> </w:t>
      </w:r>
      <w:r>
        <w:rPr>
          <w:color w:val="212121"/>
        </w:rPr>
        <w:t>The</w:t>
      </w:r>
      <w:r>
        <w:rPr>
          <w:color w:val="212121"/>
          <w:spacing w:val="-9"/>
        </w:rPr>
        <w:t> </w:t>
      </w:r>
      <w:r>
        <w:rPr>
          <w:color w:val="212121"/>
        </w:rPr>
        <w:t>dissertation</w:t>
      </w:r>
      <w:r>
        <w:rPr>
          <w:color w:val="212121"/>
          <w:spacing w:val="-5"/>
        </w:rPr>
        <w:t> </w:t>
      </w:r>
      <w:r>
        <w:rPr>
          <w:color w:val="212121"/>
        </w:rPr>
        <w:t>discussed the</w:t>
      </w:r>
      <w:r>
        <w:rPr>
          <w:color w:val="212121"/>
          <w:spacing w:val="-7"/>
        </w:rPr>
        <w:t> </w:t>
      </w:r>
      <w:r>
        <w:rPr>
          <w:color w:val="212121"/>
        </w:rPr>
        <w:t>possible factors that have correlation to influence employee's participation in AFGRl's CSR</w:t>
      </w:r>
      <w:r>
        <w:rPr>
          <w:color w:val="212121"/>
          <w:spacing w:val="40"/>
        </w:rPr>
        <w:t> </w:t>
      </w:r>
      <w:r>
        <w:rPr>
          <w:color w:val="212121"/>
        </w:rPr>
        <w:t>intervention based on</w:t>
      </w:r>
      <w:r>
        <w:rPr>
          <w:color w:val="212121"/>
          <w:spacing w:val="30"/>
        </w:rPr>
        <w:t> </w:t>
      </w:r>
      <w:r>
        <w:rPr>
          <w:color w:val="212121"/>
        </w:rPr>
        <w:t>the</w:t>
      </w:r>
      <w:r>
        <w:rPr>
          <w:color w:val="212121"/>
          <w:spacing w:val="-9"/>
        </w:rPr>
        <w:t> </w:t>
      </w:r>
      <w:r>
        <w:rPr>
          <w:color w:val="212121"/>
        </w:rPr>
        <w:t>scientific</w:t>
      </w:r>
      <w:r>
        <w:rPr>
          <w:color w:val="212121"/>
          <w:spacing w:val="28"/>
        </w:rPr>
        <w:t> </w:t>
      </w:r>
      <w:r>
        <w:rPr>
          <w:color w:val="212121"/>
        </w:rPr>
        <w:t>p-value and</w:t>
      </w:r>
      <w:r>
        <w:rPr>
          <w:color w:val="212121"/>
          <w:spacing w:val="-13"/>
        </w:rPr>
        <w:t> </w:t>
      </w:r>
      <w:r>
        <w:rPr>
          <w:color w:val="212121"/>
        </w:rPr>
        <w:t>its</w:t>
      </w:r>
      <w:r>
        <w:rPr>
          <w:color w:val="212121"/>
          <w:spacing w:val="-3"/>
        </w:rPr>
        <w:t> </w:t>
      </w:r>
      <w:r>
        <w:rPr>
          <w:color w:val="212121"/>
        </w:rPr>
        <w:t>statistical difference.</w:t>
      </w:r>
      <w:r>
        <w:rPr>
          <w:color w:val="212121"/>
          <w:spacing w:val="-1"/>
        </w:rPr>
        <w:t> </w:t>
      </w:r>
      <w:r>
        <w:rPr>
          <w:color w:val="212121"/>
        </w:rPr>
        <w:t>The</w:t>
      </w:r>
      <w:r>
        <w:rPr>
          <w:color w:val="212121"/>
          <w:spacing w:val="-6"/>
        </w:rPr>
        <w:t> </w:t>
      </w:r>
      <w:r>
        <w:rPr>
          <w:color w:val="212121"/>
        </w:rPr>
        <w:t>next</w:t>
      </w:r>
      <w:r>
        <w:rPr>
          <w:color w:val="212121"/>
          <w:spacing w:val="-3"/>
        </w:rPr>
        <w:t> </w:t>
      </w:r>
      <w:r>
        <w:rPr>
          <w:color w:val="212121"/>
        </w:rPr>
        <w:t>chapter will discuss the recommendations</w:t>
      </w:r>
      <w:r>
        <w:rPr>
          <w:color w:val="212121"/>
          <w:spacing w:val="-12"/>
        </w:rPr>
        <w:t> </w:t>
      </w:r>
      <w:r>
        <w:rPr>
          <w:color w:val="212121"/>
        </w:rPr>
        <w:t>and areas for</w:t>
      </w:r>
      <w:r>
        <w:rPr>
          <w:color w:val="212121"/>
          <w:spacing w:val="40"/>
        </w:rPr>
        <w:t> </w:t>
      </w:r>
      <w:r>
        <w:rPr>
          <w:color w:val="212121"/>
        </w:rPr>
        <w:t>future research.</w:t>
      </w:r>
    </w:p>
    <w:p>
      <w:pPr>
        <w:pStyle w:val="BodyText"/>
        <w:spacing w:after="0" w:line="396" w:lineRule="auto"/>
        <w:jc w:val="both"/>
        <w:sectPr>
          <w:pgSz w:w="11910" w:h="16840"/>
          <w:pgMar w:header="0" w:footer="823" w:top="80" w:bottom="1060" w:left="708" w:right="708"/>
        </w:sectPr>
      </w:pPr>
    </w:p>
    <w:p>
      <w:pPr>
        <w:pStyle w:val="BodyText"/>
        <w:rPr>
          <w:sz w:val="23"/>
        </w:rPr>
      </w:pPr>
      <w:r>
        <w:rPr>
          <w:sz w:val="23"/>
        </w:rPr>
        <mc:AlternateContent>
          <mc:Choice Requires="wps">
            <w:drawing>
              <wp:anchor distT="0" distB="0" distL="0" distR="0" allowOverlap="1" layoutInCell="1" locked="0" behindDoc="0" simplePos="0" relativeHeight="15786496">
                <wp:simplePos x="0" y="0"/>
                <wp:positionH relativeFrom="page">
                  <wp:posOffset>0</wp:posOffset>
                </wp:positionH>
                <wp:positionV relativeFrom="page">
                  <wp:posOffset>2542028</wp:posOffset>
                </wp:positionV>
                <wp:extent cx="1270" cy="8134984"/>
                <wp:effectExtent l="0" t="0" r="0" b="0"/>
                <wp:wrapNone/>
                <wp:docPr id="220" name="Graphic 220"/>
                <wp:cNvGraphicFramePr>
                  <a:graphicFrameLocks/>
                </wp:cNvGraphicFramePr>
                <a:graphic>
                  <a:graphicData uri="http://schemas.microsoft.com/office/word/2010/wordprocessingShape">
                    <wps:wsp>
                      <wps:cNvPr id="220" name="Graphic 220"/>
                      <wps:cNvSpPr/>
                      <wps:spPr>
                        <a:xfrm>
                          <a:off x="0" y="0"/>
                          <a:ext cx="1270" cy="8134984"/>
                        </a:xfrm>
                        <a:custGeom>
                          <a:avLst/>
                          <a:gdLst/>
                          <a:ahLst/>
                          <a:cxnLst/>
                          <a:rect l="l" t="t" r="r" b="b"/>
                          <a:pathLst>
                            <a:path w="0" h="8134984">
                              <a:moveTo>
                                <a:pt x="0" y="8134573"/>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6496" from="0pt,840.677343pt" to="0pt,200.159714pt" stroked="true" strokeweight="0pt" strokecolor="#c1c1c1">
                <v:stroke dashstyle="solid"/>
                <w10:wrap type="none"/>
              </v:line>
            </w:pict>
          </mc:Fallback>
        </mc:AlternateContent>
      </w:r>
      <w:r>
        <w:rPr>
          <w:sz w:val="23"/>
        </w:rPr>
        <mc:AlternateContent>
          <mc:Choice Requires="wps">
            <w:drawing>
              <wp:anchor distT="0" distB="0" distL="0" distR="0" allowOverlap="1" layoutInCell="1" locked="0" behindDoc="0" simplePos="0" relativeHeight="15787008">
                <wp:simplePos x="0" y="0"/>
                <wp:positionH relativeFrom="page">
                  <wp:posOffset>0</wp:posOffset>
                </wp:positionH>
                <wp:positionV relativeFrom="page">
                  <wp:posOffset>97837</wp:posOffset>
                </wp:positionV>
                <wp:extent cx="1270" cy="445770"/>
                <wp:effectExtent l="0" t="0" r="0" b="0"/>
                <wp:wrapNone/>
                <wp:docPr id="221" name="Graphic 221"/>
                <wp:cNvGraphicFramePr>
                  <a:graphicFrameLocks/>
                </wp:cNvGraphicFramePr>
                <a:graphic>
                  <a:graphicData uri="http://schemas.microsoft.com/office/word/2010/wordprocessingShape">
                    <wps:wsp>
                      <wps:cNvPr id="221" name="Graphic 221"/>
                      <wps:cNvSpPr/>
                      <wps:spPr>
                        <a:xfrm>
                          <a:off x="0" y="0"/>
                          <a:ext cx="1270" cy="445770"/>
                        </a:xfrm>
                        <a:custGeom>
                          <a:avLst/>
                          <a:gdLst/>
                          <a:ahLst/>
                          <a:cxnLst/>
                          <a:rect l="l" t="t" r="r" b="b"/>
                          <a:pathLst>
                            <a:path w="0" h="445770">
                              <a:moveTo>
                                <a:pt x="0" y="445555"/>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7008" from="0pt,42.786843pt" to="0pt,7.703718pt" stroked="true" strokeweight="0pt" strokecolor="#c1c1c1">
                <v:stroke dashstyle="solid"/>
                <w10:wrap type="none"/>
              </v:line>
            </w:pict>
          </mc:Fallback>
        </mc:AlternateContent>
      </w:r>
    </w:p>
    <w:p>
      <w:pPr>
        <w:pStyle w:val="BodyText"/>
        <w:rPr>
          <w:sz w:val="23"/>
        </w:rPr>
      </w:pPr>
    </w:p>
    <w:p>
      <w:pPr>
        <w:pStyle w:val="BodyText"/>
        <w:rPr>
          <w:sz w:val="23"/>
        </w:rPr>
      </w:pPr>
    </w:p>
    <w:p>
      <w:pPr>
        <w:pStyle w:val="BodyText"/>
        <w:rPr>
          <w:sz w:val="23"/>
        </w:rPr>
      </w:pPr>
    </w:p>
    <w:p>
      <w:pPr>
        <w:pStyle w:val="BodyText"/>
        <w:spacing w:before="26"/>
        <w:rPr>
          <w:sz w:val="23"/>
        </w:rPr>
      </w:pPr>
    </w:p>
    <w:p>
      <w:pPr>
        <w:spacing w:before="0"/>
        <w:ind w:left="786" w:right="0" w:firstLine="0"/>
        <w:jc w:val="left"/>
        <w:rPr>
          <w:b/>
          <w:sz w:val="23"/>
        </w:rPr>
      </w:pPr>
      <w:r>
        <w:rPr>
          <w:b/>
          <w:color w:val="1F1F1F"/>
          <w:spacing w:val="-2"/>
          <w:w w:val="110"/>
          <w:sz w:val="23"/>
        </w:rPr>
        <w:t>CHAPTERS</w:t>
      </w:r>
    </w:p>
    <w:p>
      <w:pPr>
        <w:pStyle w:val="BodyText"/>
        <w:spacing w:before="102"/>
        <w:rPr>
          <w:b/>
          <w:sz w:val="23"/>
        </w:rPr>
      </w:pPr>
    </w:p>
    <w:p>
      <w:pPr>
        <w:pStyle w:val="Heading3"/>
        <w:ind w:left="788"/>
      </w:pPr>
      <w:bookmarkStart w:name="_TOC_250005" w:id="41"/>
      <w:r>
        <w:rPr>
          <w:color w:val="1F1F1F"/>
          <w:w w:val="110"/>
        </w:rPr>
        <w:t>SUMMARY</w:t>
      </w:r>
      <w:r>
        <w:rPr>
          <w:color w:val="1F1F1F"/>
          <w:spacing w:val="-9"/>
          <w:w w:val="110"/>
        </w:rPr>
        <w:t> </w:t>
      </w:r>
      <w:r>
        <w:rPr>
          <w:color w:val="1F1F1F"/>
          <w:w w:val="110"/>
        </w:rPr>
        <w:t>AND</w:t>
      </w:r>
      <w:r>
        <w:rPr>
          <w:color w:val="1F1F1F"/>
          <w:spacing w:val="6"/>
          <w:w w:val="110"/>
        </w:rPr>
        <w:t> </w:t>
      </w:r>
      <w:bookmarkEnd w:id="41"/>
      <w:r>
        <w:rPr>
          <w:color w:val="1F1F1F"/>
          <w:spacing w:val="-2"/>
          <w:w w:val="110"/>
        </w:rPr>
        <w:t>RECOMMENDATIONS</w:t>
      </w:r>
    </w:p>
    <w:p>
      <w:pPr>
        <w:pStyle w:val="BodyText"/>
        <w:spacing w:before="93"/>
        <w:rPr>
          <w:b/>
          <w:sz w:val="23"/>
        </w:rPr>
      </w:pPr>
    </w:p>
    <w:p>
      <w:pPr>
        <w:pStyle w:val="Heading3"/>
        <w:numPr>
          <w:ilvl w:val="1"/>
          <w:numId w:val="29"/>
        </w:numPr>
        <w:tabs>
          <w:tab w:pos="1178" w:val="left" w:leader="none"/>
        </w:tabs>
        <w:spacing w:line="240" w:lineRule="auto" w:before="0" w:after="0"/>
        <w:ind w:left="1178" w:right="0" w:hanging="392"/>
        <w:jc w:val="left"/>
      </w:pPr>
      <w:bookmarkStart w:name="_TOC_250004" w:id="42"/>
      <w:bookmarkEnd w:id="42"/>
      <w:r>
        <w:rPr>
          <w:color w:val="1F1F1F"/>
          <w:spacing w:val="-2"/>
          <w:w w:val="115"/>
        </w:rPr>
        <w:t>INTRODUCTION</w:t>
      </w:r>
    </w:p>
    <w:p>
      <w:pPr>
        <w:pStyle w:val="BodyText"/>
        <w:spacing w:before="102"/>
        <w:rPr>
          <w:b/>
          <w:sz w:val="23"/>
        </w:rPr>
      </w:pPr>
    </w:p>
    <w:p>
      <w:pPr>
        <w:pStyle w:val="BodyText"/>
        <w:spacing w:line="403" w:lineRule="auto"/>
        <w:ind w:left="790" w:right="598" w:hanging="9"/>
        <w:jc w:val="both"/>
      </w:pPr>
      <w:r>
        <w:rPr>
          <w:color w:val="1F1F1F"/>
        </w:rPr>
        <w:t>The</w:t>
      </w:r>
      <w:r>
        <w:rPr>
          <w:color w:val="1F1F1F"/>
          <w:spacing w:val="-5"/>
        </w:rPr>
        <w:t> </w:t>
      </w:r>
      <w:r>
        <w:rPr>
          <w:color w:val="1F1F1F"/>
        </w:rPr>
        <w:t>previous chapter</w:t>
      </w:r>
      <w:r>
        <w:rPr>
          <w:color w:val="1F1F1F"/>
          <w:spacing w:val="40"/>
        </w:rPr>
        <w:t> </w:t>
      </w:r>
      <w:r>
        <w:rPr>
          <w:color w:val="1F1F1F"/>
        </w:rPr>
        <w:t>discussed and</w:t>
      </w:r>
      <w:r>
        <w:rPr>
          <w:color w:val="1F1F1F"/>
          <w:spacing w:val="-12"/>
        </w:rPr>
        <w:t> </w:t>
      </w:r>
      <w:r>
        <w:rPr>
          <w:color w:val="1F1F1F"/>
        </w:rPr>
        <w:t>presented how</w:t>
      </w:r>
      <w:r>
        <w:rPr>
          <w:color w:val="1F1F1F"/>
          <w:spacing w:val="-6"/>
        </w:rPr>
        <w:t> </w:t>
      </w:r>
      <w:r>
        <w:rPr>
          <w:color w:val="1F1F1F"/>
        </w:rPr>
        <w:t>the</w:t>
      </w:r>
      <w:r>
        <w:rPr>
          <w:color w:val="1F1F1F"/>
          <w:spacing w:val="-10"/>
        </w:rPr>
        <w:t> </w:t>
      </w:r>
      <w:r>
        <w:rPr>
          <w:color w:val="1F1F1F"/>
        </w:rPr>
        <w:t>study derived</w:t>
      </w:r>
      <w:r>
        <w:rPr>
          <w:color w:val="1F1F1F"/>
          <w:spacing w:val="-9"/>
        </w:rPr>
        <w:t> </w:t>
      </w:r>
      <w:r>
        <w:rPr>
          <w:color w:val="1F1F1F"/>
        </w:rPr>
        <w:t>at the</w:t>
      </w:r>
      <w:r>
        <w:rPr>
          <w:color w:val="1F1F1F"/>
          <w:spacing w:val="-12"/>
        </w:rPr>
        <w:t> </w:t>
      </w:r>
      <w:r>
        <w:rPr>
          <w:color w:val="1F1F1F"/>
        </w:rPr>
        <w:t>answer from the </w:t>
      </w:r>
      <w:r>
        <w:rPr>
          <w:color w:val="343434"/>
        </w:rPr>
        <w:t>survey. </w:t>
      </w:r>
      <w:r>
        <w:rPr>
          <w:color w:val="1F1F1F"/>
        </w:rPr>
        <w:t>The</w:t>
      </w:r>
      <w:r>
        <w:rPr>
          <w:color w:val="1F1F1F"/>
          <w:spacing w:val="-5"/>
        </w:rPr>
        <w:t> </w:t>
      </w:r>
      <w:r>
        <w:rPr>
          <w:color w:val="1F1F1F"/>
        </w:rPr>
        <w:t>chapter focused on the</w:t>
      </w:r>
      <w:r>
        <w:rPr>
          <w:color w:val="1F1F1F"/>
          <w:spacing w:val="-6"/>
        </w:rPr>
        <w:t> </w:t>
      </w:r>
      <w:r>
        <w:rPr>
          <w:color w:val="1F1F1F"/>
        </w:rPr>
        <w:t>questionnaire </w:t>
      </w:r>
      <w:r>
        <w:rPr>
          <w:color w:val="343434"/>
        </w:rPr>
        <w:t>items </w:t>
      </w:r>
      <w:r>
        <w:rPr>
          <w:color w:val="1F1F1F"/>
        </w:rPr>
        <w:t>that</w:t>
      </w:r>
      <w:r>
        <w:rPr>
          <w:color w:val="1F1F1F"/>
          <w:spacing w:val="-8"/>
        </w:rPr>
        <w:t> </w:t>
      </w:r>
      <w:r>
        <w:rPr>
          <w:color w:val="1F1F1F"/>
        </w:rPr>
        <w:t>are of significant difference and those that have of</w:t>
      </w:r>
      <w:r>
        <w:rPr>
          <w:color w:val="1F1F1F"/>
          <w:spacing w:val="40"/>
        </w:rPr>
        <w:t> </w:t>
      </w:r>
      <w:r>
        <w:rPr>
          <w:color w:val="1F1F1F"/>
        </w:rPr>
        <w:t>similar proportions of participants.</w:t>
      </w:r>
    </w:p>
    <w:p>
      <w:pPr>
        <w:pStyle w:val="BodyText"/>
        <w:spacing w:line="396" w:lineRule="auto" w:before="238"/>
        <w:ind w:left="772" w:right="605" w:hanging="1"/>
        <w:jc w:val="both"/>
      </w:pPr>
      <w:r>
        <w:rPr>
          <w:color w:val="1F1F1F"/>
        </w:rPr>
        <w:t>This </w:t>
      </w:r>
      <w:r>
        <w:rPr>
          <w:color w:val="343434"/>
        </w:rPr>
        <w:t>chapter </w:t>
      </w:r>
      <w:r>
        <w:rPr>
          <w:color w:val="1F1F1F"/>
        </w:rPr>
        <w:t>will</w:t>
      </w:r>
      <w:r>
        <w:rPr>
          <w:color w:val="1F1F1F"/>
          <w:spacing w:val="-6"/>
        </w:rPr>
        <w:t> </w:t>
      </w:r>
      <w:r>
        <w:rPr>
          <w:color w:val="1F1F1F"/>
        </w:rPr>
        <w:t>focus on</w:t>
      </w:r>
      <w:r>
        <w:rPr>
          <w:color w:val="1F1F1F"/>
          <w:spacing w:val="-8"/>
        </w:rPr>
        <w:t> </w:t>
      </w:r>
      <w:r>
        <w:rPr>
          <w:color w:val="1F1F1F"/>
        </w:rPr>
        <w:t>four sections. The</w:t>
      </w:r>
      <w:r>
        <w:rPr>
          <w:color w:val="1F1F1F"/>
          <w:spacing w:val="-6"/>
        </w:rPr>
        <w:t> </w:t>
      </w:r>
      <w:r>
        <w:rPr>
          <w:color w:val="1F1F1F"/>
        </w:rPr>
        <w:t>first</w:t>
      </w:r>
      <w:r>
        <w:rPr>
          <w:color w:val="1F1F1F"/>
          <w:spacing w:val="-3"/>
        </w:rPr>
        <w:t> </w:t>
      </w:r>
      <w:r>
        <w:rPr>
          <w:color w:val="1F1F1F"/>
        </w:rPr>
        <w:t>section will</w:t>
      </w:r>
      <w:r>
        <w:rPr>
          <w:color w:val="1F1F1F"/>
          <w:spacing w:val="-6"/>
        </w:rPr>
        <w:t> </w:t>
      </w:r>
      <w:r>
        <w:rPr>
          <w:color w:val="1F1F1F"/>
        </w:rPr>
        <w:t>focus on the</w:t>
      </w:r>
      <w:r>
        <w:rPr>
          <w:color w:val="1F1F1F"/>
          <w:spacing w:val="-4"/>
        </w:rPr>
        <w:t> </w:t>
      </w:r>
      <w:r>
        <w:rPr>
          <w:color w:val="1F1F1F"/>
        </w:rPr>
        <w:t>overall summary</w:t>
      </w:r>
      <w:r>
        <w:rPr>
          <w:color w:val="1F1F1F"/>
          <w:spacing w:val="38"/>
        </w:rPr>
        <w:t> </w:t>
      </w:r>
      <w:r>
        <w:rPr>
          <w:color w:val="1F1F1F"/>
        </w:rPr>
        <w:t>of the</w:t>
      </w:r>
      <w:r>
        <w:rPr>
          <w:color w:val="1F1F1F"/>
          <w:spacing w:val="-16"/>
        </w:rPr>
        <w:t> </w:t>
      </w:r>
      <w:r>
        <w:rPr>
          <w:color w:val="1F1F1F"/>
        </w:rPr>
        <w:t>study.</w:t>
      </w:r>
      <w:r>
        <w:rPr>
          <w:color w:val="1F1F1F"/>
          <w:spacing w:val="-15"/>
        </w:rPr>
        <w:t> </w:t>
      </w:r>
      <w:r>
        <w:rPr>
          <w:color w:val="1F1F1F"/>
        </w:rPr>
        <w:t>The</w:t>
      </w:r>
      <w:r>
        <w:rPr>
          <w:color w:val="1F1F1F"/>
          <w:spacing w:val="-15"/>
        </w:rPr>
        <w:t> </w:t>
      </w:r>
      <w:r>
        <w:rPr>
          <w:color w:val="1F1F1F"/>
        </w:rPr>
        <w:t>recommendations</w:t>
      </w:r>
      <w:r>
        <w:rPr>
          <w:color w:val="1F1F1F"/>
          <w:spacing w:val="-16"/>
        </w:rPr>
        <w:t> </w:t>
      </w:r>
      <w:r>
        <w:rPr>
          <w:color w:val="1F1F1F"/>
        </w:rPr>
        <w:t>will</w:t>
      </w:r>
      <w:r>
        <w:rPr>
          <w:color w:val="1F1F1F"/>
          <w:spacing w:val="-15"/>
        </w:rPr>
        <w:t> </w:t>
      </w:r>
      <w:r>
        <w:rPr>
          <w:color w:val="1F1F1F"/>
        </w:rPr>
        <w:t>be</w:t>
      </w:r>
      <w:r>
        <w:rPr>
          <w:color w:val="1F1F1F"/>
          <w:spacing w:val="-15"/>
        </w:rPr>
        <w:t> </w:t>
      </w:r>
      <w:r>
        <w:rPr>
          <w:color w:val="1F1F1F"/>
        </w:rPr>
        <w:t>discussed on</w:t>
      </w:r>
      <w:r>
        <w:rPr>
          <w:color w:val="1F1F1F"/>
          <w:spacing w:val="-10"/>
        </w:rPr>
        <w:t> </w:t>
      </w:r>
      <w:r>
        <w:rPr>
          <w:color w:val="1F1F1F"/>
        </w:rPr>
        <w:t>the</w:t>
      </w:r>
      <w:r>
        <w:rPr>
          <w:color w:val="1F1F1F"/>
          <w:spacing w:val="-16"/>
        </w:rPr>
        <w:t> </w:t>
      </w:r>
      <w:r>
        <w:rPr>
          <w:color w:val="1F1F1F"/>
        </w:rPr>
        <w:t>second section</w:t>
      </w:r>
      <w:r>
        <w:rPr>
          <w:color w:val="1F1F1F"/>
          <w:spacing w:val="-1"/>
        </w:rPr>
        <w:t> </w:t>
      </w:r>
      <w:r>
        <w:rPr>
          <w:color w:val="1F1F1F"/>
        </w:rPr>
        <w:t>on this</w:t>
      </w:r>
      <w:r>
        <w:rPr>
          <w:color w:val="1F1F1F"/>
          <w:spacing w:val="-16"/>
        </w:rPr>
        <w:t> </w:t>
      </w:r>
      <w:r>
        <w:rPr>
          <w:color w:val="1F1F1F"/>
        </w:rPr>
        <w:t>chapter</w:t>
      </w:r>
      <w:r>
        <w:rPr>
          <w:color w:val="1F1F1F"/>
          <w:spacing w:val="14"/>
        </w:rPr>
        <w:t> </w:t>
      </w:r>
      <w:r>
        <w:rPr>
          <w:color w:val="1F1F1F"/>
        </w:rPr>
        <w:t>while the last section</w:t>
      </w:r>
      <w:r>
        <w:rPr>
          <w:color w:val="1F1F1F"/>
          <w:spacing w:val="26"/>
        </w:rPr>
        <w:t> </w:t>
      </w:r>
      <w:r>
        <w:rPr>
          <w:color w:val="1F1F1F"/>
        </w:rPr>
        <w:t>will</w:t>
      </w:r>
      <w:r>
        <w:rPr>
          <w:color w:val="1F1F1F"/>
          <w:spacing w:val="-1"/>
        </w:rPr>
        <w:t> </w:t>
      </w:r>
      <w:r>
        <w:rPr>
          <w:color w:val="1F1F1F"/>
        </w:rPr>
        <w:t>reflect on the areas</w:t>
      </w:r>
      <w:r>
        <w:rPr>
          <w:color w:val="1F1F1F"/>
          <w:spacing w:val="26"/>
        </w:rPr>
        <w:t> </w:t>
      </w:r>
      <w:r>
        <w:rPr>
          <w:color w:val="1F1F1F"/>
        </w:rPr>
        <w:t>for</w:t>
      </w:r>
      <w:r>
        <w:rPr>
          <w:color w:val="1F1F1F"/>
          <w:spacing w:val="40"/>
        </w:rPr>
        <w:t> </w:t>
      </w:r>
      <w:r>
        <w:rPr>
          <w:color w:val="1F1F1F"/>
        </w:rPr>
        <w:t>future research. The last </w:t>
      </w:r>
      <w:r>
        <w:rPr>
          <w:color w:val="343434"/>
        </w:rPr>
        <w:t>section </w:t>
      </w:r>
      <w:r>
        <w:rPr>
          <w:color w:val="1F1F1F"/>
        </w:rPr>
        <w:t>of</w:t>
      </w:r>
      <w:r>
        <w:rPr>
          <w:color w:val="1F1F1F"/>
          <w:spacing w:val="40"/>
        </w:rPr>
        <w:t> </w:t>
      </w:r>
      <w:r>
        <w:rPr>
          <w:color w:val="1F1F1F"/>
        </w:rPr>
        <w:t>this </w:t>
      </w:r>
      <w:r>
        <w:rPr>
          <w:color w:val="343434"/>
        </w:rPr>
        <w:t>chapter </w:t>
      </w:r>
      <w:r>
        <w:rPr>
          <w:color w:val="1F1F1F"/>
        </w:rPr>
        <w:t>will</w:t>
      </w:r>
      <w:r>
        <w:rPr>
          <w:color w:val="1F1F1F"/>
          <w:spacing w:val="-16"/>
        </w:rPr>
        <w:t> </w:t>
      </w:r>
      <w:r>
        <w:rPr>
          <w:color w:val="1F1F1F"/>
        </w:rPr>
        <w:t>focus</w:t>
      </w:r>
      <w:r>
        <w:rPr>
          <w:color w:val="1F1F1F"/>
          <w:spacing w:val="-1"/>
        </w:rPr>
        <w:t> </w:t>
      </w:r>
      <w:r>
        <w:rPr>
          <w:color w:val="343434"/>
        </w:rPr>
        <w:t>on</w:t>
      </w:r>
      <w:r>
        <w:rPr>
          <w:color w:val="343434"/>
          <w:spacing w:val="22"/>
        </w:rPr>
        <w:t> </w:t>
      </w:r>
      <w:r>
        <w:rPr>
          <w:color w:val="1F1F1F"/>
        </w:rPr>
        <w:t>the</w:t>
      </w:r>
      <w:r>
        <w:rPr>
          <w:color w:val="1F1F1F"/>
          <w:spacing w:val="-12"/>
        </w:rPr>
        <w:t> </w:t>
      </w:r>
      <w:r>
        <w:rPr>
          <w:color w:val="1F1F1F"/>
        </w:rPr>
        <w:t>overall</w:t>
      </w:r>
      <w:r>
        <w:rPr>
          <w:color w:val="1F1F1F"/>
          <w:spacing w:val="-15"/>
        </w:rPr>
        <w:t> </w:t>
      </w:r>
      <w:r>
        <w:rPr>
          <w:color w:val="343434"/>
        </w:rPr>
        <w:t>conclusion </w:t>
      </w:r>
      <w:r>
        <w:rPr>
          <w:color w:val="1F1F1F"/>
        </w:rPr>
        <w:t>of</w:t>
      </w:r>
      <w:r>
        <w:rPr>
          <w:color w:val="1F1F1F"/>
          <w:spacing w:val="17"/>
        </w:rPr>
        <w:t> </w:t>
      </w:r>
      <w:r>
        <w:rPr>
          <w:color w:val="1F1F1F"/>
        </w:rPr>
        <w:t>this</w:t>
      </w:r>
      <w:r>
        <w:rPr>
          <w:color w:val="1F1F1F"/>
          <w:spacing w:val="-11"/>
        </w:rPr>
        <w:t> </w:t>
      </w:r>
      <w:r>
        <w:rPr>
          <w:color w:val="1F1F1F"/>
        </w:rPr>
        <w:t>study,</w:t>
      </w:r>
      <w:r>
        <w:rPr>
          <w:color w:val="1F1F1F"/>
          <w:spacing w:val="-11"/>
        </w:rPr>
        <w:t> </w:t>
      </w:r>
      <w:r>
        <w:rPr>
          <w:color w:val="1F1F1F"/>
        </w:rPr>
        <w:t>which</w:t>
      </w:r>
      <w:r>
        <w:rPr>
          <w:color w:val="1F1F1F"/>
          <w:spacing w:val="-3"/>
        </w:rPr>
        <w:t> </w:t>
      </w:r>
      <w:r>
        <w:rPr>
          <w:color w:val="1F1F1F"/>
        </w:rPr>
        <w:t>will</w:t>
      </w:r>
      <w:r>
        <w:rPr>
          <w:color w:val="1F1F1F"/>
          <w:spacing w:val="-16"/>
        </w:rPr>
        <w:t> </w:t>
      </w:r>
      <w:r>
        <w:rPr>
          <w:color w:val="1F1F1F"/>
        </w:rPr>
        <w:t>conclude this</w:t>
      </w:r>
      <w:r>
        <w:rPr>
          <w:color w:val="1F1F1F"/>
          <w:spacing w:val="-11"/>
        </w:rPr>
        <w:t> </w:t>
      </w:r>
      <w:r>
        <w:rPr>
          <w:color w:val="1F1F1F"/>
        </w:rPr>
        <w:t>study</w:t>
      </w:r>
      <w:r>
        <w:rPr>
          <w:color w:val="1F1F1F"/>
          <w:spacing w:val="-4"/>
        </w:rPr>
        <w:t> </w:t>
      </w:r>
      <w:r>
        <w:rPr>
          <w:color w:val="1F1F1F"/>
        </w:rPr>
        <w:t>with</w:t>
      </w:r>
      <w:r>
        <w:rPr>
          <w:color w:val="1F1F1F"/>
          <w:spacing w:val="-4"/>
        </w:rPr>
        <w:t> </w:t>
      </w:r>
      <w:r>
        <w:rPr>
          <w:color w:val="1F1F1F"/>
        </w:rPr>
        <w:t>the</w:t>
      </w:r>
      <w:r>
        <w:rPr>
          <w:color w:val="1F1F1F"/>
          <w:spacing w:val="-1"/>
        </w:rPr>
        <w:t> </w:t>
      </w:r>
      <w:r>
        <w:rPr>
          <w:color w:val="1F1F1F"/>
        </w:rPr>
        <w:t>overall results of the study.</w:t>
      </w:r>
    </w:p>
    <w:p>
      <w:pPr>
        <w:pStyle w:val="Heading3"/>
        <w:numPr>
          <w:ilvl w:val="1"/>
          <w:numId w:val="29"/>
        </w:numPr>
        <w:tabs>
          <w:tab w:pos="1166" w:val="left" w:leader="none"/>
        </w:tabs>
        <w:spacing w:line="240" w:lineRule="auto" w:before="229" w:after="0"/>
        <w:ind w:left="1166" w:right="0" w:hanging="390"/>
        <w:jc w:val="left"/>
      </w:pPr>
      <w:bookmarkStart w:name="_TOC_250003" w:id="43"/>
      <w:bookmarkEnd w:id="43"/>
      <w:r>
        <w:rPr>
          <w:color w:val="1F1F1F"/>
          <w:spacing w:val="-2"/>
          <w:w w:val="105"/>
        </w:rPr>
        <w:t>SUMMARY</w:t>
      </w:r>
    </w:p>
    <w:p>
      <w:pPr>
        <w:pStyle w:val="BodyText"/>
        <w:spacing w:before="112"/>
        <w:rPr>
          <w:b/>
          <w:sz w:val="23"/>
        </w:rPr>
      </w:pPr>
    </w:p>
    <w:p>
      <w:pPr>
        <w:pStyle w:val="BodyText"/>
        <w:spacing w:line="396" w:lineRule="auto"/>
        <w:ind w:left="771" w:right="599" w:hanging="11"/>
        <w:jc w:val="both"/>
      </w:pPr>
      <w:r>
        <w:rPr>
          <w:color w:val="1F1F1F"/>
        </w:rPr>
        <w:t>The study utilised three objectives to understand the factors that either inhibited or encouraged AFGRI</w:t>
      </w:r>
      <w:r>
        <w:rPr>
          <w:color w:val="1F1F1F"/>
          <w:spacing w:val="-4"/>
        </w:rPr>
        <w:t> </w:t>
      </w:r>
      <w:r>
        <w:rPr>
          <w:color w:val="1F1F1F"/>
        </w:rPr>
        <w:t>employees to</w:t>
      </w:r>
      <w:r>
        <w:rPr>
          <w:color w:val="1F1F1F"/>
          <w:spacing w:val="40"/>
        </w:rPr>
        <w:t> </w:t>
      </w:r>
      <w:r>
        <w:rPr>
          <w:color w:val="1F1F1F"/>
        </w:rPr>
        <w:t>participate in its</w:t>
      </w:r>
      <w:r>
        <w:rPr>
          <w:color w:val="1F1F1F"/>
          <w:spacing w:val="-9"/>
        </w:rPr>
        <w:t> </w:t>
      </w:r>
      <w:r>
        <w:rPr>
          <w:color w:val="1F1F1F"/>
        </w:rPr>
        <w:t>CSR interventions.</w:t>
      </w:r>
      <w:r>
        <w:rPr>
          <w:color w:val="1F1F1F"/>
          <w:spacing w:val="-9"/>
        </w:rPr>
        <w:t> </w:t>
      </w:r>
      <w:r>
        <w:rPr>
          <w:color w:val="1F1F1F"/>
        </w:rPr>
        <w:t>The</w:t>
      </w:r>
      <w:r>
        <w:rPr>
          <w:color w:val="1F1F1F"/>
          <w:spacing w:val="-4"/>
        </w:rPr>
        <w:t> </w:t>
      </w:r>
      <w:r>
        <w:rPr>
          <w:color w:val="1F1F1F"/>
        </w:rPr>
        <w:t>first objective was to</w:t>
      </w:r>
      <w:r>
        <w:rPr>
          <w:color w:val="1F1F1F"/>
          <w:spacing w:val="25"/>
        </w:rPr>
        <w:t> </w:t>
      </w:r>
      <w:r>
        <w:rPr>
          <w:color w:val="1F1F1F"/>
        </w:rPr>
        <w:t>understand the</w:t>
      </w:r>
      <w:r>
        <w:rPr>
          <w:color w:val="1F1F1F"/>
          <w:spacing w:val="-16"/>
        </w:rPr>
        <w:t> </w:t>
      </w:r>
      <w:r>
        <w:rPr>
          <w:color w:val="1F1F1F"/>
        </w:rPr>
        <w:t>role</w:t>
      </w:r>
      <w:r>
        <w:rPr>
          <w:color w:val="1F1F1F"/>
          <w:spacing w:val="-15"/>
        </w:rPr>
        <w:t> </w:t>
      </w:r>
      <w:r>
        <w:rPr>
          <w:color w:val="1F1F1F"/>
        </w:rPr>
        <w:t>and</w:t>
      </w:r>
      <w:r>
        <w:rPr>
          <w:color w:val="1F1F1F"/>
          <w:spacing w:val="-6"/>
        </w:rPr>
        <w:t> </w:t>
      </w:r>
      <w:r>
        <w:rPr>
          <w:color w:val="1F1F1F"/>
        </w:rPr>
        <w:t>components </w:t>
      </w:r>
      <w:r>
        <w:rPr>
          <w:color w:val="343434"/>
        </w:rPr>
        <w:t>of </w:t>
      </w:r>
      <w:r>
        <w:rPr>
          <w:color w:val="1F1F1F"/>
        </w:rPr>
        <w:t>CSR employee participation</w:t>
      </w:r>
      <w:r>
        <w:rPr>
          <w:color w:val="1F1F1F"/>
          <w:spacing w:val="-4"/>
        </w:rPr>
        <w:t> </w:t>
      </w:r>
      <w:r>
        <w:rPr>
          <w:color w:val="1F1F1F"/>
        </w:rPr>
        <w:t>at AFGRI.</w:t>
      </w:r>
      <w:r>
        <w:rPr>
          <w:color w:val="1F1F1F"/>
          <w:spacing w:val="-11"/>
        </w:rPr>
        <w:t> </w:t>
      </w:r>
      <w:r>
        <w:rPr>
          <w:color w:val="1F1F1F"/>
        </w:rPr>
        <w:t>To achieve this objective, this study examined the types of employee interventions that AFGRI participates</w:t>
      </w:r>
      <w:r>
        <w:rPr>
          <w:color w:val="1F1F1F"/>
          <w:spacing w:val="-16"/>
        </w:rPr>
        <w:t> </w:t>
      </w:r>
      <w:r>
        <w:rPr>
          <w:color w:val="1F1F1F"/>
        </w:rPr>
        <w:t>in.</w:t>
      </w:r>
      <w:r>
        <w:rPr>
          <w:color w:val="1F1F1F"/>
          <w:spacing w:val="-15"/>
        </w:rPr>
        <w:t> </w:t>
      </w:r>
      <w:r>
        <w:rPr>
          <w:color w:val="1F1F1F"/>
        </w:rPr>
        <w:t>The</w:t>
      </w:r>
      <w:r>
        <w:rPr>
          <w:color w:val="1F1F1F"/>
          <w:spacing w:val="-15"/>
        </w:rPr>
        <w:t> </w:t>
      </w:r>
      <w:r>
        <w:rPr>
          <w:color w:val="1F1F1F"/>
        </w:rPr>
        <w:t>study</w:t>
      </w:r>
      <w:r>
        <w:rPr>
          <w:color w:val="1F1F1F"/>
          <w:spacing w:val="-16"/>
        </w:rPr>
        <w:t> </w:t>
      </w:r>
      <w:r>
        <w:rPr>
          <w:color w:val="1F1F1F"/>
        </w:rPr>
        <w:t>further explored areas in</w:t>
      </w:r>
      <w:r>
        <w:rPr>
          <w:color w:val="1F1F1F"/>
          <w:spacing w:val="18"/>
        </w:rPr>
        <w:t> </w:t>
      </w:r>
      <w:r>
        <w:rPr>
          <w:color w:val="1F1F1F"/>
        </w:rPr>
        <w:t>which the</w:t>
      </w:r>
      <w:r>
        <w:rPr>
          <w:color w:val="1F1F1F"/>
          <w:spacing w:val="-16"/>
        </w:rPr>
        <w:t> </w:t>
      </w:r>
      <w:r>
        <w:rPr>
          <w:color w:val="1F1F1F"/>
        </w:rPr>
        <w:t>employee interventions are</w:t>
      </w:r>
      <w:r>
        <w:rPr>
          <w:color w:val="1F1F1F"/>
          <w:spacing w:val="-16"/>
        </w:rPr>
        <w:t> </w:t>
      </w:r>
      <w:r>
        <w:rPr>
          <w:color w:val="1F1F1F"/>
        </w:rPr>
        <w:t>held</w:t>
      </w:r>
      <w:r>
        <w:rPr>
          <w:color w:val="5D5D5D"/>
        </w:rPr>
        <w:t>. </w:t>
      </w:r>
      <w:r>
        <w:rPr>
          <w:color w:val="1F1F1F"/>
        </w:rPr>
        <w:t>The dissertation</w:t>
      </w:r>
      <w:r>
        <w:rPr>
          <w:color w:val="1F1F1F"/>
          <w:spacing w:val="40"/>
        </w:rPr>
        <w:t> </w:t>
      </w:r>
      <w:r>
        <w:rPr>
          <w:color w:val="1F1F1F"/>
        </w:rPr>
        <w:t>discovered that</w:t>
      </w:r>
      <w:r>
        <w:rPr>
          <w:color w:val="1F1F1F"/>
          <w:spacing w:val="-5"/>
        </w:rPr>
        <w:t> </w:t>
      </w:r>
      <w:r>
        <w:rPr>
          <w:color w:val="1F1F1F"/>
        </w:rPr>
        <w:t>AFGRI</w:t>
      </w:r>
      <w:r>
        <w:rPr>
          <w:color w:val="1F1F1F"/>
          <w:spacing w:val="-7"/>
        </w:rPr>
        <w:t> </w:t>
      </w:r>
      <w:r>
        <w:rPr>
          <w:color w:val="1F1F1F"/>
        </w:rPr>
        <w:t>employees value</w:t>
      </w:r>
      <w:r>
        <w:rPr>
          <w:color w:val="1F1F1F"/>
          <w:spacing w:val="-1"/>
        </w:rPr>
        <w:t> </w:t>
      </w:r>
      <w:r>
        <w:rPr>
          <w:color w:val="1F1F1F"/>
        </w:rPr>
        <w:t>the</w:t>
      </w:r>
      <w:r>
        <w:rPr>
          <w:color w:val="1F1F1F"/>
          <w:spacing w:val="-11"/>
        </w:rPr>
        <w:t> </w:t>
      </w:r>
      <w:r>
        <w:rPr>
          <w:color w:val="1F1F1F"/>
        </w:rPr>
        <w:t>social</w:t>
      </w:r>
      <w:r>
        <w:rPr>
          <w:color w:val="1F1F1F"/>
          <w:spacing w:val="-9"/>
        </w:rPr>
        <w:t> </w:t>
      </w:r>
      <w:r>
        <w:rPr>
          <w:color w:val="1F1F1F"/>
        </w:rPr>
        <w:t>impact that the</w:t>
      </w:r>
      <w:r>
        <w:rPr>
          <w:color w:val="1F1F1F"/>
          <w:spacing w:val="-13"/>
        </w:rPr>
        <w:t> </w:t>
      </w:r>
      <w:r>
        <w:rPr>
          <w:color w:val="1F1F1F"/>
        </w:rPr>
        <w:t>company makes in </w:t>
      </w:r>
      <w:r>
        <w:rPr>
          <w:color w:val="343434"/>
        </w:rPr>
        <w:t>communities. </w:t>
      </w:r>
      <w:r>
        <w:rPr>
          <w:color w:val="1F1F1F"/>
        </w:rPr>
        <w:t>AFGRI</w:t>
      </w:r>
      <w:r>
        <w:rPr>
          <w:color w:val="1F1F1F"/>
          <w:spacing w:val="-6"/>
        </w:rPr>
        <w:t> </w:t>
      </w:r>
      <w:r>
        <w:rPr>
          <w:color w:val="1F1F1F"/>
        </w:rPr>
        <w:t>employees regard CSR interventions as head</w:t>
      </w:r>
      <w:r>
        <w:rPr>
          <w:color w:val="1F1F1F"/>
          <w:spacing w:val="-5"/>
        </w:rPr>
        <w:t> </w:t>
      </w:r>
      <w:r>
        <w:rPr>
          <w:color w:val="1F1F1F"/>
        </w:rPr>
        <w:t>office activities. As such they </w:t>
      </w:r>
      <w:r>
        <w:rPr>
          <w:color w:val="343434"/>
        </w:rPr>
        <w:t>might </w:t>
      </w:r>
      <w:r>
        <w:rPr>
          <w:color w:val="1F1F1F"/>
        </w:rPr>
        <w:t>not participate in the CSR activities because they believe that the interventions are</w:t>
      </w:r>
      <w:r>
        <w:rPr>
          <w:color w:val="1F1F1F"/>
          <w:spacing w:val="-11"/>
        </w:rPr>
        <w:t> </w:t>
      </w:r>
      <w:r>
        <w:rPr>
          <w:color w:val="1F1F1F"/>
        </w:rPr>
        <w:t>meant for</w:t>
      </w:r>
      <w:r>
        <w:rPr>
          <w:color w:val="1F1F1F"/>
          <w:spacing w:val="40"/>
        </w:rPr>
        <w:t> </w:t>
      </w:r>
      <w:r>
        <w:rPr>
          <w:color w:val="1F1F1F"/>
        </w:rPr>
        <w:t>certain category of employees</w:t>
      </w:r>
      <w:r>
        <w:rPr>
          <w:color w:val="1F1F1F"/>
          <w:spacing w:val="38"/>
        </w:rPr>
        <w:t> </w:t>
      </w:r>
      <w:r>
        <w:rPr>
          <w:color w:val="1F1F1F"/>
        </w:rPr>
        <w:t>that</w:t>
      </w:r>
      <w:r>
        <w:rPr>
          <w:color w:val="1F1F1F"/>
          <w:spacing w:val="-7"/>
        </w:rPr>
        <w:t> </w:t>
      </w:r>
      <w:r>
        <w:rPr>
          <w:color w:val="343434"/>
        </w:rPr>
        <w:t>are </w:t>
      </w:r>
      <w:r>
        <w:rPr>
          <w:color w:val="1F1F1F"/>
        </w:rPr>
        <w:t>head</w:t>
      </w:r>
      <w:r>
        <w:rPr>
          <w:color w:val="1F1F1F"/>
          <w:spacing w:val="-5"/>
        </w:rPr>
        <w:t> </w:t>
      </w:r>
      <w:r>
        <w:rPr>
          <w:color w:val="1F1F1F"/>
        </w:rPr>
        <w:t>office based.</w:t>
      </w:r>
    </w:p>
    <w:p>
      <w:pPr>
        <w:pStyle w:val="BodyText"/>
        <w:spacing w:line="396" w:lineRule="auto" w:before="243"/>
        <w:ind w:left="762" w:right="603" w:hanging="1"/>
        <w:jc w:val="both"/>
      </w:pPr>
      <w:r>
        <w:rPr>
          <w:color w:val="1F1F1F"/>
        </w:rPr>
        <w:t>The second objective was to </w:t>
      </w:r>
      <w:r>
        <w:rPr>
          <w:color w:val="343434"/>
        </w:rPr>
        <w:t>identify </w:t>
      </w:r>
      <w:r>
        <w:rPr>
          <w:color w:val="1F1F1F"/>
        </w:rPr>
        <w:t>the advantages and disadvantages of employee participation</w:t>
      </w:r>
      <w:r>
        <w:rPr>
          <w:color w:val="1F1F1F"/>
          <w:spacing w:val="-9"/>
        </w:rPr>
        <w:t> </w:t>
      </w:r>
      <w:r>
        <w:rPr>
          <w:color w:val="1F1F1F"/>
        </w:rPr>
        <w:t>in AFGRI CSR</w:t>
      </w:r>
      <w:r>
        <w:rPr>
          <w:color w:val="1F1F1F"/>
          <w:spacing w:val="-4"/>
        </w:rPr>
        <w:t> </w:t>
      </w:r>
      <w:r>
        <w:rPr>
          <w:color w:val="1F1F1F"/>
        </w:rPr>
        <w:t>interventions.</w:t>
      </w:r>
      <w:r>
        <w:rPr>
          <w:color w:val="1F1F1F"/>
          <w:spacing w:val="-16"/>
        </w:rPr>
        <w:t> </w:t>
      </w:r>
      <w:r>
        <w:rPr>
          <w:color w:val="1F1F1F"/>
          <w:sz w:val="23"/>
        </w:rPr>
        <w:t>It </w:t>
      </w:r>
      <w:r>
        <w:rPr>
          <w:color w:val="1F1F1F"/>
        </w:rPr>
        <w:t>was found that</w:t>
      </w:r>
      <w:r>
        <w:rPr>
          <w:color w:val="1F1F1F"/>
          <w:spacing w:val="-8"/>
        </w:rPr>
        <w:t> </w:t>
      </w:r>
      <w:r>
        <w:rPr>
          <w:color w:val="1F1F1F"/>
        </w:rPr>
        <w:t>majority of</w:t>
      </w:r>
      <w:r>
        <w:rPr>
          <w:color w:val="1F1F1F"/>
          <w:spacing w:val="-5"/>
        </w:rPr>
        <w:t> </w:t>
      </w:r>
      <w:r>
        <w:rPr>
          <w:color w:val="1F1F1F"/>
        </w:rPr>
        <w:t>employees value CSR interventions</w:t>
      </w:r>
      <w:r>
        <w:rPr>
          <w:color w:val="1F1F1F"/>
          <w:spacing w:val="-4"/>
        </w:rPr>
        <w:t> </w:t>
      </w:r>
      <w:r>
        <w:rPr>
          <w:color w:val="1F1F1F"/>
        </w:rPr>
        <w:t>rather than</w:t>
      </w:r>
      <w:r>
        <w:rPr>
          <w:color w:val="1F1F1F"/>
          <w:spacing w:val="-12"/>
        </w:rPr>
        <w:t> </w:t>
      </w:r>
      <w:r>
        <w:rPr>
          <w:color w:val="1F1F1F"/>
        </w:rPr>
        <w:t>team</w:t>
      </w:r>
      <w:r>
        <w:rPr>
          <w:color w:val="1F1F1F"/>
          <w:spacing w:val="-10"/>
        </w:rPr>
        <w:t> </w:t>
      </w:r>
      <w:r>
        <w:rPr>
          <w:color w:val="1F1F1F"/>
        </w:rPr>
        <w:t>building</w:t>
      </w:r>
      <w:r>
        <w:rPr>
          <w:color w:val="1F1F1F"/>
          <w:spacing w:val="-16"/>
        </w:rPr>
        <w:t> </w:t>
      </w:r>
      <w:r>
        <w:rPr>
          <w:color w:val="1F1F1F"/>
        </w:rPr>
        <w:t>initiatives.</w:t>
      </w:r>
      <w:r>
        <w:rPr>
          <w:color w:val="1F1F1F"/>
          <w:spacing w:val="-1"/>
        </w:rPr>
        <w:t> </w:t>
      </w:r>
      <w:r>
        <w:rPr>
          <w:color w:val="1F1F1F"/>
        </w:rPr>
        <w:t>The</w:t>
      </w:r>
      <w:r>
        <w:rPr>
          <w:color w:val="1F1F1F"/>
          <w:spacing w:val="-16"/>
        </w:rPr>
        <w:t> </w:t>
      </w:r>
      <w:r>
        <w:rPr>
          <w:color w:val="1F1F1F"/>
        </w:rPr>
        <w:t>recognition system</w:t>
      </w:r>
      <w:r>
        <w:rPr>
          <w:color w:val="1F1F1F"/>
          <w:spacing w:val="-6"/>
        </w:rPr>
        <w:t> </w:t>
      </w:r>
      <w:r>
        <w:rPr>
          <w:color w:val="1F1F1F"/>
        </w:rPr>
        <w:t>could</w:t>
      </w:r>
      <w:r>
        <w:rPr>
          <w:color w:val="1F1F1F"/>
          <w:spacing w:val="-3"/>
        </w:rPr>
        <w:t> </w:t>
      </w:r>
      <w:r>
        <w:rPr>
          <w:color w:val="1F1F1F"/>
        </w:rPr>
        <w:t>enhance</w:t>
      </w:r>
      <w:r>
        <w:rPr>
          <w:color w:val="1F1F1F"/>
          <w:spacing w:val="-16"/>
        </w:rPr>
        <w:t> </w:t>
      </w:r>
      <w:r>
        <w:rPr>
          <w:color w:val="1F1F1F"/>
        </w:rPr>
        <w:t>more participation but</w:t>
      </w:r>
      <w:r>
        <w:rPr>
          <w:color w:val="1F1F1F"/>
          <w:spacing w:val="-3"/>
        </w:rPr>
        <w:t> </w:t>
      </w:r>
      <w:r>
        <w:rPr>
          <w:color w:val="1F1F1F"/>
        </w:rPr>
        <w:t>employees' focus is</w:t>
      </w:r>
      <w:r>
        <w:rPr>
          <w:color w:val="1F1F1F"/>
          <w:spacing w:val="-11"/>
        </w:rPr>
        <w:t> </w:t>
      </w:r>
      <w:r>
        <w:rPr>
          <w:color w:val="1F1F1F"/>
        </w:rPr>
        <w:t>on the outward</w:t>
      </w:r>
      <w:r>
        <w:rPr>
          <w:color w:val="1F1F1F"/>
          <w:spacing w:val="-3"/>
        </w:rPr>
        <w:t> </w:t>
      </w:r>
      <w:r>
        <w:rPr>
          <w:color w:val="1F1F1F"/>
        </w:rPr>
        <w:t>benefits for</w:t>
      </w:r>
      <w:r>
        <w:rPr>
          <w:color w:val="1F1F1F"/>
          <w:spacing w:val="35"/>
        </w:rPr>
        <w:t> </w:t>
      </w:r>
      <w:r>
        <w:rPr>
          <w:color w:val="1F1F1F"/>
        </w:rPr>
        <w:t>the communities rather than the</w:t>
      </w:r>
      <w:r>
        <w:rPr>
          <w:color w:val="1F1F1F"/>
          <w:spacing w:val="-11"/>
        </w:rPr>
        <w:t> </w:t>
      </w:r>
      <w:r>
        <w:rPr>
          <w:color w:val="1F1F1F"/>
        </w:rPr>
        <w:t>inward</w:t>
      </w:r>
      <w:r>
        <w:rPr>
          <w:color w:val="1F1F1F"/>
          <w:spacing w:val="-11"/>
        </w:rPr>
        <w:t> </w:t>
      </w:r>
      <w:r>
        <w:rPr>
          <w:color w:val="1F1F1F"/>
        </w:rPr>
        <w:t>benefits.</w:t>
      </w:r>
      <w:r>
        <w:rPr>
          <w:color w:val="1F1F1F"/>
          <w:spacing w:val="-11"/>
        </w:rPr>
        <w:t> </w:t>
      </w:r>
      <w:r>
        <w:rPr>
          <w:color w:val="1F1F1F"/>
        </w:rPr>
        <w:t>The</w:t>
      </w:r>
      <w:r>
        <w:rPr>
          <w:color w:val="1F1F1F"/>
          <w:spacing w:val="-16"/>
        </w:rPr>
        <w:t> </w:t>
      </w:r>
      <w:r>
        <w:rPr>
          <w:color w:val="1F1F1F"/>
        </w:rPr>
        <w:t>most advantageous benefits that</w:t>
      </w:r>
      <w:r>
        <w:rPr>
          <w:color w:val="1F1F1F"/>
          <w:spacing w:val="-14"/>
        </w:rPr>
        <w:t> </w:t>
      </w:r>
      <w:r>
        <w:rPr>
          <w:color w:val="1F1F1F"/>
        </w:rPr>
        <w:t>attracts employees to</w:t>
      </w:r>
      <w:r>
        <w:rPr>
          <w:color w:val="1F1F1F"/>
          <w:spacing w:val="40"/>
        </w:rPr>
        <w:t> </w:t>
      </w:r>
      <w:r>
        <w:rPr>
          <w:color w:val="1F1F1F"/>
        </w:rPr>
        <w:t>participate</w:t>
      </w:r>
      <w:r>
        <w:rPr>
          <w:color w:val="1F1F1F"/>
          <w:spacing w:val="-5"/>
        </w:rPr>
        <w:t> </w:t>
      </w:r>
      <w:r>
        <w:rPr>
          <w:color w:val="1F1F1F"/>
        </w:rPr>
        <w:t>in CSR</w:t>
      </w:r>
      <w:r>
        <w:rPr>
          <w:color w:val="1F1F1F"/>
          <w:spacing w:val="-1"/>
        </w:rPr>
        <w:t> </w:t>
      </w:r>
      <w:r>
        <w:rPr>
          <w:color w:val="1F1F1F"/>
        </w:rPr>
        <w:t>initiatives,</w:t>
      </w:r>
      <w:r>
        <w:rPr>
          <w:color w:val="1F1F1F"/>
          <w:spacing w:val="-7"/>
        </w:rPr>
        <w:t> </w:t>
      </w:r>
      <w:r>
        <w:rPr>
          <w:color w:val="1F1F1F"/>
        </w:rPr>
        <w:t>is</w:t>
      </w:r>
      <w:r>
        <w:rPr>
          <w:color w:val="1F1F1F"/>
          <w:spacing w:val="-2"/>
        </w:rPr>
        <w:t> </w:t>
      </w:r>
      <w:r>
        <w:rPr>
          <w:color w:val="1F1F1F"/>
        </w:rPr>
        <w:t>the</w:t>
      </w:r>
      <w:r>
        <w:rPr>
          <w:color w:val="1F1F1F"/>
          <w:spacing w:val="-16"/>
        </w:rPr>
        <w:t> </w:t>
      </w:r>
      <w:r>
        <w:rPr>
          <w:color w:val="343434"/>
        </w:rPr>
        <w:t>company's </w:t>
      </w:r>
      <w:r>
        <w:rPr>
          <w:color w:val="1F1F1F"/>
        </w:rPr>
        <w:t>contribution in</w:t>
      </w:r>
      <w:r>
        <w:rPr>
          <w:color w:val="1F1F1F"/>
          <w:spacing w:val="-12"/>
        </w:rPr>
        <w:t> </w:t>
      </w:r>
      <w:r>
        <w:rPr>
          <w:color w:val="1F1F1F"/>
        </w:rPr>
        <w:t>communities. Majority of the</w:t>
      </w:r>
      <w:r>
        <w:rPr>
          <w:color w:val="1F1F1F"/>
          <w:spacing w:val="-12"/>
        </w:rPr>
        <w:t> </w:t>
      </w:r>
      <w:r>
        <w:rPr>
          <w:color w:val="1F1F1F"/>
        </w:rPr>
        <w:t>respondents are for</w:t>
      </w:r>
      <w:r>
        <w:rPr>
          <w:color w:val="1F1F1F"/>
          <w:spacing w:val="40"/>
        </w:rPr>
        <w:t> </w:t>
      </w:r>
      <w:r>
        <w:rPr>
          <w:color w:val="343434"/>
        </w:rPr>
        <w:t>the </w:t>
      </w:r>
      <w:r>
        <w:rPr>
          <w:color w:val="1F1F1F"/>
        </w:rPr>
        <w:t>communities' development rather than employee benefits.</w:t>
      </w:r>
    </w:p>
    <w:p>
      <w:pPr>
        <w:pStyle w:val="BodyText"/>
        <w:spacing w:after="0" w:line="396" w:lineRule="auto"/>
        <w:jc w:val="both"/>
        <w:sectPr>
          <w:pgSz w:w="11910" w:h="16840"/>
          <w:pgMar w:header="0" w:footer="823" w:top="140" w:bottom="1040" w:left="708" w:right="708"/>
        </w:sectPr>
      </w:pPr>
    </w:p>
    <w:p>
      <w:pPr>
        <w:pStyle w:val="BodyText"/>
      </w:pPr>
      <w:r>
        <w:rPr/>
        <mc:AlternateContent>
          <mc:Choice Requires="wps">
            <w:drawing>
              <wp:anchor distT="0" distB="0" distL="0" distR="0" allowOverlap="1" layoutInCell="1" locked="0" behindDoc="0" simplePos="0" relativeHeight="15787520">
                <wp:simplePos x="0" y="0"/>
                <wp:positionH relativeFrom="page">
                  <wp:posOffset>0</wp:posOffset>
                </wp:positionH>
                <wp:positionV relativeFrom="page">
                  <wp:posOffset>2732980</wp:posOffset>
                </wp:positionV>
                <wp:extent cx="1270" cy="1572260"/>
                <wp:effectExtent l="0" t="0" r="0" b="0"/>
                <wp:wrapNone/>
                <wp:docPr id="222" name="Graphic 222"/>
                <wp:cNvGraphicFramePr>
                  <a:graphicFrameLocks/>
                </wp:cNvGraphicFramePr>
                <a:graphic>
                  <a:graphicData uri="http://schemas.microsoft.com/office/word/2010/wordprocessingShape">
                    <wps:wsp>
                      <wps:cNvPr id="222" name="Graphic 222"/>
                      <wps:cNvSpPr/>
                      <wps:spPr>
                        <a:xfrm>
                          <a:off x="0" y="0"/>
                          <a:ext cx="1270" cy="1572260"/>
                        </a:xfrm>
                        <a:custGeom>
                          <a:avLst/>
                          <a:gdLst/>
                          <a:ahLst/>
                          <a:cxnLst/>
                          <a:rect l="l" t="t" r="r" b="b"/>
                          <a:pathLst>
                            <a:path w="0" h="1572260">
                              <a:moveTo>
                                <a:pt x="0" y="1572175"/>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7520" from="0pt,338.988656pt" to="0pt,215.195343pt" stroked="true" strokeweight="0pt" strokecolor="#c1c1c1">
                <v:stroke dashstyle="solid"/>
                <w10:wrap type="none"/>
              </v:line>
            </w:pict>
          </mc:Fallback>
        </mc:AlternateContent>
      </w:r>
      <w:r>
        <w:rPr/>
        <mc:AlternateContent>
          <mc:Choice Requires="wps">
            <w:drawing>
              <wp:anchor distT="0" distB="0" distL="0" distR="0" allowOverlap="1" layoutInCell="1" locked="0" behindDoc="0" simplePos="0" relativeHeight="15788032">
                <wp:simplePos x="0" y="0"/>
                <wp:positionH relativeFrom="page">
                  <wp:posOffset>3185</wp:posOffset>
                </wp:positionH>
                <wp:positionV relativeFrom="page">
                  <wp:posOffset>85107</wp:posOffset>
                </wp:positionV>
                <wp:extent cx="1270" cy="2234565"/>
                <wp:effectExtent l="0" t="0" r="0" b="0"/>
                <wp:wrapNone/>
                <wp:docPr id="223" name="Graphic 223"/>
                <wp:cNvGraphicFramePr>
                  <a:graphicFrameLocks/>
                </wp:cNvGraphicFramePr>
                <a:graphic>
                  <a:graphicData uri="http://schemas.microsoft.com/office/word/2010/wordprocessingShape">
                    <wps:wsp>
                      <wps:cNvPr id="223" name="Graphic 223"/>
                      <wps:cNvSpPr/>
                      <wps:spPr>
                        <a:xfrm>
                          <a:off x="0" y="0"/>
                          <a:ext cx="1270" cy="2234565"/>
                        </a:xfrm>
                        <a:custGeom>
                          <a:avLst/>
                          <a:gdLst/>
                          <a:ahLst/>
                          <a:cxnLst/>
                          <a:rect l="l" t="t" r="r" b="b"/>
                          <a:pathLst>
                            <a:path w="0" h="2234565">
                              <a:moveTo>
                                <a:pt x="0" y="2234143"/>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8032" from=".25084pt,182.618156pt" to=".25084pt,6.701343pt" stroked="true" strokeweight=".50168pt" strokecolor="#000000">
                <v:stroke dashstyle="solid"/>
                <w10:wrap type="none"/>
              </v:line>
            </w:pict>
          </mc:Fallback>
        </mc:AlternateContent>
      </w:r>
    </w:p>
    <w:p>
      <w:pPr>
        <w:pStyle w:val="BodyText"/>
      </w:pPr>
    </w:p>
    <w:p>
      <w:pPr>
        <w:pStyle w:val="BodyText"/>
      </w:pPr>
    </w:p>
    <w:p>
      <w:pPr>
        <w:pStyle w:val="BodyText"/>
      </w:pPr>
    </w:p>
    <w:p>
      <w:pPr>
        <w:pStyle w:val="BodyText"/>
        <w:spacing w:before="122"/>
      </w:pPr>
    </w:p>
    <w:p>
      <w:pPr>
        <w:pStyle w:val="BodyText"/>
        <w:spacing w:line="398" w:lineRule="auto" w:before="1"/>
        <w:ind w:left="788" w:right="604" w:firstLine="13"/>
        <w:jc w:val="both"/>
      </w:pPr>
      <w:r>
        <w:rPr>
          <w:color w:val="232323"/>
        </w:rPr>
        <w:t>The third objective was to</w:t>
      </w:r>
      <w:r>
        <w:rPr>
          <w:color w:val="232323"/>
          <w:spacing w:val="40"/>
        </w:rPr>
        <w:t> </w:t>
      </w:r>
      <w:r>
        <w:rPr>
          <w:color w:val="232323"/>
        </w:rPr>
        <w:t>establish possible factors that encourage participation in AFGRI CSR </w:t>
      </w:r>
      <w:r>
        <w:rPr>
          <w:color w:val="3F3F3F"/>
        </w:rPr>
        <w:t>interventions. </w:t>
      </w:r>
      <w:r>
        <w:rPr>
          <w:color w:val="232323"/>
        </w:rPr>
        <w:t>It was established</w:t>
      </w:r>
      <w:r>
        <w:rPr>
          <w:color w:val="232323"/>
          <w:spacing w:val="40"/>
        </w:rPr>
        <w:t> </w:t>
      </w:r>
      <w:r>
        <w:rPr>
          <w:color w:val="232323"/>
        </w:rPr>
        <w:t>that AFGRI employees value </w:t>
      </w:r>
      <w:r>
        <w:rPr>
          <w:color w:val="3F3F3F"/>
        </w:rPr>
        <w:t>and </w:t>
      </w:r>
      <w:r>
        <w:rPr>
          <w:color w:val="232323"/>
        </w:rPr>
        <w:t>appreciate the company culture which is positive and conducive to create an appropriate space for participation.</w:t>
      </w:r>
      <w:r>
        <w:rPr>
          <w:color w:val="232323"/>
          <w:spacing w:val="-16"/>
        </w:rPr>
        <w:t> </w:t>
      </w:r>
      <w:r>
        <w:rPr>
          <w:color w:val="232323"/>
        </w:rPr>
        <w:t>It</w:t>
      </w:r>
      <w:r>
        <w:rPr>
          <w:color w:val="232323"/>
          <w:spacing w:val="-4"/>
        </w:rPr>
        <w:t> </w:t>
      </w:r>
      <w:r>
        <w:rPr>
          <w:color w:val="3F3F3F"/>
        </w:rPr>
        <w:t>is</w:t>
      </w:r>
      <w:r>
        <w:rPr>
          <w:color w:val="3F3F3F"/>
          <w:spacing w:val="-9"/>
        </w:rPr>
        <w:t> </w:t>
      </w:r>
      <w:r>
        <w:rPr>
          <w:color w:val="232323"/>
        </w:rPr>
        <w:t>already</w:t>
      </w:r>
      <w:r>
        <w:rPr>
          <w:color w:val="232323"/>
          <w:spacing w:val="-10"/>
        </w:rPr>
        <w:t> </w:t>
      </w:r>
      <w:r>
        <w:rPr>
          <w:color w:val="232323"/>
        </w:rPr>
        <w:t>established that</w:t>
      </w:r>
      <w:r>
        <w:rPr>
          <w:color w:val="232323"/>
          <w:spacing w:val="-16"/>
        </w:rPr>
        <w:t> </w:t>
      </w:r>
      <w:r>
        <w:rPr>
          <w:color w:val="232323"/>
        </w:rPr>
        <w:t>AFGRI</w:t>
      </w:r>
      <w:r>
        <w:rPr>
          <w:color w:val="232323"/>
          <w:spacing w:val="-10"/>
        </w:rPr>
        <w:t> </w:t>
      </w:r>
      <w:r>
        <w:rPr>
          <w:color w:val="232323"/>
        </w:rPr>
        <w:t>employees value</w:t>
      </w:r>
      <w:r>
        <w:rPr>
          <w:color w:val="232323"/>
          <w:spacing w:val="-3"/>
        </w:rPr>
        <w:t> </w:t>
      </w:r>
      <w:r>
        <w:rPr>
          <w:color w:val="232323"/>
        </w:rPr>
        <w:t>community impact</w:t>
      </w:r>
      <w:r>
        <w:rPr>
          <w:color w:val="232323"/>
          <w:spacing w:val="-1"/>
        </w:rPr>
        <w:t> </w:t>
      </w:r>
      <w:r>
        <w:rPr>
          <w:color w:val="232323"/>
        </w:rPr>
        <w:t>and the work that the company does in society. Therefore, it</w:t>
      </w:r>
      <w:r>
        <w:rPr>
          <w:color w:val="232323"/>
          <w:spacing w:val="40"/>
        </w:rPr>
        <w:t> </w:t>
      </w:r>
      <w:r>
        <w:rPr>
          <w:color w:val="232323"/>
        </w:rPr>
        <w:t>can be appreciated that the employees connect this</w:t>
      </w:r>
      <w:r>
        <w:rPr>
          <w:color w:val="232323"/>
          <w:spacing w:val="-4"/>
        </w:rPr>
        <w:t> </w:t>
      </w:r>
      <w:r>
        <w:rPr>
          <w:color w:val="232323"/>
        </w:rPr>
        <w:t>with a</w:t>
      </w:r>
      <w:r>
        <w:rPr>
          <w:color w:val="232323"/>
          <w:spacing w:val="-1"/>
        </w:rPr>
        <w:t> </w:t>
      </w:r>
      <w:r>
        <w:rPr>
          <w:color w:val="232323"/>
        </w:rPr>
        <w:t>positive corporate culture, in which it</w:t>
      </w:r>
      <w:r>
        <w:rPr>
          <w:color w:val="232323"/>
          <w:spacing w:val="40"/>
        </w:rPr>
        <w:t> </w:t>
      </w:r>
      <w:r>
        <w:rPr>
          <w:color w:val="232323"/>
        </w:rPr>
        <w:t>enables them to</w:t>
      </w:r>
      <w:r>
        <w:rPr>
          <w:color w:val="232323"/>
          <w:spacing w:val="40"/>
        </w:rPr>
        <w:t> </w:t>
      </w:r>
      <w:r>
        <w:rPr>
          <w:color w:val="232323"/>
        </w:rPr>
        <w:t>contribute back to society</w:t>
      </w:r>
      <w:r>
        <w:rPr>
          <w:color w:val="646464"/>
        </w:rPr>
        <w:t>. </w:t>
      </w:r>
      <w:r>
        <w:rPr>
          <w:color w:val="232323"/>
        </w:rPr>
        <w:t>Therefore, the employees</w:t>
      </w:r>
      <w:r>
        <w:rPr>
          <w:color w:val="232323"/>
          <w:spacing w:val="40"/>
        </w:rPr>
        <w:t> </w:t>
      </w:r>
      <w:r>
        <w:rPr>
          <w:color w:val="232323"/>
        </w:rPr>
        <w:t>appreciate and thrive in a culture that does not</w:t>
      </w:r>
      <w:r>
        <w:rPr>
          <w:color w:val="232323"/>
          <w:spacing w:val="40"/>
        </w:rPr>
        <w:t> </w:t>
      </w:r>
      <w:r>
        <w:rPr>
          <w:color w:val="232323"/>
        </w:rPr>
        <w:t>restrict them to</w:t>
      </w:r>
      <w:r>
        <w:rPr>
          <w:color w:val="232323"/>
          <w:spacing w:val="40"/>
        </w:rPr>
        <w:t> </w:t>
      </w:r>
      <w:r>
        <w:rPr>
          <w:color w:val="232323"/>
        </w:rPr>
        <w:t>not</w:t>
      </w:r>
      <w:r>
        <w:rPr>
          <w:color w:val="232323"/>
          <w:spacing w:val="40"/>
        </w:rPr>
        <w:t> </w:t>
      </w:r>
      <w:r>
        <w:rPr>
          <w:color w:val="232323"/>
        </w:rPr>
        <w:t>give back to</w:t>
      </w:r>
      <w:r>
        <w:rPr>
          <w:color w:val="232323"/>
          <w:spacing w:val="40"/>
        </w:rPr>
        <w:t> </w:t>
      </w:r>
      <w:r>
        <w:rPr>
          <w:color w:val="232323"/>
        </w:rPr>
        <w:t>society but the one that shows that a giving corporate company exist, which makes the</w:t>
      </w:r>
      <w:r>
        <w:rPr>
          <w:color w:val="232323"/>
          <w:spacing w:val="-4"/>
        </w:rPr>
        <w:t> </w:t>
      </w:r>
      <w:r>
        <w:rPr>
          <w:color w:val="232323"/>
        </w:rPr>
        <w:t>company and its</w:t>
      </w:r>
      <w:r>
        <w:rPr>
          <w:color w:val="232323"/>
          <w:spacing w:val="-8"/>
        </w:rPr>
        <w:t> </w:t>
      </w:r>
      <w:r>
        <w:rPr>
          <w:color w:val="232323"/>
        </w:rPr>
        <w:t>employees</w:t>
      </w:r>
      <w:r>
        <w:rPr>
          <w:color w:val="232323"/>
          <w:spacing w:val="40"/>
        </w:rPr>
        <w:t> </w:t>
      </w:r>
      <w:r>
        <w:rPr>
          <w:color w:val="232323"/>
        </w:rPr>
        <w:t>part</w:t>
      </w:r>
      <w:r>
        <w:rPr>
          <w:color w:val="232323"/>
          <w:spacing w:val="-3"/>
        </w:rPr>
        <w:t> </w:t>
      </w:r>
      <w:r>
        <w:rPr>
          <w:color w:val="232323"/>
        </w:rPr>
        <w:t>of society.</w:t>
      </w:r>
    </w:p>
    <w:p>
      <w:pPr>
        <w:pStyle w:val="BodyText"/>
        <w:spacing w:line="396" w:lineRule="auto" w:before="250"/>
        <w:ind w:left="772" w:right="604" w:firstLine="9"/>
        <w:jc w:val="both"/>
      </w:pPr>
      <w:r>
        <w:rPr>
          <w:color w:val="232323"/>
        </w:rPr>
        <w:t>The biographical characteristics of participants proved that the gender, position in the company, duration of service </w:t>
      </w:r>
      <w:r>
        <w:rPr>
          <w:color w:val="3F3F3F"/>
        </w:rPr>
        <w:t>in </w:t>
      </w:r>
      <w:r>
        <w:rPr>
          <w:color w:val="232323"/>
        </w:rPr>
        <w:t>the</w:t>
      </w:r>
      <w:r>
        <w:rPr>
          <w:color w:val="232323"/>
          <w:spacing w:val="-11"/>
        </w:rPr>
        <w:t> </w:t>
      </w:r>
      <w:r>
        <w:rPr>
          <w:color w:val="232323"/>
        </w:rPr>
        <w:t>company as well</w:t>
      </w:r>
      <w:r>
        <w:rPr>
          <w:color w:val="232323"/>
          <w:spacing w:val="-3"/>
        </w:rPr>
        <w:t> </w:t>
      </w:r>
      <w:r>
        <w:rPr>
          <w:color w:val="232323"/>
        </w:rPr>
        <w:t>as the</w:t>
      </w:r>
      <w:r>
        <w:rPr>
          <w:color w:val="232323"/>
          <w:spacing w:val="-5"/>
        </w:rPr>
        <w:t> </w:t>
      </w:r>
      <w:r>
        <w:rPr>
          <w:color w:val="232323"/>
        </w:rPr>
        <w:t>type</w:t>
      </w:r>
      <w:r>
        <w:rPr>
          <w:color w:val="232323"/>
          <w:spacing w:val="-8"/>
        </w:rPr>
        <w:t> </w:t>
      </w:r>
      <w:r>
        <w:rPr>
          <w:color w:val="232323"/>
        </w:rPr>
        <w:t>of work</w:t>
      </w:r>
      <w:r>
        <w:rPr>
          <w:color w:val="232323"/>
          <w:spacing w:val="-8"/>
        </w:rPr>
        <w:t> </w:t>
      </w:r>
      <w:r>
        <w:rPr>
          <w:color w:val="232323"/>
        </w:rPr>
        <w:t>schedule that</w:t>
      </w:r>
      <w:r>
        <w:rPr>
          <w:color w:val="232323"/>
          <w:spacing w:val="-12"/>
        </w:rPr>
        <w:t> </w:t>
      </w:r>
      <w:r>
        <w:rPr>
          <w:color w:val="232323"/>
        </w:rPr>
        <w:t>one</w:t>
      </w:r>
      <w:r>
        <w:rPr>
          <w:color w:val="232323"/>
          <w:spacing w:val="-5"/>
        </w:rPr>
        <w:t> </w:t>
      </w:r>
      <w:r>
        <w:rPr>
          <w:color w:val="232323"/>
        </w:rPr>
        <w:t>is </w:t>
      </w:r>
      <w:r>
        <w:rPr>
          <w:color w:val="3F3F3F"/>
        </w:rPr>
        <w:t>in, </w:t>
      </w:r>
      <w:r>
        <w:rPr>
          <w:color w:val="232323"/>
        </w:rPr>
        <w:t>does not have any influence for</w:t>
      </w:r>
      <w:r>
        <w:rPr>
          <w:color w:val="232323"/>
          <w:spacing w:val="40"/>
        </w:rPr>
        <w:t> </w:t>
      </w:r>
      <w:r>
        <w:rPr>
          <w:color w:val="232323"/>
        </w:rPr>
        <w:t>participation. However, age is an important factor for participation</w:t>
      </w:r>
      <w:r>
        <w:rPr>
          <w:color w:val="232323"/>
          <w:spacing w:val="-16"/>
        </w:rPr>
        <w:t> </w:t>
      </w:r>
      <w:r>
        <w:rPr>
          <w:color w:val="232323"/>
        </w:rPr>
        <w:t>with</w:t>
      </w:r>
      <w:r>
        <w:rPr>
          <w:color w:val="232323"/>
          <w:spacing w:val="-6"/>
        </w:rPr>
        <w:t> </w:t>
      </w:r>
      <w:r>
        <w:rPr>
          <w:color w:val="232323"/>
        </w:rPr>
        <w:t>employees</w:t>
      </w:r>
      <w:r>
        <w:rPr>
          <w:color w:val="232323"/>
          <w:spacing w:val="18"/>
        </w:rPr>
        <w:t> </w:t>
      </w:r>
      <w:r>
        <w:rPr>
          <w:color w:val="232323"/>
        </w:rPr>
        <w:t>that</w:t>
      </w:r>
      <w:r>
        <w:rPr>
          <w:color w:val="232323"/>
          <w:spacing w:val="-10"/>
        </w:rPr>
        <w:t> </w:t>
      </w:r>
      <w:r>
        <w:rPr>
          <w:color w:val="232323"/>
        </w:rPr>
        <w:t>are</w:t>
      </w:r>
      <w:r>
        <w:rPr>
          <w:color w:val="232323"/>
          <w:spacing w:val="-16"/>
        </w:rPr>
        <w:t> </w:t>
      </w:r>
      <w:r>
        <w:rPr>
          <w:color w:val="232323"/>
        </w:rPr>
        <w:t>in the</w:t>
      </w:r>
      <w:r>
        <w:rPr>
          <w:color w:val="232323"/>
          <w:spacing w:val="-16"/>
        </w:rPr>
        <w:t> </w:t>
      </w:r>
      <w:r>
        <w:rPr>
          <w:color w:val="232323"/>
        </w:rPr>
        <w:t>56</w:t>
      </w:r>
      <w:r>
        <w:rPr>
          <w:color w:val="232323"/>
          <w:spacing w:val="-15"/>
        </w:rPr>
        <w:t> </w:t>
      </w:r>
      <w:r>
        <w:rPr>
          <w:color w:val="232323"/>
        </w:rPr>
        <w:t>years</w:t>
      </w:r>
      <w:r>
        <w:rPr>
          <w:color w:val="232323"/>
          <w:spacing w:val="-14"/>
        </w:rPr>
        <w:t> </w:t>
      </w:r>
      <w:r>
        <w:rPr>
          <w:color w:val="232323"/>
        </w:rPr>
        <w:t>and</w:t>
      </w:r>
      <w:r>
        <w:rPr>
          <w:color w:val="232323"/>
          <w:spacing w:val="-11"/>
        </w:rPr>
        <w:t> </w:t>
      </w:r>
      <w:r>
        <w:rPr>
          <w:color w:val="232323"/>
        </w:rPr>
        <w:t>upwards</w:t>
      </w:r>
      <w:r>
        <w:rPr>
          <w:color w:val="232323"/>
          <w:spacing w:val="-3"/>
        </w:rPr>
        <w:t> </w:t>
      </w:r>
      <w:r>
        <w:rPr>
          <w:color w:val="232323"/>
        </w:rPr>
        <w:t>leading</w:t>
      </w:r>
      <w:r>
        <w:rPr>
          <w:color w:val="232323"/>
          <w:spacing w:val="-16"/>
        </w:rPr>
        <w:t> </w:t>
      </w:r>
      <w:r>
        <w:rPr>
          <w:color w:val="3F3F3F"/>
        </w:rPr>
        <w:t>in </w:t>
      </w:r>
      <w:r>
        <w:rPr>
          <w:color w:val="232323"/>
        </w:rPr>
        <w:t>participation.</w:t>
      </w:r>
      <w:r>
        <w:rPr>
          <w:color w:val="232323"/>
          <w:spacing w:val="-16"/>
        </w:rPr>
        <w:t> </w:t>
      </w:r>
      <w:r>
        <w:rPr>
          <w:color w:val="232323"/>
        </w:rPr>
        <w:t>This group</w:t>
      </w:r>
      <w:r>
        <w:rPr>
          <w:color w:val="232323"/>
          <w:spacing w:val="-10"/>
        </w:rPr>
        <w:t> </w:t>
      </w:r>
      <w:r>
        <w:rPr>
          <w:color w:val="232323"/>
        </w:rPr>
        <w:t>of</w:t>
      </w:r>
      <w:r>
        <w:rPr>
          <w:color w:val="232323"/>
          <w:spacing w:val="-6"/>
        </w:rPr>
        <w:t> </w:t>
      </w:r>
      <w:r>
        <w:rPr>
          <w:color w:val="232323"/>
        </w:rPr>
        <w:t>employees is</w:t>
      </w:r>
      <w:r>
        <w:rPr>
          <w:color w:val="232323"/>
          <w:spacing w:val="-15"/>
        </w:rPr>
        <w:t> </w:t>
      </w:r>
      <w:r>
        <w:rPr>
          <w:color w:val="232323"/>
        </w:rPr>
        <w:t>in</w:t>
      </w:r>
      <w:r>
        <w:rPr>
          <w:color w:val="232323"/>
          <w:spacing w:val="-7"/>
        </w:rPr>
        <w:t> </w:t>
      </w:r>
      <w:r>
        <w:rPr>
          <w:color w:val="232323"/>
        </w:rPr>
        <w:t>less</w:t>
      </w:r>
      <w:r>
        <w:rPr>
          <w:color w:val="232323"/>
          <w:spacing w:val="-9"/>
        </w:rPr>
        <w:t> </w:t>
      </w:r>
      <w:r>
        <w:rPr>
          <w:color w:val="232323"/>
        </w:rPr>
        <w:t>numbers</w:t>
      </w:r>
      <w:r>
        <w:rPr>
          <w:color w:val="232323"/>
          <w:spacing w:val="-7"/>
        </w:rPr>
        <w:t> </w:t>
      </w:r>
      <w:r>
        <w:rPr>
          <w:color w:val="232323"/>
        </w:rPr>
        <w:t>as</w:t>
      </w:r>
      <w:r>
        <w:rPr>
          <w:color w:val="232323"/>
          <w:spacing w:val="-12"/>
        </w:rPr>
        <w:t> </w:t>
      </w:r>
      <w:r>
        <w:rPr>
          <w:color w:val="232323"/>
        </w:rPr>
        <w:t>in comparison</w:t>
      </w:r>
      <w:r>
        <w:rPr>
          <w:color w:val="232323"/>
          <w:spacing w:val="-6"/>
        </w:rPr>
        <w:t> </w:t>
      </w:r>
      <w:r>
        <w:rPr>
          <w:color w:val="232323"/>
        </w:rPr>
        <w:t>to</w:t>
      </w:r>
      <w:r>
        <w:rPr>
          <w:color w:val="232323"/>
          <w:spacing w:val="26"/>
        </w:rPr>
        <w:t> </w:t>
      </w:r>
      <w:r>
        <w:rPr>
          <w:color w:val="232323"/>
        </w:rPr>
        <w:t>all</w:t>
      </w:r>
      <w:r>
        <w:rPr>
          <w:color w:val="232323"/>
          <w:spacing w:val="-14"/>
        </w:rPr>
        <w:t> </w:t>
      </w:r>
      <w:r>
        <w:rPr>
          <w:color w:val="232323"/>
        </w:rPr>
        <w:t>other</w:t>
      </w:r>
      <w:r>
        <w:rPr>
          <w:color w:val="232323"/>
          <w:spacing w:val="-11"/>
        </w:rPr>
        <w:t> </w:t>
      </w:r>
      <w:r>
        <w:rPr>
          <w:color w:val="232323"/>
        </w:rPr>
        <w:t>groups of employees that participated in the</w:t>
      </w:r>
      <w:r>
        <w:rPr>
          <w:color w:val="232323"/>
          <w:spacing w:val="25"/>
        </w:rPr>
        <w:t> </w:t>
      </w:r>
      <w:r>
        <w:rPr>
          <w:color w:val="232323"/>
        </w:rPr>
        <w:t>survey, but they are</w:t>
      </w:r>
      <w:r>
        <w:rPr>
          <w:color w:val="232323"/>
          <w:spacing w:val="-4"/>
        </w:rPr>
        <w:t> </w:t>
      </w:r>
      <w:r>
        <w:rPr>
          <w:color w:val="232323"/>
        </w:rPr>
        <w:t>a driver</w:t>
      </w:r>
      <w:r>
        <w:rPr>
          <w:color w:val="232323"/>
          <w:spacing w:val="23"/>
        </w:rPr>
        <w:t> </w:t>
      </w:r>
      <w:r>
        <w:rPr>
          <w:color w:val="232323"/>
        </w:rPr>
        <w:t>for</w:t>
      </w:r>
      <w:r>
        <w:rPr>
          <w:color w:val="232323"/>
          <w:spacing w:val="38"/>
        </w:rPr>
        <w:t> </w:t>
      </w:r>
      <w:r>
        <w:rPr>
          <w:color w:val="232323"/>
        </w:rPr>
        <w:t>participation</w:t>
      </w:r>
      <w:r>
        <w:rPr>
          <w:color w:val="232323"/>
          <w:spacing w:val="32"/>
        </w:rPr>
        <w:t> </w:t>
      </w:r>
      <w:r>
        <w:rPr>
          <w:color w:val="232323"/>
        </w:rPr>
        <w:t>in CSR interventions.</w:t>
      </w:r>
      <w:r>
        <w:rPr>
          <w:color w:val="232323"/>
          <w:spacing w:val="-16"/>
        </w:rPr>
        <w:t> </w:t>
      </w:r>
      <w:r>
        <w:rPr>
          <w:color w:val="232323"/>
        </w:rPr>
        <w:t>It</w:t>
      </w:r>
      <w:r>
        <w:rPr>
          <w:color w:val="232323"/>
          <w:spacing w:val="40"/>
        </w:rPr>
        <w:t> </w:t>
      </w:r>
      <w:r>
        <w:rPr>
          <w:color w:val="232323"/>
        </w:rPr>
        <w:t>can be</w:t>
      </w:r>
      <w:r>
        <w:rPr>
          <w:color w:val="232323"/>
          <w:spacing w:val="-16"/>
        </w:rPr>
        <w:t> </w:t>
      </w:r>
      <w:r>
        <w:rPr>
          <w:color w:val="232323"/>
        </w:rPr>
        <w:t>concluded that</w:t>
      </w:r>
      <w:r>
        <w:rPr>
          <w:color w:val="232323"/>
          <w:spacing w:val="-12"/>
        </w:rPr>
        <w:t> </w:t>
      </w:r>
      <w:r>
        <w:rPr>
          <w:color w:val="232323"/>
        </w:rPr>
        <w:t>the</w:t>
      </w:r>
      <w:r>
        <w:rPr>
          <w:color w:val="232323"/>
          <w:spacing w:val="-11"/>
        </w:rPr>
        <w:t> </w:t>
      </w:r>
      <w:r>
        <w:rPr>
          <w:color w:val="232323"/>
        </w:rPr>
        <w:t>more</w:t>
      </w:r>
      <w:r>
        <w:rPr>
          <w:color w:val="232323"/>
          <w:spacing w:val="-12"/>
        </w:rPr>
        <w:t> </w:t>
      </w:r>
      <w:r>
        <w:rPr>
          <w:color w:val="232323"/>
        </w:rPr>
        <w:t>employees advance</w:t>
      </w:r>
      <w:r>
        <w:rPr>
          <w:color w:val="232323"/>
          <w:spacing w:val="-12"/>
        </w:rPr>
        <w:t> </w:t>
      </w:r>
      <w:r>
        <w:rPr>
          <w:color w:val="232323"/>
        </w:rPr>
        <w:t>in</w:t>
      </w:r>
      <w:r>
        <w:rPr>
          <w:color w:val="232323"/>
          <w:spacing w:val="15"/>
        </w:rPr>
        <w:t> </w:t>
      </w:r>
      <w:r>
        <w:rPr>
          <w:color w:val="232323"/>
        </w:rPr>
        <w:t>age,</w:t>
      </w:r>
      <w:r>
        <w:rPr>
          <w:color w:val="232323"/>
          <w:spacing w:val="-13"/>
        </w:rPr>
        <w:t> </w:t>
      </w:r>
      <w:r>
        <w:rPr>
          <w:color w:val="232323"/>
        </w:rPr>
        <w:t>the</w:t>
      </w:r>
      <w:r>
        <w:rPr>
          <w:color w:val="232323"/>
          <w:spacing w:val="-11"/>
        </w:rPr>
        <w:t> </w:t>
      </w:r>
      <w:r>
        <w:rPr>
          <w:color w:val="232323"/>
        </w:rPr>
        <w:t>more</w:t>
      </w:r>
      <w:r>
        <w:rPr>
          <w:color w:val="232323"/>
          <w:spacing w:val="-8"/>
        </w:rPr>
        <w:t> </w:t>
      </w:r>
      <w:r>
        <w:rPr>
          <w:color w:val="232323"/>
        </w:rPr>
        <w:t>the</w:t>
      </w:r>
      <w:r>
        <w:rPr>
          <w:color w:val="232323"/>
          <w:spacing w:val="-14"/>
        </w:rPr>
        <w:t> </w:t>
      </w:r>
      <w:r>
        <w:rPr>
          <w:color w:val="232323"/>
        </w:rPr>
        <w:t>employees</w:t>
      </w:r>
      <w:r>
        <w:rPr>
          <w:color w:val="232323"/>
          <w:spacing w:val="21"/>
        </w:rPr>
        <w:t> </w:t>
      </w:r>
      <w:r>
        <w:rPr>
          <w:color w:val="232323"/>
        </w:rPr>
        <w:t>participate in CSR interventions.</w:t>
      </w:r>
    </w:p>
    <w:p>
      <w:pPr>
        <w:pStyle w:val="BodyText"/>
        <w:spacing w:line="398" w:lineRule="auto" w:before="239"/>
        <w:ind w:left="771" w:right="618"/>
        <w:jc w:val="both"/>
      </w:pPr>
      <w:r>
        <w:rPr>
          <w:color w:val="232323"/>
        </w:rPr>
        <w:t>There are</w:t>
      </w:r>
      <w:r>
        <w:rPr>
          <w:color w:val="232323"/>
          <w:spacing w:val="-6"/>
        </w:rPr>
        <w:t> </w:t>
      </w:r>
      <w:r>
        <w:rPr>
          <w:color w:val="232323"/>
        </w:rPr>
        <w:t>factors that influence employees' participation in AFGRI CSR </w:t>
      </w:r>
      <w:r>
        <w:rPr>
          <w:color w:val="3F3F3F"/>
        </w:rPr>
        <w:t>interventions.</w:t>
      </w:r>
      <w:r>
        <w:rPr>
          <w:color w:val="3F3F3F"/>
          <w:spacing w:val="-16"/>
        </w:rPr>
        <w:t> </w:t>
      </w:r>
      <w:r>
        <w:rPr>
          <w:color w:val="232323"/>
        </w:rPr>
        <w:t>These discourage employees to participate in the</w:t>
      </w:r>
      <w:r>
        <w:rPr>
          <w:color w:val="232323"/>
          <w:spacing w:val="-1"/>
        </w:rPr>
        <w:t> </w:t>
      </w:r>
      <w:r>
        <w:rPr>
          <w:color w:val="232323"/>
        </w:rPr>
        <w:t>company CSR interventions because they</w:t>
      </w:r>
      <w:r>
        <w:rPr>
          <w:color w:val="232323"/>
          <w:spacing w:val="-7"/>
        </w:rPr>
        <w:t> </w:t>
      </w:r>
      <w:r>
        <w:rPr>
          <w:color w:val="232323"/>
        </w:rPr>
        <w:t>hinder employees to participate fully. For example, not understanding the company CSR strategy. Therefore,</w:t>
      </w:r>
      <w:r>
        <w:rPr>
          <w:color w:val="232323"/>
          <w:spacing w:val="-4"/>
        </w:rPr>
        <w:t> </w:t>
      </w:r>
      <w:r>
        <w:rPr>
          <w:color w:val="232323"/>
        </w:rPr>
        <w:t>employees</w:t>
      </w:r>
      <w:r>
        <w:rPr>
          <w:color w:val="232323"/>
          <w:spacing w:val="40"/>
        </w:rPr>
        <w:t> </w:t>
      </w:r>
      <w:r>
        <w:rPr>
          <w:color w:val="232323"/>
        </w:rPr>
        <w:t>do</w:t>
      </w:r>
      <w:r>
        <w:rPr>
          <w:color w:val="232323"/>
          <w:spacing w:val="-16"/>
        </w:rPr>
        <w:t> </w:t>
      </w:r>
      <w:r>
        <w:rPr>
          <w:color w:val="232323"/>
        </w:rPr>
        <w:t>not participate</w:t>
      </w:r>
      <w:r>
        <w:rPr>
          <w:color w:val="232323"/>
          <w:spacing w:val="-11"/>
        </w:rPr>
        <w:t> </w:t>
      </w:r>
      <w:r>
        <w:rPr>
          <w:color w:val="232323"/>
        </w:rPr>
        <w:t>in the</w:t>
      </w:r>
      <w:r>
        <w:rPr>
          <w:color w:val="232323"/>
          <w:spacing w:val="-16"/>
        </w:rPr>
        <w:t> </w:t>
      </w:r>
      <w:r>
        <w:rPr>
          <w:color w:val="232323"/>
        </w:rPr>
        <w:t>interventions because they</w:t>
      </w:r>
      <w:r>
        <w:rPr>
          <w:color w:val="232323"/>
          <w:spacing w:val="-8"/>
        </w:rPr>
        <w:t> </w:t>
      </w:r>
      <w:r>
        <w:rPr>
          <w:color w:val="232323"/>
        </w:rPr>
        <w:t>do</w:t>
      </w:r>
      <w:r>
        <w:rPr>
          <w:color w:val="232323"/>
          <w:spacing w:val="-6"/>
        </w:rPr>
        <w:t> </w:t>
      </w:r>
      <w:r>
        <w:rPr>
          <w:color w:val="232323"/>
        </w:rPr>
        <w:t>not understand </w:t>
      </w:r>
      <w:r>
        <w:rPr>
          <w:color w:val="232323"/>
          <w:spacing w:val="-2"/>
        </w:rPr>
        <w:t>what</w:t>
      </w:r>
      <w:r>
        <w:rPr>
          <w:color w:val="232323"/>
          <w:spacing w:val="-14"/>
        </w:rPr>
        <w:t> </w:t>
      </w:r>
      <w:r>
        <w:rPr>
          <w:color w:val="232323"/>
          <w:spacing w:val="-2"/>
        </w:rPr>
        <w:t>the</w:t>
      </w:r>
      <w:r>
        <w:rPr>
          <w:color w:val="232323"/>
          <w:spacing w:val="-13"/>
        </w:rPr>
        <w:t> </w:t>
      </w:r>
      <w:r>
        <w:rPr>
          <w:color w:val="232323"/>
          <w:spacing w:val="-2"/>
        </w:rPr>
        <w:t>company</w:t>
      </w:r>
      <w:r>
        <w:rPr>
          <w:color w:val="232323"/>
          <w:spacing w:val="-13"/>
        </w:rPr>
        <w:t> </w:t>
      </w:r>
      <w:r>
        <w:rPr>
          <w:color w:val="232323"/>
          <w:spacing w:val="-2"/>
        </w:rPr>
        <w:t>is</w:t>
      </w:r>
      <w:r>
        <w:rPr>
          <w:color w:val="232323"/>
          <w:spacing w:val="-14"/>
        </w:rPr>
        <w:t> </w:t>
      </w:r>
      <w:r>
        <w:rPr>
          <w:color w:val="232323"/>
          <w:spacing w:val="-2"/>
        </w:rPr>
        <w:t>seeking</w:t>
      </w:r>
      <w:r>
        <w:rPr>
          <w:color w:val="232323"/>
          <w:spacing w:val="-13"/>
        </w:rPr>
        <w:t> </w:t>
      </w:r>
      <w:r>
        <w:rPr>
          <w:color w:val="232323"/>
          <w:spacing w:val="-2"/>
        </w:rPr>
        <w:t>to</w:t>
      </w:r>
      <w:r>
        <w:rPr>
          <w:color w:val="232323"/>
          <w:spacing w:val="-13"/>
        </w:rPr>
        <w:t> </w:t>
      </w:r>
      <w:r>
        <w:rPr>
          <w:color w:val="232323"/>
          <w:spacing w:val="-2"/>
        </w:rPr>
        <w:t>achieve.</w:t>
      </w:r>
      <w:r>
        <w:rPr>
          <w:color w:val="232323"/>
          <w:spacing w:val="24"/>
        </w:rPr>
        <w:t> </w:t>
      </w:r>
      <w:r>
        <w:rPr>
          <w:color w:val="232323"/>
          <w:spacing w:val="-2"/>
        </w:rPr>
        <w:t>Employees voiced</w:t>
      </w:r>
      <w:r>
        <w:rPr>
          <w:color w:val="232323"/>
          <w:spacing w:val="-14"/>
        </w:rPr>
        <w:t> </w:t>
      </w:r>
      <w:r>
        <w:rPr>
          <w:color w:val="232323"/>
          <w:spacing w:val="-2"/>
        </w:rPr>
        <w:t>that</w:t>
      </w:r>
      <w:r>
        <w:rPr>
          <w:color w:val="232323"/>
          <w:spacing w:val="-13"/>
        </w:rPr>
        <w:t> </w:t>
      </w:r>
      <w:r>
        <w:rPr>
          <w:color w:val="232323"/>
          <w:spacing w:val="-2"/>
        </w:rPr>
        <w:t>the</w:t>
      </w:r>
      <w:r>
        <w:rPr>
          <w:color w:val="232323"/>
          <w:spacing w:val="-13"/>
        </w:rPr>
        <w:t> </w:t>
      </w:r>
      <w:r>
        <w:rPr>
          <w:color w:val="232323"/>
          <w:spacing w:val="-2"/>
        </w:rPr>
        <w:t>CSR</w:t>
      </w:r>
      <w:r>
        <w:rPr>
          <w:color w:val="232323"/>
          <w:spacing w:val="-12"/>
        </w:rPr>
        <w:t> </w:t>
      </w:r>
      <w:r>
        <w:rPr>
          <w:color w:val="232323"/>
          <w:spacing w:val="-2"/>
        </w:rPr>
        <w:t>communication needs </w:t>
      </w:r>
      <w:r>
        <w:rPr>
          <w:color w:val="232323"/>
        </w:rPr>
        <w:t>to</w:t>
      </w:r>
      <w:r>
        <w:rPr>
          <w:color w:val="232323"/>
          <w:spacing w:val="30"/>
        </w:rPr>
        <w:t> </w:t>
      </w:r>
      <w:r>
        <w:rPr>
          <w:color w:val="232323"/>
        </w:rPr>
        <w:t>be</w:t>
      </w:r>
      <w:r>
        <w:rPr>
          <w:color w:val="232323"/>
          <w:spacing w:val="-7"/>
        </w:rPr>
        <w:t> </w:t>
      </w:r>
      <w:r>
        <w:rPr>
          <w:color w:val="232323"/>
        </w:rPr>
        <w:t>aggressively innovative in the</w:t>
      </w:r>
      <w:r>
        <w:rPr>
          <w:color w:val="232323"/>
          <w:spacing w:val="-14"/>
        </w:rPr>
        <w:t> </w:t>
      </w:r>
      <w:r>
        <w:rPr>
          <w:color w:val="232323"/>
        </w:rPr>
        <w:t>sense</w:t>
      </w:r>
      <w:r>
        <w:rPr>
          <w:color w:val="232323"/>
          <w:spacing w:val="-6"/>
        </w:rPr>
        <w:t> </w:t>
      </w:r>
      <w:r>
        <w:rPr>
          <w:color w:val="232323"/>
        </w:rPr>
        <w:t>that</w:t>
      </w:r>
      <w:r>
        <w:rPr>
          <w:color w:val="232323"/>
          <w:spacing w:val="-13"/>
        </w:rPr>
        <w:t> </w:t>
      </w:r>
      <w:r>
        <w:rPr>
          <w:color w:val="232323"/>
        </w:rPr>
        <w:t>it needs</w:t>
      </w:r>
      <w:r>
        <w:rPr>
          <w:color w:val="232323"/>
          <w:spacing w:val="-3"/>
        </w:rPr>
        <w:t> </w:t>
      </w:r>
      <w:r>
        <w:rPr>
          <w:color w:val="232323"/>
        </w:rPr>
        <w:t>to</w:t>
      </w:r>
      <w:r>
        <w:rPr>
          <w:color w:val="232323"/>
          <w:spacing w:val="29"/>
        </w:rPr>
        <w:t> </w:t>
      </w:r>
      <w:r>
        <w:rPr>
          <w:color w:val="232323"/>
        </w:rPr>
        <w:t>hold</w:t>
      </w:r>
      <w:r>
        <w:rPr>
          <w:color w:val="232323"/>
          <w:spacing w:val="-7"/>
        </w:rPr>
        <w:t> </w:t>
      </w:r>
      <w:r>
        <w:rPr>
          <w:color w:val="232323"/>
        </w:rPr>
        <w:t>their</w:t>
      </w:r>
      <w:r>
        <w:rPr>
          <w:color w:val="232323"/>
          <w:spacing w:val="-1"/>
        </w:rPr>
        <w:t> </w:t>
      </w:r>
      <w:r>
        <w:rPr>
          <w:color w:val="232323"/>
        </w:rPr>
        <w:t>attention and</w:t>
      </w:r>
      <w:r>
        <w:rPr>
          <w:color w:val="232323"/>
          <w:spacing w:val="-16"/>
        </w:rPr>
        <w:t> </w:t>
      </w:r>
      <w:r>
        <w:rPr>
          <w:color w:val="232323"/>
        </w:rPr>
        <w:t>make</w:t>
      </w:r>
      <w:r>
        <w:rPr>
          <w:color w:val="232323"/>
          <w:spacing w:val="-14"/>
        </w:rPr>
        <w:t> </w:t>
      </w:r>
      <w:r>
        <w:rPr>
          <w:color w:val="232323"/>
        </w:rPr>
        <w:t>them inquisitive to</w:t>
      </w:r>
      <w:r>
        <w:rPr>
          <w:color w:val="232323"/>
          <w:spacing w:val="40"/>
        </w:rPr>
        <w:t> </w:t>
      </w:r>
      <w:r>
        <w:rPr>
          <w:color w:val="232323"/>
        </w:rPr>
        <w:t>want to</w:t>
      </w:r>
      <w:r>
        <w:rPr>
          <w:color w:val="232323"/>
          <w:spacing w:val="40"/>
        </w:rPr>
        <w:t> </w:t>
      </w:r>
      <w:r>
        <w:rPr>
          <w:color w:val="232323"/>
        </w:rPr>
        <w:t>participate in the initiative.</w:t>
      </w:r>
    </w:p>
    <w:p>
      <w:pPr>
        <w:pStyle w:val="BodyText"/>
        <w:spacing w:line="398" w:lineRule="auto" w:before="238"/>
        <w:ind w:left="758" w:right="614" w:firstLine="3"/>
        <w:jc w:val="both"/>
      </w:pPr>
      <w:r>
        <w:rPr>
          <w:color w:val="232323"/>
          <w:w w:val="105"/>
        </w:rPr>
        <w:t>This</w:t>
      </w:r>
      <w:r>
        <w:rPr>
          <w:color w:val="232323"/>
          <w:spacing w:val="-1"/>
          <w:w w:val="105"/>
        </w:rPr>
        <w:t> </w:t>
      </w:r>
      <w:r>
        <w:rPr>
          <w:color w:val="232323"/>
          <w:w w:val="105"/>
        </w:rPr>
        <w:t>study</w:t>
      </w:r>
      <w:r>
        <w:rPr>
          <w:color w:val="232323"/>
          <w:spacing w:val="-11"/>
          <w:w w:val="105"/>
        </w:rPr>
        <w:t> </w:t>
      </w:r>
      <w:r>
        <w:rPr>
          <w:color w:val="232323"/>
          <w:w w:val="105"/>
        </w:rPr>
        <w:t>also</w:t>
      </w:r>
      <w:r>
        <w:rPr>
          <w:color w:val="232323"/>
          <w:spacing w:val="-3"/>
          <w:w w:val="105"/>
        </w:rPr>
        <w:t> </w:t>
      </w:r>
      <w:r>
        <w:rPr>
          <w:color w:val="232323"/>
          <w:w w:val="105"/>
        </w:rPr>
        <w:t>found</w:t>
      </w:r>
      <w:r>
        <w:rPr>
          <w:color w:val="232323"/>
          <w:spacing w:val="-8"/>
          <w:w w:val="105"/>
        </w:rPr>
        <w:t> </w:t>
      </w:r>
      <w:r>
        <w:rPr>
          <w:color w:val="232323"/>
          <w:w w:val="105"/>
        </w:rPr>
        <w:t>that</w:t>
      </w:r>
      <w:r>
        <w:rPr>
          <w:color w:val="232323"/>
          <w:spacing w:val="-4"/>
          <w:w w:val="105"/>
        </w:rPr>
        <w:t> </w:t>
      </w:r>
      <w:r>
        <w:rPr>
          <w:color w:val="232323"/>
          <w:w w:val="105"/>
        </w:rPr>
        <w:t>employees</w:t>
      </w:r>
      <w:r>
        <w:rPr>
          <w:color w:val="232323"/>
          <w:w w:val="105"/>
        </w:rPr>
        <w:t> are</w:t>
      </w:r>
      <w:r>
        <w:rPr>
          <w:color w:val="232323"/>
          <w:spacing w:val="-9"/>
          <w:w w:val="105"/>
        </w:rPr>
        <w:t> </w:t>
      </w:r>
      <w:r>
        <w:rPr>
          <w:color w:val="232323"/>
          <w:w w:val="105"/>
        </w:rPr>
        <w:t>satisfied</w:t>
      </w:r>
      <w:r>
        <w:rPr>
          <w:color w:val="232323"/>
          <w:spacing w:val="-4"/>
          <w:w w:val="105"/>
        </w:rPr>
        <w:t> </w:t>
      </w:r>
      <w:r>
        <w:rPr>
          <w:color w:val="232323"/>
          <w:w w:val="105"/>
        </w:rPr>
        <w:t>in</w:t>
      </w:r>
      <w:r>
        <w:rPr>
          <w:color w:val="232323"/>
          <w:spacing w:val="18"/>
          <w:w w:val="105"/>
        </w:rPr>
        <w:t> </w:t>
      </w:r>
      <w:r>
        <w:rPr>
          <w:color w:val="232323"/>
          <w:w w:val="105"/>
        </w:rPr>
        <w:t>terms</w:t>
      </w:r>
      <w:r>
        <w:rPr>
          <w:color w:val="232323"/>
          <w:w w:val="105"/>
        </w:rPr>
        <w:t> of</w:t>
      </w:r>
      <w:r>
        <w:rPr>
          <w:color w:val="232323"/>
          <w:spacing w:val="-4"/>
          <w:w w:val="105"/>
        </w:rPr>
        <w:t> </w:t>
      </w:r>
      <w:r>
        <w:rPr>
          <w:color w:val="232323"/>
          <w:w w:val="105"/>
        </w:rPr>
        <w:t>the</w:t>
      </w:r>
      <w:r>
        <w:rPr>
          <w:color w:val="232323"/>
          <w:spacing w:val="-15"/>
          <w:w w:val="105"/>
        </w:rPr>
        <w:t> </w:t>
      </w:r>
      <w:r>
        <w:rPr>
          <w:color w:val="232323"/>
          <w:w w:val="105"/>
        </w:rPr>
        <w:t>implementation</w:t>
      </w:r>
      <w:r>
        <w:rPr>
          <w:color w:val="232323"/>
          <w:spacing w:val="-16"/>
          <w:w w:val="105"/>
        </w:rPr>
        <w:t> </w:t>
      </w:r>
      <w:r>
        <w:rPr>
          <w:color w:val="232323"/>
          <w:w w:val="105"/>
        </w:rPr>
        <w:t>and</w:t>
      </w:r>
      <w:r>
        <w:rPr>
          <w:color w:val="232323"/>
          <w:spacing w:val="-3"/>
          <w:w w:val="105"/>
        </w:rPr>
        <w:t> </w:t>
      </w:r>
      <w:r>
        <w:rPr>
          <w:color w:val="232323"/>
          <w:w w:val="105"/>
        </w:rPr>
        <w:t>the </w:t>
      </w:r>
      <w:r>
        <w:rPr>
          <w:color w:val="232323"/>
        </w:rPr>
        <w:t>management</w:t>
      </w:r>
      <w:r>
        <w:rPr>
          <w:color w:val="232323"/>
          <w:spacing w:val="33"/>
        </w:rPr>
        <w:t> </w:t>
      </w:r>
      <w:r>
        <w:rPr>
          <w:color w:val="232323"/>
        </w:rPr>
        <w:t>of CSR initiatives through the provision of materials. The</w:t>
      </w:r>
      <w:r>
        <w:rPr>
          <w:color w:val="232323"/>
          <w:spacing w:val="-6"/>
        </w:rPr>
        <w:t> </w:t>
      </w:r>
      <w:r>
        <w:rPr>
          <w:color w:val="232323"/>
        </w:rPr>
        <w:t>provision of materials </w:t>
      </w:r>
      <w:r>
        <w:rPr>
          <w:color w:val="232323"/>
          <w:w w:val="105"/>
        </w:rPr>
        <w:t>ensures</w:t>
      </w:r>
      <w:r>
        <w:rPr>
          <w:color w:val="232323"/>
          <w:w w:val="105"/>
        </w:rPr>
        <w:t> that</w:t>
      </w:r>
      <w:r>
        <w:rPr>
          <w:color w:val="232323"/>
          <w:spacing w:val="-6"/>
          <w:w w:val="105"/>
        </w:rPr>
        <w:t> </w:t>
      </w:r>
      <w:r>
        <w:rPr>
          <w:color w:val="232323"/>
          <w:w w:val="105"/>
        </w:rPr>
        <w:t>employees</w:t>
      </w:r>
      <w:r>
        <w:rPr>
          <w:color w:val="232323"/>
          <w:w w:val="105"/>
        </w:rPr>
        <w:t> conduct</w:t>
      </w:r>
      <w:r>
        <w:rPr>
          <w:color w:val="232323"/>
          <w:w w:val="105"/>
        </w:rPr>
        <w:t> their</w:t>
      </w:r>
      <w:r>
        <w:rPr>
          <w:color w:val="232323"/>
          <w:w w:val="105"/>
        </w:rPr>
        <w:t> volunteering</w:t>
      </w:r>
      <w:r>
        <w:rPr>
          <w:color w:val="232323"/>
          <w:w w:val="105"/>
        </w:rPr>
        <w:t> initiatives</w:t>
      </w:r>
      <w:r>
        <w:rPr>
          <w:color w:val="232323"/>
          <w:w w:val="105"/>
        </w:rPr>
        <w:t> in</w:t>
      </w:r>
      <w:r>
        <w:rPr>
          <w:color w:val="232323"/>
          <w:w w:val="105"/>
        </w:rPr>
        <w:t> the</w:t>
      </w:r>
      <w:r>
        <w:rPr>
          <w:color w:val="232323"/>
          <w:spacing w:val="-6"/>
          <w:w w:val="105"/>
        </w:rPr>
        <w:t> </w:t>
      </w:r>
      <w:r>
        <w:rPr>
          <w:color w:val="232323"/>
          <w:w w:val="105"/>
        </w:rPr>
        <w:t>efficient</w:t>
      </w:r>
      <w:r>
        <w:rPr>
          <w:color w:val="232323"/>
          <w:w w:val="105"/>
        </w:rPr>
        <w:t> and</w:t>
      </w:r>
      <w:r>
        <w:rPr>
          <w:color w:val="232323"/>
          <w:spacing w:val="-9"/>
          <w:w w:val="105"/>
        </w:rPr>
        <w:t> </w:t>
      </w:r>
      <w:r>
        <w:rPr>
          <w:color w:val="232323"/>
          <w:w w:val="105"/>
        </w:rPr>
        <w:t>effective manner.</w:t>
      </w:r>
      <w:r>
        <w:rPr>
          <w:color w:val="232323"/>
          <w:spacing w:val="-15"/>
          <w:w w:val="105"/>
        </w:rPr>
        <w:t> </w:t>
      </w:r>
      <w:r>
        <w:rPr>
          <w:color w:val="232323"/>
          <w:w w:val="105"/>
        </w:rPr>
        <w:t>The</w:t>
      </w:r>
      <w:r>
        <w:rPr>
          <w:color w:val="232323"/>
          <w:spacing w:val="-16"/>
          <w:w w:val="105"/>
        </w:rPr>
        <w:t> </w:t>
      </w:r>
      <w:r>
        <w:rPr>
          <w:color w:val="232323"/>
          <w:w w:val="105"/>
        </w:rPr>
        <w:t>provision</w:t>
      </w:r>
      <w:r>
        <w:rPr>
          <w:color w:val="232323"/>
          <w:spacing w:val="-10"/>
          <w:w w:val="105"/>
        </w:rPr>
        <w:t> </w:t>
      </w:r>
      <w:r>
        <w:rPr>
          <w:color w:val="232323"/>
          <w:w w:val="105"/>
        </w:rPr>
        <w:t>of</w:t>
      </w:r>
      <w:r>
        <w:rPr>
          <w:color w:val="232323"/>
          <w:spacing w:val="-10"/>
          <w:w w:val="105"/>
        </w:rPr>
        <w:t> </w:t>
      </w:r>
      <w:r>
        <w:rPr>
          <w:color w:val="232323"/>
          <w:w w:val="105"/>
        </w:rPr>
        <w:t>necessary</w:t>
      </w:r>
      <w:r>
        <w:rPr>
          <w:color w:val="232323"/>
          <w:spacing w:val="-7"/>
          <w:w w:val="105"/>
        </w:rPr>
        <w:t> </w:t>
      </w:r>
      <w:r>
        <w:rPr>
          <w:color w:val="232323"/>
          <w:w w:val="105"/>
        </w:rPr>
        <w:t>resources</w:t>
      </w:r>
      <w:r>
        <w:rPr>
          <w:color w:val="232323"/>
          <w:spacing w:val="-9"/>
          <w:w w:val="105"/>
        </w:rPr>
        <w:t> </w:t>
      </w:r>
      <w:r>
        <w:rPr>
          <w:color w:val="232323"/>
          <w:w w:val="105"/>
        </w:rPr>
        <w:t>is</w:t>
      </w:r>
      <w:r>
        <w:rPr>
          <w:color w:val="232323"/>
          <w:spacing w:val="-12"/>
          <w:w w:val="105"/>
        </w:rPr>
        <w:t> </w:t>
      </w:r>
      <w:r>
        <w:rPr>
          <w:color w:val="232323"/>
          <w:w w:val="105"/>
        </w:rPr>
        <w:t>important</w:t>
      </w:r>
      <w:r>
        <w:rPr>
          <w:color w:val="232323"/>
          <w:spacing w:val="-6"/>
          <w:w w:val="105"/>
        </w:rPr>
        <w:t> </w:t>
      </w:r>
      <w:r>
        <w:rPr>
          <w:color w:val="232323"/>
          <w:w w:val="105"/>
        </w:rPr>
        <w:t>in</w:t>
      </w:r>
      <w:r>
        <w:rPr>
          <w:color w:val="232323"/>
          <w:spacing w:val="-13"/>
          <w:w w:val="105"/>
        </w:rPr>
        <w:t> </w:t>
      </w:r>
      <w:r>
        <w:rPr>
          <w:color w:val="232323"/>
          <w:w w:val="105"/>
        </w:rPr>
        <w:t>ensuring</w:t>
      </w:r>
      <w:r>
        <w:rPr>
          <w:color w:val="232323"/>
          <w:spacing w:val="-17"/>
          <w:w w:val="105"/>
        </w:rPr>
        <w:t> </w:t>
      </w:r>
      <w:r>
        <w:rPr>
          <w:color w:val="232323"/>
          <w:w w:val="105"/>
        </w:rPr>
        <w:t>that</w:t>
      </w:r>
      <w:r>
        <w:rPr>
          <w:color w:val="232323"/>
          <w:spacing w:val="-16"/>
          <w:w w:val="105"/>
        </w:rPr>
        <w:t> </w:t>
      </w:r>
      <w:r>
        <w:rPr>
          <w:color w:val="232323"/>
          <w:w w:val="105"/>
        </w:rPr>
        <w:t>the</w:t>
      </w:r>
      <w:r>
        <w:rPr>
          <w:color w:val="232323"/>
          <w:spacing w:val="-12"/>
          <w:w w:val="105"/>
        </w:rPr>
        <w:t> </w:t>
      </w:r>
      <w:r>
        <w:rPr>
          <w:color w:val="232323"/>
          <w:w w:val="105"/>
        </w:rPr>
        <w:t>employees complete</w:t>
      </w:r>
      <w:r>
        <w:rPr>
          <w:color w:val="232323"/>
          <w:spacing w:val="-17"/>
          <w:w w:val="105"/>
        </w:rPr>
        <w:t> </w:t>
      </w:r>
      <w:r>
        <w:rPr>
          <w:color w:val="232323"/>
          <w:w w:val="105"/>
        </w:rPr>
        <w:t>their</w:t>
      </w:r>
      <w:r>
        <w:rPr>
          <w:color w:val="232323"/>
          <w:spacing w:val="-12"/>
          <w:w w:val="105"/>
        </w:rPr>
        <w:t> </w:t>
      </w:r>
      <w:r>
        <w:rPr>
          <w:color w:val="232323"/>
          <w:w w:val="105"/>
        </w:rPr>
        <w:t>task</w:t>
      </w:r>
      <w:r>
        <w:rPr>
          <w:color w:val="232323"/>
          <w:spacing w:val="-17"/>
          <w:w w:val="105"/>
        </w:rPr>
        <w:t> </w:t>
      </w:r>
      <w:r>
        <w:rPr>
          <w:color w:val="232323"/>
          <w:w w:val="105"/>
        </w:rPr>
        <w:t>in</w:t>
      </w:r>
      <w:r>
        <w:rPr>
          <w:color w:val="232323"/>
          <w:spacing w:val="-1"/>
          <w:w w:val="105"/>
        </w:rPr>
        <w:t> </w:t>
      </w:r>
      <w:r>
        <w:rPr>
          <w:color w:val="232323"/>
          <w:w w:val="105"/>
        </w:rPr>
        <w:t>communities,</w:t>
      </w:r>
      <w:r>
        <w:rPr>
          <w:color w:val="232323"/>
          <w:spacing w:val="-6"/>
          <w:w w:val="105"/>
        </w:rPr>
        <w:t> </w:t>
      </w:r>
      <w:r>
        <w:rPr>
          <w:color w:val="232323"/>
          <w:w w:val="105"/>
        </w:rPr>
        <w:t>proud</w:t>
      </w:r>
      <w:r>
        <w:rPr>
          <w:color w:val="232323"/>
          <w:spacing w:val="-17"/>
          <w:w w:val="105"/>
        </w:rPr>
        <w:t> </w:t>
      </w:r>
      <w:r>
        <w:rPr>
          <w:color w:val="232323"/>
          <w:w w:val="105"/>
        </w:rPr>
        <w:t>of</w:t>
      </w:r>
      <w:r>
        <w:rPr>
          <w:color w:val="232323"/>
          <w:spacing w:val="-16"/>
          <w:w w:val="105"/>
        </w:rPr>
        <w:t> </w:t>
      </w:r>
      <w:r>
        <w:rPr>
          <w:color w:val="232323"/>
          <w:w w:val="105"/>
        </w:rPr>
        <w:t>their</w:t>
      </w:r>
      <w:r>
        <w:rPr>
          <w:color w:val="232323"/>
          <w:spacing w:val="-12"/>
          <w:w w:val="105"/>
        </w:rPr>
        <w:t> </w:t>
      </w:r>
      <w:r>
        <w:rPr>
          <w:color w:val="232323"/>
          <w:w w:val="105"/>
        </w:rPr>
        <w:t>associations</w:t>
      </w:r>
      <w:r>
        <w:rPr>
          <w:color w:val="232323"/>
          <w:spacing w:val="-3"/>
          <w:w w:val="105"/>
        </w:rPr>
        <w:t> </w:t>
      </w:r>
      <w:r>
        <w:rPr>
          <w:color w:val="232323"/>
          <w:w w:val="105"/>
        </w:rPr>
        <w:t>with</w:t>
      </w:r>
      <w:r>
        <w:rPr>
          <w:color w:val="232323"/>
          <w:spacing w:val="-17"/>
          <w:w w:val="105"/>
        </w:rPr>
        <w:t> </w:t>
      </w:r>
      <w:r>
        <w:rPr>
          <w:color w:val="232323"/>
          <w:w w:val="105"/>
        </w:rPr>
        <w:t>the</w:t>
      </w:r>
      <w:r>
        <w:rPr>
          <w:color w:val="232323"/>
          <w:spacing w:val="-16"/>
          <w:w w:val="105"/>
        </w:rPr>
        <w:t> </w:t>
      </w:r>
      <w:r>
        <w:rPr>
          <w:color w:val="232323"/>
          <w:w w:val="105"/>
        </w:rPr>
        <w:t>company</w:t>
      </w:r>
      <w:r>
        <w:rPr>
          <w:color w:val="232323"/>
          <w:spacing w:val="40"/>
          <w:w w:val="105"/>
        </w:rPr>
        <w:t> </w:t>
      </w:r>
      <w:r>
        <w:rPr>
          <w:color w:val="3F3F3F"/>
          <w:w w:val="105"/>
        </w:rPr>
        <w:t>and</w:t>
      </w:r>
      <w:r>
        <w:rPr>
          <w:color w:val="3F3F3F"/>
          <w:spacing w:val="-16"/>
          <w:w w:val="105"/>
        </w:rPr>
        <w:t> </w:t>
      </w:r>
      <w:r>
        <w:rPr>
          <w:color w:val="232323"/>
          <w:w w:val="105"/>
        </w:rPr>
        <w:t>they </w:t>
      </w:r>
      <w:r>
        <w:rPr>
          <w:color w:val="232323"/>
        </w:rPr>
        <w:t>have</w:t>
      </w:r>
      <w:r>
        <w:rPr>
          <w:color w:val="232323"/>
          <w:spacing w:val="-16"/>
        </w:rPr>
        <w:t> </w:t>
      </w:r>
      <w:r>
        <w:rPr>
          <w:color w:val="232323"/>
        </w:rPr>
        <w:t>a</w:t>
      </w:r>
      <w:r>
        <w:rPr>
          <w:color w:val="232323"/>
          <w:spacing w:val="-15"/>
        </w:rPr>
        <w:t> </w:t>
      </w:r>
      <w:r>
        <w:rPr>
          <w:color w:val="232323"/>
        </w:rPr>
        <w:t>sense</w:t>
      </w:r>
      <w:r>
        <w:rPr>
          <w:color w:val="232323"/>
          <w:spacing w:val="-15"/>
        </w:rPr>
        <w:t> </w:t>
      </w:r>
      <w:r>
        <w:rPr>
          <w:color w:val="232323"/>
        </w:rPr>
        <w:t>that</w:t>
      </w:r>
      <w:r>
        <w:rPr>
          <w:color w:val="232323"/>
          <w:spacing w:val="-11"/>
        </w:rPr>
        <w:t> </w:t>
      </w:r>
      <w:r>
        <w:rPr>
          <w:color w:val="232323"/>
        </w:rPr>
        <w:t>they</w:t>
      </w:r>
      <w:r>
        <w:rPr>
          <w:color w:val="232323"/>
          <w:spacing w:val="-9"/>
        </w:rPr>
        <w:t> </w:t>
      </w:r>
      <w:r>
        <w:rPr>
          <w:color w:val="232323"/>
        </w:rPr>
        <w:t>made</w:t>
      </w:r>
      <w:r>
        <w:rPr>
          <w:color w:val="232323"/>
          <w:spacing w:val="-14"/>
        </w:rPr>
        <w:t> </w:t>
      </w:r>
      <w:r>
        <w:rPr>
          <w:color w:val="232323"/>
        </w:rPr>
        <w:t>some</w:t>
      </w:r>
      <w:r>
        <w:rPr>
          <w:color w:val="232323"/>
          <w:spacing w:val="-16"/>
        </w:rPr>
        <w:t> </w:t>
      </w:r>
      <w:r>
        <w:rPr>
          <w:color w:val="232323"/>
        </w:rPr>
        <w:t>changes</w:t>
      </w:r>
      <w:r>
        <w:rPr>
          <w:color w:val="232323"/>
          <w:spacing w:val="-2"/>
        </w:rPr>
        <w:t> </w:t>
      </w:r>
      <w:r>
        <w:rPr>
          <w:color w:val="232323"/>
        </w:rPr>
        <w:t>in</w:t>
      </w:r>
      <w:r>
        <w:rPr>
          <w:color w:val="232323"/>
          <w:spacing w:val="17"/>
        </w:rPr>
        <w:t> </w:t>
      </w:r>
      <w:r>
        <w:rPr>
          <w:color w:val="232323"/>
        </w:rPr>
        <w:t>communities.</w:t>
      </w:r>
      <w:r>
        <w:rPr>
          <w:color w:val="232323"/>
          <w:spacing w:val="40"/>
        </w:rPr>
        <w:t> </w:t>
      </w:r>
      <w:r>
        <w:rPr>
          <w:color w:val="232323"/>
        </w:rPr>
        <w:t>Thus,</w:t>
      </w:r>
      <w:r>
        <w:rPr>
          <w:color w:val="232323"/>
          <w:spacing w:val="-5"/>
        </w:rPr>
        <w:t> </w:t>
      </w:r>
      <w:r>
        <w:rPr>
          <w:color w:val="232323"/>
        </w:rPr>
        <w:t>employees</w:t>
      </w:r>
      <w:r>
        <w:rPr>
          <w:color w:val="232323"/>
          <w:spacing w:val="-2"/>
        </w:rPr>
        <w:t> </w:t>
      </w:r>
      <w:r>
        <w:rPr>
          <w:color w:val="232323"/>
        </w:rPr>
        <w:t>are</w:t>
      </w:r>
      <w:r>
        <w:rPr>
          <w:color w:val="232323"/>
          <w:spacing w:val="-16"/>
        </w:rPr>
        <w:t> </w:t>
      </w:r>
      <w:r>
        <w:rPr>
          <w:color w:val="232323"/>
        </w:rPr>
        <w:t>more</w:t>
      </w:r>
      <w:r>
        <w:rPr>
          <w:color w:val="232323"/>
          <w:spacing w:val="-13"/>
        </w:rPr>
        <w:t> </w:t>
      </w:r>
      <w:r>
        <w:rPr>
          <w:color w:val="232323"/>
        </w:rPr>
        <w:t>likely </w:t>
      </w:r>
      <w:r>
        <w:rPr>
          <w:color w:val="232323"/>
          <w:w w:val="105"/>
        </w:rPr>
        <w:t>to continue participating</w:t>
      </w:r>
      <w:r>
        <w:rPr>
          <w:color w:val="232323"/>
          <w:spacing w:val="-16"/>
          <w:w w:val="105"/>
        </w:rPr>
        <w:t> </w:t>
      </w:r>
      <w:r>
        <w:rPr>
          <w:color w:val="232323"/>
          <w:w w:val="105"/>
        </w:rPr>
        <w:t>in</w:t>
      </w:r>
      <w:r>
        <w:rPr>
          <w:color w:val="232323"/>
          <w:spacing w:val="-8"/>
          <w:w w:val="105"/>
        </w:rPr>
        <w:t> </w:t>
      </w:r>
      <w:r>
        <w:rPr>
          <w:color w:val="232323"/>
          <w:w w:val="105"/>
        </w:rPr>
        <w:t>CSR</w:t>
      </w:r>
      <w:r>
        <w:rPr>
          <w:color w:val="232323"/>
          <w:spacing w:val="-5"/>
          <w:w w:val="105"/>
        </w:rPr>
        <w:t> </w:t>
      </w:r>
      <w:r>
        <w:rPr>
          <w:color w:val="232323"/>
          <w:w w:val="105"/>
        </w:rPr>
        <w:t>interventions.</w:t>
      </w:r>
    </w:p>
    <w:p>
      <w:pPr>
        <w:pStyle w:val="BodyText"/>
        <w:spacing w:after="0" w:line="398" w:lineRule="auto"/>
        <w:jc w:val="both"/>
        <w:sectPr>
          <w:pgSz w:w="11910" w:h="16840"/>
          <w:pgMar w:header="0" w:footer="823" w:top="120" w:bottom="1020" w:left="708" w:right="708"/>
        </w:sectPr>
      </w:pPr>
    </w:p>
    <w:p>
      <w:pPr>
        <w:pStyle w:val="BodyText"/>
        <w:spacing w:line="398" w:lineRule="auto" w:before="77"/>
        <w:ind w:left="788" w:right="624" w:hanging="7"/>
        <w:jc w:val="both"/>
      </w:pPr>
      <w:r>
        <w:rPr/>
        <mc:AlternateContent>
          <mc:Choice Requires="wps">
            <w:drawing>
              <wp:anchor distT="0" distB="0" distL="0" distR="0" allowOverlap="1" layoutInCell="1" locked="0" behindDoc="0" simplePos="0" relativeHeight="15788544">
                <wp:simplePos x="0" y="0"/>
                <wp:positionH relativeFrom="page">
                  <wp:posOffset>3185</wp:posOffset>
                </wp:positionH>
                <wp:positionV relativeFrom="page">
                  <wp:posOffset>3458600</wp:posOffset>
                </wp:positionV>
                <wp:extent cx="1270" cy="7218045"/>
                <wp:effectExtent l="0" t="0" r="0" b="0"/>
                <wp:wrapNone/>
                <wp:docPr id="224" name="Graphic 224"/>
                <wp:cNvGraphicFramePr>
                  <a:graphicFrameLocks/>
                </wp:cNvGraphicFramePr>
                <a:graphic>
                  <a:graphicData uri="http://schemas.microsoft.com/office/word/2010/wordprocessingShape">
                    <wps:wsp>
                      <wps:cNvPr id="224" name="Graphic 224"/>
                      <wps:cNvSpPr/>
                      <wps:spPr>
                        <a:xfrm>
                          <a:off x="0" y="0"/>
                          <a:ext cx="1270" cy="7218045"/>
                        </a:xfrm>
                        <a:custGeom>
                          <a:avLst/>
                          <a:gdLst/>
                          <a:ahLst/>
                          <a:cxnLst/>
                          <a:rect l="l" t="t" r="r" b="b"/>
                          <a:pathLst>
                            <a:path w="0" h="7218045">
                              <a:moveTo>
                                <a:pt x="0" y="7218002"/>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8544" from=".25084pt,840.677348pt" to=".25084pt,272.330719pt" stroked="true" strokeweight=".50168pt" strokecolor="#000000">
                <v:stroke dashstyle="solid"/>
                <w10:wrap type="none"/>
              </v:line>
            </w:pict>
          </mc:Fallback>
        </mc:AlternateContent>
      </w:r>
      <w:r>
        <w:rPr>
          <w:color w:val="212121"/>
        </w:rPr>
        <w:t>This study also found that effective communication</w:t>
      </w:r>
      <w:r>
        <w:rPr>
          <w:color w:val="212121"/>
          <w:spacing w:val="24"/>
        </w:rPr>
        <w:t> </w:t>
      </w:r>
      <w:r>
        <w:rPr>
          <w:color w:val="3A3A3A"/>
        </w:rPr>
        <w:t>is crucial </w:t>
      </w:r>
      <w:r>
        <w:rPr>
          <w:color w:val="212121"/>
        </w:rPr>
        <w:t>for</w:t>
      </w:r>
      <w:r>
        <w:rPr>
          <w:color w:val="212121"/>
          <w:spacing w:val="40"/>
        </w:rPr>
        <w:t> </w:t>
      </w:r>
      <w:r>
        <w:rPr>
          <w:color w:val="212121"/>
        </w:rPr>
        <w:t>CSR interventions.</w:t>
      </w:r>
      <w:r>
        <w:rPr>
          <w:color w:val="212121"/>
          <w:spacing w:val="-16"/>
        </w:rPr>
        <w:t> </w:t>
      </w:r>
      <w:r>
        <w:rPr>
          <w:color w:val="212121"/>
        </w:rPr>
        <w:t>Majority of</w:t>
      </w:r>
      <w:r>
        <w:rPr>
          <w:color w:val="212121"/>
          <w:spacing w:val="-3"/>
        </w:rPr>
        <w:t> </w:t>
      </w:r>
      <w:r>
        <w:rPr>
          <w:color w:val="212121"/>
        </w:rPr>
        <w:t>the</w:t>
      </w:r>
      <w:r>
        <w:rPr>
          <w:color w:val="212121"/>
          <w:spacing w:val="-9"/>
        </w:rPr>
        <w:t> </w:t>
      </w:r>
      <w:r>
        <w:rPr>
          <w:color w:val="3A3A3A"/>
        </w:rPr>
        <w:t>survey</w:t>
      </w:r>
      <w:r>
        <w:rPr>
          <w:color w:val="3A3A3A"/>
          <w:spacing w:val="-5"/>
        </w:rPr>
        <w:t> </w:t>
      </w:r>
      <w:r>
        <w:rPr>
          <w:color w:val="212121"/>
        </w:rPr>
        <w:t>participants indicated that</w:t>
      </w:r>
      <w:r>
        <w:rPr>
          <w:color w:val="212121"/>
          <w:spacing w:val="-3"/>
        </w:rPr>
        <w:t> </w:t>
      </w:r>
      <w:r>
        <w:rPr>
          <w:color w:val="212121"/>
        </w:rPr>
        <w:t>CSR</w:t>
      </w:r>
      <w:r>
        <w:rPr>
          <w:color w:val="212121"/>
          <w:spacing w:val="-5"/>
        </w:rPr>
        <w:t> </w:t>
      </w:r>
      <w:r>
        <w:rPr>
          <w:color w:val="212121"/>
        </w:rPr>
        <w:t>interventions require</w:t>
      </w:r>
      <w:r>
        <w:rPr>
          <w:color w:val="212121"/>
          <w:spacing w:val="-13"/>
        </w:rPr>
        <w:t> </w:t>
      </w:r>
      <w:r>
        <w:rPr>
          <w:color w:val="212121"/>
        </w:rPr>
        <w:t>aggressive</w:t>
      </w:r>
      <w:r>
        <w:rPr>
          <w:color w:val="212121"/>
          <w:spacing w:val="-7"/>
        </w:rPr>
        <w:t> </w:t>
      </w:r>
      <w:r>
        <w:rPr>
          <w:color w:val="212121"/>
        </w:rPr>
        <w:t>communication to</w:t>
      </w:r>
      <w:r>
        <w:rPr>
          <w:color w:val="212121"/>
          <w:spacing w:val="-16"/>
        </w:rPr>
        <w:t> </w:t>
      </w:r>
      <w:r>
        <w:rPr>
          <w:color w:val="212121"/>
        </w:rPr>
        <w:t>attract</w:t>
      </w:r>
      <w:r>
        <w:rPr>
          <w:color w:val="212121"/>
          <w:spacing w:val="-15"/>
        </w:rPr>
        <w:t> </w:t>
      </w:r>
      <w:r>
        <w:rPr>
          <w:color w:val="3A3A3A"/>
        </w:rPr>
        <w:t>and</w:t>
      </w:r>
      <w:r>
        <w:rPr>
          <w:color w:val="3A3A3A"/>
          <w:spacing w:val="-15"/>
        </w:rPr>
        <w:t> </w:t>
      </w:r>
      <w:r>
        <w:rPr>
          <w:color w:val="212121"/>
        </w:rPr>
        <w:t>retain</w:t>
      </w:r>
      <w:r>
        <w:rPr>
          <w:color w:val="212121"/>
          <w:spacing w:val="-16"/>
        </w:rPr>
        <w:t> </w:t>
      </w:r>
      <w:r>
        <w:rPr>
          <w:color w:val="212121"/>
        </w:rPr>
        <w:t>employees</w:t>
      </w:r>
      <w:r>
        <w:rPr>
          <w:color w:val="212121"/>
          <w:spacing w:val="-15"/>
        </w:rPr>
        <w:t> </w:t>
      </w:r>
      <w:r>
        <w:rPr>
          <w:color w:val="212121"/>
        </w:rPr>
        <w:t>to</w:t>
      </w:r>
      <w:r>
        <w:rPr>
          <w:color w:val="212121"/>
          <w:spacing w:val="16"/>
        </w:rPr>
        <w:t> </w:t>
      </w:r>
      <w:r>
        <w:rPr>
          <w:color w:val="212121"/>
        </w:rPr>
        <w:t>participate</w:t>
      </w:r>
      <w:r>
        <w:rPr>
          <w:color w:val="212121"/>
          <w:spacing w:val="-8"/>
        </w:rPr>
        <w:t> </w:t>
      </w:r>
      <w:r>
        <w:rPr>
          <w:color w:val="212121"/>
        </w:rPr>
        <w:t>in</w:t>
      </w:r>
      <w:r>
        <w:rPr>
          <w:color w:val="212121"/>
          <w:spacing w:val="-16"/>
        </w:rPr>
        <w:t> </w:t>
      </w:r>
      <w:r>
        <w:rPr>
          <w:color w:val="212121"/>
        </w:rPr>
        <w:t>CSR</w:t>
      </w:r>
      <w:r>
        <w:rPr>
          <w:color w:val="212121"/>
          <w:spacing w:val="-15"/>
        </w:rPr>
        <w:t> </w:t>
      </w:r>
      <w:r>
        <w:rPr>
          <w:color w:val="212121"/>
        </w:rPr>
        <w:t>interventions.</w:t>
      </w:r>
      <w:r>
        <w:rPr>
          <w:color w:val="212121"/>
          <w:spacing w:val="-15"/>
        </w:rPr>
        <w:t> </w:t>
      </w:r>
      <w:r>
        <w:rPr>
          <w:color w:val="212121"/>
        </w:rPr>
        <w:t>Aggressive</w:t>
      </w:r>
      <w:r>
        <w:rPr>
          <w:color w:val="212121"/>
          <w:spacing w:val="-4"/>
        </w:rPr>
        <w:t> </w:t>
      </w:r>
      <w:r>
        <w:rPr>
          <w:color w:val="212121"/>
        </w:rPr>
        <w:t>communication should be relevant, creative, inquisitive, and providing </w:t>
      </w:r>
      <w:r>
        <w:rPr>
          <w:color w:val="3A3A3A"/>
        </w:rPr>
        <w:t>all </w:t>
      </w:r>
      <w:r>
        <w:rPr>
          <w:color w:val="212121"/>
        </w:rPr>
        <w:t>necessary information to</w:t>
      </w:r>
      <w:r>
        <w:rPr>
          <w:color w:val="212121"/>
          <w:spacing w:val="40"/>
        </w:rPr>
        <w:t> </w:t>
      </w:r>
      <w:r>
        <w:rPr>
          <w:color w:val="212121"/>
        </w:rPr>
        <w:t>the employees. The</w:t>
      </w:r>
      <w:r>
        <w:rPr>
          <w:color w:val="212121"/>
          <w:spacing w:val="-8"/>
        </w:rPr>
        <w:t> </w:t>
      </w:r>
      <w:r>
        <w:rPr>
          <w:color w:val="212121"/>
        </w:rPr>
        <w:t>CSR communication is</w:t>
      </w:r>
      <w:r>
        <w:rPr>
          <w:color w:val="212121"/>
          <w:spacing w:val="-9"/>
        </w:rPr>
        <w:t> </w:t>
      </w:r>
      <w:r>
        <w:rPr>
          <w:color w:val="212121"/>
        </w:rPr>
        <w:t>crucial to</w:t>
      </w:r>
      <w:r>
        <w:rPr>
          <w:color w:val="212121"/>
          <w:spacing w:val="30"/>
        </w:rPr>
        <w:t> </w:t>
      </w:r>
      <w:r>
        <w:rPr>
          <w:color w:val="212121"/>
        </w:rPr>
        <w:t>inform,</w:t>
      </w:r>
      <w:r>
        <w:rPr>
          <w:color w:val="212121"/>
          <w:spacing w:val="-4"/>
        </w:rPr>
        <w:t> </w:t>
      </w:r>
      <w:r>
        <w:rPr>
          <w:color w:val="212121"/>
        </w:rPr>
        <w:t>attract and</w:t>
      </w:r>
      <w:r>
        <w:rPr>
          <w:color w:val="212121"/>
          <w:spacing w:val="-7"/>
        </w:rPr>
        <w:t> </w:t>
      </w:r>
      <w:r>
        <w:rPr>
          <w:color w:val="212121"/>
        </w:rPr>
        <w:t>maintain the</w:t>
      </w:r>
      <w:r>
        <w:rPr>
          <w:color w:val="212121"/>
          <w:spacing w:val="-7"/>
        </w:rPr>
        <w:t> </w:t>
      </w:r>
      <w:r>
        <w:rPr>
          <w:color w:val="212121"/>
        </w:rPr>
        <w:t>employees to</w:t>
      </w:r>
      <w:r>
        <w:rPr>
          <w:color w:val="212121"/>
          <w:spacing w:val="37"/>
        </w:rPr>
        <w:t> </w:t>
      </w:r>
      <w:r>
        <w:rPr>
          <w:color w:val="212121"/>
        </w:rPr>
        <w:t>participate in the</w:t>
      </w:r>
      <w:r>
        <w:rPr>
          <w:color w:val="212121"/>
          <w:spacing w:val="-2"/>
        </w:rPr>
        <w:t> </w:t>
      </w:r>
      <w:r>
        <w:rPr>
          <w:color w:val="212121"/>
        </w:rPr>
        <w:t>CSR interventions.</w:t>
      </w:r>
      <w:r>
        <w:rPr>
          <w:color w:val="212121"/>
          <w:spacing w:val="-16"/>
        </w:rPr>
        <w:t> </w:t>
      </w:r>
      <w:r>
        <w:rPr>
          <w:color w:val="212121"/>
        </w:rPr>
        <w:t>It is</w:t>
      </w:r>
      <w:r>
        <w:rPr>
          <w:color w:val="212121"/>
          <w:spacing w:val="-1"/>
        </w:rPr>
        <w:t> </w:t>
      </w:r>
      <w:r>
        <w:rPr>
          <w:color w:val="212121"/>
        </w:rPr>
        <w:t>also</w:t>
      </w:r>
      <w:r>
        <w:rPr>
          <w:color w:val="212121"/>
          <w:spacing w:val="-12"/>
        </w:rPr>
        <w:t> </w:t>
      </w:r>
      <w:r>
        <w:rPr>
          <w:color w:val="212121"/>
        </w:rPr>
        <w:t>meant to</w:t>
      </w:r>
      <w:r>
        <w:rPr>
          <w:color w:val="212121"/>
          <w:spacing w:val="40"/>
        </w:rPr>
        <w:t> </w:t>
      </w:r>
      <w:r>
        <w:rPr>
          <w:color w:val="212121"/>
        </w:rPr>
        <w:t>provide feedback on</w:t>
      </w:r>
      <w:r>
        <w:rPr>
          <w:color w:val="212121"/>
          <w:spacing w:val="-3"/>
        </w:rPr>
        <w:t> </w:t>
      </w:r>
      <w:r>
        <w:rPr>
          <w:color w:val="212121"/>
        </w:rPr>
        <w:t>the</w:t>
      </w:r>
      <w:r>
        <w:rPr>
          <w:color w:val="212121"/>
          <w:spacing w:val="-7"/>
        </w:rPr>
        <w:t> </w:t>
      </w:r>
      <w:r>
        <w:rPr>
          <w:color w:val="3A3A3A"/>
        </w:rPr>
        <w:t>initiatives </w:t>
      </w:r>
      <w:r>
        <w:rPr>
          <w:color w:val="212121"/>
        </w:rPr>
        <w:t>that</w:t>
      </w:r>
      <w:r>
        <w:rPr>
          <w:color w:val="212121"/>
          <w:spacing w:val="-16"/>
        </w:rPr>
        <w:t> </w:t>
      </w:r>
      <w:r>
        <w:rPr>
          <w:color w:val="212121"/>
        </w:rPr>
        <w:t>are</w:t>
      </w:r>
      <w:r>
        <w:rPr>
          <w:color w:val="212121"/>
          <w:spacing w:val="-7"/>
        </w:rPr>
        <w:t> </w:t>
      </w:r>
      <w:r>
        <w:rPr>
          <w:color w:val="212121"/>
        </w:rPr>
        <w:t>done.</w:t>
      </w:r>
      <w:r>
        <w:rPr>
          <w:color w:val="212121"/>
          <w:spacing w:val="-11"/>
        </w:rPr>
        <w:t> </w:t>
      </w:r>
      <w:r>
        <w:rPr>
          <w:color w:val="212121"/>
        </w:rPr>
        <w:t>Frequent</w:t>
      </w:r>
      <w:r>
        <w:rPr>
          <w:color w:val="212121"/>
          <w:spacing w:val="-5"/>
        </w:rPr>
        <w:t> </w:t>
      </w:r>
      <w:r>
        <w:rPr>
          <w:color w:val="212121"/>
        </w:rPr>
        <w:t>and</w:t>
      </w:r>
      <w:r>
        <w:rPr>
          <w:color w:val="212121"/>
          <w:spacing w:val="-12"/>
        </w:rPr>
        <w:t> </w:t>
      </w:r>
      <w:r>
        <w:rPr>
          <w:color w:val="212121"/>
        </w:rPr>
        <w:t>clear CSR</w:t>
      </w:r>
      <w:r>
        <w:rPr>
          <w:color w:val="212121"/>
          <w:spacing w:val="-6"/>
        </w:rPr>
        <w:t> </w:t>
      </w:r>
      <w:r>
        <w:rPr>
          <w:color w:val="212121"/>
        </w:rPr>
        <w:t>communication</w:t>
      </w:r>
      <w:r>
        <w:rPr>
          <w:color w:val="212121"/>
          <w:spacing w:val="19"/>
        </w:rPr>
        <w:t> </w:t>
      </w:r>
      <w:r>
        <w:rPr>
          <w:color w:val="212121"/>
        </w:rPr>
        <w:t>are</w:t>
      </w:r>
      <w:r>
        <w:rPr>
          <w:color w:val="212121"/>
          <w:spacing w:val="-13"/>
        </w:rPr>
        <w:t> </w:t>
      </w:r>
      <w:r>
        <w:rPr>
          <w:color w:val="212121"/>
        </w:rPr>
        <w:t>paramount in providing</w:t>
      </w:r>
      <w:r>
        <w:rPr>
          <w:color w:val="212121"/>
          <w:spacing w:val="-9"/>
        </w:rPr>
        <w:t> </w:t>
      </w:r>
      <w:r>
        <w:rPr>
          <w:color w:val="212121"/>
        </w:rPr>
        <w:t>assurance to</w:t>
      </w:r>
      <w:r>
        <w:rPr>
          <w:color w:val="212121"/>
          <w:spacing w:val="80"/>
        </w:rPr>
        <w:t> </w:t>
      </w:r>
      <w:r>
        <w:rPr>
          <w:color w:val="212121"/>
        </w:rPr>
        <w:t>employees</w:t>
      </w:r>
      <w:r>
        <w:rPr>
          <w:color w:val="212121"/>
          <w:spacing w:val="26"/>
        </w:rPr>
        <w:t> </w:t>
      </w:r>
      <w:r>
        <w:rPr>
          <w:color w:val="212121"/>
        </w:rPr>
        <w:t>that the</w:t>
      </w:r>
      <w:r>
        <w:rPr>
          <w:color w:val="212121"/>
          <w:spacing w:val="-10"/>
        </w:rPr>
        <w:t> </w:t>
      </w:r>
      <w:r>
        <w:rPr>
          <w:color w:val="212121"/>
        </w:rPr>
        <w:t>CSR interventions</w:t>
      </w:r>
      <w:r>
        <w:rPr>
          <w:color w:val="212121"/>
          <w:spacing w:val="25"/>
        </w:rPr>
        <w:t> </w:t>
      </w:r>
      <w:r>
        <w:rPr>
          <w:color w:val="212121"/>
        </w:rPr>
        <w:t>that are</w:t>
      </w:r>
      <w:r>
        <w:rPr>
          <w:color w:val="212121"/>
          <w:spacing w:val="-3"/>
        </w:rPr>
        <w:t> </w:t>
      </w:r>
      <w:r>
        <w:rPr>
          <w:color w:val="212121"/>
        </w:rPr>
        <w:t>undertaken are sustainable and impactful to</w:t>
      </w:r>
      <w:r>
        <w:rPr>
          <w:color w:val="212121"/>
          <w:spacing w:val="40"/>
        </w:rPr>
        <w:t> </w:t>
      </w:r>
      <w:r>
        <w:rPr>
          <w:color w:val="212121"/>
        </w:rPr>
        <w:t>the </w:t>
      </w:r>
      <w:r>
        <w:rPr>
          <w:color w:val="3A3A3A"/>
        </w:rPr>
        <w:t>intended </w:t>
      </w:r>
      <w:r>
        <w:rPr>
          <w:color w:val="212121"/>
        </w:rPr>
        <w:t>beneficiaries.</w:t>
      </w:r>
    </w:p>
    <w:p>
      <w:pPr>
        <w:pStyle w:val="Heading3"/>
        <w:numPr>
          <w:ilvl w:val="1"/>
          <w:numId w:val="30"/>
        </w:numPr>
        <w:tabs>
          <w:tab w:pos="1178" w:val="left" w:leader="none"/>
        </w:tabs>
        <w:spacing w:line="240" w:lineRule="auto" w:before="231" w:after="0"/>
        <w:ind w:left="1178" w:right="0" w:hanging="396"/>
        <w:jc w:val="left"/>
        <w:rPr>
          <w:color w:val="212121"/>
        </w:rPr>
      </w:pPr>
      <w:bookmarkStart w:name="_TOC_250002" w:id="44"/>
      <w:bookmarkEnd w:id="44"/>
      <w:r>
        <w:rPr>
          <w:color w:val="212121"/>
          <w:spacing w:val="-2"/>
          <w:w w:val="110"/>
        </w:rPr>
        <w:t>RECOMMENDATIONS</w:t>
      </w:r>
    </w:p>
    <w:p>
      <w:pPr>
        <w:pStyle w:val="BodyText"/>
        <w:spacing w:before="102"/>
        <w:rPr>
          <w:b/>
          <w:sz w:val="23"/>
        </w:rPr>
      </w:pPr>
    </w:p>
    <w:p>
      <w:pPr>
        <w:pStyle w:val="BodyText"/>
        <w:spacing w:line="398" w:lineRule="auto"/>
        <w:ind w:left="778" w:right="614" w:firstLine="72"/>
        <w:jc w:val="both"/>
      </w:pPr>
      <w:r>
        <w:rPr>
          <w:color w:val="212121"/>
        </w:rPr>
        <w:t>Based</w:t>
      </w:r>
      <w:r>
        <w:rPr>
          <w:color w:val="212121"/>
          <w:spacing w:val="-4"/>
        </w:rPr>
        <w:t> </w:t>
      </w:r>
      <w:r>
        <w:rPr>
          <w:color w:val="212121"/>
        </w:rPr>
        <w:t>on</w:t>
      </w:r>
      <w:r>
        <w:rPr>
          <w:color w:val="212121"/>
          <w:spacing w:val="31"/>
        </w:rPr>
        <w:t> </w:t>
      </w:r>
      <w:r>
        <w:rPr>
          <w:color w:val="212121"/>
        </w:rPr>
        <w:t>the</w:t>
      </w:r>
      <w:r>
        <w:rPr>
          <w:color w:val="212121"/>
          <w:spacing w:val="-16"/>
        </w:rPr>
        <w:t> </w:t>
      </w:r>
      <w:r>
        <w:rPr>
          <w:color w:val="212121"/>
        </w:rPr>
        <w:t>find</w:t>
      </w:r>
      <w:r>
        <w:rPr>
          <w:color w:val="494949"/>
        </w:rPr>
        <w:t>i</w:t>
      </w:r>
      <w:r>
        <w:rPr>
          <w:color w:val="212121"/>
        </w:rPr>
        <w:t>ngs</w:t>
      </w:r>
      <w:r>
        <w:rPr>
          <w:color w:val="3A3A3A"/>
        </w:rPr>
        <w:t>,</w:t>
      </w:r>
      <w:r>
        <w:rPr>
          <w:color w:val="3A3A3A"/>
          <w:spacing w:val="-13"/>
        </w:rPr>
        <w:t> </w:t>
      </w:r>
      <w:r>
        <w:rPr>
          <w:color w:val="212121"/>
        </w:rPr>
        <w:t>there</w:t>
      </w:r>
      <w:r>
        <w:rPr>
          <w:color w:val="212121"/>
          <w:spacing w:val="-7"/>
        </w:rPr>
        <w:t> </w:t>
      </w:r>
      <w:r>
        <w:rPr>
          <w:color w:val="212121"/>
        </w:rPr>
        <w:t>are</w:t>
      </w:r>
      <w:r>
        <w:rPr>
          <w:color w:val="212121"/>
          <w:spacing w:val="-11"/>
        </w:rPr>
        <w:t> </w:t>
      </w:r>
      <w:r>
        <w:rPr>
          <w:color w:val="212121"/>
        </w:rPr>
        <w:t>several</w:t>
      </w:r>
      <w:r>
        <w:rPr>
          <w:color w:val="212121"/>
          <w:spacing w:val="-16"/>
        </w:rPr>
        <w:t> </w:t>
      </w:r>
      <w:r>
        <w:rPr>
          <w:color w:val="212121"/>
        </w:rPr>
        <w:t>recommendations</w:t>
      </w:r>
      <w:r>
        <w:rPr>
          <w:color w:val="212121"/>
          <w:spacing w:val="-15"/>
        </w:rPr>
        <w:t> </w:t>
      </w:r>
      <w:r>
        <w:rPr>
          <w:color w:val="212121"/>
        </w:rPr>
        <w:t>proposed,</w:t>
      </w:r>
      <w:r>
        <w:rPr>
          <w:color w:val="212121"/>
          <w:spacing w:val="-5"/>
        </w:rPr>
        <w:t> </w:t>
      </w:r>
      <w:r>
        <w:rPr>
          <w:color w:val="212121"/>
        </w:rPr>
        <w:t>for</w:t>
      </w:r>
      <w:r>
        <w:rPr>
          <w:color w:val="212121"/>
          <w:spacing w:val="31"/>
        </w:rPr>
        <w:t> </w:t>
      </w:r>
      <w:r>
        <w:rPr>
          <w:color w:val="212121"/>
        </w:rPr>
        <w:t>the</w:t>
      </w:r>
      <w:r>
        <w:rPr>
          <w:color w:val="212121"/>
          <w:spacing w:val="-10"/>
        </w:rPr>
        <w:t> </w:t>
      </w:r>
      <w:r>
        <w:rPr>
          <w:color w:val="212121"/>
        </w:rPr>
        <w:t>improvement</w:t>
      </w:r>
      <w:r>
        <w:rPr>
          <w:color w:val="212121"/>
          <w:spacing w:val="19"/>
        </w:rPr>
        <w:t> </w:t>
      </w:r>
      <w:r>
        <w:rPr>
          <w:color w:val="212121"/>
        </w:rPr>
        <w:t>of the employee volunteering activities, CSR management and for</w:t>
      </w:r>
      <w:r>
        <w:rPr>
          <w:color w:val="212121"/>
          <w:spacing w:val="40"/>
        </w:rPr>
        <w:t> </w:t>
      </w:r>
      <w:r>
        <w:rPr>
          <w:color w:val="212121"/>
        </w:rPr>
        <w:t>the</w:t>
      </w:r>
      <w:r>
        <w:rPr>
          <w:color w:val="212121"/>
          <w:spacing w:val="-8"/>
        </w:rPr>
        <w:t> </w:t>
      </w:r>
      <w:r>
        <w:rPr>
          <w:color w:val="212121"/>
        </w:rPr>
        <w:t>increased value that the company makes</w:t>
      </w:r>
      <w:r>
        <w:rPr>
          <w:color w:val="212121"/>
          <w:spacing w:val="-4"/>
        </w:rPr>
        <w:t> </w:t>
      </w:r>
      <w:r>
        <w:rPr>
          <w:color w:val="3A3A3A"/>
        </w:rPr>
        <w:t>in </w:t>
      </w:r>
      <w:r>
        <w:rPr>
          <w:color w:val="212121"/>
        </w:rPr>
        <w:t>communities</w:t>
      </w:r>
      <w:r>
        <w:rPr>
          <w:color w:val="494949"/>
        </w:rPr>
        <w:t>.</w:t>
      </w:r>
      <w:r>
        <w:rPr>
          <w:color w:val="494949"/>
          <w:spacing w:val="-15"/>
        </w:rPr>
        <w:t> </w:t>
      </w:r>
      <w:r>
        <w:rPr>
          <w:color w:val="212121"/>
        </w:rPr>
        <w:t>If</w:t>
      </w:r>
      <w:r>
        <w:rPr>
          <w:color w:val="212121"/>
          <w:spacing w:val="-1"/>
        </w:rPr>
        <w:t> </w:t>
      </w:r>
      <w:r>
        <w:rPr>
          <w:color w:val="212121"/>
        </w:rPr>
        <w:t>these</w:t>
      </w:r>
      <w:r>
        <w:rPr>
          <w:color w:val="212121"/>
          <w:spacing w:val="-16"/>
        </w:rPr>
        <w:t> </w:t>
      </w:r>
      <w:r>
        <w:rPr>
          <w:color w:val="212121"/>
        </w:rPr>
        <w:t>recommendations</w:t>
      </w:r>
      <w:r>
        <w:rPr>
          <w:color w:val="212121"/>
          <w:spacing w:val="-13"/>
        </w:rPr>
        <w:t> </w:t>
      </w:r>
      <w:r>
        <w:rPr>
          <w:color w:val="212121"/>
        </w:rPr>
        <w:t>are</w:t>
      </w:r>
      <w:r>
        <w:rPr>
          <w:color w:val="212121"/>
          <w:spacing w:val="-12"/>
        </w:rPr>
        <w:t> </w:t>
      </w:r>
      <w:r>
        <w:rPr>
          <w:color w:val="212121"/>
        </w:rPr>
        <w:t>implemented effectively, they stand a high chance to increase employee participation at AFGRI, indirectly improving understanding</w:t>
      </w:r>
      <w:r>
        <w:rPr>
          <w:color w:val="212121"/>
          <w:spacing w:val="-2"/>
        </w:rPr>
        <w:t> </w:t>
      </w:r>
      <w:r>
        <w:rPr>
          <w:color w:val="212121"/>
        </w:rPr>
        <w:t>of the overall</w:t>
      </w:r>
      <w:r>
        <w:rPr>
          <w:color w:val="212121"/>
          <w:spacing w:val="-12"/>
        </w:rPr>
        <w:t> </w:t>
      </w:r>
      <w:r>
        <w:rPr>
          <w:color w:val="212121"/>
        </w:rPr>
        <w:t>CSR</w:t>
      </w:r>
      <w:r>
        <w:rPr>
          <w:color w:val="212121"/>
          <w:spacing w:val="-13"/>
        </w:rPr>
        <w:t> </w:t>
      </w:r>
      <w:r>
        <w:rPr>
          <w:color w:val="3A3A3A"/>
        </w:rPr>
        <w:t>interventions </w:t>
      </w:r>
      <w:r>
        <w:rPr>
          <w:color w:val="212121"/>
        </w:rPr>
        <w:t>and</w:t>
      </w:r>
      <w:r>
        <w:rPr>
          <w:color w:val="212121"/>
          <w:spacing w:val="-16"/>
        </w:rPr>
        <w:t> </w:t>
      </w:r>
      <w:r>
        <w:rPr>
          <w:color w:val="212121"/>
        </w:rPr>
        <w:t>increasing</w:t>
      </w:r>
      <w:r>
        <w:rPr>
          <w:color w:val="212121"/>
          <w:spacing w:val="-9"/>
        </w:rPr>
        <w:t> </w:t>
      </w:r>
      <w:r>
        <w:rPr>
          <w:color w:val="212121"/>
        </w:rPr>
        <w:t>the</w:t>
      </w:r>
      <w:r>
        <w:rPr>
          <w:color w:val="212121"/>
          <w:spacing w:val="-10"/>
        </w:rPr>
        <w:t> </w:t>
      </w:r>
      <w:r>
        <w:rPr>
          <w:color w:val="212121"/>
        </w:rPr>
        <w:t>awareness of</w:t>
      </w:r>
      <w:r>
        <w:rPr>
          <w:color w:val="212121"/>
          <w:spacing w:val="20"/>
        </w:rPr>
        <w:t> </w:t>
      </w:r>
      <w:r>
        <w:rPr>
          <w:color w:val="212121"/>
        </w:rPr>
        <w:t>the</w:t>
      </w:r>
      <w:r>
        <w:rPr>
          <w:color w:val="212121"/>
          <w:spacing w:val="-16"/>
        </w:rPr>
        <w:t> </w:t>
      </w:r>
      <w:r>
        <w:rPr>
          <w:color w:val="212121"/>
        </w:rPr>
        <w:t>impactful work that AFGRI makes in</w:t>
      </w:r>
      <w:r>
        <w:rPr>
          <w:color w:val="212121"/>
          <w:spacing w:val="40"/>
        </w:rPr>
        <w:t> </w:t>
      </w:r>
      <w:r>
        <w:rPr>
          <w:color w:val="212121"/>
        </w:rPr>
        <w:t>communities.</w:t>
      </w:r>
    </w:p>
    <w:p>
      <w:pPr>
        <w:pStyle w:val="BodyText"/>
        <w:spacing w:line="398" w:lineRule="auto" w:before="227"/>
        <w:ind w:left="783" w:right="611" w:hanging="12"/>
        <w:jc w:val="both"/>
      </w:pPr>
      <w:r>
        <w:rPr>
          <w:color w:val="212121"/>
        </w:rPr>
        <w:t>These</w:t>
      </w:r>
      <w:r>
        <w:rPr>
          <w:color w:val="212121"/>
          <w:spacing w:val="-16"/>
        </w:rPr>
        <w:t> </w:t>
      </w:r>
      <w:r>
        <w:rPr>
          <w:color w:val="212121"/>
        </w:rPr>
        <w:t>recommendations</w:t>
      </w:r>
      <w:r>
        <w:rPr>
          <w:color w:val="212121"/>
          <w:spacing w:val="-15"/>
        </w:rPr>
        <w:t> </w:t>
      </w:r>
      <w:r>
        <w:rPr>
          <w:color w:val="212121"/>
        </w:rPr>
        <w:t>are</w:t>
      </w:r>
      <w:r>
        <w:rPr>
          <w:color w:val="212121"/>
          <w:spacing w:val="-15"/>
        </w:rPr>
        <w:t> </w:t>
      </w:r>
      <w:r>
        <w:rPr>
          <w:color w:val="212121"/>
        </w:rPr>
        <w:t>based</w:t>
      </w:r>
      <w:r>
        <w:rPr>
          <w:color w:val="212121"/>
          <w:spacing w:val="-16"/>
        </w:rPr>
        <w:t> </w:t>
      </w:r>
      <w:r>
        <w:rPr>
          <w:color w:val="212121"/>
        </w:rPr>
        <w:t>on</w:t>
      </w:r>
      <w:r>
        <w:rPr>
          <w:color w:val="212121"/>
          <w:spacing w:val="-3"/>
        </w:rPr>
        <w:t> </w:t>
      </w:r>
      <w:r>
        <w:rPr>
          <w:color w:val="212121"/>
        </w:rPr>
        <w:t>the</w:t>
      </w:r>
      <w:r>
        <w:rPr>
          <w:color w:val="212121"/>
          <w:spacing w:val="-15"/>
        </w:rPr>
        <w:t> </w:t>
      </w:r>
      <w:r>
        <w:rPr>
          <w:color w:val="212121"/>
        </w:rPr>
        <w:t>positive</w:t>
      </w:r>
      <w:r>
        <w:rPr>
          <w:color w:val="212121"/>
          <w:spacing w:val="-10"/>
        </w:rPr>
        <w:t> </w:t>
      </w:r>
      <w:r>
        <w:rPr>
          <w:color w:val="212121"/>
        </w:rPr>
        <w:t>and</w:t>
      </w:r>
      <w:r>
        <w:rPr>
          <w:color w:val="212121"/>
          <w:spacing w:val="-16"/>
        </w:rPr>
        <w:t> </w:t>
      </w:r>
      <w:r>
        <w:rPr>
          <w:color w:val="212121"/>
        </w:rPr>
        <w:t>negative factors</w:t>
      </w:r>
      <w:r>
        <w:rPr>
          <w:color w:val="212121"/>
          <w:spacing w:val="-2"/>
        </w:rPr>
        <w:t> </w:t>
      </w:r>
      <w:r>
        <w:rPr>
          <w:color w:val="212121"/>
        </w:rPr>
        <w:t>explored</w:t>
      </w:r>
      <w:r>
        <w:rPr>
          <w:color w:val="212121"/>
          <w:spacing w:val="-4"/>
        </w:rPr>
        <w:t> </w:t>
      </w:r>
      <w:r>
        <w:rPr>
          <w:color w:val="212121"/>
        </w:rPr>
        <w:t>and</w:t>
      </w:r>
      <w:r>
        <w:rPr>
          <w:color w:val="212121"/>
          <w:spacing w:val="-16"/>
        </w:rPr>
        <w:t> </w:t>
      </w:r>
      <w:r>
        <w:rPr>
          <w:color w:val="212121"/>
        </w:rPr>
        <w:t>reported through the findings.</w:t>
      </w:r>
    </w:p>
    <w:p>
      <w:pPr>
        <w:pStyle w:val="BodyText"/>
        <w:spacing w:line="398" w:lineRule="auto" w:before="233"/>
        <w:ind w:left="772" w:right="606" w:hanging="6"/>
        <w:jc w:val="both"/>
      </w:pPr>
      <w:r>
        <w:rPr>
          <w:color w:val="212121"/>
        </w:rPr>
        <w:t>Systems and campaigns are required to create and increase awareness, exposure and involvement in CSR</w:t>
      </w:r>
      <w:r>
        <w:rPr>
          <w:color w:val="212121"/>
          <w:spacing w:val="-2"/>
        </w:rPr>
        <w:t> </w:t>
      </w:r>
      <w:r>
        <w:rPr>
          <w:color w:val="212121"/>
        </w:rPr>
        <w:t>interventions to senior management and</w:t>
      </w:r>
      <w:r>
        <w:rPr>
          <w:color w:val="212121"/>
          <w:spacing w:val="-7"/>
        </w:rPr>
        <w:t> </w:t>
      </w:r>
      <w:r>
        <w:rPr>
          <w:color w:val="212121"/>
        </w:rPr>
        <w:t>line</w:t>
      </w:r>
      <w:r>
        <w:rPr>
          <w:color w:val="212121"/>
          <w:spacing w:val="-10"/>
        </w:rPr>
        <w:t> </w:t>
      </w:r>
      <w:r>
        <w:rPr>
          <w:color w:val="212121"/>
        </w:rPr>
        <w:t>managers. This awareness will</w:t>
      </w:r>
      <w:r>
        <w:rPr>
          <w:color w:val="212121"/>
          <w:spacing w:val="-16"/>
        </w:rPr>
        <w:t> </w:t>
      </w:r>
      <w:r>
        <w:rPr>
          <w:color w:val="212121"/>
        </w:rPr>
        <w:t>focus on the</w:t>
      </w:r>
      <w:r>
        <w:rPr>
          <w:color w:val="212121"/>
          <w:spacing w:val="-6"/>
        </w:rPr>
        <w:t> </w:t>
      </w:r>
      <w:r>
        <w:rPr>
          <w:color w:val="212121"/>
        </w:rPr>
        <w:t>work</w:t>
      </w:r>
      <w:r>
        <w:rPr>
          <w:color w:val="212121"/>
          <w:spacing w:val="-5"/>
        </w:rPr>
        <w:t> </w:t>
      </w:r>
      <w:r>
        <w:rPr>
          <w:color w:val="212121"/>
        </w:rPr>
        <w:t>that the</w:t>
      </w:r>
      <w:r>
        <w:rPr>
          <w:color w:val="212121"/>
          <w:spacing w:val="-16"/>
        </w:rPr>
        <w:t> </w:t>
      </w:r>
      <w:r>
        <w:rPr>
          <w:color w:val="212121"/>
        </w:rPr>
        <w:t>CSI department does,</w:t>
      </w:r>
      <w:r>
        <w:rPr>
          <w:color w:val="212121"/>
          <w:spacing w:val="-4"/>
        </w:rPr>
        <w:t> </w:t>
      </w:r>
      <w:r>
        <w:rPr>
          <w:color w:val="212121"/>
        </w:rPr>
        <w:t>the</w:t>
      </w:r>
      <w:r>
        <w:rPr>
          <w:color w:val="212121"/>
          <w:spacing w:val="-14"/>
        </w:rPr>
        <w:t> </w:t>
      </w:r>
      <w:r>
        <w:rPr>
          <w:color w:val="212121"/>
        </w:rPr>
        <w:t>objective of the</w:t>
      </w:r>
      <w:r>
        <w:rPr>
          <w:color w:val="212121"/>
          <w:spacing w:val="-4"/>
        </w:rPr>
        <w:t> </w:t>
      </w:r>
      <w:r>
        <w:rPr>
          <w:color w:val="212121"/>
        </w:rPr>
        <w:t>company to</w:t>
      </w:r>
      <w:r>
        <w:rPr>
          <w:color w:val="212121"/>
          <w:spacing w:val="40"/>
        </w:rPr>
        <w:t> </w:t>
      </w:r>
      <w:r>
        <w:rPr>
          <w:color w:val="212121"/>
        </w:rPr>
        <w:t>conduct CSR </w:t>
      </w:r>
      <w:r>
        <w:rPr>
          <w:color w:val="3A3A3A"/>
        </w:rPr>
        <w:t>interventions </w:t>
      </w:r>
      <w:r>
        <w:rPr>
          <w:color w:val="212121"/>
        </w:rPr>
        <w:t>and the ultimate benefits that CSR interventions have for</w:t>
      </w:r>
      <w:r>
        <w:rPr>
          <w:color w:val="212121"/>
          <w:spacing w:val="40"/>
        </w:rPr>
        <w:t> </w:t>
      </w:r>
      <w:r>
        <w:rPr>
          <w:color w:val="212121"/>
        </w:rPr>
        <w:t>the targeted communities</w:t>
      </w:r>
      <w:r>
        <w:rPr>
          <w:color w:val="494949"/>
        </w:rPr>
        <w:t>. </w:t>
      </w:r>
      <w:r>
        <w:rPr>
          <w:color w:val="212121"/>
        </w:rPr>
        <w:t>The outcome of exposing management to</w:t>
      </w:r>
      <w:r>
        <w:rPr>
          <w:color w:val="212121"/>
          <w:spacing w:val="40"/>
        </w:rPr>
        <w:t> </w:t>
      </w:r>
      <w:r>
        <w:rPr>
          <w:color w:val="212121"/>
        </w:rPr>
        <w:t>CSR initiatives, is that they would have</w:t>
      </w:r>
      <w:r>
        <w:rPr>
          <w:color w:val="212121"/>
          <w:spacing w:val="-3"/>
        </w:rPr>
        <w:t> </w:t>
      </w:r>
      <w:r>
        <w:rPr>
          <w:color w:val="212121"/>
        </w:rPr>
        <w:t>knowledge and</w:t>
      </w:r>
      <w:r>
        <w:rPr>
          <w:color w:val="212121"/>
          <w:spacing w:val="-13"/>
        </w:rPr>
        <w:t> </w:t>
      </w:r>
      <w:r>
        <w:rPr>
          <w:color w:val="212121"/>
        </w:rPr>
        <w:t>understand the</w:t>
      </w:r>
      <w:r>
        <w:rPr>
          <w:color w:val="212121"/>
          <w:spacing w:val="-3"/>
        </w:rPr>
        <w:t> </w:t>
      </w:r>
      <w:r>
        <w:rPr>
          <w:color w:val="212121"/>
        </w:rPr>
        <w:t>company's attempts to</w:t>
      </w:r>
      <w:r>
        <w:rPr>
          <w:color w:val="212121"/>
          <w:spacing w:val="32"/>
        </w:rPr>
        <w:t> </w:t>
      </w:r>
      <w:r>
        <w:rPr>
          <w:color w:val="212121"/>
        </w:rPr>
        <w:t>develop communities.</w:t>
      </w:r>
      <w:r>
        <w:rPr>
          <w:color w:val="212121"/>
          <w:spacing w:val="-1"/>
        </w:rPr>
        <w:t> </w:t>
      </w:r>
      <w:r>
        <w:rPr>
          <w:color w:val="212121"/>
        </w:rPr>
        <w:t>The</w:t>
      </w:r>
      <w:r>
        <w:rPr>
          <w:color w:val="212121"/>
          <w:spacing w:val="-8"/>
        </w:rPr>
        <w:t> </w:t>
      </w:r>
      <w:r>
        <w:rPr>
          <w:color w:val="212121"/>
        </w:rPr>
        <w:t>more management is involved</w:t>
      </w:r>
      <w:r>
        <w:rPr>
          <w:color w:val="212121"/>
          <w:spacing w:val="-3"/>
        </w:rPr>
        <w:t> </w:t>
      </w:r>
      <w:r>
        <w:rPr>
          <w:color w:val="212121"/>
        </w:rPr>
        <w:t>in CSR interventions,</w:t>
      </w:r>
      <w:r>
        <w:rPr>
          <w:color w:val="212121"/>
          <w:spacing w:val="-13"/>
        </w:rPr>
        <w:t> </w:t>
      </w:r>
      <w:r>
        <w:rPr>
          <w:color w:val="212121"/>
        </w:rPr>
        <w:t>they actively encourage and</w:t>
      </w:r>
      <w:r>
        <w:rPr>
          <w:color w:val="212121"/>
          <w:spacing w:val="-2"/>
        </w:rPr>
        <w:t> </w:t>
      </w:r>
      <w:r>
        <w:rPr>
          <w:color w:val="212121"/>
        </w:rPr>
        <w:t>allow</w:t>
      </w:r>
      <w:r>
        <w:rPr>
          <w:color w:val="212121"/>
          <w:spacing w:val="-3"/>
        </w:rPr>
        <w:t> </w:t>
      </w:r>
      <w:r>
        <w:rPr>
          <w:color w:val="212121"/>
        </w:rPr>
        <w:t>their teams to</w:t>
      </w:r>
      <w:r>
        <w:rPr>
          <w:color w:val="212121"/>
          <w:spacing w:val="40"/>
        </w:rPr>
        <w:t> </w:t>
      </w:r>
      <w:r>
        <w:rPr>
          <w:color w:val="212121"/>
        </w:rPr>
        <w:t>participate in CSR interventions.</w:t>
      </w:r>
    </w:p>
    <w:p>
      <w:pPr>
        <w:pStyle w:val="BodyText"/>
        <w:spacing w:line="396" w:lineRule="auto" w:before="249"/>
        <w:ind w:left="782" w:right="607" w:hanging="16"/>
        <w:jc w:val="both"/>
      </w:pPr>
      <w:r>
        <w:rPr>
          <w:color w:val="212121"/>
        </w:rPr>
        <w:t>In addition to</w:t>
      </w:r>
      <w:r>
        <w:rPr>
          <w:color w:val="212121"/>
          <w:spacing w:val="28"/>
        </w:rPr>
        <w:t> </w:t>
      </w:r>
      <w:r>
        <w:rPr>
          <w:color w:val="212121"/>
        </w:rPr>
        <w:t>creating</w:t>
      </w:r>
      <w:r>
        <w:rPr>
          <w:color w:val="212121"/>
          <w:spacing w:val="-4"/>
        </w:rPr>
        <w:t> </w:t>
      </w:r>
      <w:r>
        <w:rPr>
          <w:color w:val="212121"/>
        </w:rPr>
        <w:t>and</w:t>
      </w:r>
      <w:r>
        <w:rPr>
          <w:color w:val="212121"/>
          <w:spacing w:val="-4"/>
        </w:rPr>
        <w:t> </w:t>
      </w:r>
      <w:r>
        <w:rPr>
          <w:color w:val="212121"/>
        </w:rPr>
        <w:t>maintaining</w:t>
      </w:r>
      <w:r>
        <w:rPr>
          <w:color w:val="212121"/>
          <w:spacing w:val="-6"/>
        </w:rPr>
        <w:t> </w:t>
      </w:r>
      <w:r>
        <w:rPr>
          <w:color w:val="212121"/>
        </w:rPr>
        <w:t>an awareness programme for</w:t>
      </w:r>
      <w:r>
        <w:rPr>
          <w:color w:val="212121"/>
          <w:spacing w:val="32"/>
        </w:rPr>
        <w:t> </w:t>
      </w:r>
      <w:r>
        <w:rPr>
          <w:color w:val="212121"/>
        </w:rPr>
        <w:t>managers, participating in</w:t>
      </w:r>
      <w:r>
        <w:rPr>
          <w:color w:val="212121"/>
          <w:spacing w:val="-16"/>
        </w:rPr>
        <w:t> </w:t>
      </w:r>
      <w:r>
        <w:rPr>
          <w:color w:val="212121"/>
        </w:rPr>
        <w:t>CSR</w:t>
      </w:r>
      <w:r>
        <w:rPr>
          <w:color w:val="212121"/>
          <w:spacing w:val="-15"/>
        </w:rPr>
        <w:t> </w:t>
      </w:r>
      <w:r>
        <w:rPr>
          <w:color w:val="212121"/>
        </w:rPr>
        <w:t>interventions should</w:t>
      </w:r>
      <w:r>
        <w:rPr>
          <w:color w:val="212121"/>
          <w:spacing w:val="-16"/>
        </w:rPr>
        <w:t> </w:t>
      </w:r>
      <w:r>
        <w:rPr>
          <w:color w:val="212121"/>
        </w:rPr>
        <w:t>be</w:t>
      </w:r>
      <w:r>
        <w:rPr>
          <w:color w:val="212121"/>
          <w:spacing w:val="-15"/>
        </w:rPr>
        <w:t> </w:t>
      </w:r>
      <w:r>
        <w:rPr>
          <w:color w:val="212121"/>
        </w:rPr>
        <w:t>included</w:t>
      </w:r>
      <w:r>
        <w:rPr>
          <w:color w:val="212121"/>
          <w:spacing w:val="-15"/>
        </w:rPr>
        <w:t> </w:t>
      </w:r>
      <w:r>
        <w:rPr>
          <w:color w:val="212121"/>
        </w:rPr>
        <w:t>in</w:t>
      </w:r>
      <w:r>
        <w:rPr>
          <w:color w:val="212121"/>
          <w:spacing w:val="-10"/>
        </w:rPr>
        <w:t> </w:t>
      </w:r>
      <w:r>
        <w:rPr>
          <w:color w:val="212121"/>
        </w:rPr>
        <w:t>every</w:t>
      </w:r>
      <w:r>
        <w:rPr>
          <w:color w:val="212121"/>
          <w:spacing w:val="-11"/>
        </w:rPr>
        <w:t> </w:t>
      </w:r>
      <w:r>
        <w:rPr>
          <w:color w:val="212121"/>
        </w:rPr>
        <w:t>employee's Key</w:t>
      </w:r>
      <w:r>
        <w:rPr>
          <w:color w:val="212121"/>
          <w:spacing w:val="-16"/>
        </w:rPr>
        <w:t> </w:t>
      </w:r>
      <w:r>
        <w:rPr>
          <w:color w:val="212121"/>
        </w:rPr>
        <w:t>Performance</w:t>
      </w:r>
      <w:r>
        <w:rPr>
          <w:color w:val="212121"/>
          <w:spacing w:val="-12"/>
        </w:rPr>
        <w:t> </w:t>
      </w:r>
      <w:r>
        <w:rPr>
          <w:color w:val="212121"/>
        </w:rPr>
        <w:t>Indicator</w:t>
      </w:r>
      <w:r>
        <w:rPr>
          <w:color w:val="212121"/>
          <w:spacing w:val="-5"/>
        </w:rPr>
        <w:t> </w:t>
      </w:r>
      <w:r>
        <w:rPr>
          <w:color w:val="212121"/>
        </w:rPr>
        <w:t>(KPI), includ</w:t>
      </w:r>
      <w:r>
        <w:rPr>
          <w:color w:val="494949"/>
        </w:rPr>
        <w:t>i</w:t>
      </w:r>
      <w:r>
        <w:rPr>
          <w:color w:val="212121"/>
        </w:rPr>
        <w:t>ng</w:t>
      </w:r>
      <w:r>
        <w:rPr>
          <w:color w:val="212121"/>
          <w:spacing w:val="-16"/>
        </w:rPr>
        <w:t> </w:t>
      </w:r>
      <w:r>
        <w:rPr>
          <w:color w:val="212121"/>
        </w:rPr>
        <w:t>managers.</w:t>
      </w:r>
      <w:r>
        <w:rPr>
          <w:color w:val="212121"/>
          <w:spacing w:val="-15"/>
        </w:rPr>
        <w:t> </w:t>
      </w:r>
      <w:r>
        <w:rPr>
          <w:color w:val="212121"/>
        </w:rPr>
        <w:t>For</w:t>
      </w:r>
      <w:r>
        <w:rPr>
          <w:color w:val="212121"/>
          <w:spacing w:val="-15"/>
        </w:rPr>
        <w:t> </w:t>
      </w:r>
      <w:r>
        <w:rPr>
          <w:color w:val="212121"/>
        </w:rPr>
        <w:t>employees</w:t>
      </w:r>
      <w:r>
        <w:rPr>
          <w:color w:val="212121"/>
          <w:spacing w:val="-16"/>
        </w:rPr>
        <w:t> </w:t>
      </w:r>
      <w:r>
        <w:rPr>
          <w:color w:val="212121"/>
        </w:rPr>
        <w:t>that</w:t>
      </w:r>
      <w:r>
        <w:rPr>
          <w:color w:val="212121"/>
          <w:spacing w:val="-15"/>
        </w:rPr>
        <w:t> </w:t>
      </w:r>
      <w:r>
        <w:rPr>
          <w:color w:val="212121"/>
        </w:rPr>
        <w:t>are</w:t>
      </w:r>
      <w:r>
        <w:rPr>
          <w:color w:val="212121"/>
          <w:spacing w:val="-15"/>
        </w:rPr>
        <w:t> </w:t>
      </w:r>
      <w:r>
        <w:rPr>
          <w:color w:val="212121"/>
        </w:rPr>
        <w:t>on</w:t>
      </w:r>
      <w:r>
        <w:rPr>
          <w:color w:val="212121"/>
          <w:spacing w:val="-15"/>
        </w:rPr>
        <w:t> </w:t>
      </w:r>
      <w:r>
        <w:rPr>
          <w:color w:val="212121"/>
        </w:rPr>
        <w:t>middle</w:t>
      </w:r>
      <w:r>
        <w:rPr>
          <w:color w:val="212121"/>
          <w:spacing w:val="-16"/>
        </w:rPr>
        <w:t> </w:t>
      </w:r>
      <w:r>
        <w:rPr>
          <w:color w:val="212121"/>
        </w:rPr>
        <w:t>management</w:t>
      </w:r>
      <w:r>
        <w:rPr>
          <w:color w:val="212121"/>
          <w:spacing w:val="-5"/>
        </w:rPr>
        <w:t> </w:t>
      </w:r>
      <w:r>
        <w:rPr>
          <w:color w:val="212121"/>
        </w:rPr>
        <w:t>but</w:t>
      </w:r>
      <w:r>
        <w:rPr>
          <w:color w:val="212121"/>
          <w:spacing w:val="17"/>
        </w:rPr>
        <w:t> </w:t>
      </w:r>
      <w:r>
        <w:rPr>
          <w:color w:val="212121"/>
        </w:rPr>
        <w:t>does</w:t>
      </w:r>
      <w:r>
        <w:rPr>
          <w:color w:val="212121"/>
          <w:spacing w:val="-16"/>
        </w:rPr>
        <w:t> </w:t>
      </w:r>
      <w:r>
        <w:rPr>
          <w:color w:val="212121"/>
        </w:rPr>
        <w:t>not</w:t>
      </w:r>
      <w:r>
        <w:rPr>
          <w:color w:val="212121"/>
          <w:spacing w:val="21"/>
        </w:rPr>
        <w:t> </w:t>
      </w:r>
      <w:r>
        <w:rPr>
          <w:color w:val="212121"/>
        </w:rPr>
        <w:t>have</w:t>
      </w:r>
      <w:r>
        <w:rPr>
          <w:color w:val="212121"/>
          <w:spacing w:val="-16"/>
        </w:rPr>
        <w:t> </w:t>
      </w:r>
      <w:r>
        <w:rPr>
          <w:color w:val="212121"/>
        </w:rPr>
        <w:t>people reporting</w:t>
      </w:r>
      <w:r>
        <w:rPr>
          <w:color w:val="212121"/>
          <w:spacing w:val="58"/>
        </w:rPr>
        <w:t> </w:t>
      </w:r>
      <w:r>
        <w:rPr>
          <w:color w:val="212121"/>
        </w:rPr>
        <w:t>to</w:t>
      </w:r>
      <w:r>
        <w:rPr>
          <w:color w:val="212121"/>
          <w:spacing w:val="80"/>
          <w:w w:val="150"/>
        </w:rPr>
        <w:t> </w:t>
      </w:r>
      <w:r>
        <w:rPr>
          <w:color w:val="212121"/>
        </w:rPr>
        <w:t>them,</w:t>
      </w:r>
      <w:r>
        <w:rPr>
          <w:color w:val="212121"/>
          <w:spacing w:val="77"/>
        </w:rPr>
        <w:t> </w:t>
      </w:r>
      <w:r>
        <w:rPr>
          <w:color w:val="212121"/>
        </w:rPr>
        <w:t>the</w:t>
      </w:r>
      <w:r>
        <w:rPr>
          <w:color w:val="212121"/>
          <w:spacing w:val="71"/>
        </w:rPr>
        <w:t> </w:t>
      </w:r>
      <w:r>
        <w:rPr>
          <w:color w:val="212121"/>
        </w:rPr>
        <w:t>weighting</w:t>
      </w:r>
      <w:r>
        <w:rPr>
          <w:color w:val="212121"/>
          <w:spacing w:val="70"/>
        </w:rPr>
        <w:t> </w:t>
      </w:r>
      <w:r>
        <w:rPr>
          <w:color w:val="212121"/>
        </w:rPr>
        <w:t>of</w:t>
      </w:r>
      <w:r>
        <w:rPr>
          <w:color w:val="212121"/>
          <w:spacing w:val="80"/>
        </w:rPr>
        <w:t> </w:t>
      </w:r>
      <w:r>
        <w:rPr>
          <w:color w:val="212121"/>
        </w:rPr>
        <w:t>CSR</w:t>
      </w:r>
      <w:r>
        <w:rPr>
          <w:color w:val="212121"/>
          <w:spacing w:val="80"/>
        </w:rPr>
        <w:t> </w:t>
      </w:r>
      <w:r>
        <w:rPr>
          <w:color w:val="212121"/>
        </w:rPr>
        <w:t>participation</w:t>
      </w:r>
      <w:r>
        <w:rPr>
          <w:color w:val="212121"/>
          <w:spacing w:val="80"/>
        </w:rPr>
        <w:t> </w:t>
      </w:r>
      <w:r>
        <w:rPr>
          <w:color w:val="212121"/>
        </w:rPr>
        <w:t>should</w:t>
      </w:r>
      <w:r>
        <w:rPr>
          <w:color w:val="212121"/>
          <w:spacing w:val="72"/>
        </w:rPr>
        <w:t> </w:t>
      </w:r>
      <w:r>
        <w:rPr>
          <w:color w:val="212121"/>
        </w:rPr>
        <w:t>carry</w:t>
      </w:r>
      <w:r>
        <w:rPr>
          <w:color w:val="212121"/>
          <w:spacing w:val="72"/>
        </w:rPr>
        <w:t> </w:t>
      </w:r>
      <w:r>
        <w:rPr>
          <w:color w:val="212121"/>
        </w:rPr>
        <w:t>5%</w:t>
      </w:r>
      <w:r>
        <w:rPr>
          <w:color w:val="212121"/>
          <w:spacing w:val="62"/>
        </w:rPr>
        <w:t> </w:t>
      </w:r>
      <w:r>
        <w:rPr>
          <w:color w:val="212121"/>
        </w:rPr>
        <w:t>on</w:t>
      </w:r>
      <w:r>
        <w:rPr>
          <w:color w:val="212121"/>
          <w:spacing w:val="77"/>
          <w:w w:val="150"/>
        </w:rPr>
        <w:t> </w:t>
      </w:r>
      <w:r>
        <w:rPr>
          <w:color w:val="212121"/>
        </w:rPr>
        <w:t>their</w:t>
      </w:r>
      <w:r>
        <w:rPr>
          <w:color w:val="212121"/>
          <w:spacing w:val="80"/>
        </w:rPr>
        <w:t> </w:t>
      </w:r>
      <w:r>
        <w:rPr>
          <w:color w:val="212121"/>
        </w:rPr>
        <w:t>KPI.</w:t>
      </w:r>
    </w:p>
    <w:p>
      <w:pPr>
        <w:pStyle w:val="BodyText"/>
        <w:spacing w:after="0" w:line="396" w:lineRule="auto"/>
        <w:jc w:val="both"/>
        <w:sectPr>
          <w:pgSz w:w="11910" w:h="16840"/>
          <w:pgMar w:header="0" w:footer="823" w:top="1400" w:bottom="1060" w:left="708" w:right="708"/>
        </w:sectPr>
      </w:pPr>
    </w:p>
    <w:p>
      <w:pPr>
        <w:pStyle w:val="BodyText"/>
      </w:pPr>
      <w:r>
        <w:rPr/>
        <mc:AlternateContent>
          <mc:Choice Requires="wps">
            <w:drawing>
              <wp:anchor distT="0" distB="0" distL="0" distR="0" allowOverlap="1" layoutInCell="1" locked="0" behindDoc="0" simplePos="0" relativeHeight="15789056">
                <wp:simplePos x="0" y="0"/>
                <wp:positionH relativeFrom="page">
                  <wp:posOffset>0</wp:posOffset>
                </wp:positionH>
                <wp:positionV relativeFrom="page">
                  <wp:posOffset>8690696</wp:posOffset>
                </wp:positionV>
                <wp:extent cx="1270" cy="1986280"/>
                <wp:effectExtent l="0" t="0" r="0" b="0"/>
                <wp:wrapNone/>
                <wp:docPr id="225" name="Graphic 225"/>
                <wp:cNvGraphicFramePr>
                  <a:graphicFrameLocks/>
                </wp:cNvGraphicFramePr>
                <a:graphic>
                  <a:graphicData uri="http://schemas.microsoft.com/office/word/2010/wordprocessingShape">
                    <wps:wsp>
                      <wps:cNvPr id="225" name="Graphic 225"/>
                      <wps:cNvSpPr/>
                      <wps:spPr>
                        <a:xfrm>
                          <a:off x="0" y="0"/>
                          <a:ext cx="1270" cy="1986280"/>
                        </a:xfrm>
                        <a:custGeom>
                          <a:avLst/>
                          <a:gdLst/>
                          <a:ahLst/>
                          <a:cxnLst/>
                          <a:rect l="l" t="t" r="r" b="b"/>
                          <a:pathLst>
                            <a:path w="0" h="1986280">
                              <a:moveTo>
                                <a:pt x="0" y="1985905"/>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9056" from="0pt,840.677325pt" to="0pt,684.306824pt" stroked="true" strokeweight="0pt" strokecolor="#bfbfbf">
                <v:stroke dashstyle="solid"/>
                <w10:wrap type="none"/>
              </v:line>
            </w:pict>
          </mc:Fallback>
        </mc:AlternateContent>
      </w:r>
      <w:r>
        <w:rPr/>
        <mc:AlternateContent>
          <mc:Choice Requires="wps">
            <w:drawing>
              <wp:anchor distT="0" distB="0" distL="0" distR="0" allowOverlap="1" layoutInCell="1" locked="0" behindDoc="0" simplePos="0" relativeHeight="15789568">
                <wp:simplePos x="0" y="0"/>
                <wp:positionH relativeFrom="page">
                  <wp:posOffset>0</wp:posOffset>
                </wp:positionH>
                <wp:positionV relativeFrom="page">
                  <wp:posOffset>4591584</wp:posOffset>
                </wp:positionV>
                <wp:extent cx="1270" cy="3272154"/>
                <wp:effectExtent l="0" t="0" r="0" b="0"/>
                <wp:wrapNone/>
                <wp:docPr id="226" name="Graphic 226"/>
                <wp:cNvGraphicFramePr>
                  <a:graphicFrameLocks/>
                </wp:cNvGraphicFramePr>
                <a:graphic>
                  <a:graphicData uri="http://schemas.microsoft.com/office/word/2010/wordprocessingShape">
                    <wps:wsp>
                      <wps:cNvPr id="226" name="Graphic 226"/>
                      <wps:cNvSpPr/>
                      <wps:spPr>
                        <a:xfrm>
                          <a:off x="0" y="0"/>
                          <a:ext cx="1270" cy="3272154"/>
                        </a:xfrm>
                        <a:custGeom>
                          <a:avLst/>
                          <a:gdLst/>
                          <a:ahLst/>
                          <a:cxnLst/>
                          <a:rect l="l" t="t" r="r" b="b"/>
                          <a:pathLst>
                            <a:path w="0" h="3272154">
                              <a:moveTo>
                                <a:pt x="0" y="3271651"/>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9568" from="0pt,619.15246pt" to="0pt,361.542084pt" stroked="true" strokeweight="0pt" strokecolor="#bfbfbf">
                <v:stroke dashstyle="solid"/>
                <w10:wrap type="none"/>
              </v:line>
            </w:pict>
          </mc:Fallback>
        </mc:AlternateContent>
      </w:r>
      <w:r>
        <w:rPr/>
        <mc:AlternateContent>
          <mc:Choice Requires="wps">
            <w:drawing>
              <wp:anchor distT="0" distB="0" distL="0" distR="0" allowOverlap="1" layoutInCell="1" locked="0" behindDoc="0" simplePos="0" relativeHeight="15790080">
                <wp:simplePos x="0" y="0"/>
                <wp:positionH relativeFrom="page">
                  <wp:posOffset>0</wp:posOffset>
                </wp:positionH>
                <wp:positionV relativeFrom="page">
                  <wp:posOffset>3305838</wp:posOffset>
                </wp:positionV>
                <wp:extent cx="1270" cy="433070"/>
                <wp:effectExtent l="0" t="0" r="0" b="0"/>
                <wp:wrapNone/>
                <wp:docPr id="227" name="Graphic 227"/>
                <wp:cNvGraphicFramePr>
                  <a:graphicFrameLocks/>
                </wp:cNvGraphicFramePr>
                <a:graphic>
                  <a:graphicData uri="http://schemas.microsoft.com/office/word/2010/wordprocessingShape">
                    <wps:wsp>
                      <wps:cNvPr id="227" name="Graphic 227"/>
                      <wps:cNvSpPr/>
                      <wps:spPr>
                        <a:xfrm>
                          <a:off x="0" y="0"/>
                          <a:ext cx="1270" cy="433070"/>
                        </a:xfrm>
                        <a:custGeom>
                          <a:avLst/>
                          <a:gdLst/>
                          <a:ahLst/>
                          <a:cxnLst/>
                          <a:rect l="l" t="t" r="r" b="b"/>
                          <a:pathLst>
                            <a:path w="0" h="433070">
                              <a:moveTo>
                                <a:pt x="0" y="432825"/>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0080" from="0pt,294.382966pt" to="0pt,260.302216pt" stroked="true" strokeweight="0pt" strokecolor="#bfbfbf">
                <v:stroke dashstyle="solid"/>
                <w10:wrap type="none"/>
              </v:line>
            </w:pict>
          </mc:Fallback>
        </mc:AlternateContent>
      </w:r>
      <w:r>
        <w:rPr/>
        <mc:AlternateContent>
          <mc:Choice Requires="wps">
            <w:drawing>
              <wp:anchor distT="0" distB="0" distL="0" distR="0" allowOverlap="1" layoutInCell="1" locked="0" behindDoc="0" simplePos="0" relativeHeight="15790592">
                <wp:simplePos x="0" y="0"/>
                <wp:positionH relativeFrom="page">
                  <wp:posOffset>0</wp:posOffset>
                </wp:positionH>
                <wp:positionV relativeFrom="page">
                  <wp:posOffset>1790948</wp:posOffset>
                </wp:positionV>
                <wp:extent cx="1270" cy="433070"/>
                <wp:effectExtent l="0" t="0" r="0" b="0"/>
                <wp:wrapNone/>
                <wp:docPr id="228" name="Graphic 228"/>
                <wp:cNvGraphicFramePr>
                  <a:graphicFrameLocks/>
                </wp:cNvGraphicFramePr>
                <a:graphic>
                  <a:graphicData uri="http://schemas.microsoft.com/office/word/2010/wordprocessingShape">
                    <wps:wsp>
                      <wps:cNvPr id="228" name="Graphic 228"/>
                      <wps:cNvSpPr/>
                      <wps:spPr>
                        <a:xfrm>
                          <a:off x="0" y="0"/>
                          <a:ext cx="1270" cy="433070"/>
                        </a:xfrm>
                        <a:custGeom>
                          <a:avLst/>
                          <a:gdLst/>
                          <a:ahLst/>
                          <a:cxnLst/>
                          <a:rect l="l" t="t" r="r" b="b"/>
                          <a:pathLst>
                            <a:path w="0" h="433070">
                              <a:moveTo>
                                <a:pt x="0" y="432825"/>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0592" from="0pt,175.100343pt" to="0pt,141.019592pt" stroked="true" strokeweight="0pt" strokecolor="#bfbfbf">
                <v:stroke dashstyle="solid"/>
                <w10:wrap type="none"/>
              </v:line>
            </w:pict>
          </mc:Fallback>
        </mc:AlternateContent>
      </w:r>
      <w:r>
        <w:rPr/>
        <mc:AlternateContent>
          <mc:Choice Requires="wps">
            <w:drawing>
              <wp:anchor distT="0" distB="0" distL="0" distR="0" allowOverlap="1" layoutInCell="1" locked="0" behindDoc="0" simplePos="0" relativeHeight="15791104">
                <wp:simplePos x="0" y="0"/>
                <wp:positionH relativeFrom="page">
                  <wp:posOffset>0</wp:posOffset>
                </wp:positionH>
                <wp:positionV relativeFrom="page">
                  <wp:posOffset>97837</wp:posOffset>
                </wp:positionV>
                <wp:extent cx="1270" cy="445770"/>
                <wp:effectExtent l="0" t="0" r="0" b="0"/>
                <wp:wrapNone/>
                <wp:docPr id="229" name="Graphic 229"/>
                <wp:cNvGraphicFramePr>
                  <a:graphicFrameLocks/>
                </wp:cNvGraphicFramePr>
                <a:graphic>
                  <a:graphicData uri="http://schemas.microsoft.com/office/word/2010/wordprocessingShape">
                    <wps:wsp>
                      <wps:cNvPr id="229" name="Graphic 229"/>
                      <wps:cNvSpPr/>
                      <wps:spPr>
                        <a:xfrm>
                          <a:off x="0" y="0"/>
                          <a:ext cx="1270" cy="445770"/>
                        </a:xfrm>
                        <a:custGeom>
                          <a:avLst/>
                          <a:gdLst/>
                          <a:ahLst/>
                          <a:cxnLst/>
                          <a:rect l="l" t="t" r="r" b="b"/>
                          <a:pathLst>
                            <a:path w="0" h="445770">
                              <a:moveTo>
                                <a:pt x="0" y="445555"/>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1104" from="0pt,42.786843pt" to="0pt,7.703718pt" stroked="true" strokeweight="0pt" strokecolor="#bfbfbf">
                <v:stroke dashstyle="solid"/>
                <w10:wrap type="none"/>
              </v:line>
            </w:pict>
          </mc:Fallback>
        </mc:AlternateContent>
      </w:r>
    </w:p>
    <w:p>
      <w:pPr>
        <w:pStyle w:val="BodyText"/>
      </w:pPr>
    </w:p>
    <w:p>
      <w:pPr>
        <w:pStyle w:val="BodyText"/>
      </w:pPr>
    </w:p>
    <w:p>
      <w:pPr>
        <w:pStyle w:val="BodyText"/>
      </w:pPr>
    </w:p>
    <w:p>
      <w:pPr>
        <w:pStyle w:val="BodyText"/>
        <w:spacing w:before="112"/>
      </w:pPr>
    </w:p>
    <w:p>
      <w:pPr>
        <w:pStyle w:val="BodyText"/>
        <w:spacing w:line="398" w:lineRule="auto" w:before="1"/>
        <w:ind w:left="806" w:right="604" w:hanging="8"/>
        <w:jc w:val="both"/>
      </w:pPr>
      <w:r>
        <w:rPr>
          <w:color w:val="1F1F1F"/>
        </w:rPr>
        <w:t>For senior </w:t>
      </w:r>
      <w:r>
        <w:rPr>
          <w:color w:val="313131"/>
        </w:rPr>
        <w:t>management </w:t>
      </w:r>
      <w:r>
        <w:rPr>
          <w:color w:val="1F1F1F"/>
        </w:rPr>
        <w:t>and</w:t>
      </w:r>
      <w:r>
        <w:rPr>
          <w:color w:val="1F1F1F"/>
          <w:spacing w:val="-9"/>
        </w:rPr>
        <w:t> </w:t>
      </w:r>
      <w:r>
        <w:rPr>
          <w:color w:val="1F1F1F"/>
        </w:rPr>
        <w:t>line</w:t>
      </w:r>
      <w:r>
        <w:rPr>
          <w:color w:val="1F1F1F"/>
          <w:spacing w:val="-15"/>
        </w:rPr>
        <w:t> </w:t>
      </w:r>
      <w:r>
        <w:rPr>
          <w:color w:val="1F1F1F"/>
        </w:rPr>
        <w:t>managers, </w:t>
      </w:r>
      <w:r>
        <w:rPr>
          <w:color w:val="313131"/>
        </w:rPr>
        <w:t>the</w:t>
      </w:r>
      <w:r>
        <w:rPr>
          <w:color w:val="313131"/>
          <w:spacing w:val="-1"/>
        </w:rPr>
        <w:t> </w:t>
      </w:r>
      <w:r>
        <w:rPr>
          <w:color w:val="1F1F1F"/>
        </w:rPr>
        <w:t>weighting for</w:t>
      </w:r>
      <w:r>
        <w:rPr>
          <w:color w:val="1F1F1F"/>
          <w:spacing w:val="37"/>
        </w:rPr>
        <w:t> </w:t>
      </w:r>
      <w:r>
        <w:rPr>
          <w:color w:val="1F1F1F"/>
        </w:rPr>
        <w:t>CSR</w:t>
      </w:r>
      <w:r>
        <w:rPr>
          <w:color w:val="1F1F1F"/>
          <w:spacing w:val="-3"/>
        </w:rPr>
        <w:t> </w:t>
      </w:r>
      <w:r>
        <w:rPr>
          <w:color w:val="1F1F1F"/>
        </w:rPr>
        <w:t>participation should carry 7%</w:t>
      </w:r>
      <w:r>
        <w:rPr>
          <w:color w:val="1F1F1F"/>
          <w:spacing w:val="-9"/>
        </w:rPr>
        <w:t> </w:t>
      </w:r>
      <w:r>
        <w:rPr>
          <w:color w:val="313131"/>
        </w:rPr>
        <w:t>and additional </w:t>
      </w:r>
      <w:r>
        <w:rPr>
          <w:color w:val="1F1F1F"/>
        </w:rPr>
        <w:t>3%</w:t>
      </w:r>
      <w:r>
        <w:rPr>
          <w:color w:val="1F1F1F"/>
          <w:spacing w:val="-3"/>
        </w:rPr>
        <w:t> </w:t>
      </w:r>
      <w:r>
        <w:rPr>
          <w:color w:val="313131"/>
        </w:rPr>
        <w:t>for</w:t>
      </w:r>
      <w:r>
        <w:rPr>
          <w:color w:val="313131"/>
          <w:spacing w:val="40"/>
        </w:rPr>
        <w:t> </w:t>
      </w:r>
      <w:r>
        <w:rPr>
          <w:color w:val="1F1F1F"/>
        </w:rPr>
        <w:t>their team's participation </w:t>
      </w:r>
      <w:r>
        <w:rPr>
          <w:color w:val="444444"/>
        </w:rPr>
        <w:t>in </w:t>
      </w:r>
      <w:r>
        <w:rPr>
          <w:color w:val="1F1F1F"/>
        </w:rPr>
        <w:t>CSR interventions.</w:t>
      </w:r>
    </w:p>
    <w:p>
      <w:pPr>
        <w:pStyle w:val="BodyText"/>
        <w:spacing w:line="398" w:lineRule="auto" w:before="242"/>
        <w:ind w:left="790" w:right="595" w:firstLine="1"/>
        <w:jc w:val="both"/>
      </w:pPr>
      <w:r>
        <w:rPr>
          <w:color w:val="0F0F0F"/>
        </w:rPr>
        <w:t>The</w:t>
      </w:r>
      <w:r>
        <w:rPr>
          <w:color w:val="0F0F0F"/>
          <w:spacing w:val="-16"/>
        </w:rPr>
        <w:t> </w:t>
      </w:r>
      <w:r>
        <w:rPr>
          <w:color w:val="1F1F1F"/>
        </w:rPr>
        <w:t>company</w:t>
      </w:r>
      <w:r>
        <w:rPr>
          <w:color w:val="1F1F1F"/>
          <w:spacing w:val="-15"/>
        </w:rPr>
        <w:t> </w:t>
      </w:r>
      <w:r>
        <w:rPr>
          <w:color w:val="1F1F1F"/>
        </w:rPr>
        <w:t>culture</w:t>
      </w:r>
      <w:r>
        <w:rPr>
          <w:color w:val="1F1F1F"/>
          <w:spacing w:val="-15"/>
        </w:rPr>
        <w:t> </w:t>
      </w:r>
      <w:r>
        <w:rPr>
          <w:color w:val="1F1F1F"/>
        </w:rPr>
        <w:t>that</w:t>
      </w:r>
      <w:r>
        <w:rPr>
          <w:color w:val="1F1F1F"/>
          <w:spacing w:val="-16"/>
        </w:rPr>
        <w:t> </w:t>
      </w:r>
      <w:r>
        <w:rPr>
          <w:color w:val="1F1F1F"/>
        </w:rPr>
        <w:t>encourages</w:t>
      </w:r>
      <w:r>
        <w:rPr>
          <w:color w:val="1F1F1F"/>
          <w:spacing w:val="-6"/>
        </w:rPr>
        <w:t> </w:t>
      </w:r>
      <w:r>
        <w:rPr>
          <w:color w:val="1F1F1F"/>
        </w:rPr>
        <w:t>participation</w:t>
      </w:r>
      <w:r>
        <w:rPr>
          <w:color w:val="1F1F1F"/>
          <w:spacing w:val="-11"/>
        </w:rPr>
        <w:t> </w:t>
      </w:r>
      <w:r>
        <w:rPr>
          <w:color w:val="313131"/>
        </w:rPr>
        <w:t>in</w:t>
      </w:r>
      <w:r>
        <w:rPr>
          <w:color w:val="313131"/>
          <w:spacing w:val="-13"/>
        </w:rPr>
        <w:t> </w:t>
      </w:r>
      <w:r>
        <w:rPr>
          <w:color w:val="1F1F1F"/>
        </w:rPr>
        <w:t>CSR</w:t>
      </w:r>
      <w:r>
        <w:rPr>
          <w:color w:val="1F1F1F"/>
          <w:spacing w:val="-16"/>
        </w:rPr>
        <w:t> </w:t>
      </w:r>
      <w:r>
        <w:rPr>
          <w:color w:val="1F1F1F"/>
        </w:rPr>
        <w:t>intervention</w:t>
      </w:r>
      <w:r>
        <w:rPr>
          <w:color w:val="1F1F1F"/>
          <w:spacing w:val="-15"/>
        </w:rPr>
        <w:t> </w:t>
      </w:r>
      <w:r>
        <w:rPr>
          <w:color w:val="313131"/>
        </w:rPr>
        <w:t>already</w:t>
      </w:r>
      <w:r>
        <w:rPr>
          <w:color w:val="313131"/>
          <w:spacing w:val="-14"/>
        </w:rPr>
        <w:t> </w:t>
      </w:r>
      <w:r>
        <w:rPr>
          <w:color w:val="313131"/>
        </w:rPr>
        <w:t>exist</w:t>
      </w:r>
      <w:r>
        <w:rPr>
          <w:color w:val="313131"/>
          <w:spacing w:val="-16"/>
        </w:rPr>
        <w:t> </w:t>
      </w:r>
      <w:r>
        <w:rPr>
          <w:color w:val="313131"/>
        </w:rPr>
        <w:t>at</w:t>
      </w:r>
      <w:r>
        <w:rPr>
          <w:color w:val="313131"/>
          <w:spacing w:val="-14"/>
        </w:rPr>
        <w:t> </w:t>
      </w:r>
      <w:r>
        <w:rPr>
          <w:color w:val="1F1F1F"/>
        </w:rPr>
        <w:t>AFGRI. However, this culture</w:t>
      </w:r>
      <w:r>
        <w:rPr>
          <w:color w:val="1F1F1F"/>
          <w:spacing w:val="-2"/>
        </w:rPr>
        <w:t> </w:t>
      </w:r>
      <w:r>
        <w:rPr>
          <w:color w:val="1F1F1F"/>
        </w:rPr>
        <w:t>can</w:t>
      </w:r>
      <w:r>
        <w:rPr>
          <w:color w:val="1F1F1F"/>
          <w:spacing w:val="-11"/>
        </w:rPr>
        <w:t> </w:t>
      </w:r>
      <w:r>
        <w:rPr>
          <w:color w:val="1F1F1F"/>
        </w:rPr>
        <w:t>be</w:t>
      </w:r>
      <w:r>
        <w:rPr>
          <w:color w:val="1F1F1F"/>
          <w:spacing w:val="-2"/>
        </w:rPr>
        <w:t> </w:t>
      </w:r>
      <w:r>
        <w:rPr>
          <w:color w:val="1F1F1F"/>
        </w:rPr>
        <w:t>expanded</w:t>
      </w:r>
      <w:r>
        <w:rPr>
          <w:color w:val="1F1F1F"/>
          <w:spacing w:val="-1"/>
        </w:rPr>
        <w:t> </w:t>
      </w:r>
      <w:r>
        <w:rPr>
          <w:color w:val="1F1F1F"/>
        </w:rPr>
        <w:t>to</w:t>
      </w:r>
      <w:r>
        <w:rPr>
          <w:color w:val="1F1F1F"/>
          <w:spacing w:val="40"/>
        </w:rPr>
        <w:t> </w:t>
      </w:r>
      <w:r>
        <w:rPr>
          <w:color w:val="1F1F1F"/>
        </w:rPr>
        <w:t>operations that are outside</w:t>
      </w:r>
      <w:r>
        <w:rPr>
          <w:color w:val="1F1F1F"/>
          <w:spacing w:val="-5"/>
        </w:rPr>
        <w:t> </w:t>
      </w:r>
      <w:r>
        <w:rPr>
          <w:color w:val="1F1F1F"/>
        </w:rPr>
        <w:t>of the</w:t>
      </w:r>
      <w:r>
        <w:rPr>
          <w:color w:val="1F1F1F"/>
          <w:spacing w:val="-1"/>
        </w:rPr>
        <w:t> </w:t>
      </w:r>
      <w:r>
        <w:rPr>
          <w:color w:val="313131"/>
        </w:rPr>
        <w:t>company's </w:t>
      </w:r>
      <w:r>
        <w:rPr>
          <w:color w:val="1F1F1F"/>
        </w:rPr>
        <w:t>head office.</w:t>
      </w:r>
      <w:r>
        <w:rPr>
          <w:color w:val="1F1F1F"/>
          <w:spacing w:val="-10"/>
        </w:rPr>
        <w:t> </w:t>
      </w:r>
      <w:r>
        <w:rPr>
          <w:color w:val="0F0F0F"/>
        </w:rPr>
        <w:t>The</w:t>
      </w:r>
      <w:r>
        <w:rPr>
          <w:color w:val="0F0F0F"/>
          <w:spacing w:val="-14"/>
        </w:rPr>
        <w:t> </w:t>
      </w:r>
      <w:r>
        <w:rPr>
          <w:color w:val="1F1F1F"/>
        </w:rPr>
        <w:t>expansion of corporate cultures to</w:t>
      </w:r>
      <w:r>
        <w:rPr>
          <w:color w:val="1F1F1F"/>
          <w:spacing w:val="36"/>
        </w:rPr>
        <w:t> </w:t>
      </w:r>
      <w:r>
        <w:rPr>
          <w:color w:val="1F1F1F"/>
        </w:rPr>
        <w:t>operations would</w:t>
      </w:r>
      <w:r>
        <w:rPr>
          <w:color w:val="1F1F1F"/>
          <w:spacing w:val="-16"/>
        </w:rPr>
        <w:t> </w:t>
      </w:r>
      <w:r>
        <w:rPr>
          <w:color w:val="1F1F1F"/>
        </w:rPr>
        <w:t>unify</w:t>
      </w:r>
      <w:r>
        <w:rPr>
          <w:color w:val="1F1F1F"/>
          <w:spacing w:val="-12"/>
        </w:rPr>
        <w:t> </w:t>
      </w:r>
      <w:r>
        <w:rPr>
          <w:color w:val="1F1F1F"/>
        </w:rPr>
        <w:t>the</w:t>
      </w:r>
      <w:r>
        <w:rPr>
          <w:color w:val="1F1F1F"/>
          <w:spacing w:val="-16"/>
        </w:rPr>
        <w:t> </w:t>
      </w:r>
      <w:r>
        <w:rPr>
          <w:color w:val="313131"/>
        </w:rPr>
        <w:t>company</w:t>
      </w:r>
      <w:r>
        <w:rPr>
          <w:color w:val="313131"/>
          <w:spacing w:val="-2"/>
        </w:rPr>
        <w:t> </w:t>
      </w:r>
      <w:r>
        <w:rPr>
          <w:color w:val="1F1F1F"/>
        </w:rPr>
        <w:t>under one </w:t>
      </w:r>
      <w:r>
        <w:rPr>
          <w:color w:val="313131"/>
        </w:rPr>
        <w:t>'working</w:t>
      </w:r>
      <w:r>
        <w:rPr>
          <w:color w:val="313131"/>
          <w:spacing w:val="-16"/>
        </w:rPr>
        <w:t> </w:t>
      </w:r>
      <w:r>
        <w:rPr>
          <w:color w:val="1F1F1F"/>
        </w:rPr>
        <w:t>umbrella'</w:t>
      </w:r>
      <w:r>
        <w:rPr>
          <w:color w:val="1F1F1F"/>
          <w:spacing w:val="-5"/>
        </w:rPr>
        <w:t> </w:t>
      </w:r>
      <w:r>
        <w:rPr>
          <w:color w:val="1F1F1F"/>
        </w:rPr>
        <w:t>to</w:t>
      </w:r>
      <w:r>
        <w:rPr>
          <w:color w:val="1F1F1F"/>
          <w:spacing w:val="40"/>
        </w:rPr>
        <w:t> </w:t>
      </w:r>
      <w:r>
        <w:rPr>
          <w:color w:val="1F1F1F"/>
        </w:rPr>
        <w:t>eliminate the</w:t>
      </w:r>
      <w:r>
        <w:rPr>
          <w:color w:val="1F1F1F"/>
          <w:spacing w:val="-16"/>
        </w:rPr>
        <w:t> </w:t>
      </w:r>
      <w:r>
        <w:rPr>
          <w:color w:val="1F1F1F"/>
        </w:rPr>
        <w:t>perception</w:t>
      </w:r>
      <w:r>
        <w:rPr>
          <w:color w:val="1F1F1F"/>
          <w:spacing w:val="20"/>
        </w:rPr>
        <w:t> </w:t>
      </w:r>
      <w:r>
        <w:rPr>
          <w:color w:val="1F1F1F"/>
        </w:rPr>
        <w:t>that</w:t>
      </w:r>
      <w:r>
        <w:rPr>
          <w:color w:val="1F1F1F"/>
          <w:spacing w:val="-5"/>
        </w:rPr>
        <w:t> </w:t>
      </w:r>
      <w:r>
        <w:rPr>
          <w:color w:val="1F1F1F"/>
        </w:rPr>
        <w:t>CSR</w:t>
      </w:r>
      <w:r>
        <w:rPr>
          <w:color w:val="1F1F1F"/>
          <w:spacing w:val="-5"/>
        </w:rPr>
        <w:t> </w:t>
      </w:r>
      <w:r>
        <w:rPr>
          <w:color w:val="1F1F1F"/>
        </w:rPr>
        <w:t>interventions are</w:t>
      </w:r>
      <w:r>
        <w:rPr>
          <w:color w:val="1F1F1F"/>
          <w:spacing w:val="-16"/>
        </w:rPr>
        <w:t> </w:t>
      </w:r>
      <w:r>
        <w:rPr>
          <w:color w:val="1F1F1F"/>
        </w:rPr>
        <w:t>head</w:t>
      </w:r>
      <w:r>
        <w:rPr>
          <w:color w:val="1F1F1F"/>
          <w:spacing w:val="-14"/>
        </w:rPr>
        <w:t> </w:t>
      </w:r>
      <w:r>
        <w:rPr>
          <w:color w:val="1F1F1F"/>
        </w:rPr>
        <w:t>office</w:t>
      </w:r>
      <w:r>
        <w:rPr>
          <w:color w:val="1F1F1F"/>
          <w:spacing w:val="-7"/>
        </w:rPr>
        <w:t> </w:t>
      </w:r>
      <w:r>
        <w:rPr>
          <w:color w:val="1F1F1F"/>
        </w:rPr>
        <w:t>activities </w:t>
      </w:r>
      <w:r>
        <w:rPr>
          <w:color w:val="313131"/>
        </w:rPr>
        <w:t>only. </w:t>
      </w:r>
      <w:r>
        <w:rPr>
          <w:color w:val="0F0F0F"/>
        </w:rPr>
        <w:t>The </w:t>
      </w:r>
      <w:r>
        <w:rPr>
          <w:color w:val="1F1F1F"/>
        </w:rPr>
        <w:t>expansion </w:t>
      </w:r>
      <w:r>
        <w:rPr>
          <w:color w:val="313131"/>
        </w:rPr>
        <w:t>and </w:t>
      </w:r>
      <w:r>
        <w:rPr>
          <w:color w:val="1F1F1F"/>
        </w:rPr>
        <w:t>infiltration of company culture to other </w:t>
      </w:r>
      <w:r>
        <w:rPr>
          <w:color w:val="313131"/>
        </w:rPr>
        <w:t>regions </w:t>
      </w:r>
      <w:r>
        <w:rPr>
          <w:color w:val="1F1F1F"/>
        </w:rPr>
        <w:t>beyond the head </w:t>
      </w:r>
      <w:r>
        <w:rPr>
          <w:color w:val="313131"/>
        </w:rPr>
        <w:t>office </w:t>
      </w:r>
      <w:r>
        <w:rPr>
          <w:color w:val="1F1F1F"/>
        </w:rPr>
        <w:t>should be done through </w:t>
      </w:r>
      <w:r>
        <w:rPr>
          <w:color w:val="313131"/>
        </w:rPr>
        <w:t>and </w:t>
      </w:r>
      <w:r>
        <w:rPr>
          <w:color w:val="1F1F1F"/>
        </w:rPr>
        <w:t>in conjunction with </w:t>
      </w:r>
      <w:r>
        <w:rPr>
          <w:color w:val="313131"/>
        </w:rPr>
        <w:t>the </w:t>
      </w:r>
      <w:r>
        <w:rPr>
          <w:color w:val="1F1F1F"/>
        </w:rPr>
        <w:t>Organisational Development, Marketing</w:t>
      </w:r>
      <w:r>
        <w:rPr>
          <w:color w:val="1F1F1F"/>
          <w:spacing w:val="-7"/>
        </w:rPr>
        <w:t> </w:t>
      </w:r>
      <w:r>
        <w:rPr>
          <w:color w:val="313131"/>
        </w:rPr>
        <w:t>and</w:t>
      </w:r>
      <w:r>
        <w:rPr>
          <w:color w:val="313131"/>
          <w:spacing w:val="-4"/>
        </w:rPr>
        <w:t> </w:t>
      </w:r>
      <w:r>
        <w:rPr>
          <w:color w:val="1F1F1F"/>
        </w:rPr>
        <w:t>senior </w:t>
      </w:r>
      <w:r>
        <w:rPr>
          <w:color w:val="313131"/>
        </w:rPr>
        <w:t>management </w:t>
      </w:r>
      <w:r>
        <w:rPr>
          <w:color w:val="1F1F1F"/>
        </w:rPr>
        <w:t>of business units</w:t>
      </w:r>
      <w:r>
        <w:rPr>
          <w:color w:val="1F1F1F"/>
          <w:spacing w:val="-4"/>
        </w:rPr>
        <w:t> </w:t>
      </w:r>
      <w:r>
        <w:rPr>
          <w:color w:val="1F1F1F"/>
        </w:rPr>
        <w:t>that</w:t>
      </w:r>
      <w:r>
        <w:rPr>
          <w:color w:val="1F1F1F"/>
          <w:spacing w:val="-11"/>
        </w:rPr>
        <w:t> </w:t>
      </w:r>
      <w:r>
        <w:rPr>
          <w:color w:val="1F1F1F"/>
        </w:rPr>
        <w:t>is targeted</w:t>
      </w:r>
      <w:r>
        <w:rPr>
          <w:color w:val="1F1F1F"/>
          <w:spacing w:val="-8"/>
        </w:rPr>
        <w:t> </w:t>
      </w:r>
      <w:r>
        <w:rPr>
          <w:color w:val="1F1F1F"/>
        </w:rPr>
        <w:t>in </w:t>
      </w:r>
      <w:r>
        <w:rPr>
          <w:color w:val="313131"/>
        </w:rPr>
        <w:t>the</w:t>
      </w:r>
      <w:r>
        <w:rPr>
          <w:color w:val="313131"/>
          <w:spacing w:val="-9"/>
        </w:rPr>
        <w:t> </w:t>
      </w:r>
      <w:r>
        <w:rPr>
          <w:color w:val="1F1F1F"/>
        </w:rPr>
        <w:t>region.</w:t>
      </w:r>
    </w:p>
    <w:p>
      <w:pPr>
        <w:pStyle w:val="BodyText"/>
        <w:spacing w:line="396" w:lineRule="auto" w:before="238"/>
        <w:ind w:left="782" w:right="597" w:hanging="1"/>
        <w:jc w:val="both"/>
      </w:pPr>
      <w:r>
        <w:rPr>
          <w:color w:val="1F1F1F"/>
        </w:rPr>
        <w:t>The </w:t>
      </w:r>
      <w:r>
        <w:rPr>
          <w:color w:val="313131"/>
        </w:rPr>
        <w:t>company </w:t>
      </w:r>
      <w:r>
        <w:rPr>
          <w:color w:val="1F1F1F"/>
        </w:rPr>
        <w:t>culture infiltration to operations in the regions should be done either through road shows, workshops, regional managers' quarterly </w:t>
      </w:r>
      <w:r>
        <w:rPr>
          <w:color w:val="313131"/>
        </w:rPr>
        <w:t>meetings or </w:t>
      </w:r>
      <w:r>
        <w:rPr>
          <w:color w:val="1F1F1F"/>
        </w:rPr>
        <w:t>employee volunteering initiatives </w:t>
      </w:r>
      <w:r>
        <w:rPr>
          <w:color w:val="444444"/>
        </w:rPr>
        <w:t>in </w:t>
      </w:r>
      <w:r>
        <w:rPr>
          <w:color w:val="1F1F1F"/>
        </w:rPr>
        <w:t>the regions. The significance of having employee volunteering initiatives in the regions</w:t>
      </w:r>
      <w:r>
        <w:rPr>
          <w:color w:val="1F1F1F"/>
          <w:spacing w:val="-16"/>
        </w:rPr>
        <w:t> </w:t>
      </w:r>
      <w:r>
        <w:rPr>
          <w:color w:val="444444"/>
        </w:rPr>
        <w:t>is</w:t>
      </w:r>
      <w:r>
        <w:rPr>
          <w:color w:val="444444"/>
          <w:spacing w:val="-15"/>
        </w:rPr>
        <w:t> </w:t>
      </w:r>
      <w:r>
        <w:rPr>
          <w:color w:val="1F1F1F"/>
        </w:rPr>
        <w:t>to</w:t>
      </w:r>
      <w:r>
        <w:rPr>
          <w:color w:val="1F1F1F"/>
          <w:spacing w:val="8"/>
        </w:rPr>
        <w:t> </w:t>
      </w:r>
      <w:r>
        <w:rPr>
          <w:color w:val="1F1F1F"/>
        </w:rPr>
        <w:t>validate</w:t>
      </w:r>
      <w:r>
        <w:rPr>
          <w:color w:val="1F1F1F"/>
          <w:spacing w:val="-12"/>
        </w:rPr>
        <w:t> </w:t>
      </w:r>
      <w:r>
        <w:rPr>
          <w:color w:val="1F1F1F"/>
        </w:rPr>
        <w:t>to</w:t>
      </w:r>
      <w:r>
        <w:rPr>
          <w:color w:val="1F1F1F"/>
          <w:spacing w:val="23"/>
        </w:rPr>
        <w:t> </w:t>
      </w:r>
      <w:r>
        <w:rPr>
          <w:color w:val="1F1F1F"/>
        </w:rPr>
        <w:t>the</w:t>
      </w:r>
      <w:r>
        <w:rPr>
          <w:color w:val="1F1F1F"/>
          <w:spacing w:val="-16"/>
        </w:rPr>
        <w:t> </w:t>
      </w:r>
      <w:r>
        <w:rPr>
          <w:color w:val="313131"/>
        </w:rPr>
        <w:t>employees </w:t>
      </w:r>
      <w:r>
        <w:rPr>
          <w:color w:val="1F1F1F"/>
        </w:rPr>
        <w:t>in </w:t>
      </w:r>
      <w:r>
        <w:rPr>
          <w:color w:val="313131"/>
        </w:rPr>
        <w:t>those</w:t>
      </w:r>
      <w:r>
        <w:rPr>
          <w:color w:val="313131"/>
          <w:spacing w:val="-16"/>
        </w:rPr>
        <w:t> </w:t>
      </w:r>
      <w:r>
        <w:rPr>
          <w:color w:val="1F1F1F"/>
        </w:rPr>
        <w:t>regions that</w:t>
      </w:r>
      <w:r>
        <w:rPr>
          <w:color w:val="1F1F1F"/>
          <w:spacing w:val="-16"/>
        </w:rPr>
        <w:t> </w:t>
      </w:r>
      <w:r>
        <w:rPr>
          <w:color w:val="1F1F1F"/>
        </w:rPr>
        <w:t>CSR</w:t>
      </w:r>
      <w:r>
        <w:rPr>
          <w:color w:val="1F1F1F"/>
          <w:spacing w:val="-11"/>
        </w:rPr>
        <w:t> </w:t>
      </w:r>
      <w:r>
        <w:rPr>
          <w:color w:val="1F1F1F"/>
        </w:rPr>
        <w:t>initiatives</w:t>
      </w:r>
      <w:r>
        <w:rPr>
          <w:color w:val="1F1F1F"/>
          <w:spacing w:val="-15"/>
        </w:rPr>
        <w:t> </w:t>
      </w:r>
      <w:r>
        <w:rPr>
          <w:color w:val="1F1F1F"/>
        </w:rPr>
        <w:t>are</w:t>
      </w:r>
      <w:r>
        <w:rPr>
          <w:color w:val="1F1F1F"/>
          <w:spacing w:val="-16"/>
        </w:rPr>
        <w:t> </w:t>
      </w:r>
      <w:r>
        <w:rPr>
          <w:color w:val="1F1F1F"/>
        </w:rPr>
        <w:t>not</w:t>
      </w:r>
      <w:r>
        <w:rPr>
          <w:color w:val="1F1F1F"/>
          <w:spacing w:val="15"/>
        </w:rPr>
        <w:t> </w:t>
      </w:r>
      <w:r>
        <w:rPr>
          <w:color w:val="1F1F1F"/>
        </w:rPr>
        <w:t>head</w:t>
      </w:r>
      <w:r>
        <w:rPr>
          <w:color w:val="1F1F1F"/>
          <w:spacing w:val="-16"/>
        </w:rPr>
        <w:t> </w:t>
      </w:r>
      <w:r>
        <w:rPr>
          <w:color w:val="1F1F1F"/>
        </w:rPr>
        <w:t>office activities only but activities that should be accessible by all in the Group. Also, having volunteering initiatives in the regions with </w:t>
      </w:r>
      <w:r>
        <w:rPr>
          <w:color w:val="313131"/>
        </w:rPr>
        <w:t>senior </w:t>
      </w:r>
      <w:r>
        <w:rPr>
          <w:color w:val="1F1F1F"/>
        </w:rPr>
        <w:t>management is an </w:t>
      </w:r>
      <w:r>
        <w:rPr>
          <w:color w:val="313131"/>
        </w:rPr>
        <w:t>indication </w:t>
      </w:r>
      <w:r>
        <w:rPr>
          <w:color w:val="1F1F1F"/>
        </w:rPr>
        <w:t>to the employees that </w:t>
      </w:r>
      <w:r>
        <w:rPr>
          <w:color w:val="0F0F0F"/>
        </w:rPr>
        <w:t>EVP</w:t>
      </w:r>
      <w:r>
        <w:rPr>
          <w:color w:val="0F0F0F"/>
          <w:spacing w:val="-3"/>
        </w:rPr>
        <w:t> </w:t>
      </w:r>
      <w:r>
        <w:rPr>
          <w:color w:val="1F1F1F"/>
        </w:rPr>
        <w:t>are conducted by </w:t>
      </w:r>
      <w:r>
        <w:rPr>
          <w:color w:val="313131"/>
        </w:rPr>
        <w:t>all </w:t>
      </w:r>
      <w:r>
        <w:rPr>
          <w:color w:val="1F1F1F"/>
        </w:rPr>
        <w:t>employees of AFGRI, </w:t>
      </w:r>
      <w:r>
        <w:rPr>
          <w:color w:val="0F0F0F"/>
        </w:rPr>
        <w:t>not</w:t>
      </w:r>
      <w:r>
        <w:rPr>
          <w:color w:val="0F0F0F"/>
          <w:spacing w:val="40"/>
        </w:rPr>
        <w:t> </w:t>
      </w:r>
      <w:r>
        <w:rPr>
          <w:color w:val="1F1F1F"/>
        </w:rPr>
        <w:t>based on their level of </w:t>
      </w:r>
      <w:r>
        <w:rPr>
          <w:color w:val="313131"/>
          <w:spacing w:val="-2"/>
        </w:rPr>
        <w:t>employment.</w:t>
      </w:r>
    </w:p>
    <w:p>
      <w:pPr>
        <w:pStyle w:val="BodyText"/>
        <w:spacing w:line="398" w:lineRule="auto" w:before="249"/>
        <w:ind w:left="778" w:right="591" w:hanging="2"/>
        <w:jc w:val="both"/>
      </w:pPr>
      <w:r>
        <w:rPr>
          <w:color w:val="1F1F1F"/>
        </w:rPr>
        <w:t>It </w:t>
      </w:r>
      <w:r>
        <w:rPr>
          <w:color w:val="0F0F0F"/>
        </w:rPr>
        <w:t>is </w:t>
      </w:r>
      <w:r>
        <w:rPr>
          <w:color w:val="1F1F1F"/>
        </w:rPr>
        <w:t>vital for the employees to</w:t>
      </w:r>
      <w:r>
        <w:rPr>
          <w:color w:val="1F1F1F"/>
          <w:spacing w:val="40"/>
        </w:rPr>
        <w:t> </w:t>
      </w:r>
      <w:r>
        <w:rPr>
          <w:color w:val="313131"/>
        </w:rPr>
        <w:t>comprehend and </w:t>
      </w:r>
      <w:r>
        <w:rPr>
          <w:color w:val="1F1F1F"/>
        </w:rPr>
        <w:t>have input into </w:t>
      </w:r>
      <w:r>
        <w:rPr>
          <w:color w:val="0F0F0F"/>
        </w:rPr>
        <w:t>the </w:t>
      </w:r>
      <w:r>
        <w:rPr>
          <w:color w:val="1F1F1F"/>
        </w:rPr>
        <w:t>AFGRI CSR strategy. </w:t>
      </w:r>
      <w:r>
        <w:rPr>
          <w:color w:val="0F0F0F"/>
        </w:rPr>
        <w:t>Inviting</w:t>
      </w:r>
      <w:r>
        <w:rPr>
          <w:color w:val="0F0F0F"/>
          <w:spacing w:val="-16"/>
        </w:rPr>
        <w:t> </w:t>
      </w:r>
      <w:r>
        <w:rPr>
          <w:color w:val="1F1F1F"/>
        </w:rPr>
        <w:t>employees</w:t>
      </w:r>
      <w:r>
        <w:rPr>
          <w:color w:val="1F1F1F"/>
          <w:spacing w:val="14"/>
        </w:rPr>
        <w:t> </w:t>
      </w:r>
      <w:r>
        <w:rPr>
          <w:color w:val="0F0F0F"/>
        </w:rPr>
        <w:t>to</w:t>
      </w:r>
      <w:r>
        <w:rPr>
          <w:color w:val="0F0F0F"/>
          <w:spacing w:val="30"/>
        </w:rPr>
        <w:t> </w:t>
      </w:r>
      <w:r>
        <w:rPr>
          <w:color w:val="1F1F1F"/>
        </w:rPr>
        <w:t>make</w:t>
      </w:r>
      <w:r>
        <w:rPr>
          <w:color w:val="1F1F1F"/>
          <w:spacing w:val="-14"/>
        </w:rPr>
        <w:t> </w:t>
      </w:r>
      <w:r>
        <w:rPr>
          <w:color w:val="1F1F1F"/>
        </w:rPr>
        <w:t>comments on</w:t>
      </w:r>
      <w:r>
        <w:rPr>
          <w:color w:val="1F1F1F"/>
          <w:spacing w:val="20"/>
        </w:rPr>
        <w:t> </w:t>
      </w:r>
      <w:r>
        <w:rPr>
          <w:color w:val="1F1F1F"/>
        </w:rPr>
        <w:t>the</w:t>
      </w:r>
      <w:r>
        <w:rPr>
          <w:color w:val="1F1F1F"/>
          <w:spacing w:val="-16"/>
        </w:rPr>
        <w:t> </w:t>
      </w:r>
      <w:r>
        <w:rPr>
          <w:color w:val="313131"/>
        </w:rPr>
        <w:t>strategy </w:t>
      </w:r>
      <w:r>
        <w:rPr>
          <w:color w:val="1F1F1F"/>
        </w:rPr>
        <w:t>will</w:t>
      </w:r>
      <w:r>
        <w:rPr>
          <w:color w:val="1F1F1F"/>
          <w:spacing w:val="-13"/>
        </w:rPr>
        <w:t> </w:t>
      </w:r>
      <w:r>
        <w:rPr>
          <w:color w:val="1F1F1F"/>
        </w:rPr>
        <w:t>not</w:t>
      </w:r>
      <w:r>
        <w:rPr>
          <w:color w:val="1F1F1F"/>
          <w:spacing w:val="-12"/>
        </w:rPr>
        <w:t> </w:t>
      </w:r>
      <w:r>
        <w:rPr>
          <w:color w:val="1F1F1F"/>
        </w:rPr>
        <w:t>only</w:t>
      </w:r>
      <w:r>
        <w:rPr>
          <w:color w:val="1F1F1F"/>
          <w:spacing w:val="-12"/>
        </w:rPr>
        <w:t> </w:t>
      </w:r>
      <w:r>
        <w:rPr>
          <w:color w:val="1F1F1F"/>
        </w:rPr>
        <w:t>ensure</w:t>
      </w:r>
      <w:r>
        <w:rPr>
          <w:color w:val="1F1F1F"/>
          <w:spacing w:val="-4"/>
        </w:rPr>
        <w:t> </w:t>
      </w:r>
      <w:r>
        <w:rPr>
          <w:color w:val="1F1F1F"/>
        </w:rPr>
        <w:t>that</w:t>
      </w:r>
      <w:r>
        <w:rPr>
          <w:color w:val="1F1F1F"/>
          <w:spacing w:val="-16"/>
        </w:rPr>
        <w:t> </w:t>
      </w:r>
      <w:r>
        <w:rPr>
          <w:color w:val="1F1F1F"/>
        </w:rPr>
        <w:t>the</w:t>
      </w:r>
      <w:r>
        <w:rPr>
          <w:color w:val="1F1F1F"/>
          <w:spacing w:val="-8"/>
        </w:rPr>
        <w:t> </w:t>
      </w:r>
      <w:r>
        <w:rPr>
          <w:color w:val="1F1F1F"/>
        </w:rPr>
        <w:t>employees understand the strategy but</w:t>
      </w:r>
      <w:r>
        <w:rPr>
          <w:color w:val="1F1F1F"/>
          <w:spacing w:val="39"/>
        </w:rPr>
        <w:t> </w:t>
      </w:r>
      <w:r>
        <w:rPr>
          <w:color w:val="1F1F1F"/>
        </w:rPr>
        <w:t>also to</w:t>
      </w:r>
      <w:r>
        <w:rPr>
          <w:color w:val="1F1F1F"/>
          <w:spacing w:val="40"/>
        </w:rPr>
        <w:t> </w:t>
      </w:r>
      <w:r>
        <w:rPr>
          <w:color w:val="1F1F1F"/>
        </w:rPr>
        <w:t>feel part of the strategy.</w:t>
      </w:r>
      <w:r>
        <w:rPr>
          <w:color w:val="1F1F1F"/>
          <w:spacing w:val="-5"/>
        </w:rPr>
        <w:t> </w:t>
      </w:r>
      <w:r>
        <w:rPr>
          <w:color w:val="0F0F0F"/>
        </w:rPr>
        <w:t>The </w:t>
      </w:r>
      <w:r>
        <w:rPr>
          <w:color w:val="1F1F1F"/>
        </w:rPr>
        <w:t>working</w:t>
      </w:r>
      <w:r>
        <w:rPr>
          <w:color w:val="1F1F1F"/>
          <w:spacing w:val="-1"/>
        </w:rPr>
        <w:t> </w:t>
      </w:r>
      <w:r>
        <w:rPr>
          <w:color w:val="1F1F1F"/>
        </w:rPr>
        <w:t>strategy should be emailed </w:t>
      </w:r>
      <w:r>
        <w:rPr>
          <w:color w:val="313131"/>
        </w:rPr>
        <w:t>and shared </w:t>
      </w:r>
      <w:r>
        <w:rPr>
          <w:color w:val="1F1F1F"/>
        </w:rPr>
        <w:t>with employees and put on the</w:t>
      </w:r>
      <w:r>
        <w:rPr>
          <w:color w:val="1F1F1F"/>
          <w:spacing w:val="-2"/>
        </w:rPr>
        <w:t> </w:t>
      </w:r>
      <w:r>
        <w:rPr>
          <w:color w:val="1F1F1F"/>
        </w:rPr>
        <w:t>notice boards for</w:t>
      </w:r>
      <w:r>
        <w:rPr>
          <w:color w:val="1F1F1F"/>
          <w:spacing w:val="40"/>
        </w:rPr>
        <w:t> </w:t>
      </w:r>
      <w:r>
        <w:rPr>
          <w:color w:val="1F1F1F"/>
        </w:rPr>
        <w:t>accessibility of those employees that</w:t>
      </w:r>
      <w:r>
        <w:rPr>
          <w:color w:val="1F1F1F"/>
          <w:spacing w:val="-16"/>
        </w:rPr>
        <w:t> </w:t>
      </w:r>
      <w:r>
        <w:rPr>
          <w:color w:val="1F1F1F"/>
        </w:rPr>
        <w:t>do</w:t>
      </w:r>
      <w:r>
        <w:rPr>
          <w:color w:val="1F1F1F"/>
          <w:spacing w:val="-5"/>
        </w:rPr>
        <w:t> </w:t>
      </w:r>
      <w:r>
        <w:rPr>
          <w:color w:val="1F1F1F"/>
        </w:rPr>
        <w:t>not</w:t>
      </w:r>
      <w:r>
        <w:rPr>
          <w:color w:val="1F1F1F"/>
          <w:spacing w:val="-5"/>
        </w:rPr>
        <w:t> </w:t>
      </w:r>
      <w:r>
        <w:rPr>
          <w:color w:val="1F1F1F"/>
        </w:rPr>
        <w:t>have</w:t>
      </w:r>
      <w:r>
        <w:rPr>
          <w:color w:val="1F1F1F"/>
          <w:spacing w:val="-16"/>
        </w:rPr>
        <w:t> </w:t>
      </w:r>
      <w:r>
        <w:rPr>
          <w:color w:val="1F1F1F"/>
        </w:rPr>
        <w:t>access to</w:t>
      </w:r>
      <w:r>
        <w:rPr>
          <w:color w:val="1F1F1F"/>
          <w:spacing w:val="40"/>
        </w:rPr>
        <w:t> </w:t>
      </w:r>
      <w:r>
        <w:rPr>
          <w:color w:val="313131"/>
        </w:rPr>
        <w:t>computers. </w:t>
      </w:r>
      <w:r>
        <w:rPr>
          <w:color w:val="0F0F0F"/>
        </w:rPr>
        <w:t>Employees </w:t>
      </w:r>
      <w:r>
        <w:rPr>
          <w:color w:val="1F1F1F"/>
        </w:rPr>
        <w:t>should</w:t>
      </w:r>
      <w:r>
        <w:rPr>
          <w:color w:val="1F1F1F"/>
          <w:spacing w:val="-11"/>
        </w:rPr>
        <w:t> </w:t>
      </w:r>
      <w:r>
        <w:rPr>
          <w:color w:val="1F1F1F"/>
        </w:rPr>
        <w:t>be</w:t>
      </w:r>
      <w:r>
        <w:rPr>
          <w:color w:val="1F1F1F"/>
          <w:spacing w:val="-14"/>
        </w:rPr>
        <w:t> </w:t>
      </w:r>
      <w:r>
        <w:rPr>
          <w:color w:val="1F1F1F"/>
        </w:rPr>
        <w:t>encouraged </w:t>
      </w:r>
      <w:r>
        <w:rPr>
          <w:color w:val="0F0F0F"/>
        </w:rPr>
        <w:t>to</w:t>
      </w:r>
      <w:r>
        <w:rPr>
          <w:color w:val="0F0F0F"/>
          <w:spacing w:val="23"/>
        </w:rPr>
        <w:t> </w:t>
      </w:r>
      <w:r>
        <w:rPr>
          <w:color w:val="1F1F1F"/>
        </w:rPr>
        <w:t>make comments </w:t>
      </w:r>
      <w:r>
        <w:rPr>
          <w:color w:val="313131"/>
        </w:rPr>
        <w:t>and</w:t>
      </w:r>
      <w:r>
        <w:rPr>
          <w:color w:val="313131"/>
          <w:spacing w:val="-6"/>
        </w:rPr>
        <w:t> </w:t>
      </w:r>
      <w:r>
        <w:rPr>
          <w:color w:val="1F1F1F"/>
        </w:rPr>
        <w:t>include their thoughts on how</w:t>
      </w:r>
      <w:r>
        <w:rPr>
          <w:color w:val="1F1F1F"/>
          <w:spacing w:val="-2"/>
        </w:rPr>
        <w:t> </w:t>
      </w:r>
      <w:r>
        <w:rPr>
          <w:color w:val="1F1F1F"/>
        </w:rPr>
        <w:t>the</w:t>
      </w:r>
      <w:r>
        <w:rPr>
          <w:color w:val="1F1F1F"/>
          <w:spacing w:val="-16"/>
        </w:rPr>
        <w:t> </w:t>
      </w:r>
      <w:r>
        <w:rPr>
          <w:color w:val="313131"/>
        </w:rPr>
        <w:t>strategy can</w:t>
      </w:r>
      <w:r>
        <w:rPr>
          <w:color w:val="313131"/>
          <w:spacing w:val="-8"/>
        </w:rPr>
        <w:t> </w:t>
      </w:r>
      <w:r>
        <w:rPr>
          <w:color w:val="1F1F1F"/>
        </w:rPr>
        <w:t>be</w:t>
      </w:r>
      <w:r>
        <w:rPr>
          <w:color w:val="1F1F1F"/>
          <w:spacing w:val="-3"/>
        </w:rPr>
        <w:t> </w:t>
      </w:r>
      <w:r>
        <w:rPr>
          <w:color w:val="313131"/>
        </w:rPr>
        <w:t>improved </w:t>
      </w:r>
      <w:r>
        <w:rPr>
          <w:color w:val="1F1F1F"/>
        </w:rPr>
        <w:t>to</w:t>
      </w:r>
      <w:r>
        <w:rPr>
          <w:color w:val="1F1F1F"/>
          <w:spacing w:val="30"/>
        </w:rPr>
        <w:t> </w:t>
      </w:r>
      <w:r>
        <w:rPr>
          <w:color w:val="1F1F1F"/>
        </w:rPr>
        <w:t>ensure</w:t>
      </w:r>
      <w:r>
        <w:rPr>
          <w:color w:val="1F1F1F"/>
          <w:spacing w:val="-5"/>
        </w:rPr>
        <w:t> </w:t>
      </w:r>
      <w:r>
        <w:rPr>
          <w:color w:val="1F1F1F"/>
        </w:rPr>
        <w:t>that the work that is undertaken by the CSR </w:t>
      </w:r>
      <w:r>
        <w:rPr>
          <w:color w:val="313131"/>
        </w:rPr>
        <w:t>division </w:t>
      </w:r>
      <w:r>
        <w:rPr>
          <w:color w:val="1F1F1F"/>
        </w:rPr>
        <w:t>reaches and </w:t>
      </w:r>
      <w:r>
        <w:rPr>
          <w:color w:val="0F0F0F"/>
        </w:rPr>
        <w:t>impacts more </w:t>
      </w:r>
      <w:r>
        <w:rPr>
          <w:color w:val="1F1F1F"/>
        </w:rPr>
        <w:t>communities. The road</w:t>
      </w:r>
      <w:r>
        <w:rPr>
          <w:color w:val="1F1F1F"/>
          <w:spacing w:val="-16"/>
        </w:rPr>
        <w:t> </w:t>
      </w:r>
      <w:r>
        <w:rPr>
          <w:color w:val="1F1F1F"/>
        </w:rPr>
        <w:t>shows</w:t>
      </w:r>
      <w:r>
        <w:rPr>
          <w:color w:val="1F1F1F"/>
          <w:spacing w:val="5"/>
        </w:rPr>
        <w:t> </w:t>
      </w:r>
      <w:r>
        <w:rPr>
          <w:color w:val="1F1F1F"/>
        </w:rPr>
        <w:t>that</w:t>
      </w:r>
      <w:r>
        <w:rPr>
          <w:color w:val="1F1F1F"/>
          <w:spacing w:val="-13"/>
        </w:rPr>
        <w:t> </w:t>
      </w:r>
      <w:r>
        <w:rPr>
          <w:color w:val="313131"/>
        </w:rPr>
        <w:t>are</w:t>
      </w:r>
      <w:r>
        <w:rPr>
          <w:color w:val="313131"/>
          <w:spacing w:val="-16"/>
        </w:rPr>
        <w:t> </w:t>
      </w:r>
      <w:r>
        <w:rPr>
          <w:color w:val="1F1F1F"/>
        </w:rPr>
        <w:t>done</w:t>
      </w:r>
      <w:r>
        <w:rPr>
          <w:color w:val="1F1F1F"/>
          <w:spacing w:val="-15"/>
        </w:rPr>
        <w:t> </w:t>
      </w:r>
      <w:r>
        <w:rPr>
          <w:color w:val="1F1F1F"/>
        </w:rPr>
        <w:t>in operations</w:t>
      </w:r>
      <w:r>
        <w:rPr>
          <w:color w:val="1F1F1F"/>
          <w:spacing w:val="-7"/>
        </w:rPr>
        <w:t> </w:t>
      </w:r>
      <w:r>
        <w:rPr>
          <w:color w:val="313131"/>
        </w:rPr>
        <w:t>should</w:t>
      </w:r>
      <w:r>
        <w:rPr>
          <w:color w:val="313131"/>
          <w:spacing w:val="-9"/>
        </w:rPr>
        <w:t> </w:t>
      </w:r>
      <w:r>
        <w:rPr>
          <w:color w:val="1F1F1F"/>
        </w:rPr>
        <w:t>also</w:t>
      </w:r>
      <w:r>
        <w:rPr>
          <w:color w:val="1F1F1F"/>
          <w:spacing w:val="-3"/>
        </w:rPr>
        <w:t> </w:t>
      </w:r>
      <w:r>
        <w:rPr>
          <w:color w:val="1F1F1F"/>
        </w:rPr>
        <w:t>include </w:t>
      </w:r>
      <w:r>
        <w:rPr>
          <w:color w:val="313131"/>
        </w:rPr>
        <w:t>the</w:t>
      </w:r>
      <w:r>
        <w:rPr>
          <w:color w:val="313131"/>
          <w:spacing w:val="-16"/>
        </w:rPr>
        <w:t> </w:t>
      </w:r>
      <w:r>
        <w:rPr>
          <w:color w:val="1F1F1F"/>
        </w:rPr>
        <w:t>discussion</w:t>
      </w:r>
      <w:r>
        <w:rPr>
          <w:color w:val="1F1F1F"/>
          <w:spacing w:val="-5"/>
        </w:rPr>
        <w:t> </w:t>
      </w:r>
      <w:r>
        <w:rPr>
          <w:color w:val="1F1F1F"/>
        </w:rPr>
        <w:t>of</w:t>
      </w:r>
      <w:r>
        <w:rPr>
          <w:color w:val="1F1F1F"/>
          <w:spacing w:val="19"/>
        </w:rPr>
        <w:t> </w:t>
      </w:r>
      <w:r>
        <w:rPr>
          <w:color w:val="1F1F1F"/>
        </w:rPr>
        <w:t>the</w:t>
      </w:r>
      <w:r>
        <w:rPr>
          <w:color w:val="1F1F1F"/>
          <w:spacing w:val="-15"/>
        </w:rPr>
        <w:t> </w:t>
      </w:r>
      <w:r>
        <w:rPr>
          <w:color w:val="1F1F1F"/>
        </w:rPr>
        <w:t>CSR</w:t>
      </w:r>
      <w:r>
        <w:rPr>
          <w:color w:val="1F1F1F"/>
          <w:spacing w:val="-7"/>
        </w:rPr>
        <w:t> </w:t>
      </w:r>
      <w:r>
        <w:rPr>
          <w:color w:val="1F1F1F"/>
        </w:rPr>
        <w:t>strategy with the employees in operations for</w:t>
      </w:r>
      <w:r>
        <w:rPr>
          <w:color w:val="1F1F1F"/>
          <w:spacing w:val="40"/>
        </w:rPr>
        <w:t> </w:t>
      </w:r>
      <w:r>
        <w:rPr>
          <w:color w:val="1F1F1F"/>
        </w:rPr>
        <w:t>their inputs and </w:t>
      </w:r>
      <w:r>
        <w:rPr>
          <w:color w:val="0F0F0F"/>
        </w:rPr>
        <w:t>feedback.</w:t>
      </w:r>
    </w:p>
    <w:p>
      <w:pPr>
        <w:pStyle w:val="BodyText"/>
        <w:spacing w:line="396" w:lineRule="auto" w:before="240"/>
        <w:ind w:left="779" w:right="586" w:hanging="4"/>
        <w:jc w:val="both"/>
      </w:pPr>
      <w:r>
        <w:rPr>
          <w:color w:val="1F1F1F"/>
        </w:rPr>
        <w:t>Communication</w:t>
      </w:r>
      <w:r>
        <w:rPr>
          <w:color w:val="1F1F1F"/>
          <w:spacing w:val="40"/>
        </w:rPr>
        <w:t> </w:t>
      </w:r>
      <w:r>
        <w:rPr>
          <w:color w:val="1F1F1F"/>
        </w:rPr>
        <w:t>is not</w:t>
      </w:r>
      <w:r>
        <w:rPr>
          <w:color w:val="1F1F1F"/>
          <w:spacing w:val="40"/>
        </w:rPr>
        <w:t> </w:t>
      </w:r>
      <w:r>
        <w:rPr>
          <w:color w:val="1F1F1F"/>
        </w:rPr>
        <w:t>only </w:t>
      </w:r>
      <w:r>
        <w:rPr>
          <w:color w:val="313131"/>
        </w:rPr>
        <w:t>important</w:t>
      </w:r>
      <w:r>
        <w:rPr>
          <w:color w:val="313131"/>
          <w:spacing w:val="40"/>
        </w:rPr>
        <w:t> </w:t>
      </w:r>
      <w:r>
        <w:rPr>
          <w:color w:val="1F1F1F"/>
        </w:rPr>
        <w:t>for</w:t>
      </w:r>
      <w:r>
        <w:rPr>
          <w:color w:val="1F1F1F"/>
          <w:spacing w:val="40"/>
        </w:rPr>
        <w:t> </w:t>
      </w:r>
      <w:r>
        <w:rPr>
          <w:color w:val="313131"/>
        </w:rPr>
        <w:t>sharing </w:t>
      </w:r>
      <w:r>
        <w:rPr>
          <w:color w:val="1F1F1F"/>
        </w:rPr>
        <w:t>information,</w:t>
      </w:r>
      <w:r>
        <w:rPr>
          <w:color w:val="1F1F1F"/>
          <w:spacing w:val="40"/>
        </w:rPr>
        <w:t> </w:t>
      </w:r>
      <w:r>
        <w:rPr>
          <w:color w:val="313131"/>
        </w:rPr>
        <w:t>but </w:t>
      </w:r>
      <w:r>
        <w:rPr>
          <w:color w:val="1F1F1F"/>
        </w:rPr>
        <w:t>it</w:t>
      </w:r>
      <w:r>
        <w:rPr>
          <w:color w:val="1F1F1F"/>
          <w:spacing w:val="40"/>
        </w:rPr>
        <w:t> </w:t>
      </w:r>
      <w:r>
        <w:rPr>
          <w:color w:val="1F1F1F"/>
        </w:rPr>
        <w:t>is</w:t>
      </w:r>
      <w:r>
        <w:rPr>
          <w:color w:val="1F1F1F"/>
          <w:spacing w:val="37"/>
        </w:rPr>
        <w:t> </w:t>
      </w:r>
      <w:r>
        <w:rPr>
          <w:color w:val="1F1F1F"/>
        </w:rPr>
        <w:t>important</w:t>
      </w:r>
      <w:r>
        <w:rPr>
          <w:color w:val="1F1F1F"/>
          <w:spacing w:val="40"/>
        </w:rPr>
        <w:t> </w:t>
      </w:r>
      <w:r>
        <w:rPr>
          <w:color w:val="1F1F1F"/>
        </w:rPr>
        <w:t>to</w:t>
      </w:r>
      <w:r>
        <w:rPr>
          <w:color w:val="1F1F1F"/>
          <w:spacing w:val="40"/>
        </w:rPr>
        <w:t> </w:t>
      </w:r>
      <w:r>
        <w:rPr>
          <w:color w:val="1F1F1F"/>
        </w:rPr>
        <w:t>attract and</w:t>
      </w:r>
      <w:r>
        <w:rPr>
          <w:color w:val="1F1F1F"/>
          <w:spacing w:val="-2"/>
        </w:rPr>
        <w:t> </w:t>
      </w:r>
      <w:r>
        <w:rPr>
          <w:color w:val="1F1F1F"/>
        </w:rPr>
        <w:t>retain</w:t>
      </w:r>
      <w:r>
        <w:rPr>
          <w:color w:val="1F1F1F"/>
          <w:spacing w:val="-8"/>
        </w:rPr>
        <w:t> </w:t>
      </w:r>
      <w:r>
        <w:rPr>
          <w:color w:val="313131"/>
        </w:rPr>
        <w:t>the </w:t>
      </w:r>
      <w:r>
        <w:rPr>
          <w:color w:val="1F1F1F"/>
        </w:rPr>
        <w:t>employees</w:t>
      </w:r>
      <w:r>
        <w:rPr>
          <w:color w:val="1F1F1F"/>
          <w:spacing w:val="22"/>
        </w:rPr>
        <w:t> </w:t>
      </w:r>
      <w:r>
        <w:rPr>
          <w:color w:val="1F1F1F"/>
        </w:rPr>
        <w:t>for</w:t>
      </w:r>
      <w:r>
        <w:rPr>
          <w:color w:val="1F1F1F"/>
          <w:spacing w:val="40"/>
        </w:rPr>
        <w:t> </w:t>
      </w:r>
      <w:r>
        <w:rPr>
          <w:color w:val="1F1F1F"/>
        </w:rPr>
        <w:t>participation.</w:t>
      </w:r>
      <w:r>
        <w:rPr>
          <w:color w:val="1F1F1F"/>
          <w:spacing w:val="-16"/>
        </w:rPr>
        <w:t> </w:t>
      </w:r>
      <w:r>
        <w:rPr>
          <w:color w:val="1F1F1F"/>
        </w:rPr>
        <w:t>Communication should not</w:t>
      </w:r>
      <w:r>
        <w:rPr>
          <w:color w:val="1F1F1F"/>
          <w:spacing w:val="40"/>
        </w:rPr>
        <w:t> </w:t>
      </w:r>
      <w:r>
        <w:rPr>
          <w:color w:val="1F1F1F"/>
        </w:rPr>
        <w:t>only be</w:t>
      </w:r>
      <w:r>
        <w:rPr>
          <w:color w:val="1F1F1F"/>
          <w:spacing w:val="-5"/>
        </w:rPr>
        <w:t> </w:t>
      </w:r>
      <w:r>
        <w:rPr>
          <w:color w:val="1F1F1F"/>
        </w:rPr>
        <w:t>used as a</w:t>
      </w:r>
      <w:r>
        <w:rPr>
          <w:color w:val="1F1F1F"/>
          <w:spacing w:val="-16"/>
        </w:rPr>
        <w:t> </w:t>
      </w:r>
      <w:r>
        <w:rPr>
          <w:color w:val="1F1F1F"/>
        </w:rPr>
        <w:t>tool to inform the</w:t>
      </w:r>
      <w:r>
        <w:rPr>
          <w:color w:val="1F1F1F"/>
          <w:spacing w:val="21"/>
        </w:rPr>
        <w:t> </w:t>
      </w:r>
      <w:r>
        <w:rPr>
          <w:color w:val="1F1F1F"/>
        </w:rPr>
        <w:t>employees</w:t>
      </w:r>
      <w:r>
        <w:rPr>
          <w:color w:val="1F1F1F"/>
          <w:spacing w:val="38"/>
        </w:rPr>
        <w:t> </w:t>
      </w:r>
      <w:r>
        <w:rPr>
          <w:color w:val="1F1F1F"/>
        </w:rPr>
        <w:t>of</w:t>
      </w:r>
      <w:r>
        <w:rPr>
          <w:color w:val="1F1F1F"/>
          <w:spacing w:val="40"/>
        </w:rPr>
        <w:t> </w:t>
      </w:r>
      <w:r>
        <w:rPr>
          <w:color w:val="313131"/>
        </w:rPr>
        <w:t>the </w:t>
      </w:r>
      <w:r>
        <w:rPr>
          <w:color w:val="1F1F1F"/>
        </w:rPr>
        <w:t>following intervention,</w:t>
      </w:r>
      <w:r>
        <w:rPr>
          <w:color w:val="1F1F1F"/>
          <w:spacing w:val="37"/>
        </w:rPr>
        <w:t> </w:t>
      </w:r>
      <w:r>
        <w:rPr>
          <w:color w:val="313131"/>
        </w:rPr>
        <w:t>but</w:t>
      </w:r>
      <w:r>
        <w:rPr>
          <w:color w:val="313131"/>
          <w:spacing w:val="-3"/>
        </w:rPr>
        <w:t> </w:t>
      </w:r>
      <w:r>
        <w:rPr>
          <w:color w:val="1F1F1F"/>
        </w:rPr>
        <w:t>it</w:t>
      </w:r>
      <w:r>
        <w:rPr>
          <w:color w:val="1F1F1F"/>
          <w:spacing w:val="40"/>
        </w:rPr>
        <w:t> </w:t>
      </w:r>
      <w:r>
        <w:rPr>
          <w:color w:val="1F1F1F"/>
        </w:rPr>
        <w:t>should construct inquisitiveness to employees to</w:t>
      </w:r>
      <w:r>
        <w:rPr>
          <w:color w:val="1F1F1F"/>
          <w:spacing w:val="40"/>
        </w:rPr>
        <w:t> </w:t>
      </w:r>
      <w:r>
        <w:rPr>
          <w:color w:val="1F1F1F"/>
        </w:rPr>
        <w:t>want to find out more </w:t>
      </w:r>
      <w:r>
        <w:rPr>
          <w:color w:val="313131"/>
        </w:rPr>
        <w:t>about </w:t>
      </w:r>
      <w:r>
        <w:rPr>
          <w:color w:val="1F1F1F"/>
        </w:rPr>
        <w:t>the initiat</w:t>
      </w:r>
      <w:r>
        <w:rPr>
          <w:color w:val="444444"/>
        </w:rPr>
        <w:t>i</w:t>
      </w:r>
      <w:r>
        <w:rPr>
          <w:color w:val="1F1F1F"/>
        </w:rPr>
        <w:t>ve</w:t>
      </w:r>
      <w:r>
        <w:rPr>
          <w:color w:val="5D5D5D"/>
        </w:rPr>
        <w:t>. </w:t>
      </w:r>
      <w:r>
        <w:rPr>
          <w:color w:val="1F1F1F"/>
        </w:rPr>
        <w:t>To ensure that the CSR interventions</w:t>
      </w:r>
      <w:r>
        <w:rPr>
          <w:color w:val="1F1F1F"/>
          <w:spacing w:val="37"/>
        </w:rPr>
        <w:t> </w:t>
      </w:r>
      <w:r>
        <w:rPr>
          <w:color w:val="313131"/>
        </w:rPr>
        <w:t>are</w:t>
      </w:r>
      <w:r>
        <w:rPr>
          <w:color w:val="313131"/>
          <w:spacing w:val="27"/>
        </w:rPr>
        <w:t> </w:t>
      </w:r>
      <w:r>
        <w:rPr>
          <w:color w:val="1F1F1F"/>
        </w:rPr>
        <w:t>robust</w:t>
      </w:r>
      <w:r>
        <w:rPr>
          <w:color w:val="1F1F1F"/>
          <w:spacing w:val="28"/>
        </w:rPr>
        <w:t> </w:t>
      </w:r>
      <w:r>
        <w:rPr>
          <w:color w:val="313131"/>
        </w:rPr>
        <w:t>and</w:t>
      </w:r>
      <w:r>
        <w:rPr>
          <w:color w:val="313131"/>
          <w:spacing w:val="28"/>
        </w:rPr>
        <w:t> </w:t>
      </w:r>
      <w:r>
        <w:rPr>
          <w:color w:val="313131"/>
        </w:rPr>
        <w:t>engaging,</w:t>
      </w:r>
      <w:r>
        <w:rPr>
          <w:color w:val="313131"/>
          <w:spacing w:val="40"/>
        </w:rPr>
        <w:t> </w:t>
      </w:r>
      <w:r>
        <w:rPr>
          <w:color w:val="1F1F1F"/>
        </w:rPr>
        <w:t>the</w:t>
      </w:r>
      <w:r>
        <w:rPr>
          <w:color w:val="1F1F1F"/>
          <w:spacing w:val="29"/>
        </w:rPr>
        <w:t> </w:t>
      </w:r>
      <w:r>
        <w:rPr>
          <w:color w:val="1F1F1F"/>
        </w:rPr>
        <w:t>CSR</w:t>
      </w:r>
      <w:r>
        <w:rPr>
          <w:color w:val="1F1F1F"/>
          <w:spacing w:val="37"/>
        </w:rPr>
        <w:t> </w:t>
      </w:r>
      <w:r>
        <w:rPr>
          <w:color w:val="1F1F1F"/>
        </w:rPr>
        <w:t>division</w:t>
      </w:r>
      <w:r>
        <w:rPr>
          <w:color w:val="1F1F1F"/>
          <w:spacing w:val="24"/>
        </w:rPr>
        <w:t> </w:t>
      </w:r>
      <w:r>
        <w:rPr>
          <w:color w:val="1F1F1F"/>
        </w:rPr>
        <w:t>should</w:t>
      </w:r>
      <w:r>
        <w:rPr>
          <w:color w:val="1F1F1F"/>
          <w:spacing w:val="34"/>
        </w:rPr>
        <w:t> </w:t>
      </w:r>
      <w:r>
        <w:rPr>
          <w:color w:val="1F1F1F"/>
        </w:rPr>
        <w:t>work</w:t>
      </w:r>
      <w:r>
        <w:rPr>
          <w:color w:val="1F1F1F"/>
          <w:spacing w:val="27"/>
        </w:rPr>
        <w:t> </w:t>
      </w:r>
      <w:r>
        <w:rPr>
          <w:color w:val="313131"/>
        </w:rPr>
        <w:t>and</w:t>
      </w:r>
      <w:r>
        <w:rPr>
          <w:color w:val="313131"/>
          <w:spacing w:val="28"/>
        </w:rPr>
        <w:t> </w:t>
      </w:r>
      <w:r>
        <w:rPr>
          <w:color w:val="1F1F1F"/>
        </w:rPr>
        <w:t>collaborate</w:t>
      </w:r>
      <w:r>
        <w:rPr>
          <w:color w:val="1F1F1F"/>
          <w:spacing w:val="40"/>
        </w:rPr>
        <w:t> </w:t>
      </w:r>
      <w:r>
        <w:rPr>
          <w:color w:val="1F1F1F"/>
        </w:rPr>
        <w:t>with</w:t>
      </w:r>
    </w:p>
    <w:p>
      <w:pPr>
        <w:pStyle w:val="BodyText"/>
        <w:spacing w:after="0" w:line="396" w:lineRule="auto"/>
        <w:jc w:val="both"/>
        <w:sectPr>
          <w:pgSz w:w="11910" w:h="16840"/>
          <w:pgMar w:header="0" w:footer="823" w:top="140" w:bottom="1020" w:left="708" w:right="708"/>
        </w:sectPr>
      </w:pPr>
    </w:p>
    <w:p>
      <w:pPr>
        <w:pStyle w:val="BodyText"/>
        <w:spacing w:line="398" w:lineRule="auto" w:before="78"/>
        <w:ind w:left="792" w:right="615" w:firstLine="3"/>
        <w:jc w:val="both"/>
      </w:pPr>
      <w:r>
        <w:rPr/>
        <mc:AlternateContent>
          <mc:Choice Requires="wps">
            <w:drawing>
              <wp:anchor distT="0" distB="0" distL="0" distR="0" allowOverlap="1" layoutInCell="1" locked="0" behindDoc="0" simplePos="0" relativeHeight="15791616">
                <wp:simplePos x="0" y="0"/>
                <wp:positionH relativeFrom="page">
                  <wp:posOffset>3185</wp:posOffset>
                </wp:positionH>
                <wp:positionV relativeFrom="page">
                  <wp:posOffset>2732980</wp:posOffset>
                </wp:positionV>
                <wp:extent cx="1270" cy="7943850"/>
                <wp:effectExtent l="0" t="0" r="0" b="0"/>
                <wp:wrapNone/>
                <wp:docPr id="230" name="Graphic 230"/>
                <wp:cNvGraphicFramePr>
                  <a:graphicFrameLocks/>
                </wp:cNvGraphicFramePr>
                <a:graphic>
                  <a:graphicData uri="http://schemas.microsoft.com/office/word/2010/wordprocessingShape">
                    <wps:wsp>
                      <wps:cNvPr id="230" name="Graphic 230"/>
                      <wps:cNvSpPr/>
                      <wps:spPr>
                        <a:xfrm>
                          <a:off x="0" y="0"/>
                          <a:ext cx="1270" cy="7943850"/>
                        </a:xfrm>
                        <a:custGeom>
                          <a:avLst/>
                          <a:gdLst/>
                          <a:ahLst/>
                          <a:cxnLst/>
                          <a:rect l="l" t="t" r="r" b="b"/>
                          <a:pathLst>
                            <a:path w="0" h="7943850">
                              <a:moveTo>
                                <a:pt x="0" y="7943621"/>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1616" from=".25084pt,840.677347pt" to=".25084pt,215.195343pt" stroked="true" strokeweight=".50168pt" strokecolor="#000000">
                <v:stroke dashstyle="solid"/>
                <w10:wrap type="none"/>
              </v:line>
            </w:pict>
          </mc:Fallback>
        </mc:AlternateContent>
      </w:r>
      <w:r>
        <w:rPr>
          <w:color w:val="1F1F1F"/>
        </w:rPr>
        <w:t>Corporate Communication, Information Technology, and Innovation divisions</w:t>
      </w:r>
      <w:r>
        <w:rPr>
          <w:color w:val="1F1F1F"/>
          <w:spacing w:val="40"/>
        </w:rPr>
        <w:t> </w:t>
      </w:r>
      <w:r>
        <w:rPr>
          <w:color w:val="1F1F1F"/>
        </w:rPr>
        <w:t>to</w:t>
      </w:r>
      <w:r>
        <w:rPr>
          <w:color w:val="1F1F1F"/>
          <w:spacing w:val="40"/>
        </w:rPr>
        <w:t> </w:t>
      </w:r>
      <w:r>
        <w:rPr>
          <w:color w:val="1F1F1F"/>
        </w:rPr>
        <w:t>communicate with the employees. All communication </w:t>
      </w:r>
      <w:r>
        <w:rPr>
          <w:color w:val="3B3B3B"/>
        </w:rPr>
        <w:t>channels </w:t>
      </w:r>
      <w:r>
        <w:rPr>
          <w:color w:val="1F1F1F"/>
        </w:rPr>
        <w:t>should be explored to</w:t>
      </w:r>
      <w:r>
        <w:rPr>
          <w:color w:val="1F1F1F"/>
          <w:spacing w:val="40"/>
        </w:rPr>
        <w:t> </w:t>
      </w:r>
      <w:r>
        <w:rPr>
          <w:color w:val="1F1F1F"/>
        </w:rPr>
        <w:t>be utilised,</w:t>
      </w:r>
      <w:r>
        <w:rPr>
          <w:color w:val="1F1F1F"/>
          <w:spacing w:val="-1"/>
        </w:rPr>
        <w:t> </w:t>
      </w:r>
      <w:r>
        <w:rPr>
          <w:color w:val="1F1F1F"/>
        </w:rPr>
        <w:t>including the</w:t>
      </w:r>
      <w:r>
        <w:rPr>
          <w:color w:val="1F1F1F"/>
          <w:spacing w:val="-8"/>
        </w:rPr>
        <w:t> </w:t>
      </w:r>
      <w:r>
        <w:rPr>
          <w:color w:val="1F1F1F"/>
        </w:rPr>
        <w:t>social media platforms and</w:t>
      </w:r>
      <w:r>
        <w:rPr>
          <w:color w:val="1F1F1F"/>
          <w:spacing w:val="-1"/>
        </w:rPr>
        <w:t> </w:t>
      </w:r>
      <w:r>
        <w:rPr>
          <w:color w:val="1F1F1F"/>
        </w:rPr>
        <w:t>internal communication channels. Younger, creative, and fresh communication concepts should be</w:t>
      </w:r>
      <w:r>
        <w:rPr>
          <w:color w:val="1F1F1F"/>
          <w:spacing w:val="-2"/>
        </w:rPr>
        <w:t> </w:t>
      </w:r>
      <w:r>
        <w:rPr>
          <w:color w:val="1F1F1F"/>
        </w:rPr>
        <w:t>used to</w:t>
      </w:r>
      <w:r>
        <w:rPr>
          <w:color w:val="1F1F1F"/>
          <w:spacing w:val="40"/>
        </w:rPr>
        <w:t> </w:t>
      </w:r>
      <w:r>
        <w:rPr>
          <w:color w:val="1F1F1F"/>
        </w:rPr>
        <w:t>capture the young</w:t>
      </w:r>
      <w:r>
        <w:rPr>
          <w:color w:val="1F1F1F"/>
          <w:spacing w:val="-9"/>
        </w:rPr>
        <w:t> </w:t>
      </w:r>
      <w:r>
        <w:rPr>
          <w:color w:val="1F1F1F"/>
        </w:rPr>
        <w:t>people in the workplace to participate. More technology features should be</w:t>
      </w:r>
      <w:r>
        <w:rPr>
          <w:color w:val="1F1F1F"/>
          <w:spacing w:val="-1"/>
        </w:rPr>
        <w:t> </w:t>
      </w:r>
      <w:r>
        <w:rPr>
          <w:color w:val="1F1F1F"/>
        </w:rPr>
        <w:t>explored such as the host community</w:t>
      </w:r>
      <w:r>
        <w:rPr>
          <w:color w:val="1F1F1F"/>
          <w:spacing w:val="-10"/>
        </w:rPr>
        <w:t> </w:t>
      </w:r>
      <w:r>
        <w:rPr>
          <w:color w:val="1F1F1F"/>
        </w:rPr>
        <w:t>organisation</w:t>
      </w:r>
      <w:r>
        <w:rPr>
          <w:color w:val="1F1F1F"/>
          <w:spacing w:val="-1"/>
        </w:rPr>
        <w:t> </w:t>
      </w:r>
      <w:r>
        <w:rPr>
          <w:color w:val="1F1F1F"/>
        </w:rPr>
        <w:t>communicating</w:t>
      </w:r>
      <w:r>
        <w:rPr>
          <w:color w:val="1F1F1F"/>
          <w:spacing w:val="-3"/>
        </w:rPr>
        <w:t> </w:t>
      </w:r>
      <w:r>
        <w:rPr>
          <w:color w:val="1F1F1F"/>
        </w:rPr>
        <w:t>on WhatsApp</w:t>
      </w:r>
      <w:r>
        <w:rPr>
          <w:color w:val="1F1F1F"/>
          <w:spacing w:val="-9"/>
        </w:rPr>
        <w:t> </w:t>
      </w:r>
      <w:r>
        <w:rPr>
          <w:color w:val="1F1F1F"/>
        </w:rPr>
        <w:t>with</w:t>
      </w:r>
      <w:r>
        <w:rPr>
          <w:color w:val="1F1F1F"/>
          <w:spacing w:val="-10"/>
        </w:rPr>
        <w:t> </w:t>
      </w:r>
      <w:r>
        <w:rPr>
          <w:color w:val="1F1F1F"/>
        </w:rPr>
        <w:t>the</w:t>
      </w:r>
      <w:r>
        <w:rPr>
          <w:color w:val="1F1F1F"/>
          <w:spacing w:val="-16"/>
        </w:rPr>
        <w:t> </w:t>
      </w:r>
      <w:r>
        <w:rPr>
          <w:color w:val="1F1F1F"/>
        </w:rPr>
        <w:t>employee</w:t>
      </w:r>
      <w:r>
        <w:rPr>
          <w:color w:val="1F1F1F"/>
          <w:spacing w:val="-6"/>
        </w:rPr>
        <w:t> </w:t>
      </w:r>
      <w:r>
        <w:rPr>
          <w:color w:val="1F1F1F"/>
        </w:rPr>
        <w:t>to</w:t>
      </w:r>
      <w:r>
        <w:rPr>
          <w:color w:val="1F1F1F"/>
          <w:spacing w:val="29"/>
        </w:rPr>
        <w:t> </w:t>
      </w:r>
      <w:r>
        <w:rPr>
          <w:color w:val="1F1F1F"/>
        </w:rPr>
        <w:t>invite</w:t>
      </w:r>
      <w:r>
        <w:rPr>
          <w:color w:val="1F1F1F"/>
          <w:spacing w:val="-16"/>
        </w:rPr>
        <w:t> </w:t>
      </w:r>
      <w:r>
        <w:rPr>
          <w:color w:val="1F1F1F"/>
        </w:rPr>
        <w:t>or</w:t>
      </w:r>
      <w:r>
        <w:rPr>
          <w:color w:val="1F1F1F"/>
          <w:spacing w:val="24"/>
        </w:rPr>
        <w:t> </w:t>
      </w:r>
      <w:r>
        <w:rPr>
          <w:color w:val="1F1F1F"/>
        </w:rPr>
        <w:t>thanking them </w:t>
      </w:r>
      <w:r>
        <w:rPr>
          <w:color w:val="3B3B3B"/>
        </w:rPr>
        <w:t>individually </w:t>
      </w:r>
      <w:r>
        <w:rPr>
          <w:color w:val="1F1F1F"/>
        </w:rPr>
        <w:t>after participating in an</w:t>
      </w:r>
      <w:r>
        <w:rPr>
          <w:color w:val="1F1F1F"/>
          <w:spacing w:val="-1"/>
        </w:rPr>
        <w:t> </w:t>
      </w:r>
      <w:r>
        <w:rPr>
          <w:color w:val="1F1F1F"/>
        </w:rPr>
        <w:t>event.</w:t>
      </w:r>
    </w:p>
    <w:p>
      <w:pPr>
        <w:pStyle w:val="BodyText"/>
        <w:spacing w:line="396" w:lineRule="auto" w:before="248"/>
        <w:ind w:left="788" w:right="608" w:firstLine="1"/>
        <w:jc w:val="both"/>
      </w:pPr>
      <w:r>
        <w:rPr>
          <w:color w:val="1F1F1F"/>
        </w:rPr>
        <w:t>Recognition of employees who</w:t>
      </w:r>
      <w:r>
        <w:rPr>
          <w:color w:val="1F1F1F"/>
          <w:spacing w:val="-9"/>
        </w:rPr>
        <w:t> </w:t>
      </w:r>
      <w:r>
        <w:rPr>
          <w:color w:val="1F1F1F"/>
        </w:rPr>
        <w:t>participate in</w:t>
      </w:r>
      <w:r>
        <w:rPr>
          <w:color w:val="1F1F1F"/>
          <w:spacing w:val="-2"/>
        </w:rPr>
        <w:t> </w:t>
      </w:r>
      <w:r>
        <w:rPr>
          <w:color w:val="1F1F1F"/>
        </w:rPr>
        <w:t>CSR</w:t>
      </w:r>
      <w:r>
        <w:rPr>
          <w:color w:val="1F1F1F"/>
          <w:spacing w:val="-9"/>
        </w:rPr>
        <w:t> </w:t>
      </w:r>
      <w:r>
        <w:rPr>
          <w:color w:val="1F1F1F"/>
        </w:rPr>
        <w:t>interventions is</w:t>
      </w:r>
      <w:r>
        <w:rPr>
          <w:color w:val="1F1F1F"/>
          <w:spacing w:val="-1"/>
        </w:rPr>
        <w:t> </w:t>
      </w:r>
      <w:r>
        <w:rPr>
          <w:color w:val="1F1F1F"/>
        </w:rPr>
        <w:t>very important</w:t>
      </w:r>
      <w:r>
        <w:rPr>
          <w:color w:val="1F1F1F"/>
          <w:spacing w:val="-4"/>
        </w:rPr>
        <w:t> </w:t>
      </w:r>
      <w:r>
        <w:rPr>
          <w:color w:val="3B3B3B"/>
        </w:rPr>
        <w:t>in</w:t>
      </w:r>
      <w:r>
        <w:rPr>
          <w:color w:val="3B3B3B"/>
          <w:spacing w:val="-15"/>
        </w:rPr>
        <w:t> </w:t>
      </w:r>
      <w:r>
        <w:rPr>
          <w:color w:val="1F1F1F"/>
        </w:rPr>
        <w:t>that</w:t>
      </w:r>
      <w:r>
        <w:rPr>
          <w:color w:val="1F1F1F"/>
          <w:spacing w:val="-15"/>
        </w:rPr>
        <w:t> </w:t>
      </w:r>
      <w:r>
        <w:rPr>
          <w:color w:val="1F1F1F"/>
        </w:rPr>
        <w:t>it</w:t>
      </w:r>
      <w:r>
        <w:rPr>
          <w:color w:val="1F1F1F"/>
          <w:spacing w:val="38"/>
        </w:rPr>
        <w:t> </w:t>
      </w:r>
      <w:r>
        <w:rPr>
          <w:color w:val="1F1F1F"/>
        </w:rPr>
        <w:t>will </w:t>
      </w:r>
      <w:r>
        <w:rPr>
          <w:color w:val="3B3B3B"/>
          <w:w w:val="105"/>
        </w:rPr>
        <w:t>confirm</w:t>
      </w:r>
      <w:r>
        <w:rPr>
          <w:color w:val="3B3B3B"/>
          <w:spacing w:val="-9"/>
          <w:w w:val="105"/>
        </w:rPr>
        <w:t> </w:t>
      </w:r>
      <w:r>
        <w:rPr>
          <w:color w:val="1F1F1F"/>
          <w:w w:val="105"/>
        </w:rPr>
        <w:t>to</w:t>
      </w:r>
      <w:r>
        <w:rPr>
          <w:color w:val="1F1F1F"/>
          <w:spacing w:val="24"/>
          <w:w w:val="105"/>
        </w:rPr>
        <w:t> </w:t>
      </w:r>
      <w:r>
        <w:rPr>
          <w:color w:val="1F1F1F"/>
          <w:w w:val="105"/>
        </w:rPr>
        <w:t>the</w:t>
      </w:r>
      <w:r>
        <w:rPr>
          <w:color w:val="1F1F1F"/>
          <w:spacing w:val="-7"/>
          <w:w w:val="105"/>
        </w:rPr>
        <w:t> </w:t>
      </w:r>
      <w:r>
        <w:rPr>
          <w:color w:val="3B3B3B"/>
          <w:w w:val="105"/>
        </w:rPr>
        <w:t>employees</w:t>
      </w:r>
      <w:r>
        <w:rPr>
          <w:color w:val="3B3B3B"/>
          <w:w w:val="105"/>
        </w:rPr>
        <w:t> </w:t>
      </w:r>
      <w:r>
        <w:rPr>
          <w:color w:val="1F1F1F"/>
          <w:w w:val="105"/>
        </w:rPr>
        <w:t>that</w:t>
      </w:r>
      <w:r>
        <w:rPr>
          <w:color w:val="1F1F1F"/>
          <w:spacing w:val="-5"/>
          <w:w w:val="105"/>
        </w:rPr>
        <w:t> </w:t>
      </w:r>
      <w:r>
        <w:rPr>
          <w:color w:val="1F1F1F"/>
          <w:w w:val="105"/>
        </w:rPr>
        <w:t>the</w:t>
      </w:r>
      <w:r>
        <w:rPr>
          <w:color w:val="1F1F1F"/>
          <w:spacing w:val="-15"/>
          <w:w w:val="105"/>
        </w:rPr>
        <w:t> </w:t>
      </w:r>
      <w:r>
        <w:rPr>
          <w:color w:val="1F1F1F"/>
          <w:w w:val="105"/>
        </w:rPr>
        <w:t>company values the</w:t>
      </w:r>
      <w:r>
        <w:rPr>
          <w:color w:val="1F1F1F"/>
          <w:spacing w:val="-9"/>
          <w:w w:val="105"/>
        </w:rPr>
        <w:t> </w:t>
      </w:r>
      <w:r>
        <w:rPr>
          <w:color w:val="1F1F1F"/>
          <w:w w:val="105"/>
        </w:rPr>
        <w:t>CSR work</w:t>
      </w:r>
      <w:r>
        <w:rPr>
          <w:color w:val="1F1F1F"/>
          <w:spacing w:val="-8"/>
          <w:w w:val="105"/>
        </w:rPr>
        <w:t> </w:t>
      </w:r>
      <w:r>
        <w:rPr>
          <w:color w:val="1F1F1F"/>
          <w:w w:val="105"/>
        </w:rPr>
        <w:t>that</w:t>
      </w:r>
      <w:r>
        <w:rPr>
          <w:color w:val="1F1F1F"/>
          <w:spacing w:val="-13"/>
          <w:w w:val="105"/>
        </w:rPr>
        <w:t> </w:t>
      </w:r>
      <w:r>
        <w:rPr>
          <w:color w:val="1F1F1F"/>
          <w:w w:val="105"/>
        </w:rPr>
        <w:t>they </w:t>
      </w:r>
      <w:r>
        <w:rPr>
          <w:color w:val="3B3B3B"/>
          <w:w w:val="105"/>
        </w:rPr>
        <w:t>conduct</w:t>
      </w:r>
      <w:r>
        <w:rPr>
          <w:color w:val="3B3B3B"/>
          <w:spacing w:val="-3"/>
          <w:w w:val="105"/>
        </w:rPr>
        <w:t> </w:t>
      </w:r>
      <w:r>
        <w:rPr>
          <w:color w:val="1F1F1F"/>
          <w:w w:val="105"/>
        </w:rPr>
        <w:t>when they</w:t>
      </w:r>
      <w:r>
        <w:rPr>
          <w:color w:val="1F1F1F"/>
          <w:w w:val="105"/>
        </w:rPr>
        <w:t> participate</w:t>
      </w:r>
      <w:r>
        <w:rPr>
          <w:color w:val="1F1F1F"/>
          <w:w w:val="105"/>
        </w:rPr>
        <w:t> in</w:t>
      </w:r>
      <w:r>
        <w:rPr>
          <w:color w:val="1F1F1F"/>
          <w:w w:val="105"/>
        </w:rPr>
        <w:t> the</w:t>
      </w:r>
      <w:r>
        <w:rPr>
          <w:color w:val="1F1F1F"/>
          <w:w w:val="105"/>
        </w:rPr>
        <w:t> interventions.</w:t>
      </w:r>
      <w:r>
        <w:rPr>
          <w:color w:val="1F1F1F"/>
          <w:w w:val="105"/>
        </w:rPr>
        <w:t> This</w:t>
      </w:r>
      <w:r>
        <w:rPr>
          <w:color w:val="1F1F1F"/>
          <w:w w:val="105"/>
        </w:rPr>
        <w:t> recognition</w:t>
      </w:r>
      <w:r>
        <w:rPr>
          <w:color w:val="1F1F1F"/>
          <w:w w:val="105"/>
        </w:rPr>
        <w:t> also</w:t>
      </w:r>
      <w:r>
        <w:rPr>
          <w:color w:val="1F1F1F"/>
          <w:w w:val="105"/>
        </w:rPr>
        <w:t> </w:t>
      </w:r>
      <w:r>
        <w:rPr>
          <w:color w:val="3B3B3B"/>
          <w:w w:val="105"/>
        </w:rPr>
        <w:t>indicate</w:t>
      </w:r>
      <w:r>
        <w:rPr>
          <w:color w:val="3B3B3B"/>
          <w:w w:val="105"/>
        </w:rPr>
        <w:t> </w:t>
      </w:r>
      <w:r>
        <w:rPr>
          <w:color w:val="1F1F1F"/>
          <w:w w:val="105"/>
        </w:rPr>
        <w:t>that</w:t>
      </w:r>
      <w:r>
        <w:rPr>
          <w:color w:val="1F1F1F"/>
          <w:w w:val="105"/>
        </w:rPr>
        <w:t> the</w:t>
      </w:r>
      <w:r>
        <w:rPr>
          <w:color w:val="1F1F1F"/>
          <w:w w:val="105"/>
        </w:rPr>
        <w:t> employees' participation</w:t>
      </w:r>
      <w:r>
        <w:rPr>
          <w:color w:val="1F1F1F"/>
          <w:spacing w:val="-17"/>
          <w:w w:val="105"/>
        </w:rPr>
        <w:t> </w:t>
      </w:r>
      <w:r>
        <w:rPr>
          <w:color w:val="1F1F1F"/>
          <w:w w:val="105"/>
        </w:rPr>
        <w:t>does</w:t>
      </w:r>
      <w:r>
        <w:rPr>
          <w:color w:val="1F1F1F"/>
          <w:spacing w:val="-16"/>
          <w:w w:val="105"/>
        </w:rPr>
        <w:t> </w:t>
      </w:r>
      <w:r>
        <w:rPr>
          <w:color w:val="1F1F1F"/>
          <w:w w:val="105"/>
        </w:rPr>
        <w:t>not</w:t>
      </w:r>
      <w:r>
        <w:rPr>
          <w:color w:val="1F1F1F"/>
          <w:spacing w:val="-16"/>
          <w:w w:val="105"/>
        </w:rPr>
        <w:t> </w:t>
      </w:r>
      <w:r>
        <w:rPr>
          <w:color w:val="1F1F1F"/>
          <w:w w:val="105"/>
        </w:rPr>
        <w:t>only</w:t>
      </w:r>
      <w:r>
        <w:rPr>
          <w:color w:val="1F1F1F"/>
          <w:spacing w:val="-16"/>
          <w:w w:val="105"/>
        </w:rPr>
        <w:t> </w:t>
      </w:r>
      <w:r>
        <w:rPr>
          <w:color w:val="1F1F1F"/>
          <w:w w:val="105"/>
        </w:rPr>
        <w:t>add</w:t>
      </w:r>
      <w:r>
        <w:rPr>
          <w:color w:val="1F1F1F"/>
          <w:spacing w:val="-16"/>
          <w:w w:val="105"/>
        </w:rPr>
        <w:t> </w:t>
      </w:r>
      <w:r>
        <w:rPr>
          <w:color w:val="1F1F1F"/>
          <w:w w:val="105"/>
        </w:rPr>
        <w:t>value</w:t>
      </w:r>
      <w:r>
        <w:rPr>
          <w:color w:val="1F1F1F"/>
          <w:spacing w:val="-16"/>
          <w:w w:val="105"/>
        </w:rPr>
        <w:t> </w:t>
      </w:r>
      <w:r>
        <w:rPr>
          <w:color w:val="1F1F1F"/>
          <w:w w:val="105"/>
        </w:rPr>
        <w:t>in</w:t>
      </w:r>
      <w:r>
        <w:rPr>
          <w:color w:val="1F1F1F"/>
          <w:spacing w:val="-14"/>
          <w:w w:val="105"/>
        </w:rPr>
        <w:t> </w:t>
      </w:r>
      <w:r>
        <w:rPr>
          <w:color w:val="1F1F1F"/>
          <w:w w:val="105"/>
        </w:rPr>
        <w:t>communities,</w:t>
      </w:r>
      <w:r>
        <w:rPr>
          <w:color w:val="1F1F1F"/>
          <w:spacing w:val="-16"/>
          <w:w w:val="105"/>
        </w:rPr>
        <w:t> </w:t>
      </w:r>
      <w:r>
        <w:rPr>
          <w:color w:val="1F1F1F"/>
          <w:w w:val="105"/>
        </w:rPr>
        <w:t>but</w:t>
      </w:r>
      <w:r>
        <w:rPr>
          <w:color w:val="1F1F1F"/>
          <w:spacing w:val="-16"/>
          <w:w w:val="105"/>
        </w:rPr>
        <w:t> </w:t>
      </w:r>
      <w:r>
        <w:rPr>
          <w:color w:val="1F1F1F"/>
          <w:w w:val="105"/>
        </w:rPr>
        <w:t>they</w:t>
      </w:r>
      <w:r>
        <w:rPr>
          <w:color w:val="1F1F1F"/>
          <w:spacing w:val="-12"/>
          <w:w w:val="105"/>
        </w:rPr>
        <w:t> </w:t>
      </w:r>
      <w:r>
        <w:rPr>
          <w:color w:val="1F1F1F"/>
          <w:w w:val="105"/>
        </w:rPr>
        <w:t>are</w:t>
      </w:r>
      <w:r>
        <w:rPr>
          <w:color w:val="1F1F1F"/>
          <w:spacing w:val="-17"/>
          <w:w w:val="105"/>
        </w:rPr>
        <w:t> </w:t>
      </w:r>
      <w:r>
        <w:rPr>
          <w:color w:val="1F1F1F"/>
          <w:w w:val="105"/>
        </w:rPr>
        <w:t>the</w:t>
      </w:r>
      <w:r>
        <w:rPr>
          <w:color w:val="1F1F1F"/>
          <w:spacing w:val="-16"/>
          <w:w w:val="105"/>
        </w:rPr>
        <w:t> </w:t>
      </w:r>
      <w:r>
        <w:rPr>
          <w:color w:val="3B3B3B"/>
          <w:w w:val="105"/>
        </w:rPr>
        <w:t>'hearts</w:t>
      </w:r>
      <w:r>
        <w:rPr>
          <w:color w:val="3B3B3B"/>
          <w:spacing w:val="-12"/>
          <w:w w:val="105"/>
        </w:rPr>
        <w:t> </w:t>
      </w:r>
      <w:r>
        <w:rPr>
          <w:color w:val="1F1F1F"/>
          <w:w w:val="105"/>
        </w:rPr>
        <w:t>and</w:t>
      </w:r>
      <w:r>
        <w:rPr>
          <w:color w:val="1F1F1F"/>
          <w:spacing w:val="-17"/>
          <w:w w:val="105"/>
        </w:rPr>
        <w:t> </w:t>
      </w:r>
      <w:r>
        <w:rPr>
          <w:color w:val="1F1F1F"/>
          <w:w w:val="105"/>
        </w:rPr>
        <w:t>hands'</w:t>
      </w:r>
      <w:r>
        <w:rPr>
          <w:color w:val="1F1F1F"/>
          <w:spacing w:val="-9"/>
          <w:w w:val="105"/>
        </w:rPr>
        <w:t> </w:t>
      </w:r>
      <w:r>
        <w:rPr>
          <w:color w:val="1F1F1F"/>
          <w:w w:val="105"/>
        </w:rPr>
        <w:t>of the </w:t>
      </w:r>
      <w:r>
        <w:rPr>
          <w:color w:val="3B3B3B"/>
          <w:w w:val="105"/>
        </w:rPr>
        <w:t>company,</w:t>
      </w:r>
      <w:r>
        <w:rPr>
          <w:color w:val="3B3B3B"/>
          <w:w w:val="105"/>
        </w:rPr>
        <w:t> </w:t>
      </w:r>
      <w:r>
        <w:rPr>
          <w:color w:val="1F1F1F"/>
          <w:w w:val="105"/>
        </w:rPr>
        <w:t>through</w:t>
      </w:r>
      <w:r>
        <w:rPr>
          <w:color w:val="1F1F1F"/>
          <w:w w:val="105"/>
        </w:rPr>
        <w:t> their</w:t>
      </w:r>
      <w:r>
        <w:rPr>
          <w:color w:val="1F1F1F"/>
          <w:w w:val="105"/>
        </w:rPr>
        <w:t> actions. CSR</w:t>
      </w:r>
      <w:r>
        <w:rPr>
          <w:color w:val="1F1F1F"/>
          <w:w w:val="105"/>
        </w:rPr>
        <w:t> recognition</w:t>
      </w:r>
      <w:r>
        <w:rPr>
          <w:color w:val="1F1F1F"/>
          <w:w w:val="105"/>
        </w:rPr>
        <w:t> also</w:t>
      </w:r>
      <w:r>
        <w:rPr>
          <w:color w:val="1F1F1F"/>
          <w:w w:val="105"/>
        </w:rPr>
        <w:t> fuels</w:t>
      </w:r>
      <w:r>
        <w:rPr>
          <w:color w:val="1F1F1F"/>
          <w:w w:val="105"/>
        </w:rPr>
        <w:t> the corporate</w:t>
      </w:r>
      <w:r>
        <w:rPr>
          <w:color w:val="1F1F1F"/>
          <w:w w:val="105"/>
        </w:rPr>
        <w:t> culture</w:t>
      </w:r>
      <w:r>
        <w:rPr>
          <w:color w:val="1F1F1F"/>
          <w:w w:val="105"/>
        </w:rPr>
        <w:t> for </w:t>
      </w:r>
      <w:r>
        <w:rPr>
          <w:color w:val="1F1F1F"/>
        </w:rPr>
        <w:t>participation.</w:t>
      </w:r>
      <w:r>
        <w:rPr>
          <w:color w:val="1F1F1F"/>
          <w:spacing w:val="-16"/>
        </w:rPr>
        <w:t> </w:t>
      </w:r>
      <w:r>
        <w:rPr>
          <w:color w:val="1F1F1F"/>
        </w:rPr>
        <w:t>Recognition could</w:t>
      </w:r>
      <w:r>
        <w:rPr>
          <w:color w:val="1F1F1F"/>
          <w:spacing w:val="-3"/>
        </w:rPr>
        <w:t> </w:t>
      </w:r>
      <w:r>
        <w:rPr>
          <w:color w:val="1F1F1F"/>
        </w:rPr>
        <w:t>be</w:t>
      </w:r>
      <w:r>
        <w:rPr>
          <w:color w:val="1F1F1F"/>
          <w:spacing w:val="-5"/>
        </w:rPr>
        <w:t> </w:t>
      </w:r>
      <w:r>
        <w:rPr>
          <w:color w:val="1F1F1F"/>
        </w:rPr>
        <w:t>done </w:t>
      </w:r>
      <w:r>
        <w:rPr>
          <w:color w:val="3B3B3B"/>
        </w:rPr>
        <w:t>through </w:t>
      </w:r>
      <w:r>
        <w:rPr>
          <w:color w:val="1F1F1F"/>
        </w:rPr>
        <w:t>company awards system where teams and </w:t>
      </w:r>
      <w:r>
        <w:rPr>
          <w:color w:val="1F1F1F"/>
          <w:w w:val="105"/>
        </w:rPr>
        <w:t>individual</w:t>
      </w:r>
      <w:r>
        <w:rPr>
          <w:color w:val="1F1F1F"/>
          <w:spacing w:val="-5"/>
          <w:w w:val="105"/>
        </w:rPr>
        <w:t> </w:t>
      </w:r>
      <w:r>
        <w:rPr>
          <w:color w:val="1F1F1F"/>
          <w:w w:val="105"/>
        </w:rPr>
        <w:t>employees</w:t>
      </w:r>
      <w:r>
        <w:rPr>
          <w:color w:val="1F1F1F"/>
          <w:w w:val="105"/>
        </w:rPr>
        <w:t> are</w:t>
      </w:r>
      <w:r>
        <w:rPr>
          <w:color w:val="1F1F1F"/>
          <w:spacing w:val="-12"/>
          <w:w w:val="105"/>
        </w:rPr>
        <w:t> </w:t>
      </w:r>
      <w:r>
        <w:rPr>
          <w:color w:val="1F1F1F"/>
          <w:w w:val="105"/>
        </w:rPr>
        <w:t>recogn</w:t>
      </w:r>
      <w:r>
        <w:rPr>
          <w:color w:val="4F4F4F"/>
          <w:w w:val="105"/>
        </w:rPr>
        <w:t>i</w:t>
      </w:r>
      <w:r>
        <w:rPr>
          <w:color w:val="1F1F1F"/>
          <w:w w:val="105"/>
        </w:rPr>
        <w:t>sed,</w:t>
      </w:r>
      <w:r>
        <w:rPr>
          <w:color w:val="1F1F1F"/>
          <w:spacing w:val="-13"/>
          <w:w w:val="105"/>
        </w:rPr>
        <w:t> </w:t>
      </w:r>
      <w:r>
        <w:rPr>
          <w:color w:val="1F1F1F"/>
          <w:w w:val="105"/>
        </w:rPr>
        <w:t>and</w:t>
      </w:r>
      <w:r>
        <w:rPr>
          <w:color w:val="1F1F1F"/>
          <w:spacing w:val="-12"/>
          <w:w w:val="105"/>
        </w:rPr>
        <w:t> </w:t>
      </w:r>
      <w:r>
        <w:rPr>
          <w:color w:val="1F1F1F"/>
          <w:w w:val="105"/>
        </w:rPr>
        <w:t>a</w:t>
      </w:r>
      <w:r>
        <w:rPr>
          <w:color w:val="1F1F1F"/>
          <w:spacing w:val="-17"/>
          <w:w w:val="105"/>
        </w:rPr>
        <w:t> </w:t>
      </w:r>
      <w:r>
        <w:rPr>
          <w:color w:val="1F1F1F"/>
          <w:w w:val="105"/>
        </w:rPr>
        <w:t>set</w:t>
      </w:r>
      <w:r>
        <w:rPr>
          <w:color w:val="1F1F1F"/>
          <w:spacing w:val="-5"/>
          <w:w w:val="105"/>
        </w:rPr>
        <w:t> </w:t>
      </w:r>
      <w:r>
        <w:rPr>
          <w:color w:val="1F1F1F"/>
          <w:w w:val="105"/>
        </w:rPr>
        <w:t>financial</w:t>
      </w:r>
      <w:r>
        <w:rPr>
          <w:color w:val="1F1F1F"/>
          <w:spacing w:val="-5"/>
          <w:w w:val="105"/>
        </w:rPr>
        <w:t> </w:t>
      </w:r>
      <w:r>
        <w:rPr>
          <w:color w:val="1F1F1F"/>
          <w:w w:val="105"/>
        </w:rPr>
        <w:t>allocation</w:t>
      </w:r>
      <w:r>
        <w:rPr>
          <w:color w:val="1F1F1F"/>
          <w:spacing w:val="-6"/>
          <w:w w:val="105"/>
        </w:rPr>
        <w:t> </w:t>
      </w:r>
      <w:r>
        <w:rPr>
          <w:color w:val="1F1F1F"/>
          <w:w w:val="105"/>
        </w:rPr>
        <w:t>is</w:t>
      </w:r>
      <w:r>
        <w:rPr>
          <w:color w:val="1F1F1F"/>
          <w:spacing w:val="-15"/>
          <w:w w:val="105"/>
        </w:rPr>
        <w:t> </w:t>
      </w:r>
      <w:r>
        <w:rPr>
          <w:color w:val="1F1F1F"/>
          <w:w w:val="105"/>
        </w:rPr>
        <w:t>made</w:t>
      </w:r>
      <w:r>
        <w:rPr>
          <w:color w:val="1F1F1F"/>
          <w:spacing w:val="-10"/>
          <w:w w:val="105"/>
        </w:rPr>
        <w:t> </w:t>
      </w:r>
      <w:r>
        <w:rPr>
          <w:color w:val="1F1F1F"/>
          <w:w w:val="105"/>
        </w:rPr>
        <w:t>through</w:t>
      </w:r>
      <w:r>
        <w:rPr>
          <w:color w:val="1F1F1F"/>
          <w:spacing w:val="-6"/>
          <w:w w:val="105"/>
        </w:rPr>
        <w:t> </w:t>
      </w:r>
      <w:r>
        <w:rPr>
          <w:color w:val="1F1F1F"/>
          <w:w w:val="105"/>
        </w:rPr>
        <w:t>to</w:t>
      </w:r>
      <w:r>
        <w:rPr>
          <w:color w:val="1F1F1F"/>
          <w:spacing w:val="23"/>
          <w:w w:val="105"/>
        </w:rPr>
        <w:t> </w:t>
      </w:r>
      <w:r>
        <w:rPr>
          <w:color w:val="1F1F1F"/>
          <w:w w:val="105"/>
        </w:rPr>
        <w:t>the </w:t>
      </w:r>
      <w:r>
        <w:rPr>
          <w:color w:val="1F1F1F"/>
        </w:rPr>
        <w:t>communities and NGOs that the employees have</w:t>
      </w:r>
      <w:r>
        <w:rPr>
          <w:color w:val="1F1F1F"/>
          <w:spacing w:val="-2"/>
        </w:rPr>
        <w:t> </w:t>
      </w:r>
      <w:r>
        <w:rPr>
          <w:color w:val="1F1F1F"/>
        </w:rPr>
        <w:t>participated in.</w:t>
      </w:r>
      <w:r>
        <w:rPr>
          <w:color w:val="1F1F1F"/>
          <w:spacing w:val="-4"/>
        </w:rPr>
        <w:t> </w:t>
      </w:r>
      <w:r>
        <w:rPr>
          <w:color w:val="1F1F1F"/>
        </w:rPr>
        <w:t>Recognition and</w:t>
      </w:r>
      <w:r>
        <w:rPr>
          <w:color w:val="1F1F1F"/>
          <w:spacing w:val="-1"/>
        </w:rPr>
        <w:t> </w:t>
      </w:r>
      <w:r>
        <w:rPr>
          <w:color w:val="1F1F1F"/>
        </w:rPr>
        <w:t>rewarding </w:t>
      </w:r>
      <w:r>
        <w:rPr>
          <w:color w:val="1F1F1F"/>
          <w:w w:val="105"/>
        </w:rPr>
        <w:t>of</w:t>
      </w:r>
      <w:r>
        <w:rPr>
          <w:color w:val="1F1F1F"/>
          <w:w w:val="105"/>
        </w:rPr>
        <w:t> employees'</w:t>
      </w:r>
      <w:r>
        <w:rPr>
          <w:color w:val="1F1F1F"/>
          <w:w w:val="105"/>
        </w:rPr>
        <w:t> participation</w:t>
      </w:r>
      <w:r>
        <w:rPr>
          <w:color w:val="1F1F1F"/>
          <w:w w:val="105"/>
        </w:rPr>
        <w:t> in</w:t>
      </w:r>
      <w:r>
        <w:rPr>
          <w:color w:val="1F1F1F"/>
          <w:w w:val="105"/>
        </w:rPr>
        <w:t> CSR</w:t>
      </w:r>
      <w:r>
        <w:rPr>
          <w:color w:val="1F1F1F"/>
          <w:w w:val="105"/>
        </w:rPr>
        <w:t> interventions</w:t>
      </w:r>
      <w:r>
        <w:rPr>
          <w:color w:val="1F1F1F"/>
          <w:w w:val="105"/>
        </w:rPr>
        <w:t> has</w:t>
      </w:r>
      <w:r>
        <w:rPr>
          <w:color w:val="1F1F1F"/>
          <w:w w:val="105"/>
        </w:rPr>
        <w:t> the</w:t>
      </w:r>
      <w:r>
        <w:rPr>
          <w:color w:val="1F1F1F"/>
          <w:w w:val="105"/>
        </w:rPr>
        <w:t> potential</w:t>
      </w:r>
      <w:r>
        <w:rPr>
          <w:color w:val="1F1F1F"/>
          <w:w w:val="105"/>
        </w:rPr>
        <w:t> to</w:t>
      </w:r>
      <w:r>
        <w:rPr>
          <w:color w:val="1F1F1F"/>
          <w:w w:val="105"/>
        </w:rPr>
        <w:t> create</w:t>
      </w:r>
      <w:r>
        <w:rPr>
          <w:color w:val="1F1F1F"/>
          <w:w w:val="105"/>
        </w:rPr>
        <w:t> healthy </w:t>
      </w:r>
      <w:r>
        <w:rPr>
          <w:color w:val="3B3B3B"/>
          <w:w w:val="105"/>
        </w:rPr>
        <w:t>competition</w:t>
      </w:r>
      <w:r>
        <w:rPr>
          <w:color w:val="3B3B3B"/>
          <w:spacing w:val="-17"/>
          <w:w w:val="105"/>
        </w:rPr>
        <w:t> </w:t>
      </w:r>
      <w:r>
        <w:rPr>
          <w:color w:val="1F1F1F"/>
          <w:w w:val="105"/>
        </w:rPr>
        <w:t>between</w:t>
      </w:r>
      <w:r>
        <w:rPr>
          <w:color w:val="1F1F1F"/>
          <w:spacing w:val="-16"/>
          <w:w w:val="105"/>
        </w:rPr>
        <w:t> </w:t>
      </w:r>
      <w:r>
        <w:rPr>
          <w:color w:val="1F1F1F"/>
          <w:w w:val="105"/>
        </w:rPr>
        <w:t>divisions,</w:t>
      </w:r>
      <w:r>
        <w:rPr>
          <w:color w:val="1F1F1F"/>
          <w:spacing w:val="-16"/>
          <w:w w:val="105"/>
        </w:rPr>
        <w:t> </w:t>
      </w:r>
      <w:r>
        <w:rPr>
          <w:color w:val="1F1F1F"/>
          <w:w w:val="105"/>
        </w:rPr>
        <w:t>teams,</w:t>
      </w:r>
      <w:r>
        <w:rPr>
          <w:color w:val="1F1F1F"/>
          <w:spacing w:val="-16"/>
          <w:w w:val="105"/>
        </w:rPr>
        <w:t> </w:t>
      </w:r>
      <w:r>
        <w:rPr>
          <w:color w:val="1F1F1F"/>
          <w:w w:val="105"/>
        </w:rPr>
        <w:t>and</w:t>
      </w:r>
      <w:r>
        <w:rPr>
          <w:color w:val="1F1F1F"/>
          <w:spacing w:val="-16"/>
          <w:w w:val="105"/>
        </w:rPr>
        <w:t> </w:t>
      </w:r>
      <w:r>
        <w:rPr>
          <w:color w:val="1F1F1F"/>
          <w:w w:val="105"/>
        </w:rPr>
        <w:t>individual</w:t>
      </w:r>
      <w:r>
        <w:rPr>
          <w:color w:val="1F1F1F"/>
          <w:spacing w:val="-15"/>
          <w:w w:val="105"/>
        </w:rPr>
        <w:t> </w:t>
      </w:r>
      <w:r>
        <w:rPr>
          <w:color w:val="1F1F1F"/>
          <w:w w:val="105"/>
        </w:rPr>
        <w:t>employees</w:t>
      </w:r>
      <w:r>
        <w:rPr>
          <w:color w:val="1F1F1F"/>
          <w:spacing w:val="-8"/>
          <w:w w:val="105"/>
        </w:rPr>
        <w:t> </w:t>
      </w:r>
      <w:r>
        <w:rPr>
          <w:color w:val="1F1F1F"/>
          <w:w w:val="105"/>
        </w:rPr>
        <w:t>and</w:t>
      </w:r>
      <w:r>
        <w:rPr>
          <w:color w:val="1F1F1F"/>
          <w:spacing w:val="-14"/>
          <w:w w:val="105"/>
        </w:rPr>
        <w:t> </w:t>
      </w:r>
      <w:r>
        <w:rPr>
          <w:color w:val="1F1F1F"/>
          <w:w w:val="105"/>
        </w:rPr>
        <w:t>in</w:t>
      </w:r>
      <w:r>
        <w:rPr>
          <w:color w:val="1F1F1F"/>
          <w:spacing w:val="-10"/>
          <w:w w:val="105"/>
        </w:rPr>
        <w:t> </w:t>
      </w:r>
      <w:r>
        <w:rPr>
          <w:color w:val="1F1F1F"/>
          <w:w w:val="105"/>
        </w:rPr>
        <w:t>return,</w:t>
      </w:r>
      <w:r>
        <w:rPr>
          <w:color w:val="1F1F1F"/>
          <w:spacing w:val="-17"/>
          <w:w w:val="105"/>
        </w:rPr>
        <w:t> </w:t>
      </w:r>
      <w:r>
        <w:rPr>
          <w:color w:val="1F1F1F"/>
          <w:w w:val="105"/>
        </w:rPr>
        <w:t>to</w:t>
      </w:r>
      <w:r>
        <w:rPr>
          <w:color w:val="1F1F1F"/>
          <w:spacing w:val="-8"/>
          <w:w w:val="105"/>
        </w:rPr>
        <w:t> </w:t>
      </w:r>
      <w:r>
        <w:rPr>
          <w:color w:val="1F1F1F"/>
          <w:w w:val="105"/>
        </w:rPr>
        <w:t>generate </w:t>
      </w:r>
      <w:r>
        <w:rPr>
          <w:color w:val="1F1F1F"/>
          <w:spacing w:val="-2"/>
          <w:w w:val="105"/>
        </w:rPr>
        <w:t>funds</w:t>
      </w:r>
      <w:r>
        <w:rPr>
          <w:color w:val="1F1F1F"/>
          <w:spacing w:val="-15"/>
          <w:w w:val="105"/>
        </w:rPr>
        <w:t> </w:t>
      </w:r>
      <w:r>
        <w:rPr>
          <w:color w:val="1F1F1F"/>
          <w:spacing w:val="-2"/>
          <w:w w:val="105"/>
        </w:rPr>
        <w:t>for</w:t>
      </w:r>
      <w:r>
        <w:rPr>
          <w:color w:val="1F1F1F"/>
          <w:spacing w:val="38"/>
          <w:w w:val="105"/>
        </w:rPr>
        <w:t> </w:t>
      </w:r>
      <w:r>
        <w:rPr>
          <w:color w:val="1F1F1F"/>
          <w:spacing w:val="-2"/>
          <w:w w:val="105"/>
        </w:rPr>
        <w:t>their</w:t>
      </w:r>
      <w:r>
        <w:rPr>
          <w:color w:val="1F1F1F"/>
          <w:spacing w:val="-15"/>
          <w:w w:val="105"/>
        </w:rPr>
        <w:t> </w:t>
      </w:r>
      <w:r>
        <w:rPr>
          <w:color w:val="1F1F1F"/>
          <w:spacing w:val="-2"/>
          <w:w w:val="105"/>
        </w:rPr>
        <w:t>chosen</w:t>
      </w:r>
      <w:r>
        <w:rPr>
          <w:color w:val="1F1F1F"/>
          <w:spacing w:val="-14"/>
          <w:w w:val="105"/>
        </w:rPr>
        <w:t> </w:t>
      </w:r>
      <w:r>
        <w:rPr>
          <w:color w:val="1F1F1F"/>
          <w:spacing w:val="-2"/>
          <w:w w:val="105"/>
        </w:rPr>
        <w:t>beneficiaries</w:t>
      </w:r>
      <w:r>
        <w:rPr>
          <w:color w:val="1F1F1F"/>
          <w:spacing w:val="19"/>
          <w:w w:val="105"/>
        </w:rPr>
        <w:t> </w:t>
      </w:r>
      <w:r>
        <w:rPr>
          <w:color w:val="1F1F1F"/>
          <w:spacing w:val="-2"/>
          <w:w w:val="105"/>
        </w:rPr>
        <w:t>through</w:t>
      </w:r>
      <w:r>
        <w:rPr>
          <w:color w:val="1F1F1F"/>
          <w:spacing w:val="-7"/>
          <w:w w:val="105"/>
        </w:rPr>
        <w:t> </w:t>
      </w:r>
      <w:r>
        <w:rPr>
          <w:color w:val="1F1F1F"/>
          <w:spacing w:val="-2"/>
          <w:w w:val="105"/>
        </w:rPr>
        <w:t>the</w:t>
      </w:r>
      <w:r>
        <w:rPr>
          <w:color w:val="1F1F1F"/>
          <w:spacing w:val="-21"/>
          <w:w w:val="105"/>
        </w:rPr>
        <w:t> </w:t>
      </w:r>
      <w:r>
        <w:rPr>
          <w:color w:val="1F1F1F"/>
          <w:spacing w:val="-2"/>
          <w:w w:val="105"/>
        </w:rPr>
        <w:t>funds won</w:t>
      </w:r>
      <w:r>
        <w:rPr>
          <w:color w:val="1F1F1F"/>
          <w:spacing w:val="-8"/>
          <w:w w:val="105"/>
        </w:rPr>
        <w:t> </w:t>
      </w:r>
      <w:r>
        <w:rPr>
          <w:color w:val="1F1F1F"/>
          <w:spacing w:val="-2"/>
          <w:w w:val="105"/>
        </w:rPr>
        <w:t>from</w:t>
      </w:r>
      <w:r>
        <w:rPr>
          <w:color w:val="1F1F1F"/>
          <w:spacing w:val="-10"/>
          <w:w w:val="105"/>
        </w:rPr>
        <w:t> </w:t>
      </w:r>
      <w:r>
        <w:rPr>
          <w:color w:val="1F1F1F"/>
          <w:spacing w:val="-2"/>
          <w:w w:val="105"/>
        </w:rPr>
        <w:t>the</w:t>
      </w:r>
      <w:r>
        <w:rPr>
          <w:color w:val="1F1F1F"/>
          <w:spacing w:val="-23"/>
          <w:w w:val="105"/>
        </w:rPr>
        <w:t> </w:t>
      </w:r>
      <w:r>
        <w:rPr>
          <w:color w:val="1F1F1F"/>
          <w:spacing w:val="-2"/>
          <w:w w:val="105"/>
        </w:rPr>
        <w:t>reward</w:t>
      </w:r>
      <w:r>
        <w:rPr>
          <w:color w:val="4F4F4F"/>
          <w:spacing w:val="-2"/>
          <w:w w:val="105"/>
        </w:rPr>
        <w:t>i</w:t>
      </w:r>
      <w:r>
        <w:rPr>
          <w:color w:val="1F1F1F"/>
          <w:spacing w:val="-2"/>
          <w:w w:val="105"/>
        </w:rPr>
        <w:t>ng</w:t>
      </w:r>
      <w:r>
        <w:rPr>
          <w:color w:val="1F1F1F"/>
          <w:spacing w:val="-13"/>
          <w:w w:val="105"/>
        </w:rPr>
        <w:t> </w:t>
      </w:r>
      <w:r>
        <w:rPr>
          <w:color w:val="1F1F1F"/>
          <w:spacing w:val="-2"/>
          <w:w w:val="105"/>
        </w:rPr>
        <w:t>scheme.</w:t>
      </w:r>
    </w:p>
    <w:p>
      <w:pPr>
        <w:pStyle w:val="Heading3"/>
        <w:numPr>
          <w:ilvl w:val="1"/>
          <w:numId w:val="30"/>
        </w:numPr>
        <w:tabs>
          <w:tab w:pos="1185" w:val="left" w:leader="none"/>
        </w:tabs>
        <w:spacing w:line="240" w:lineRule="auto" w:before="240" w:after="0"/>
        <w:ind w:left="1185" w:right="0" w:hanging="393"/>
        <w:jc w:val="left"/>
        <w:rPr>
          <w:color w:val="1F1F1F"/>
        </w:rPr>
      </w:pPr>
      <w:bookmarkStart w:name="_TOC_250001" w:id="45"/>
      <w:r>
        <w:rPr>
          <w:color w:val="1F1F1F"/>
          <w:w w:val="105"/>
        </w:rPr>
        <w:t>AREAS</w:t>
      </w:r>
      <w:r>
        <w:rPr>
          <w:color w:val="1F1F1F"/>
          <w:spacing w:val="7"/>
          <w:w w:val="105"/>
        </w:rPr>
        <w:t> </w:t>
      </w:r>
      <w:r>
        <w:rPr>
          <w:color w:val="1F1F1F"/>
          <w:w w:val="105"/>
        </w:rPr>
        <w:t>FOR</w:t>
      </w:r>
      <w:r>
        <w:rPr>
          <w:color w:val="1F1F1F"/>
          <w:spacing w:val="1"/>
          <w:w w:val="105"/>
        </w:rPr>
        <w:t> </w:t>
      </w:r>
      <w:r>
        <w:rPr>
          <w:color w:val="1F1F1F"/>
          <w:w w:val="105"/>
        </w:rPr>
        <w:t>FUTURE</w:t>
      </w:r>
      <w:r>
        <w:rPr>
          <w:color w:val="1F1F1F"/>
          <w:spacing w:val="19"/>
          <w:w w:val="105"/>
        </w:rPr>
        <w:t> </w:t>
      </w:r>
      <w:bookmarkEnd w:id="45"/>
      <w:r>
        <w:rPr>
          <w:color w:val="1F1F1F"/>
          <w:spacing w:val="-2"/>
          <w:w w:val="105"/>
        </w:rPr>
        <w:t>RESEARCH</w:t>
      </w:r>
    </w:p>
    <w:p>
      <w:pPr>
        <w:pStyle w:val="BodyText"/>
        <w:spacing w:before="92"/>
        <w:rPr>
          <w:b/>
          <w:sz w:val="23"/>
        </w:rPr>
      </w:pPr>
    </w:p>
    <w:p>
      <w:pPr>
        <w:pStyle w:val="BodyText"/>
        <w:spacing w:line="398" w:lineRule="auto"/>
        <w:ind w:left="791" w:right="607" w:hanging="11"/>
        <w:jc w:val="both"/>
      </w:pPr>
      <w:r>
        <w:rPr>
          <w:color w:val="1F1F1F"/>
        </w:rPr>
        <w:t>There are CSR interve</w:t>
      </w:r>
      <w:r>
        <w:rPr>
          <w:color w:val="3B3B3B"/>
        </w:rPr>
        <w:t>n</w:t>
      </w:r>
      <w:r>
        <w:rPr>
          <w:color w:val="1F1F1F"/>
        </w:rPr>
        <w:t>t</w:t>
      </w:r>
      <w:r>
        <w:rPr>
          <w:color w:val="4F4F4F"/>
        </w:rPr>
        <w:t>i</w:t>
      </w:r>
      <w:r>
        <w:rPr>
          <w:color w:val="1F1F1F"/>
        </w:rPr>
        <w:t>on areas that this study did not cover due to the scope and time. These</w:t>
      </w:r>
      <w:r>
        <w:rPr>
          <w:color w:val="1F1F1F"/>
          <w:spacing w:val="-16"/>
        </w:rPr>
        <w:t> </w:t>
      </w:r>
      <w:r>
        <w:rPr>
          <w:color w:val="1F1F1F"/>
        </w:rPr>
        <w:t>areas</w:t>
      </w:r>
      <w:r>
        <w:rPr>
          <w:color w:val="1F1F1F"/>
          <w:spacing w:val="-15"/>
        </w:rPr>
        <w:t> </w:t>
      </w:r>
      <w:r>
        <w:rPr>
          <w:color w:val="1F1F1F"/>
        </w:rPr>
        <w:t>provide</w:t>
      </w:r>
      <w:r>
        <w:rPr>
          <w:color w:val="1F1F1F"/>
          <w:spacing w:val="-10"/>
        </w:rPr>
        <w:t> </w:t>
      </w:r>
      <w:r>
        <w:rPr>
          <w:color w:val="1F1F1F"/>
        </w:rPr>
        <w:t>a</w:t>
      </w:r>
      <w:r>
        <w:rPr>
          <w:color w:val="1F1F1F"/>
          <w:spacing w:val="-16"/>
        </w:rPr>
        <w:t> </w:t>
      </w:r>
      <w:r>
        <w:rPr>
          <w:color w:val="1F1F1F"/>
        </w:rPr>
        <w:t>solid</w:t>
      </w:r>
      <w:r>
        <w:rPr>
          <w:color w:val="1F1F1F"/>
          <w:spacing w:val="-4"/>
        </w:rPr>
        <w:t> </w:t>
      </w:r>
      <w:r>
        <w:rPr>
          <w:color w:val="1F1F1F"/>
        </w:rPr>
        <w:t>platform for possible future</w:t>
      </w:r>
      <w:r>
        <w:rPr>
          <w:color w:val="1F1F1F"/>
          <w:spacing w:val="-16"/>
        </w:rPr>
        <w:t> </w:t>
      </w:r>
      <w:r>
        <w:rPr>
          <w:color w:val="1F1F1F"/>
        </w:rPr>
        <w:t>studies to</w:t>
      </w:r>
      <w:r>
        <w:rPr>
          <w:color w:val="1F1F1F"/>
          <w:spacing w:val="29"/>
        </w:rPr>
        <w:t> </w:t>
      </w:r>
      <w:r>
        <w:rPr>
          <w:color w:val="1F1F1F"/>
        </w:rPr>
        <w:t>be</w:t>
      </w:r>
      <w:r>
        <w:rPr>
          <w:color w:val="1F1F1F"/>
          <w:spacing w:val="-16"/>
        </w:rPr>
        <w:t> </w:t>
      </w:r>
      <w:r>
        <w:rPr>
          <w:color w:val="1F1F1F"/>
        </w:rPr>
        <w:t>conducted.</w:t>
      </w:r>
      <w:r>
        <w:rPr>
          <w:color w:val="1F1F1F"/>
          <w:spacing w:val="-1"/>
        </w:rPr>
        <w:t> </w:t>
      </w:r>
      <w:r>
        <w:rPr>
          <w:color w:val="1F1F1F"/>
        </w:rPr>
        <w:t>These</w:t>
      </w:r>
      <w:r>
        <w:rPr>
          <w:color w:val="1F1F1F"/>
          <w:spacing w:val="-6"/>
        </w:rPr>
        <w:t> </w:t>
      </w:r>
      <w:r>
        <w:rPr>
          <w:color w:val="1F1F1F"/>
        </w:rPr>
        <w:t>areas arose from the discussion</w:t>
      </w:r>
      <w:r>
        <w:rPr>
          <w:color w:val="1F1F1F"/>
          <w:spacing w:val="20"/>
        </w:rPr>
        <w:t> </w:t>
      </w:r>
      <w:r>
        <w:rPr>
          <w:color w:val="1F1F1F"/>
        </w:rPr>
        <w:t>of</w:t>
      </w:r>
      <w:r>
        <w:rPr>
          <w:color w:val="1F1F1F"/>
          <w:spacing w:val="40"/>
        </w:rPr>
        <w:t> </w:t>
      </w:r>
      <w:r>
        <w:rPr>
          <w:color w:val="1F1F1F"/>
        </w:rPr>
        <w:t>the</w:t>
      </w:r>
      <w:r>
        <w:rPr>
          <w:color w:val="1F1F1F"/>
          <w:spacing w:val="-2"/>
        </w:rPr>
        <w:t> </w:t>
      </w:r>
      <w:r>
        <w:rPr>
          <w:color w:val="1F1F1F"/>
        </w:rPr>
        <w:t>findings as well</w:t>
      </w:r>
      <w:r>
        <w:rPr>
          <w:color w:val="1F1F1F"/>
          <w:spacing w:val="-2"/>
        </w:rPr>
        <w:t> </w:t>
      </w:r>
      <w:r>
        <w:rPr>
          <w:color w:val="1F1F1F"/>
        </w:rPr>
        <w:t>as</w:t>
      </w:r>
      <w:r>
        <w:rPr>
          <w:color w:val="1F1F1F"/>
          <w:spacing w:val="19"/>
        </w:rPr>
        <w:t> </w:t>
      </w:r>
      <w:r>
        <w:rPr>
          <w:color w:val="1F1F1F"/>
        </w:rPr>
        <w:t>the recommendation</w:t>
      </w:r>
      <w:r>
        <w:rPr>
          <w:color w:val="1F1F1F"/>
          <w:spacing w:val="-12"/>
        </w:rPr>
        <w:t> </w:t>
      </w:r>
      <w:r>
        <w:rPr>
          <w:color w:val="1F1F1F"/>
        </w:rPr>
        <w:t>for</w:t>
      </w:r>
      <w:r>
        <w:rPr>
          <w:color w:val="1F1F1F"/>
          <w:spacing w:val="40"/>
        </w:rPr>
        <w:t> </w:t>
      </w:r>
      <w:r>
        <w:rPr>
          <w:color w:val="1F1F1F"/>
        </w:rPr>
        <w:t>AFGRI on how to position and improve the participation of its employees</w:t>
      </w:r>
      <w:r>
        <w:rPr>
          <w:color w:val="1F1F1F"/>
          <w:spacing w:val="40"/>
        </w:rPr>
        <w:t> </w:t>
      </w:r>
      <w:r>
        <w:rPr>
          <w:color w:val="1F1F1F"/>
        </w:rPr>
        <w:t>in</w:t>
      </w:r>
      <w:r>
        <w:rPr>
          <w:color w:val="1F1F1F"/>
          <w:spacing w:val="40"/>
        </w:rPr>
        <w:t> </w:t>
      </w:r>
      <w:r>
        <w:rPr>
          <w:color w:val="1F1F1F"/>
        </w:rPr>
        <w:t>future CSR interventions.</w:t>
      </w:r>
    </w:p>
    <w:p>
      <w:pPr>
        <w:pStyle w:val="BodyText"/>
        <w:spacing w:line="398" w:lineRule="auto" w:before="245"/>
        <w:ind w:left="792" w:right="588" w:hanging="11"/>
        <w:jc w:val="both"/>
      </w:pPr>
      <w:r>
        <w:rPr>
          <w:color w:val="1F1F1F"/>
          <w:w w:val="105"/>
        </w:rPr>
        <w:t>The</w:t>
      </w:r>
      <w:r>
        <w:rPr>
          <w:color w:val="1F1F1F"/>
          <w:spacing w:val="-3"/>
          <w:w w:val="105"/>
        </w:rPr>
        <w:t> </w:t>
      </w:r>
      <w:r>
        <w:rPr>
          <w:color w:val="1F1F1F"/>
          <w:w w:val="105"/>
        </w:rPr>
        <w:t>areas for</w:t>
      </w:r>
      <w:r>
        <w:rPr>
          <w:color w:val="1F1F1F"/>
          <w:spacing w:val="40"/>
          <w:w w:val="105"/>
        </w:rPr>
        <w:t> </w:t>
      </w:r>
      <w:r>
        <w:rPr>
          <w:color w:val="1F1F1F"/>
          <w:w w:val="105"/>
        </w:rPr>
        <w:t>future</w:t>
      </w:r>
      <w:r>
        <w:rPr>
          <w:color w:val="1F1F1F"/>
          <w:spacing w:val="-6"/>
          <w:w w:val="105"/>
        </w:rPr>
        <w:t> </w:t>
      </w:r>
      <w:r>
        <w:rPr>
          <w:color w:val="1F1F1F"/>
          <w:w w:val="105"/>
        </w:rPr>
        <w:t>research</w:t>
      </w:r>
      <w:r>
        <w:rPr>
          <w:color w:val="1F1F1F"/>
          <w:w w:val="105"/>
        </w:rPr>
        <w:t> are the</w:t>
      </w:r>
      <w:r>
        <w:rPr>
          <w:color w:val="1F1F1F"/>
          <w:spacing w:val="-4"/>
          <w:w w:val="105"/>
        </w:rPr>
        <w:t> </w:t>
      </w:r>
      <w:r>
        <w:rPr>
          <w:color w:val="1F1F1F"/>
          <w:w w:val="105"/>
        </w:rPr>
        <w:t>exploration</w:t>
      </w:r>
      <w:r>
        <w:rPr>
          <w:color w:val="1F1F1F"/>
          <w:w w:val="105"/>
        </w:rPr>
        <w:t> of</w:t>
      </w:r>
      <w:r>
        <w:rPr>
          <w:color w:val="1F1F1F"/>
          <w:w w:val="105"/>
        </w:rPr>
        <w:t> the</w:t>
      </w:r>
      <w:r>
        <w:rPr>
          <w:color w:val="1F1F1F"/>
          <w:spacing w:val="-2"/>
          <w:w w:val="105"/>
        </w:rPr>
        <w:t> </w:t>
      </w:r>
      <w:r>
        <w:rPr>
          <w:color w:val="1F1F1F"/>
          <w:w w:val="105"/>
        </w:rPr>
        <w:t>kind of CSR activities</w:t>
      </w:r>
      <w:r>
        <w:rPr>
          <w:color w:val="1F1F1F"/>
          <w:w w:val="105"/>
        </w:rPr>
        <w:t> that</w:t>
      </w:r>
      <w:r>
        <w:rPr>
          <w:color w:val="1F1F1F"/>
          <w:spacing w:val="-10"/>
          <w:w w:val="105"/>
        </w:rPr>
        <w:t> </w:t>
      </w:r>
      <w:r>
        <w:rPr>
          <w:color w:val="1F1F1F"/>
          <w:w w:val="105"/>
        </w:rPr>
        <w:t>young people</w:t>
      </w:r>
      <w:r>
        <w:rPr>
          <w:color w:val="1F1F1F"/>
          <w:spacing w:val="-17"/>
          <w:w w:val="105"/>
        </w:rPr>
        <w:t> </w:t>
      </w:r>
      <w:r>
        <w:rPr>
          <w:color w:val="1F1F1F"/>
          <w:w w:val="105"/>
        </w:rPr>
        <w:t>that</w:t>
      </w:r>
      <w:r>
        <w:rPr>
          <w:color w:val="1F1F1F"/>
          <w:spacing w:val="-16"/>
          <w:w w:val="105"/>
        </w:rPr>
        <w:t> </w:t>
      </w:r>
      <w:r>
        <w:rPr>
          <w:color w:val="1F1F1F"/>
          <w:w w:val="105"/>
        </w:rPr>
        <w:t>are</w:t>
      </w:r>
      <w:r>
        <w:rPr>
          <w:color w:val="1F1F1F"/>
          <w:spacing w:val="-16"/>
          <w:w w:val="105"/>
        </w:rPr>
        <w:t> </w:t>
      </w:r>
      <w:r>
        <w:rPr>
          <w:color w:val="1F1F1F"/>
          <w:w w:val="105"/>
        </w:rPr>
        <w:t>entering</w:t>
      </w:r>
      <w:r>
        <w:rPr>
          <w:color w:val="1F1F1F"/>
          <w:spacing w:val="-16"/>
          <w:w w:val="105"/>
        </w:rPr>
        <w:t> </w:t>
      </w:r>
      <w:r>
        <w:rPr>
          <w:color w:val="1F1F1F"/>
          <w:w w:val="105"/>
        </w:rPr>
        <w:t>the</w:t>
      </w:r>
      <w:r>
        <w:rPr>
          <w:color w:val="1F1F1F"/>
          <w:spacing w:val="-16"/>
          <w:w w:val="105"/>
        </w:rPr>
        <w:t> </w:t>
      </w:r>
      <w:r>
        <w:rPr>
          <w:color w:val="1F1F1F"/>
          <w:w w:val="105"/>
        </w:rPr>
        <w:t>workplace</w:t>
      </w:r>
      <w:r>
        <w:rPr>
          <w:color w:val="1F1F1F"/>
          <w:spacing w:val="-16"/>
          <w:w w:val="105"/>
        </w:rPr>
        <w:t> </w:t>
      </w:r>
      <w:r>
        <w:rPr>
          <w:color w:val="1F1F1F"/>
          <w:w w:val="105"/>
        </w:rPr>
        <w:t>can</w:t>
      </w:r>
      <w:r>
        <w:rPr>
          <w:color w:val="1F1F1F"/>
          <w:spacing w:val="-16"/>
          <w:w w:val="105"/>
        </w:rPr>
        <w:t> </w:t>
      </w:r>
      <w:r>
        <w:rPr>
          <w:color w:val="1F1F1F"/>
          <w:w w:val="105"/>
        </w:rPr>
        <w:t>participate</w:t>
      </w:r>
      <w:r>
        <w:rPr>
          <w:color w:val="1F1F1F"/>
          <w:spacing w:val="-16"/>
          <w:w w:val="105"/>
        </w:rPr>
        <w:t> </w:t>
      </w:r>
      <w:r>
        <w:rPr>
          <w:color w:val="1F1F1F"/>
          <w:w w:val="105"/>
        </w:rPr>
        <w:t>in.</w:t>
      </w:r>
      <w:r>
        <w:rPr>
          <w:color w:val="1F1F1F"/>
          <w:spacing w:val="-16"/>
          <w:w w:val="105"/>
        </w:rPr>
        <w:t> </w:t>
      </w:r>
      <w:r>
        <w:rPr>
          <w:color w:val="1F1F1F"/>
          <w:w w:val="105"/>
        </w:rPr>
        <w:t>The</w:t>
      </w:r>
      <w:r>
        <w:rPr>
          <w:color w:val="1F1F1F"/>
          <w:spacing w:val="-16"/>
          <w:w w:val="105"/>
        </w:rPr>
        <w:t> </w:t>
      </w:r>
      <w:r>
        <w:rPr>
          <w:color w:val="1F1F1F"/>
          <w:w w:val="105"/>
        </w:rPr>
        <w:t>generation</w:t>
      </w:r>
      <w:r>
        <w:rPr>
          <w:color w:val="1F1F1F"/>
          <w:spacing w:val="-16"/>
          <w:w w:val="105"/>
        </w:rPr>
        <w:t> </w:t>
      </w:r>
      <w:r>
        <w:rPr>
          <w:color w:val="1F1F1F"/>
          <w:w w:val="105"/>
        </w:rPr>
        <w:t>Z</w:t>
      </w:r>
      <w:r>
        <w:rPr>
          <w:color w:val="1F1F1F"/>
          <w:spacing w:val="-16"/>
          <w:w w:val="105"/>
        </w:rPr>
        <w:t> </w:t>
      </w:r>
      <w:r>
        <w:rPr>
          <w:color w:val="3B3B3B"/>
          <w:w w:val="105"/>
        </w:rPr>
        <w:t>are</w:t>
      </w:r>
      <w:r>
        <w:rPr>
          <w:color w:val="3B3B3B"/>
          <w:spacing w:val="-16"/>
          <w:w w:val="105"/>
        </w:rPr>
        <w:t> </w:t>
      </w:r>
      <w:r>
        <w:rPr>
          <w:color w:val="1F1F1F"/>
          <w:w w:val="105"/>
        </w:rPr>
        <w:t>entering</w:t>
      </w:r>
      <w:r>
        <w:rPr>
          <w:color w:val="1F1F1F"/>
          <w:spacing w:val="-16"/>
          <w:w w:val="105"/>
        </w:rPr>
        <w:t> </w:t>
      </w:r>
      <w:r>
        <w:rPr>
          <w:color w:val="1F1F1F"/>
          <w:w w:val="105"/>
        </w:rPr>
        <w:t>the </w:t>
      </w:r>
      <w:r>
        <w:rPr>
          <w:color w:val="1F1F1F"/>
          <w:spacing w:val="-2"/>
          <w:w w:val="105"/>
        </w:rPr>
        <w:t>workplace</w:t>
      </w:r>
      <w:r>
        <w:rPr>
          <w:color w:val="1F1F1F"/>
          <w:spacing w:val="-15"/>
          <w:w w:val="105"/>
        </w:rPr>
        <w:t> </w:t>
      </w:r>
      <w:r>
        <w:rPr>
          <w:color w:val="1F1F1F"/>
          <w:spacing w:val="-2"/>
          <w:w w:val="105"/>
        </w:rPr>
        <w:t>after</w:t>
      </w:r>
      <w:r>
        <w:rPr>
          <w:color w:val="1F1F1F"/>
          <w:spacing w:val="-14"/>
          <w:w w:val="105"/>
        </w:rPr>
        <w:t> </w:t>
      </w:r>
      <w:r>
        <w:rPr>
          <w:color w:val="1F1F1F"/>
          <w:spacing w:val="-2"/>
          <w:w w:val="105"/>
        </w:rPr>
        <w:t>COVID-19</w:t>
      </w:r>
      <w:r>
        <w:rPr>
          <w:color w:val="1F1F1F"/>
          <w:spacing w:val="-14"/>
          <w:w w:val="105"/>
        </w:rPr>
        <w:t> </w:t>
      </w:r>
      <w:r>
        <w:rPr>
          <w:color w:val="1F1F1F"/>
          <w:spacing w:val="-2"/>
          <w:w w:val="105"/>
        </w:rPr>
        <w:t>has</w:t>
      </w:r>
      <w:r>
        <w:rPr>
          <w:color w:val="1F1F1F"/>
          <w:spacing w:val="-14"/>
          <w:w w:val="105"/>
        </w:rPr>
        <w:t> </w:t>
      </w:r>
      <w:r>
        <w:rPr>
          <w:color w:val="1F1F1F"/>
          <w:spacing w:val="-2"/>
          <w:w w:val="105"/>
        </w:rPr>
        <w:t>revolutionised</w:t>
      </w:r>
      <w:r>
        <w:rPr>
          <w:color w:val="1F1F1F"/>
          <w:spacing w:val="-14"/>
          <w:w w:val="105"/>
        </w:rPr>
        <w:t> </w:t>
      </w:r>
      <w:r>
        <w:rPr>
          <w:color w:val="1F1F1F"/>
          <w:spacing w:val="-2"/>
          <w:w w:val="105"/>
        </w:rPr>
        <w:t>the</w:t>
      </w:r>
      <w:r>
        <w:rPr>
          <w:color w:val="1F1F1F"/>
          <w:spacing w:val="-14"/>
          <w:w w:val="105"/>
        </w:rPr>
        <w:t> </w:t>
      </w:r>
      <w:r>
        <w:rPr>
          <w:color w:val="1F1F1F"/>
          <w:spacing w:val="-2"/>
          <w:w w:val="105"/>
        </w:rPr>
        <w:t>working</w:t>
      </w:r>
      <w:r>
        <w:rPr>
          <w:color w:val="1F1F1F"/>
          <w:spacing w:val="-14"/>
          <w:w w:val="105"/>
        </w:rPr>
        <w:t> </w:t>
      </w:r>
      <w:r>
        <w:rPr>
          <w:color w:val="1F1F1F"/>
          <w:spacing w:val="-2"/>
          <w:w w:val="105"/>
        </w:rPr>
        <w:t>schedule</w:t>
      </w:r>
      <w:r>
        <w:rPr>
          <w:color w:val="1F1F1F"/>
          <w:spacing w:val="-14"/>
          <w:w w:val="105"/>
        </w:rPr>
        <w:t> </w:t>
      </w:r>
      <w:r>
        <w:rPr>
          <w:color w:val="1F1F1F"/>
          <w:spacing w:val="-2"/>
          <w:w w:val="105"/>
        </w:rPr>
        <w:t>of</w:t>
      </w:r>
      <w:r>
        <w:rPr>
          <w:color w:val="1F1F1F"/>
          <w:spacing w:val="13"/>
          <w:w w:val="105"/>
        </w:rPr>
        <w:t> </w:t>
      </w:r>
      <w:r>
        <w:rPr>
          <w:color w:val="1F1F1F"/>
          <w:spacing w:val="-2"/>
          <w:w w:val="105"/>
        </w:rPr>
        <w:t>9 to</w:t>
      </w:r>
      <w:r>
        <w:rPr>
          <w:color w:val="1F1F1F"/>
          <w:spacing w:val="30"/>
          <w:w w:val="105"/>
        </w:rPr>
        <w:t> </w:t>
      </w:r>
      <w:r>
        <w:rPr>
          <w:color w:val="1F1F1F"/>
          <w:spacing w:val="-2"/>
          <w:w w:val="105"/>
        </w:rPr>
        <w:t>5</w:t>
      </w:r>
      <w:r>
        <w:rPr>
          <w:color w:val="1F1F1F"/>
          <w:spacing w:val="-14"/>
          <w:w w:val="105"/>
        </w:rPr>
        <w:t> </w:t>
      </w:r>
      <w:r>
        <w:rPr>
          <w:color w:val="1F1F1F"/>
          <w:spacing w:val="-2"/>
          <w:w w:val="105"/>
        </w:rPr>
        <w:t>working</w:t>
      </w:r>
      <w:r>
        <w:rPr>
          <w:color w:val="1F1F1F"/>
          <w:spacing w:val="-15"/>
          <w:w w:val="105"/>
        </w:rPr>
        <w:t> </w:t>
      </w:r>
      <w:r>
        <w:rPr>
          <w:color w:val="1F1F1F"/>
          <w:spacing w:val="-2"/>
          <w:w w:val="105"/>
        </w:rPr>
        <w:t>hours</w:t>
      </w:r>
      <w:r>
        <w:rPr>
          <w:color w:val="4F4F4F"/>
          <w:spacing w:val="-2"/>
          <w:w w:val="105"/>
        </w:rPr>
        <w:t>. </w:t>
      </w:r>
      <w:r>
        <w:rPr>
          <w:color w:val="1F1F1F"/>
          <w:w w:val="105"/>
        </w:rPr>
        <w:t>Most</w:t>
      </w:r>
      <w:r>
        <w:rPr>
          <w:color w:val="1F1F1F"/>
          <w:spacing w:val="-17"/>
          <w:w w:val="105"/>
        </w:rPr>
        <w:t> </w:t>
      </w:r>
      <w:r>
        <w:rPr>
          <w:color w:val="1F1F1F"/>
          <w:w w:val="105"/>
        </w:rPr>
        <w:t>people</w:t>
      </w:r>
      <w:r>
        <w:rPr>
          <w:color w:val="1F1F1F"/>
          <w:spacing w:val="-9"/>
          <w:w w:val="105"/>
        </w:rPr>
        <w:t> </w:t>
      </w:r>
      <w:r>
        <w:rPr>
          <w:color w:val="1F1F1F"/>
          <w:w w:val="105"/>
        </w:rPr>
        <w:t>are</w:t>
      </w:r>
      <w:r>
        <w:rPr>
          <w:color w:val="1F1F1F"/>
          <w:spacing w:val="-13"/>
          <w:w w:val="105"/>
        </w:rPr>
        <w:t> </w:t>
      </w:r>
      <w:r>
        <w:rPr>
          <w:color w:val="1F1F1F"/>
          <w:w w:val="105"/>
        </w:rPr>
        <w:t>working</w:t>
      </w:r>
      <w:r>
        <w:rPr>
          <w:color w:val="1F1F1F"/>
          <w:spacing w:val="-17"/>
          <w:w w:val="105"/>
        </w:rPr>
        <w:t> </w:t>
      </w:r>
      <w:r>
        <w:rPr>
          <w:color w:val="1F1F1F"/>
          <w:w w:val="105"/>
        </w:rPr>
        <w:t>remotely while</w:t>
      </w:r>
      <w:r>
        <w:rPr>
          <w:color w:val="1F1F1F"/>
          <w:spacing w:val="-8"/>
          <w:w w:val="105"/>
        </w:rPr>
        <w:t> </w:t>
      </w:r>
      <w:r>
        <w:rPr>
          <w:color w:val="1F1F1F"/>
          <w:w w:val="105"/>
        </w:rPr>
        <w:t>others</w:t>
      </w:r>
      <w:r>
        <w:rPr>
          <w:color w:val="1F1F1F"/>
          <w:spacing w:val="-7"/>
          <w:w w:val="105"/>
        </w:rPr>
        <w:t> </w:t>
      </w:r>
      <w:r>
        <w:rPr>
          <w:color w:val="1F1F1F"/>
          <w:w w:val="105"/>
        </w:rPr>
        <w:t>are</w:t>
      </w:r>
      <w:r>
        <w:rPr>
          <w:color w:val="1F1F1F"/>
          <w:spacing w:val="-10"/>
          <w:w w:val="105"/>
        </w:rPr>
        <w:t> </w:t>
      </w:r>
      <w:r>
        <w:rPr>
          <w:color w:val="1F1F1F"/>
          <w:w w:val="105"/>
        </w:rPr>
        <w:t>on</w:t>
      </w:r>
      <w:r>
        <w:rPr>
          <w:color w:val="1F1F1F"/>
          <w:spacing w:val="-6"/>
          <w:w w:val="105"/>
        </w:rPr>
        <w:t> </w:t>
      </w:r>
      <w:r>
        <w:rPr>
          <w:color w:val="1F1F1F"/>
          <w:w w:val="105"/>
        </w:rPr>
        <w:t>a</w:t>
      </w:r>
      <w:r>
        <w:rPr>
          <w:color w:val="1F1F1F"/>
          <w:spacing w:val="-17"/>
          <w:w w:val="105"/>
        </w:rPr>
        <w:t> </w:t>
      </w:r>
      <w:r>
        <w:rPr>
          <w:color w:val="1F1F1F"/>
          <w:w w:val="105"/>
        </w:rPr>
        <w:t>hybrid</w:t>
      </w:r>
      <w:r>
        <w:rPr>
          <w:color w:val="1F1F1F"/>
          <w:spacing w:val="-4"/>
          <w:w w:val="105"/>
        </w:rPr>
        <w:t> </w:t>
      </w:r>
      <w:r>
        <w:rPr>
          <w:color w:val="1F1F1F"/>
          <w:w w:val="105"/>
        </w:rPr>
        <w:t>working</w:t>
      </w:r>
      <w:r>
        <w:rPr>
          <w:color w:val="1F1F1F"/>
          <w:spacing w:val="-17"/>
          <w:w w:val="105"/>
        </w:rPr>
        <w:t> </w:t>
      </w:r>
      <w:r>
        <w:rPr>
          <w:color w:val="1F1F1F"/>
          <w:w w:val="105"/>
        </w:rPr>
        <w:t>schedule. With</w:t>
      </w:r>
      <w:r>
        <w:rPr>
          <w:color w:val="1F1F1F"/>
          <w:spacing w:val="-6"/>
          <w:w w:val="105"/>
        </w:rPr>
        <w:t> </w:t>
      </w:r>
      <w:r>
        <w:rPr>
          <w:color w:val="1F1F1F"/>
          <w:w w:val="105"/>
        </w:rPr>
        <w:t>the new</w:t>
      </w:r>
      <w:r>
        <w:rPr>
          <w:color w:val="1F1F1F"/>
          <w:spacing w:val="-9"/>
          <w:w w:val="105"/>
        </w:rPr>
        <w:t> </w:t>
      </w:r>
      <w:r>
        <w:rPr>
          <w:color w:val="1F1F1F"/>
          <w:w w:val="105"/>
        </w:rPr>
        <w:t>hybrid</w:t>
      </w:r>
      <w:r>
        <w:rPr>
          <w:color w:val="1F1F1F"/>
          <w:spacing w:val="-4"/>
          <w:w w:val="105"/>
        </w:rPr>
        <w:t> </w:t>
      </w:r>
      <w:r>
        <w:rPr>
          <w:color w:val="1F1F1F"/>
          <w:w w:val="105"/>
        </w:rPr>
        <w:t>working</w:t>
      </w:r>
      <w:r>
        <w:rPr>
          <w:color w:val="1F1F1F"/>
          <w:spacing w:val="-14"/>
          <w:w w:val="105"/>
        </w:rPr>
        <w:t> </w:t>
      </w:r>
      <w:r>
        <w:rPr>
          <w:color w:val="1F1F1F"/>
          <w:w w:val="105"/>
        </w:rPr>
        <w:t>environment and</w:t>
      </w:r>
      <w:r>
        <w:rPr>
          <w:color w:val="1F1F1F"/>
          <w:spacing w:val="-4"/>
          <w:w w:val="105"/>
        </w:rPr>
        <w:t> </w:t>
      </w:r>
      <w:r>
        <w:rPr>
          <w:color w:val="1F1F1F"/>
          <w:w w:val="105"/>
        </w:rPr>
        <w:t>with</w:t>
      </w:r>
      <w:r>
        <w:rPr>
          <w:color w:val="1F1F1F"/>
          <w:spacing w:val="-8"/>
          <w:w w:val="105"/>
        </w:rPr>
        <w:t> </w:t>
      </w:r>
      <w:r>
        <w:rPr>
          <w:color w:val="1F1F1F"/>
          <w:w w:val="105"/>
        </w:rPr>
        <w:t>young</w:t>
      </w:r>
      <w:r>
        <w:rPr>
          <w:color w:val="1F1F1F"/>
          <w:spacing w:val="-17"/>
          <w:w w:val="105"/>
        </w:rPr>
        <w:t> </w:t>
      </w:r>
      <w:r>
        <w:rPr>
          <w:color w:val="1F1F1F"/>
          <w:w w:val="105"/>
        </w:rPr>
        <w:t>people</w:t>
      </w:r>
      <w:r>
        <w:rPr>
          <w:color w:val="1F1F1F"/>
          <w:w w:val="105"/>
        </w:rPr>
        <w:t> </w:t>
      </w:r>
      <w:r>
        <w:rPr>
          <w:color w:val="3B3B3B"/>
          <w:w w:val="105"/>
        </w:rPr>
        <w:t>joining</w:t>
      </w:r>
      <w:r>
        <w:rPr>
          <w:color w:val="3B3B3B"/>
          <w:spacing w:val="-7"/>
          <w:w w:val="105"/>
        </w:rPr>
        <w:t> </w:t>
      </w:r>
      <w:r>
        <w:rPr>
          <w:color w:val="1F1F1F"/>
          <w:w w:val="105"/>
        </w:rPr>
        <w:t>the</w:t>
      </w:r>
      <w:r>
        <w:rPr>
          <w:color w:val="1F1F1F"/>
          <w:spacing w:val="-9"/>
          <w:w w:val="105"/>
        </w:rPr>
        <w:t> </w:t>
      </w:r>
      <w:r>
        <w:rPr>
          <w:color w:val="1F1F1F"/>
          <w:w w:val="105"/>
        </w:rPr>
        <w:t>workforce,</w:t>
      </w:r>
      <w:r>
        <w:rPr>
          <w:color w:val="1F1F1F"/>
          <w:spacing w:val="-3"/>
          <w:w w:val="105"/>
        </w:rPr>
        <w:t> </w:t>
      </w:r>
      <w:r>
        <w:rPr>
          <w:color w:val="1F1F1F"/>
          <w:w w:val="105"/>
        </w:rPr>
        <w:t>it</w:t>
      </w:r>
      <w:r>
        <w:rPr>
          <w:color w:val="1F1F1F"/>
          <w:spacing w:val="19"/>
          <w:w w:val="105"/>
        </w:rPr>
        <w:t> </w:t>
      </w:r>
      <w:r>
        <w:rPr>
          <w:color w:val="1F1F1F"/>
          <w:w w:val="105"/>
        </w:rPr>
        <w:t>would</w:t>
      </w:r>
      <w:r>
        <w:rPr>
          <w:color w:val="1F1F1F"/>
          <w:spacing w:val="-7"/>
          <w:w w:val="105"/>
        </w:rPr>
        <w:t> </w:t>
      </w:r>
      <w:r>
        <w:rPr>
          <w:color w:val="1F1F1F"/>
          <w:w w:val="105"/>
        </w:rPr>
        <w:t>be of</w:t>
      </w:r>
      <w:r>
        <w:rPr>
          <w:color w:val="1F1F1F"/>
          <w:spacing w:val="-2"/>
          <w:w w:val="105"/>
        </w:rPr>
        <w:t> </w:t>
      </w:r>
      <w:r>
        <w:rPr>
          <w:color w:val="1F1F1F"/>
          <w:w w:val="105"/>
        </w:rPr>
        <w:t>interest to</w:t>
      </w:r>
      <w:r>
        <w:rPr>
          <w:color w:val="1F1F1F"/>
          <w:w w:val="105"/>
        </w:rPr>
        <w:t> investigate the</w:t>
      </w:r>
      <w:r>
        <w:rPr>
          <w:color w:val="1F1F1F"/>
          <w:spacing w:val="-16"/>
          <w:w w:val="105"/>
        </w:rPr>
        <w:t> </w:t>
      </w:r>
      <w:r>
        <w:rPr>
          <w:color w:val="1F1F1F"/>
          <w:w w:val="105"/>
        </w:rPr>
        <w:t>kind</w:t>
      </w:r>
      <w:r>
        <w:rPr>
          <w:color w:val="1F1F1F"/>
          <w:spacing w:val="-6"/>
          <w:w w:val="105"/>
        </w:rPr>
        <w:t> </w:t>
      </w:r>
      <w:r>
        <w:rPr>
          <w:color w:val="1F1F1F"/>
          <w:w w:val="105"/>
        </w:rPr>
        <w:t>of volunteering</w:t>
      </w:r>
      <w:r>
        <w:rPr>
          <w:color w:val="1F1F1F"/>
          <w:spacing w:val="-13"/>
          <w:w w:val="105"/>
        </w:rPr>
        <w:t> </w:t>
      </w:r>
      <w:r>
        <w:rPr>
          <w:color w:val="1F1F1F"/>
          <w:w w:val="105"/>
        </w:rPr>
        <w:t>activities that</w:t>
      </w:r>
      <w:r>
        <w:rPr>
          <w:color w:val="1F1F1F"/>
          <w:spacing w:val="-8"/>
          <w:w w:val="105"/>
        </w:rPr>
        <w:t> </w:t>
      </w:r>
      <w:r>
        <w:rPr>
          <w:color w:val="1F1F1F"/>
          <w:w w:val="105"/>
        </w:rPr>
        <w:t>the</w:t>
      </w:r>
      <w:r>
        <w:rPr>
          <w:color w:val="1F1F1F"/>
          <w:spacing w:val="-15"/>
          <w:w w:val="105"/>
        </w:rPr>
        <w:t> </w:t>
      </w:r>
      <w:r>
        <w:rPr>
          <w:color w:val="1F1F1F"/>
          <w:w w:val="105"/>
        </w:rPr>
        <w:t>young</w:t>
      </w:r>
      <w:r>
        <w:rPr>
          <w:color w:val="1F1F1F"/>
          <w:spacing w:val="-17"/>
          <w:w w:val="105"/>
        </w:rPr>
        <w:t> </w:t>
      </w:r>
      <w:r>
        <w:rPr>
          <w:color w:val="1F1F1F"/>
          <w:w w:val="105"/>
        </w:rPr>
        <w:t>new</w:t>
      </w:r>
      <w:r>
        <w:rPr>
          <w:color w:val="1F1F1F"/>
          <w:spacing w:val="-8"/>
          <w:w w:val="105"/>
        </w:rPr>
        <w:t> </w:t>
      </w:r>
      <w:r>
        <w:rPr>
          <w:color w:val="1F1F1F"/>
          <w:w w:val="105"/>
        </w:rPr>
        <w:t>recruits</w:t>
      </w:r>
      <w:r>
        <w:rPr>
          <w:color w:val="1F1F1F"/>
          <w:spacing w:val="-1"/>
          <w:w w:val="105"/>
        </w:rPr>
        <w:t> </w:t>
      </w:r>
      <w:r>
        <w:rPr>
          <w:color w:val="1F1F1F"/>
          <w:w w:val="105"/>
        </w:rPr>
        <w:t>and those</w:t>
      </w:r>
      <w:r>
        <w:rPr>
          <w:color w:val="1F1F1F"/>
          <w:spacing w:val="-17"/>
          <w:w w:val="105"/>
        </w:rPr>
        <w:t> </w:t>
      </w:r>
      <w:r>
        <w:rPr>
          <w:color w:val="1F1F1F"/>
          <w:w w:val="105"/>
        </w:rPr>
        <w:t>who</w:t>
      </w:r>
      <w:r>
        <w:rPr>
          <w:color w:val="1F1F1F"/>
          <w:spacing w:val="-16"/>
          <w:w w:val="105"/>
        </w:rPr>
        <w:t> </w:t>
      </w:r>
      <w:r>
        <w:rPr>
          <w:color w:val="1F1F1F"/>
          <w:w w:val="105"/>
        </w:rPr>
        <w:t>are</w:t>
      </w:r>
      <w:r>
        <w:rPr>
          <w:color w:val="1F1F1F"/>
          <w:spacing w:val="-16"/>
          <w:w w:val="105"/>
        </w:rPr>
        <w:t> </w:t>
      </w:r>
      <w:r>
        <w:rPr>
          <w:color w:val="1F1F1F"/>
          <w:w w:val="105"/>
        </w:rPr>
        <w:t>working</w:t>
      </w:r>
      <w:r>
        <w:rPr>
          <w:color w:val="1F1F1F"/>
          <w:spacing w:val="-16"/>
          <w:w w:val="105"/>
        </w:rPr>
        <w:t> </w:t>
      </w:r>
      <w:r>
        <w:rPr>
          <w:color w:val="1F1F1F"/>
          <w:w w:val="105"/>
        </w:rPr>
        <w:t>from</w:t>
      </w:r>
      <w:r>
        <w:rPr>
          <w:color w:val="1F1F1F"/>
          <w:spacing w:val="-16"/>
          <w:w w:val="105"/>
        </w:rPr>
        <w:t> </w:t>
      </w:r>
      <w:r>
        <w:rPr>
          <w:color w:val="1F1F1F"/>
          <w:w w:val="105"/>
        </w:rPr>
        <w:t>home,</w:t>
      </w:r>
      <w:r>
        <w:rPr>
          <w:color w:val="1F1F1F"/>
          <w:spacing w:val="56"/>
          <w:w w:val="105"/>
        </w:rPr>
        <w:t> </w:t>
      </w:r>
      <w:r>
        <w:rPr>
          <w:color w:val="1F1F1F"/>
          <w:w w:val="105"/>
        </w:rPr>
        <w:t>are</w:t>
      </w:r>
      <w:r>
        <w:rPr>
          <w:color w:val="1F1F1F"/>
          <w:spacing w:val="-16"/>
          <w:w w:val="105"/>
        </w:rPr>
        <w:t> </w:t>
      </w:r>
      <w:r>
        <w:rPr>
          <w:color w:val="1F1F1F"/>
          <w:w w:val="105"/>
        </w:rPr>
        <w:t>attracted</w:t>
      </w:r>
      <w:r>
        <w:rPr>
          <w:color w:val="1F1F1F"/>
          <w:spacing w:val="-12"/>
          <w:w w:val="105"/>
        </w:rPr>
        <w:t> </w:t>
      </w:r>
      <w:r>
        <w:rPr>
          <w:color w:val="1F1F1F"/>
          <w:w w:val="105"/>
        </w:rPr>
        <w:t>to.</w:t>
      </w:r>
      <w:r>
        <w:rPr>
          <w:color w:val="1F1F1F"/>
          <w:spacing w:val="10"/>
          <w:w w:val="105"/>
        </w:rPr>
        <w:t> </w:t>
      </w:r>
      <w:r>
        <w:rPr>
          <w:color w:val="1F1F1F"/>
          <w:w w:val="105"/>
        </w:rPr>
        <w:t>Finding</w:t>
      </w:r>
      <w:r>
        <w:rPr>
          <w:color w:val="1F1F1F"/>
          <w:spacing w:val="-17"/>
          <w:w w:val="105"/>
        </w:rPr>
        <w:t> </w:t>
      </w:r>
      <w:r>
        <w:rPr>
          <w:color w:val="1F1F1F"/>
          <w:w w:val="105"/>
        </w:rPr>
        <w:t>such</w:t>
      </w:r>
      <w:r>
        <w:rPr>
          <w:color w:val="1F1F1F"/>
          <w:spacing w:val="-13"/>
          <w:w w:val="105"/>
        </w:rPr>
        <w:t> </w:t>
      </w:r>
      <w:r>
        <w:rPr>
          <w:color w:val="1F1F1F"/>
          <w:w w:val="105"/>
        </w:rPr>
        <w:t>information</w:t>
      </w:r>
      <w:r>
        <w:rPr>
          <w:color w:val="1F1F1F"/>
          <w:spacing w:val="-9"/>
          <w:w w:val="105"/>
        </w:rPr>
        <w:t> </w:t>
      </w:r>
      <w:r>
        <w:rPr>
          <w:color w:val="1F1F1F"/>
          <w:w w:val="105"/>
        </w:rPr>
        <w:t>is</w:t>
      </w:r>
      <w:r>
        <w:rPr>
          <w:color w:val="1F1F1F"/>
          <w:spacing w:val="-16"/>
          <w:w w:val="105"/>
        </w:rPr>
        <w:t> </w:t>
      </w:r>
      <w:r>
        <w:rPr>
          <w:color w:val="1F1F1F"/>
          <w:w w:val="105"/>
        </w:rPr>
        <w:t>imperative</w:t>
      </w:r>
    </w:p>
    <w:p>
      <w:pPr>
        <w:pStyle w:val="BodyText"/>
        <w:spacing w:after="0" w:line="398" w:lineRule="auto"/>
        <w:jc w:val="both"/>
        <w:sectPr>
          <w:pgSz w:w="11910" w:h="16840"/>
          <w:pgMar w:header="0" w:footer="823" w:top="1440" w:bottom="1020" w:left="708" w:right="708"/>
        </w:sectPr>
      </w:pPr>
    </w:p>
    <w:p>
      <w:pPr>
        <w:pStyle w:val="BodyText"/>
      </w:pPr>
      <w:r>
        <w:rPr/>
        <mc:AlternateContent>
          <mc:Choice Requires="wps">
            <w:drawing>
              <wp:anchor distT="0" distB="0" distL="0" distR="0" allowOverlap="1" layoutInCell="1" locked="0" behindDoc="0" simplePos="0" relativeHeight="15792128">
                <wp:simplePos x="0" y="0"/>
                <wp:positionH relativeFrom="page">
                  <wp:posOffset>0</wp:posOffset>
                </wp:positionH>
                <wp:positionV relativeFrom="page">
                  <wp:posOffset>97837</wp:posOffset>
                </wp:positionV>
                <wp:extent cx="1270" cy="10579100"/>
                <wp:effectExtent l="0" t="0" r="0" b="0"/>
                <wp:wrapNone/>
                <wp:docPr id="231" name="Graphic 231"/>
                <wp:cNvGraphicFramePr>
                  <a:graphicFrameLocks/>
                </wp:cNvGraphicFramePr>
                <a:graphic>
                  <a:graphicData uri="http://schemas.microsoft.com/office/word/2010/wordprocessingShape">
                    <wps:wsp>
                      <wps:cNvPr id="231" name="Graphic 231"/>
                      <wps:cNvSpPr/>
                      <wps:spPr>
                        <a:xfrm>
                          <a:off x="0" y="0"/>
                          <a:ext cx="1270" cy="10579100"/>
                        </a:xfrm>
                        <a:custGeom>
                          <a:avLst/>
                          <a:gdLst/>
                          <a:ahLst/>
                          <a:cxnLst/>
                          <a:rect l="l" t="t" r="r" b="b"/>
                          <a:pathLst>
                            <a:path w="0" h="10579100">
                              <a:moveTo>
                                <a:pt x="0" y="10578765"/>
                              </a:moveTo>
                              <a:lnTo>
                                <a:pt x="0" y="0"/>
                              </a:lnTo>
                            </a:path>
                          </a:pathLst>
                        </a:custGeom>
                        <a:ln w="0">
                          <a:solidFill>
                            <a:srgbClr val="BDBDBD"/>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2128" from="0pt,840.677348pt" to="0pt,7.703718pt" stroked="true" strokeweight="0pt" strokecolor="#bdbdbd">
                <v:stroke dashstyle="solid"/>
                <w10:wrap type="none"/>
              </v:line>
            </w:pict>
          </mc:Fallback>
        </mc:AlternateContent>
      </w:r>
    </w:p>
    <w:p>
      <w:pPr>
        <w:pStyle w:val="BodyText"/>
      </w:pPr>
    </w:p>
    <w:p>
      <w:pPr>
        <w:pStyle w:val="BodyText"/>
      </w:pPr>
    </w:p>
    <w:p>
      <w:pPr>
        <w:pStyle w:val="BodyText"/>
      </w:pPr>
    </w:p>
    <w:p>
      <w:pPr>
        <w:pStyle w:val="BodyText"/>
        <w:spacing w:before="112"/>
      </w:pPr>
    </w:p>
    <w:p>
      <w:pPr>
        <w:pStyle w:val="BodyText"/>
        <w:spacing w:line="398" w:lineRule="auto" w:before="1"/>
        <w:ind w:left="804" w:right="603"/>
        <w:jc w:val="both"/>
      </w:pPr>
      <w:r>
        <w:rPr>
          <w:color w:val="1C1C1C"/>
        </w:rPr>
        <w:t>for</w:t>
      </w:r>
      <w:r>
        <w:rPr>
          <w:color w:val="1C1C1C"/>
          <w:spacing w:val="-16"/>
        </w:rPr>
        <w:t> </w:t>
      </w:r>
      <w:r>
        <w:rPr>
          <w:color w:val="2A2A2A"/>
        </w:rPr>
        <w:t>company</w:t>
      </w:r>
      <w:r>
        <w:rPr>
          <w:color w:val="2A2A2A"/>
          <w:spacing w:val="-15"/>
        </w:rPr>
        <w:t> </w:t>
      </w:r>
      <w:r>
        <w:rPr>
          <w:color w:val="2A2A2A"/>
        </w:rPr>
        <w:t>CSR</w:t>
      </w:r>
      <w:r>
        <w:rPr>
          <w:color w:val="2A2A2A"/>
          <w:spacing w:val="-15"/>
        </w:rPr>
        <w:t> </w:t>
      </w:r>
      <w:r>
        <w:rPr>
          <w:color w:val="2A2A2A"/>
        </w:rPr>
        <w:t>divisions</w:t>
      </w:r>
      <w:r>
        <w:rPr>
          <w:color w:val="2A2A2A"/>
          <w:spacing w:val="-16"/>
        </w:rPr>
        <w:t> </w:t>
      </w:r>
      <w:r>
        <w:rPr>
          <w:color w:val="1C1C1C"/>
        </w:rPr>
        <w:t>to</w:t>
      </w:r>
      <w:r>
        <w:rPr>
          <w:color w:val="1C1C1C"/>
          <w:spacing w:val="10"/>
        </w:rPr>
        <w:t> </w:t>
      </w:r>
      <w:r>
        <w:rPr>
          <w:color w:val="1C1C1C"/>
        </w:rPr>
        <w:t>plan</w:t>
      </w:r>
      <w:r>
        <w:rPr>
          <w:color w:val="1C1C1C"/>
          <w:spacing w:val="-11"/>
        </w:rPr>
        <w:t> </w:t>
      </w:r>
      <w:r>
        <w:rPr>
          <w:color w:val="2A2A2A"/>
        </w:rPr>
        <w:t>and</w:t>
      </w:r>
      <w:r>
        <w:rPr>
          <w:color w:val="2A2A2A"/>
          <w:spacing w:val="-16"/>
        </w:rPr>
        <w:t> </w:t>
      </w:r>
      <w:r>
        <w:rPr>
          <w:color w:val="2A2A2A"/>
        </w:rPr>
        <w:t>strategies</w:t>
      </w:r>
      <w:r>
        <w:rPr>
          <w:color w:val="2A2A2A"/>
          <w:spacing w:val="-5"/>
        </w:rPr>
        <w:t> </w:t>
      </w:r>
      <w:r>
        <w:rPr>
          <w:color w:val="2A2A2A"/>
        </w:rPr>
        <w:t>on</w:t>
      </w:r>
      <w:r>
        <w:rPr>
          <w:color w:val="2A2A2A"/>
          <w:spacing w:val="-16"/>
        </w:rPr>
        <w:t> </w:t>
      </w:r>
      <w:r>
        <w:rPr>
          <w:color w:val="1C1C1C"/>
        </w:rPr>
        <w:t>the</w:t>
      </w:r>
      <w:r>
        <w:rPr>
          <w:color w:val="1C1C1C"/>
          <w:spacing w:val="-15"/>
        </w:rPr>
        <w:t> </w:t>
      </w:r>
      <w:r>
        <w:rPr>
          <w:color w:val="2A2A2A"/>
        </w:rPr>
        <w:t>kind</w:t>
      </w:r>
      <w:r>
        <w:rPr>
          <w:color w:val="2A2A2A"/>
          <w:spacing w:val="-15"/>
        </w:rPr>
        <w:t> </w:t>
      </w:r>
      <w:r>
        <w:rPr>
          <w:color w:val="2A2A2A"/>
        </w:rPr>
        <w:t>of</w:t>
      </w:r>
      <w:r>
        <w:rPr>
          <w:color w:val="2A2A2A"/>
          <w:spacing w:val="-16"/>
        </w:rPr>
        <w:t> </w:t>
      </w:r>
      <w:r>
        <w:rPr>
          <w:color w:val="1C1C1C"/>
        </w:rPr>
        <w:t>CSR</w:t>
      </w:r>
      <w:r>
        <w:rPr>
          <w:color w:val="1C1C1C"/>
          <w:spacing w:val="-11"/>
        </w:rPr>
        <w:t> </w:t>
      </w:r>
      <w:r>
        <w:rPr>
          <w:color w:val="1C1C1C"/>
        </w:rPr>
        <w:t>focus</w:t>
      </w:r>
      <w:r>
        <w:rPr>
          <w:color w:val="1C1C1C"/>
          <w:spacing w:val="-14"/>
        </w:rPr>
        <w:t> </w:t>
      </w:r>
      <w:r>
        <w:rPr>
          <w:color w:val="2A2A2A"/>
        </w:rPr>
        <w:t>area</w:t>
      </w:r>
      <w:r>
        <w:rPr>
          <w:color w:val="2A2A2A"/>
          <w:spacing w:val="-16"/>
        </w:rPr>
        <w:t> </w:t>
      </w:r>
      <w:r>
        <w:rPr>
          <w:color w:val="2A2A2A"/>
        </w:rPr>
        <w:t>and</w:t>
      </w:r>
      <w:r>
        <w:rPr>
          <w:color w:val="2A2A2A"/>
          <w:spacing w:val="-14"/>
        </w:rPr>
        <w:t> </w:t>
      </w:r>
      <w:r>
        <w:rPr>
          <w:color w:val="2A2A2A"/>
        </w:rPr>
        <w:t>employee </w:t>
      </w:r>
      <w:r>
        <w:rPr>
          <w:color w:val="1C1C1C"/>
        </w:rPr>
        <w:t>volunteering initiatives</w:t>
      </w:r>
      <w:r>
        <w:rPr>
          <w:color w:val="1C1C1C"/>
          <w:spacing w:val="40"/>
        </w:rPr>
        <w:t> </w:t>
      </w:r>
      <w:r>
        <w:rPr>
          <w:color w:val="2A2A2A"/>
        </w:rPr>
        <w:t>that the company </w:t>
      </w:r>
      <w:r>
        <w:rPr>
          <w:color w:val="424242"/>
        </w:rPr>
        <w:t>invests </w:t>
      </w:r>
      <w:r>
        <w:rPr>
          <w:color w:val="2A2A2A"/>
        </w:rPr>
        <w:t>in.</w:t>
      </w:r>
    </w:p>
    <w:p>
      <w:pPr>
        <w:pStyle w:val="BodyText"/>
        <w:spacing w:line="398" w:lineRule="auto" w:before="242"/>
        <w:ind w:left="788" w:right="588" w:hanging="2"/>
        <w:jc w:val="both"/>
      </w:pPr>
      <w:r>
        <w:rPr>
          <w:color w:val="1C1C1C"/>
        </w:rPr>
        <w:t>Other</w:t>
      </w:r>
      <w:r>
        <w:rPr>
          <w:color w:val="1C1C1C"/>
          <w:spacing w:val="-16"/>
        </w:rPr>
        <w:t> </w:t>
      </w:r>
      <w:r>
        <w:rPr>
          <w:color w:val="1C1C1C"/>
        </w:rPr>
        <w:t>possible</w:t>
      </w:r>
      <w:r>
        <w:rPr>
          <w:color w:val="1C1C1C"/>
          <w:spacing w:val="-15"/>
        </w:rPr>
        <w:t> </w:t>
      </w:r>
      <w:r>
        <w:rPr>
          <w:color w:val="1C1C1C"/>
        </w:rPr>
        <w:t>future</w:t>
      </w:r>
      <w:r>
        <w:rPr>
          <w:color w:val="1C1C1C"/>
          <w:spacing w:val="-15"/>
        </w:rPr>
        <w:t> </w:t>
      </w:r>
      <w:r>
        <w:rPr>
          <w:color w:val="2A2A2A"/>
        </w:rPr>
        <w:t>research</w:t>
      </w:r>
      <w:r>
        <w:rPr>
          <w:color w:val="2A2A2A"/>
          <w:spacing w:val="-16"/>
        </w:rPr>
        <w:t> </w:t>
      </w:r>
      <w:r>
        <w:rPr>
          <w:color w:val="2A2A2A"/>
        </w:rPr>
        <w:t>can</w:t>
      </w:r>
      <w:r>
        <w:rPr>
          <w:color w:val="2A2A2A"/>
          <w:spacing w:val="-15"/>
        </w:rPr>
        <w:t> </w:t>
      </w:r>
      <w:r>
        <w:rPr>
          <w:color w:val="1C1C1C"/>
        </w:rPr>
        <w:t>take</w:t>
      </w:r>
      <w:r>
        <w:rPr>
          <w:color w:val="1C1C1C"/>
          <w:spacing w:val="-15"/>
        </w:rPr>
        <w:t> </w:t>
      </w:r>
      <w:r>
        <w:rPr>
          <w:color w:val="1C1C1C"/>
        </w:rPr>
        <w:t>place</w:t>
      </w:r>
      <w:r>
        <w:rPr>
          <w:color w:val="1C1C1C"/>
          <w:spacing w:val="-15"/>
        </w:rPr>
        <w:t> </w:t>
      </w:r>
      <w:r>
        <w:rPr>
          <w:color w:val="1C1C1C"/>
        </w:rPr>
        <w:t>in</w:t>
      </w:r>
      <w:r>
        <w:rPr>
          <w:color w:val="1C1C1C"/>
          <w:spacing w:val="-10"/>
        </w:rPr>
        <w:t> </w:t>
      </w:r>
      <w:r>
        <w:rPr>
          <w:color w:val="2A2A2A"/>
        </w:rPr>
        <w:t>investigating</w:t>
      </w:r>
      <w:r>
        <w:rPr>
          <w:color w:val="2A2A2A"/>
          <w:spacing w:val="-6"/>
        </w:rPr>
        <w:t> </w:t>
      </w:r>
      <w:r>
        <w:rPr>
          <w:color w:val="1C1C1C"/>
        </w:rPr>
        <w:t>efficient</w:t>
      </w:r>
      <w:r>
        <w:rPr>
          <w:color w:val="1C1C1C"/>
          <w:spacing w:val="-16"/>
        </w:rPr>
        <w:t> </w:t>
      </w:r>
      <w:r>
        <w:rPr>
          <w:color w:val="2A2A2A"/>
        </w:rPr>
        <w:t>communication</w:t>
      </w:r>
      <w:r>
        <w:rPr>
          <w:color w:val="2A2A2A"/>
          <w:spacing w:val="-3"/>
        </w:rPr>
        <w:t> </w:t>
      </w:r>
      <w:r>
        <w:rPr>
          <w:color w:val="1C1C1C"/>
        </w:rPr>
        <w:t>methods </w:t>
      </w:r>
      <w:r>
        <w:rPr>
          <w:color w:val="2A2A2A"/>
        </w:rPr>
        <w:t>that </w:t>
      </w:r>
      <w:r>
        <w:rPr>
          <w:color w:val="1C1C1C"/>
        </w:rPr>
        <w:t>CSR </w:t>
      </w:r>
      <w:r>
        <w:rPr>
          <w:color w:val="424242"/>
        </w:rPr>
        <w:t>can </w:t>
      </w:r>
      <w:r>
        <w:rPr>
          <w:color w:val="1C1C1C"/>
        </w:rPr>
        <w:t>employ </w:t>
      </w:r>
      <w:r>
        <w:rPr>
          <w:color w:val="2A2A2A"/>
        </w:rPr>
        <w:t>to communicate </w:t>
      </w:r>
      <w:r>
        <w:rPr>
          <w:color w:val="1C1C1C"/>
        </w:rPr>
        <w:t>with </w:t>
      </w:r>
      <w:r>
        <w:rPr>
          <w:color w:val="2A2A2A"/>
        </w:rPr>
        <w:t>the employees </w:t>
      </w:r>
      <w:r>
        <w:rPr>
          <w:color w:val="1C1C1C"/>
        </w:rPr>
        <w:t>regarding CSR </w:t>
      </w:r>
      <w:r>
        <w:rPr>
          <w:color w:val="2A2A2A"/>
        </w:rPr>
        <w:t>interventions. </w:t>
      </w:r>
      <w:r>
        <w:rPr>
          <w:color w:val="1C1C1C"/>
        </w:rPr>
        <w:t>Workers probably do</w:t>
      </w:r>
      <w:r>
        <w:rPr>
          <w:color w:val="1C1C1C"/>
          <w:spacing w:val="-13"/>
        </w:rPr>
        <w:t> </w:t>
      </w:r>
      <w:r>
        <w:rPr>
          <w:color w:val="1C1C1C"/>
        </w:rPr>
        <w:t>not have </w:t>
      </w:r>
      <w:r>
        <w:rPr>
          <w:color w:val="2A2A2A"/>
        </w:rPr>
        <w:t>time to </w:t>
      </w:r>
      <w:r>
        <w:rPr>
          <w:color w:val="1C1C1C"/>
        </w:rPr>
        <w:t>read</w:t>
      </w:r>
      <w:r>
        <w:rPr>
          <w:color w:val="1C1C1C"/>
          <w:spacing w:val="-16"/>
        </w:rPr>
        <w:t> </w:t>
      </w:r>
      <w:r>
        <w:rPr>
          <w:color w:val="1C1C1C"/>
        </w:rPr>
        <w:t>long</w:t>
      </w:r>
      <w:r>
        <w:rPr>
          <w:color w:val="1C1C1C"/>
          <w:spacing w:val="-9"/>
        </w:rPr>
        <w:t> </w:t>
      </w:r>
      <w:r>
        <w:rPr>
          <w:color w:val="1C1C1C"/>
        </w:rPr>
        <w:t>emails or</w:t>
      </w:r>
      <w:r>
        <w:rPr>
          <w:color w:val="1C1C1C"/>
          <w:spacing w:val="40"/>
        </w:rPr>
        <w:t> </w:t>
      </w:r>
      <w:r>
        <w:rPr>
          <w:color w:val="2A2A2A"/>
        </w:rPr>
        <w:t>documents. </w:t>
      </w:r>
      <w:r>
        <w:rPr>
          <w:color w:val="1C1C1C"/>
        </w:rPr>
        <w:t>Therefore, </w:t>
      </w:r>
      <w:r>
        <w:rPr>
          <w:color w:val="2A2A2A"/>
        </w:rPr>
        <w:t>they </w:t>
      </w:r>
      <w:r>
        <w:rPr>
          <w:color w:val="1C1C1C"/>
        </w:rPr>
        <w:t>might be looking for</w:t>
      </w:r>
      <w:r>
        <w:rPr>
          <w:color w:val="1C1C1C"/>
          <w:spacing w:val="40"/>
        </w:rPr>
        <w:t> </w:t>
      </w:r>
      <w:r>
        <w:rPr>
          <w:color w:val="2A2A2A"/>
        </w:rPr>
        <w:t>shorter, </w:t>
      </w:r>
      <w:r>
        <w:rPr>
          <w:color w:val="1C1C1C"/>
        </w:rPr>
        <w:t>unconventional, </w:t>
      </w:r>
      <w:r>
        <w:rPr>
          <w:color w:val="2A2A2A"/>
        </w:rPr>
        <w:t>and</w:t>
      </w:r>
      <w:r>
        <w:rPr>
          <w:color w:val="2A2A2A"/>
          <w:spacing w:val="-3"/>
        </w:rPr>
        <w:t> </w:t>
      </w:r>
      <w:r>
        <w:rPr>
          <w:color w:val="2A2A2A"/>
        </w:rPr>
        <w:t>creative </w:t>
      </w:r>
      <w:r>
        <w:rPr>
          <w:color w:val="1C1C1C"/>
        </w:rPr>
        <w:t>piece</w:t>
      </w:r>
      <w:r>
        <w:rPr>
          <w:color w:val="1C1C1C"/>
          <w:spacing w:val="-6"/>
        </w:rPr>
        <w:t> </w:t>
      </w:r>
      <w:r>
        <w:rPr>
          <w:color w:val="2A2A2A"/>
        </w:rPr>
        <w:t>of</w:t>
      </w:r>
      <w:r>
        <w:rPr>
          <w:color w:val="2A2A2A"/>
          <w:spacing w:val="38"/>
        </w:rPr>
        <w:t> </w:t>
      </w:r>
      <w:r>
        <w:rPr>
          <w:color w:val="1C1C1C"/>
        </w:rPr>
        <w:t>writing</w:t>
      </w:r>
      <w:r>
        <w:rPr>
          <w:color w:val="1C1C1C"/>
          <w:spacing w:val="-2"/>
        </w:rPr>
        <w:t> </w:t>
      </w:r>
      <w:r>
        <w:rPr>
          <w:color w:val="1C1C1C"/>
        </w:rPr>
        <w:t>that</w:t>
      </w:r>
      <w:r>
        <w:rPr>
          <w:color w:val="1C1C1C"/>
          <w:spacing w:val="-8"/>
        </w:rPr>
        <w:t> </w:t>
      </w:r>
      <w:r>
        <w:rPr>
          <w:color w:val="1C1C1C"/>
        </w:rPr>
        <w:t>provides all</w:t>
      </w:r>
      <w:r>
        <w:rPr>
          <w:color w:val="1C1C1C"/>
          <w:spacing w:val="-4"/>
        </w:rPr>
        <w:t> </w:t>
      </w:r>
      <w:r>
        <w:rPr>
          <w:color w:val="1C1C1C"/>
        </w:rPr>
        <w:t>relevant information </w:t>
      </w:r>
      <w:r>
        <w:rPr>
          <w:color w:val="2A2A2A"/>
        </w:rPr>
        <w:t>about </w:t>
      </w:r>
      <w:r>
        <w:rPr>
          <w:color w:val="1C1C1C"/>
        </w:rPr>
        <w:t>the</w:t>
      </w:r>
      <w:r>
        <w:rPr>
          <w:color w:val="1C1C1C"/>
          <w:spacing w:val="-13"/>
        </w:rPr>
        <w:t> </w:t>
      </w:r>
      <w:r>
        <w:rPr>
          <w:color w:val="1C1C1C"/>
        </w:rPr>
        <w:t>project.</w:t>
      </w:r>
      <w:r>
        <w:rPr>
          <w:color w:val="1C1C1C"/>
          <w:spacing w:val="-7"/>
        </w:rPr>
        <w:t> </w:t>
      </w:r>
      <w:r>
        <w:rPr>
          <w:color w:val="1C1C1C"/>
        </w:rPr>
        <w:t>This </w:t>
      </w:r>
      <w:r>
        <w:rPr>
          <w:color w:val="2A2A2A"/>
        </w:rPr>
        <w:t>kind</w:t>
      </w:r>
      <w:r>
        <w:rPr>
          <w:color w:val="2A2A2A"/>
          <w:spacing w:val="-1"/>
        </w:rPr>
        <w:t> </w:t>
      </w:r>
      <w:r>
        <w:rPr>
          <w:color w:val="2A2A2A"/>
        </w:rPr>
        <w:t>of </w:t>
      </w:r>
      <w:r>
        <w:rPr>
          <w:color w:val="1C1C1C"/>
        </w:rPr>
        <w:t>information</w:t>
      </w:r>
      <w:r>
        <w:rPr>
          <w:color w:val="1C1C1C"/>
          <w:spacing w:val="40"/>
        </w:rPr>
        <w:t> </w:t>
      </w:r>
      <w:r>
        <w:rPr>
          <w:color w:val="2A2A2A"/>
        </w:rPr>
        <w:t>assist </w:t>
      </w:r>
      <w:r>
        <w:rPr>
          <w:color w:val="1C1C1C"/>
        </w:rPr>
        <w:t>the</w:t>
      </w:r>
      <w:r>
        <w:rPr>
          <w:color w:val="1C1C1C"/>
          <w:spacing w:val="-8"/>
        </w:rPr>
        <w:t> </w:t>
      </w:r>
      <w:r>
        <w:rPr>
          <w:color w:val="2A2A2A"/>
        </w:rPr>
        <w:t>CSR</w:t>
      </w:r>
      <w:r>
        <w:rPr>
          <w:color w:val="2A2A2A"/>
          <w:spacing w:val="-1"/>
        </w:rPr>
        <w:t> </w:t>
      </w:r>
      <w:r>
        <w:rPr>
          <w:color w:val="2A2A2A"/>
        </w:rPr>
        <w:t>divisions </w:t>
      </w:r>
      <w:r>
        <w:rPr>
          <w:color w:val="1C1C1C"/>
        </w:rPr>
        <w:t>to</w:t>
      </w:r>
      <w:r>
        <w:rPr>
          <w:color w:val="1C1C1C"/>
          <w:spacing w:val="40"/>
        </w:rPr>
        <w:t> </w:t>
      </w:r>
      <w:r>
        <w:rPr>
          <w:color w:val="1C1C1C"/>
        </w:rPr>
        <w:t>implement communication </w:t>
      </w:r>
      <w:r>
        <w:rPr>
          <w:color w:val="2A2A2A"/>
        </w:rPr>
        <w:t>strategies and to utilise relevant communications channels to </w:t>
      </w:r>
      <w:r>
        <w:rPr>
          <w:color w:val="1C1C1C"/>
        </w:rPr>
        <w:t>reach </w:t>
      </w:r>
      <w:r>
        <w:rPr>
          <w:color w:val="2A2A2A"/>
        </w:rPr>
        <w:t>their relevant targeted </w:t>
      </w:r>
      <w:r>
        <w:rPr>
          <w:color w:val="1C1C1C"/>
        </w:rPr>
        <w:t>employees.</w:t>
      </w:r>
    </w:p>
    <w:p>
      <w:pPr>
        <w:spacing w:before="231"/>
        <w:ind w:left="780" w:right="0" w:firstLine="0"/>
        <w:jc w:val="left"/>
        <w:rPr>
          <w:b/>
          <w:sz w:val="23"/>
        </w:rPr>
      </w:pPr>
      <w:r>
        <w:rPr>
          <w:rFonts w:ascii="Times New Roman"/>
          <w:b/>
          <w:color w:val="1C1C1C"/>
          <w:spacing w:val="-2"/>
          <w:w w:val="110"/>
          <w:sz w:val="24"/>
        </w:rPr>
        <w:t>4.S</w:t>
      </w:r>
      <w:r>
        <w:rPr>
          <w:rFonts w:ascii="Times New Roman"/>
          <w:b/>
          <w:color w:val="1C1C1C"/>
          <w:spacing w:val="-12"/>
          <w:w w:val="110"/>
          <w:sz w:val="24"/>
        </w:rPr>
        <w:t> </w:t>
      </w:r>
      <w:r>
        <w:rPr>
          <w:b/>
          <w:color w:val="1C1C1C"/>
          <w:spacing w:val="-2"/>
          <w:w w:val="110"/>
          <w:sz w:val="23"/>
        </w:rPr>
        <w:t>CONCLUSION</w:t>
      </w:r>
    </w:p>
    <w:p>
      <w:pPr>
        <w:pStyle w:val="BodyText"/>
        <w:spacing w:before="98"/>
        <w:rPr>
          <w:b/>
          <w:sz w:val="23"/>
        </w:rPr>
      </w:pPr>
    </w:p>
    <w:p>
      <w:pPr>
        <w:pStyle w:val="BodyText"/>
        <w:spacing w:line="396" w:lineRule="auto"/>
        <w:ind w:left="782" w:right="593" w:hanging="1"/>
        <w:jc w:val="both"/>
      </w:pPr>
      <w:r>
        <w:rPr>
          <w:color w:val="1C1C1C"/>
          <w:w w:val="105"/>
        </w:rPr>
        <w:t>The</w:t>
      </w:r>
      <w:r>
        <w:rPr>
          <w:color w:val="1C1C1C"/>
          <w:w w:val="105"/>
        </w:rPr>
        <w:t> </w:t>
      </w:r>
      <w:r>
        <w:rPr>
          <w:color w:val="2A2A2A"/>
          <w:w w:val="105"/>
        </w:rPr>
        <w:t>aim</w:t>
      </w:r>
      <w:r>
        <w:rPr>
          <w:color w:val="2A2A2A"/>
          <w:w w:val="105"/>
        </w:rPr>
        <w:t> of</w:t>
      </w:r>
      <w:r>
        <w:rPr>
          <w:color w:val="2A2A2A"/>
          <w:w w:val="105"/>
        </w:rPr>
        <w:t> </w:t>
      </w:r>
      <w:r>
        <w:rPr>
          <w:color w:val="1C1C1C"/>
          <w:w w:val="105"/>
        </w:rPr>
        <w:t>this</w:t>
      </w:r>
      <w:r>
        <w:rPr>
          <w:color w:val="1C1C1C"/>
          <w:w w:val="105"/>
        </w:rPr>
        <w:t> </w:t>
      </w:r>
      <w:r>
        <w:rPr>
          <w:color w:val="2A2A2A"/>
          <w:w w:val="105"/>
        </w:rPr>
        <w:t>study</w:t>
      </w:r>
      <w:r>
        <w:rPr>
          <w:color w:val="2A2A2A"/>
          <w:w w:val="105"/>
        </w:rPr>
        <w:t> </w:t>
      </w:r>
      <w:r>
        <w:rPr>
          <w:color w:val="1C1C1C"/>
          <w:w w:val="105"/>
        </w:rPr>
        <w:t>was</w:t>
      </w:r>
      <w:r>
        <w:rPr>
          <w:color w:val="1C1C1C"/>
          <w:w w:val="105"/>
        </w:rPr>
        <w:t> to</w:t>
      </w:r>
      <w:r>
        <w:rPr>
          <w:color w:val="1C1C1C"/>
          <w:w w:val="105"/>
        </w:rPr>
        <w:t> find</w:t>
      </w:r>
      <w:r>
        <w:rPr>
          <w:color w:val="1C1C1C"/>
          <w:w w:val="105"/>
        </w:rPr>
        <w:t> factors</w:t>
      </w:r>
      <w:r>
        <w:rPr>
          <w:color w:val="1C1C1C"/>
          <w:w w:val="105"/>
        </w:rPr>
        <w:t> </w:t>
      </w:r>
      <w:r>
        <w:rPr>
          <w:color w:val="2A2A2A"/>
          <w:w w:val="105"/>
        </w:rPr>
        <w:t>that</w:t>
      </w:r>
      <w:r>
        <w:rPr>
          <w:color w:val="2A2A2A"/>
          <w:w w:val="105"/>
        </w:rPr>
        <w:t> </w:t>
      </w:r>
      <w:r>
        <w:rPr>
          <w:color w:val="1C1C1C"/>
          <w:w w:val="105"/>
        </w:rPr>
        <w:t>influence</w:t>
      </w:r>
      <w:r>
        <w:rPr>
          <w:color w:val="1C1C1C"/>
          <w:w w:val="105"/>
        </w:rPr>
        <w:t> </w:t>
      </w:r>
      <w:r>
        <w:rPr>
          <w:color w:val="2A2A2A"/>
          <w:w w:val="105"/>
        </w:rPr>
        <w:t>employee</w:t>
      </w:r>
      <w:r>
        <w:rPr>
          <w:color w:val="2A2A2A"/>
          <w:w w:val="105"/>
        </w:rPr>
        <w:t> participation</w:t>
      </w:r>
      <w:r>
        <w:rPr>
          <w:color w:val="2A2A2A"/>
          <w:w w:val="105"/>
        </w:rPr>
        <w:t> in</w:t>
      </w:r>
      <w:r>
        <w:rPr>
          <w:color w:val="2A2A2A"/>
          <w:w w:val="105"/>
        </w:rPr>
        <w:t> </w:t>
      </w:r>
      <w:r>
        <w:rPr>
          <w:color w:val="1C1C1C"/>
          <w:w w:val="105"/>
        </w:rPr>
        <w:t>CSR </w:t>
      </w:r>
      <w:r>
        <w:rPr>
          <w:color w:val="2A2A2A"/>
          <w:w w:val="105"/>
        </w:rPr>
        <w:t>interventions</w:t>
      </w:r>
      <w:r>
        <w:rPr>
          <w:color w:val="2A2A2A"/>
          <w:w w:val="105"/>
        </w:rPr>
        <w:t> at</w:t>
      </w:r>
      <w:r>
        <w:rPr>
          <w:color w:val="2A2A2A"/>
          <w:spacing w:val="-2"/>
          <w:w w:val="105"/>
        </w:rPr>
        <w:t> </w:t>
      </w:r>
      <w:r>
        <w:rPr>
          <w:color w:val="1C1C1C"/>
          <w:w w:val="105"/>
        </w:rPr>
        <w:t>AFGRI. The </w:t>
      </w:r>
      <w:r>
        <w:rPr>
          <w:color w:val="2A2A2A"/>
          <w:w w:val="105"/>
        </w:rPr>
        <w:t>study</w:t>
      </w:r>
      <w:r>
        <w:rPr>
          <w:color w:val="2A2A2A"/>
          <w:w w:val="105"/>
        </w:rPr>
        <w:t> </w:t>
      </w:r>
      <w:r>
        <w:rPr>
          <w:color w:val="1C1C1C"/>
          <w:w w:val="105"/>
        </w:rPr>
        <w:t>found</w:t>
      </w:r>
      <w:r>
        <w:rPr>
          <w:color w:val="1C1C1C"/>
          <w:w w:val="105"/>
        </w:rPr>
        <w:t> that</w:t>
      </w:r>
      <w:r>
        <w:rPr>
          <w:color w:val="1C1C1C"/>
          <w:w w:val="105"/>
        </w:rPr>
        <w:t> </w:t>
      </w:r>
      <w:r>
        <w:rPr>
          <w:color w:val="2A2A2A"/>
          <w:w w:val="105"/>
        </w:rPr>
        <w:t>there</w:t>
      </w:r>
      <w:r>
        <w:rPr>
          <w:color w:val="2A2A2A"/>
          <w:w w:val="105"/>
        </w:rPr>
        <w:t> </w:t>
      </w:r>
      <w:r>
        <w:rPr>
          <w:color w:val="1C1C1C"/>
          <w:w w:val="105"/>
        </w:rPr>
        <w:t>are</w:t>
      </w:r>
      <w:r>
        <w:rPr>
          <w:color w:val="1C1C1C"/>
          <w:w w:val="105"/>
        </w:rPr>
        <w:t> positive</w:t>
      </w:r>
      <w:r>
        <w:rPr>
          <w:color w:val="1C1C1C"/>
          <w:w w:val="105"/>
        </w:rPr>
        <w:t> </w:t>
      </w:r>
      <w:r>
        <w:rPr>
          <w:color w:val="2A2A2A"/>
          <w:w w:val="105"/>
        </w:rPr>
        <w:t>and</w:t>
      </w:r>
      <w:r>
        <w:rPr>
          <w:color w:val="2A2A2A"/>
          <w:spacing w:val="-6"/>
          <w:w w:val="105"/>
        </w:rPr>
        <w:t> </w:t>
      </w:r>
      <w:r>
        <w:rPr>
          <w:color w:val="1C1C1C"/>
          <w:w w:val="105"/>
        </w:rPr>
        <w:t>negative</w:t>
      </w:r>
      <w:r>
        <w:rPr>
          <w:color w:val="1C1C1C"/>
          <w:w w:val="105"/>
        </w:rPr>
        <w:t> </w:t>
      </w:r>
      <w:r>
        <w:rPr>
          <w:color w:val="2A2A2A"/>
          <w:w w:val="105"/>
        </w:rPr>
        <w:t>factors</w:t>
      </w:r>
      <w:r>
        <w:rPr>
          <w:color w:val="2A2A2A"/>
          <w:w w:val="105"/>
        </w:rPr>
        <w:t> that influence</w:t>
      </w:r>
      <w:r>
        <w:rPr>
          <w:color w:val="2A2A2A"/>
          <w:w w:val="105"/>
        </w:rPr>
        <w:t> employees</w:t>
      </w:r>
      <w:r>
        <w:rPr>
          <w:color w:val="2A2A2A"/>
          <w:w w:val="105"/>
        </w:rPr>
        <w:t> </w:t>
      </w:r>
      <w:r>
        <w:rPr>
          <w:color w:val="1C1C1C"/>
          <w:w w:val="105"/>
        </w:rPr>
        <w:t>to</w:t>
      </w:r>
      <w:r>
        <w:rPr>
          <w:color w:val="1C1C1C"/>
          <w:w w:val="105"/>
        </w:rPr>
        <w:t> </w:t>
      </w:r>
      <w:r>
        <w:rPr>
          <w:color w:val="2A2A2A"/>
          <w:w w:val="105"/>
        </w:rPr>
        <w:t>participate</w:t>
      </w:r>
      <w:r>
        <w:rPr>
          <w:color w:val="2A2A2A"/>
          <w:w w:val="105"/>
        </w:rPr>
        <w:t> </w:t>
      </w:r>
      <w:r>
        <w:rPr>
          <w:color w:val="1C1C1C"/>
          <w:w w:val="105"/>
        </w:rPr>
        <w:t>in</w:t>
      </w:r>
      <w:r>
        <w:rPr>
          <w:color w:val="1C1C1C"/>
          <w:w w:val="105"/>
        </w:rPr>
        <w:t> AFGRI</w:t>
      </w:r>
      <w:r>
        <w:rPr>
          <w:color w:val="1C1C1C"/>
          <w:w w:val="105"/>
        </w:rPr>
        <w:t> CSR</w:t>
      </w:r>
      <w:r>
        <w:rPr>
          <w:color w:val="1C1C1C"/>
          <w:w w:val="105"/>
        </w:rPr>
        <w:t> interventions.</w:t>
      </w:r>
      <w:r>
        <w:rPr>
          <w:color w:val="1C1C1C"/>
          <w:spacing w:val="-2"/>
          <w:w w:val="105"/>
        </w:rPr>
        <w:t> </w:t>
      </w:r>
      <w:r>
        <w:rPr>
          <w:color w:val="1C1C1C"/>
          <w:w w:val="105"/>
        </w:rPr>
        <w:t>These</w:t>
      </w:r>
      <w:r>
        <w:rPr>
          <w:color w:val="1C1C1C"/>
          <w:w w:val="105"/>
        </w:rPr>
        <w:t> factors</w:t>
      </w:r>
      <w:r>
        <w:rPr>
          <w:color w:val="1C1C1C"/>
          <w:w w:val="105"/>
        </w:rPr>
        <w:t> could</w:t>
      </w:r>
      <w:r>
        <w:rPr>
          <w:color w:val="1C1C1C"/>
          <w:w w:val="105"/>
        </w:rPr>
        <w:t> be </w:t>
      </w:r>
      <w:r>
        <w:rPr>
          <w:color w:val="2A2A2A"/>
        </w:rPr>
        <w:t>enhanced</w:t>
      </w:r>
      <w:r>
        <w:rPr>
          <w:color w:val="2A2A2A"/>
          <w:spacing w:val="-16"/>
        </w:rPr>
        <w:t> </w:t>
      </w:r>
      <w:r>
        <w:rPr>
          <w:color w:val="2A2A2A"/>
        </w:rPr>
        <w:t>for</w:t>
      </w:r>
      <w:r>
        <w:rPr>
          <w:color w:val="2A2A2A"/>
          <w:spacing w:val="30"/>
        </w:rPr>
        <w:t> </w:t>
      </w:r>
      <w:r>
        <w:rPr>
          <w:color w:val="1C1C1C"/>
        </w:rPr>
        <w:t>the benefit</w:t>
      </w:r>
      <w:r>
        <w:rPr>
          <w:color w:val="1C1C1C"/>
          <w:spacing w:val="-10"/>
        </w:rPr>
        <w:t> </w:t>
      </w:r>
      <w:r>
        <w:rPr>
          <w:color w:val="2A2A2A"/>
        </w:rPr>
        <w:t>of</w:t>
      </w:r>
      <w:r>
        <w:rPr>
          <w:color w:val="2A2A2A"/>
          <w:spacing w:val="-5"/>
        </w:rPr>
        <w:t> </w:t>
      </w:r>
      <w:r>
        <w:rPr>
          <w:color w:val="1C1C1C"/>
        </w:rPr>
        <w:t>AFGRI</w:t>
      </w:r>
      <w:r>
        <w:rPr>
          <w:color w:val="1C1C1C"/>
          <w:spacing w:val="-16"/>
        </w:rPr>
        <w:t> </w:t>
      </w:r>
      <w:r>
        <w:rPr>
          <w:color w:val="1C1C1C"/>
        </w:rPr>
        <w:t>and</w:t>
      </w:r>
      <w:r>
        <w:rPr>
          <w:color w:val="1C1C1C"/>
          <w:spacing w:val="-13"/>
        </w:rPr>
        <w:t> </w:t>
      </w:r>
      <w:r>
        <w:rPr>
          <w:color w:val="1C1C1C"/>
        </w:rPr>
        <w:t>for</w:t>
      </w:r>
      <w:r>
        <w:rPr>
          <w:color w:val="1C1C1C"/>
          <w:spacing w:val="32"/>
        </w:rPr>
        <w:t> </w:t>
      </w:r>
      <w:r>
        <w:rPr>
          <w:color w:val="1C1C1C"/>
        </w:rPr>
        <w:t>the</w:t>
      </w:r>
      <w:r>
        <w:rPr>
          <w:color w:val="1C1C1C"/>
          <w:spacing w:val="-16"/>
        </w:rPr>
        <w:t> </w:t>
      </w:r>
      <w:r>
        <w:rPr>
          <w:color w:val="2A2A2A"/>
        </w:rPr>
        <w:t>employees. </w:t>
      </w:r>
      <w:r>
        <w:rPr>
          <w:color w:val="1C1C1C"/>
        </w:rPr>
        <w:t>Company</w:t>
      </w:r>
      <w:r>
        <w:rPr>
          <w:color w:val="1C1C1C"/>
          <w:spacing w:val="-5"/>
        </w:rPr>
        <w:t> </w:t>
      </w:r>
      <w:r>
        <w:rPr>
          <w:color w:val="2A2A2A"/>
        </w:rPr>
        <w:t>culture</w:t>
      </w:r>
      <w:r>
        <w:rPr>
          <w:color w:val="2A2A2A"/>
          <w:spacing w:val="-16"/>
        </w:rPr>
        <w:t> </w:t>
      </w:r>
      <w:r>
        <w:rPr>
          <w:color w:val="1C1C1C"/>
        </w:rPr>
        <w:t>and</w:t>
      </w:r>
      <w:r>
        <w:rPr>
          <w:color w:val="1C1C1C"/>
          <w:spacing w:val="-15"/>
        </w:rPr>
        <w:t> </w:t>
      </w:r>
      <w:r>
        <w:rPr>
          <w:color w:val="1C1C1C"/>
        </w:rPr>
        <w:t>the</w:t>
      </w:r>
      <w:r>
        <w:rPr>
          <w:color w:val="1C1C1C"/>
          <w:spacing w:val="-15"/>
        </w:rPr>
        <w:t> </w:t>
      </w:r>
      <w:r>
        <w:rPr>
          <w:color w:val="2A2A2A"/>
        </w:rPr>
        <w:t>company </w:t>
      </w:r>
      <w:r>
        <w:rPr>
          <w:color w:val="1C1C1C"/>
          <w:w w:val="105"/>
        </w:rPr>
        <w:t>provision</w:t>
      </w:r>
      <w:r>
        <w:rPr>
          <w:color w:val="1C1C1C"/>
          <w:spacing w:val="-17"/>
          <w:w w:val="105"/>
        </w:rPr>
        <w:t> </w:t>
      </w:r>
      <w:r>
        <w:rPr>
          <w:color w:val="2A2A2A"/>
          <w:w w:val="105"/>
        </w:rPr>
        <w:t>of</w:t>
      </w:r>
      <w:r>
        <w:rPr>
          <w:color w:val="2A2A2A"/>
          <w:spacing w:val="-16"/>
          <w:w w:val="105"/>
        </w:rPr>
        <w:t> </w:t>
      </w:r>
      <w:r>
        <w:rPr>
          <w:color w:val="2A2A2A"/>
          <w:w w:val="105"/>
        </w:rPr>
        <w:t>volunteering</w:t>
      </w:r>
      <w:r>
        <w:rPr>
          <w:color w:val="2A2A2A"/>
          <w:spacing w:val="-16"/>
          <w:w w:val="105"/>
        </w:rPr>
        <w:t> </w:t>
      </w:r>
      <w:r>
        <w:rPr>
          <w:color w:val="2A2A2A"/>
          <w:w w:val="105"/>
        </w:rPr>
        <w:t>resources</w:t>
      </w:r>
      <w:r>
        <w:rPr>
          <w:color w:val="2A2A2A"/>
          <w:spacing w:val="-16"/>
          <w:w w:val="105"/>
        </w:rPr>
        <w:t> </w:t>
      </w:r>
      <w:r>
        <w:rPr>
          <w:color w:val="2A2A2A"/>
          <w:w w:val="105"/>
        </w:rPr>
        <w:t>are</w:t>
      </w:r>
      <w:r>
        <w:rPr>
          <w:color w:val="2A2A2A"/>
          <w:spacing w:val="-16"/>
          <w:w w:val="105"/>
        </w:rPr>
        <w:t> </w:t>
      </w:r>
      <w:r>
        <w:rPr>
          <w:color w:val="2A2A2A"/>
          <w:w w:val="105"/>
        </w:rPr>
        <w:t>amongst</w:t>
      </w:r>
      <w:r>
        <w:rPr>
          <w:color w:val="2A2A2A"/>
          <w:spacing w:val="-14"/>
          <w:w w:val="105"/>
        </w:rPr>
        <w:t> </w:t>
      </w:r>
      <w:r>
        <w:rPr>
          <w:color w:val="2A2A2A"/>
          <w:w w:val="105"/>
        </w:rPr>
        <w:t>some</w:t>
      </w:r>
      <w:r>
        <w:rPr>
          <w:color w:val="2A2A2A"/>
          <w:spacing w:val="-17"/>
          <w:w w:val="105"/>
        </w:rPr>
        <w:t> </w:t>
      </w:r>
      <w:r>
        <w:rPr>
          <w:color w:val="1C1C1C"/>
          <w:w w:val="105"/>
        </w:rPr>
        <w:t>of</w:t>
      </w:r>
      <w:r>
        <w:rPr>
          <w:color w:val="1C1C1C"/>
          <w:spacing w:val="-1"/>
          <w:w w:val="105"/>
        </w:rPr>
        <w:t> </w:t>
      </w:r>
      <w:r>
        <w:rPr>
          <w:color w:val="1C1C1C"/>
          <w:w w:val="105"/>
        </w:rPr>
        <w:t>the</w:t>
      </w:r>
      <w:r>
        <w:rPr>
          <w:color w:val="1C1C1C"/>
          <w:spacing w:val="-17"/>
          <w:w w:val="105"/>
        </w:rPr>
        <w:t> </w:t>
      </w:r>
      <w:r>
        <w:rPr>
          <w:color w:val="2A2A2A"/>
          <w:w w:val="105"/>
        </w:rPr>
        <w:t>positive</w:t>
      </w:r>
      <w:r>
        <w:rPr>
          <w:color w:val="2A2A2A"/>
          <w:spacing w:val="-9"/>
          <w:w w:val="105"/>
        </w:rPr>
        <w:t> </w:t>
      </w:r>
      <w:r>
        <w:rPr>
          <w:color w:val="1C1C1C"/>
          <w:w w:val="105"/>
        </w:rPr>
        <w:t>factors</w:t>
      </w:r>
      <w:r>
        <w:rPr>
          <w:color w:val="1C1C1C"/>
          <w:spacing w:val="-13"/>
          <w:w w:val="105"/>
        </w:rPr>
        <w:t> </w:t>
      </w:r>
      <w:r>
        <w:rPr>
          <w:color w:val="1C1C1C"/>
          <w:w w:val="105"/>
        </w:rPr>
        <w:t>that</w:t>
      </w:r>
      <w:r>
        <w:rPr>
          <w:color w:val="1C1C1C"/>
          <w:spacing w:val="-17"/>
          <w:w w:val="105"/>
        </w:rPr>
        <w:t> </w:t>
      </w:r>
      <w:r>
        <w:rPr>
          <w:color w:val="2A2A2A"/>
          <w:w w:val="105"/>
        </w:rPr>
        <w:t>influence employees</w:t>
      </w:r>
      <w:r>
        <w:rPr>
          <w:color w:val="2A2A2A"/>
          <w:w w:val="105"/>
        </w:rPr>
        <w:t> </w:t>
      </w:r>
      <w:r>
        <w:rPr>
          <w:color w:val="1C1C1C"/>
          <w:w w:val="105"/>
        </w:rPr>
        <w:t>to</w:t>
      </w:r>
      <w:r>
        <w:rPr>
          <w:color w:val="1C1C1C"/>
          <w:w w:val="105"/>
        </w:rPr>
        <w:t> participate</w:t>
      </w:r>
      <w:r>
        <w:rPr>
          <w:color w:val="1C1C1C"/>
          <w:w w:val="105"/>
        </w:rPr>
        <w:t> </w:t>
      </w:r>
      <w:r>
        <w:rPr>
          <w:color w:val="424242"/>
          <w:w w:val="105"/>
        </w:rPr>
        <w:t>in</w:t>
      </w:r>
      <w:r>
        <w:rPr>
          <w:color w:val="424242"/>
          <w:w w:val="105"/>
        </w:rPr>
        <w:t> </w:t>
      </w:r>
      <w:r>
        <w:rPr>
          <w:color w:val="2A2A2A"/>
          <w:w w:val="105"/>
        </w:rPr>
        <w:t>CSR</w:t>
      </w:r>
      <w:r>
        <w:rPr>
          <w:color w:val="2A2A2A"/>
          <w:w w:val="105"/>
        </w:rPr>
        <w:t> </w:t>
      </w:r>
      <w:r>
        <w:rPr>
          <w:color w:val="424242"/>
          <w:w w:val="105"/>
        </w:rPr>
        <w:t>interventions.</w:t>
      </w:r>
      <w:r>
        <w:rPr>
          <w:color w:val="424242"/>
          <w:spacing w:val="-6"/>
          <w:w w:val="105"/>
        </w:rPr>
        <w:t> </w:t>
      </w:r>
      <w:r>
        <w:rPr>
          <w:color w:val="1C1C1C"/>
          <w:w w:val="105"/>
        </w:rPr>
        <w:t>Negative</w:t>
      </w:r>
      <w:r>
        <w:rPr>
          <w:color w:val="1C1C1C"/>
          <w:w w:val="105"/>
        </w:rPr>
        <w:t> </w:t>
      </w:r>
      <w:r>
        <w:rPr>
          <w:color w:val="2A2A2A"/>
          <w:w w:val="105"/>
        </w:rPr>
        <w:t>factors</w:t>
      </w:r>
      <w:r>
        <w:rPr>
          <w:color w:val="2A2A2A"/>
          <w:w w:val="105"/>
        </w:rPr>
        <w:t> </w:t>
      </w:r>
      <w:r>
        <w:rPr>
          <w:color w:val="1C1C1C"/>
          <w:w w:val="105"/>
        </w:rPr>
        <w:t>ranged</w:t>
      </w:r>
      <w:r>
        <w:rPr>
          <w:color w:val="1C1C1C"/>
          <w:w w:val="105"/>
        </w:rPr>
        <w:t> from</w:t>
      </w:r>
      <w:r>
        <w:rPr>
          <w:color w:val="1C1C1C"/>
          <w:w w:val="105"/>
        </w:rPr>
        <w:t> employees </w:t>
      </w:r>
      <w:r>
        <w:rPr>
          <w:color w:val="1C1C1C"/>
          <w:spacing w:val="-2"/>
          <w:w w:val="105"/>
        </w:rPr>
        <w:t>believing</w:t>
      </w:r>
      <w:r>
        <w:rPr>
          <w:color w:val="1C1C1C"/>
          <w:spacing w:val="-15"/>
          <w:w w:val="105"/>
        </w:rPr>
        <w:t> </w:t>
      </w:r>
      <w:r>
        <w:rPr>
          <w:color w:val="1C1C1C"/>
          <w:spacing w:val="-2"/>
          <w:w w:val="105"/>
        </w:rPr>
        <w:t>that</w:t>
      </w:r>
      <w:r>
        <w:rPr>
          <w:color w:val="1C1C1C"/>
          <w:spacing w:val="-14"/>
          <w:w w:val="105"/>
        </w:rPr>
        <w:t> </w:t>
      </w:r>
      <w:r>
        <w:rPr>
          <w:color w:val="1C1C1C"/>
          <w:spacing w:val="-2"/>
          <w:w w:val="105"/>
        </w:rPr>
        <w:t>CSR</w:t>
      </w:r>
      <w:r>
        <w:rPr>
          <w:color w:val="1C1C1C"/>
          <w:spacing w:val="-14"/>
          <w:w w:val="105"/>
        </w:rPr>
        <w:t> </w:t>
      </w:r>
      <w:r>
        <w:rPr>
          <w:color w:val="2A2A2A"/>
          <w:spacing w:val="-2"/>
          <w:w w:val="105"/>
        </w:rPr>
        <w:t>interventions</w:t>
      </w:r>
      <w:r>
        <w:rPr>
          <w:color w:val="2A2A2A"/>
          <w:spacing w:val="-5"/>
          <w:w w:val="105"/>
        </w:rPr>
        <w:t> </w:t>
      </w:r>
      <w:r>
        <w:rPr>
          <w:color w:val="1C1C1C"/>
          <w:spacing w:val="-2"/>
          <w:w w:val="105"/>
        </w:rPr>
        <w:t>to</w:t>
      </w:r>
      <w:r>
        <w:rPr>
          <w:color w:val="1C1C1C"/>
          <w:spacing w:val="19"/>
          <w:w w:val="105"/>
        </w:rPr>
        <w:t> </w:t>
      </w:r>
      <w:r>
        <w:rPr>
          <w:color w:val="1C1C1C"/>
          <w:spacing w:val="-2"/>
          <w:w w:val="105"/>
        </w:rPr>
        <w:t>be</w:t>
      </w:r>
      <w:r>
        <w:rPr>
          <w:color w:val="1C1C1C"/>
          <w:spacing w:val="-25"/>
          <w:w w:val="105"/>
        </w:rPr>
        <w:t> </w:t>
      </w:r>
      <w:r>
        <w:rPr>
          <w:color w:val="1C1C1C"/>
          <w:spacing w:val="-2"/>
          <w:w w:val="105"/>
        </w:rPr>
        <w:t>head</w:t>
      </w:r>
      <w:r>
        <w:rPr>
          <w:color w:val="1C1C1C"/>
          <w:spacing w:val="-3"/>
          <w:w w:val="105"/>
        </w:rPr>
        <w:t> </w:t>
      </w:r>
      <w:r>
        <w:rPr>
          <w:color w:val="2A2A2A"/>
          <w:spacing w:val="-2"/>
          <w:w w:val="105"/>
        </w:rPr>
        <w:t>office</w:t>
      </w:r>
      <w:r>
        <w:rPr>
          <w:color w:val="2A2A2A"/>
          <w:spacing w:val="-15"/>
          <w:w w:val="105"/>
        </w:rPr>
        <w:t> </w:t>
      </w:r>
      <w:r>
        <w:rPr>
          <w:color w:val="2A2A2A"/>
          <w:spacing w:val="-2"/>
          <w:w w:val="105"/>
        </w:rPr>
        <w:t>activities</w:t>
      </w:r>
      <w:r>
        <w:rPr>
          <w:color w:val="2A2A2A"/>
          <w:spacing w:val="-3"/>
          <w:w w:val="105"/>
        </w:rPr>
        <w:t> </w:t>
      </w:r>
      <w:r>
        <w:rPr>
          <w:color w:val="2A2A2A"/>
          <w:spacing w:val="-2"/>
          <w:w w:val="105"/>
        </w:rPr>
        <w:t>only,</w:t>
      </w:r>
      <w:r>
        <w:rPr>
          <w:color w:val="2A2A2A"/>
          <w:spacing w:val="-15"/>
          <w:w w:val="105"/>
        </w:rPr>
        <w:t> </w:t>
      </w:r>
      <w:r>
        <w:rPr>
          <w:color w:val="2A2A2A"/>
          <w:spacing w:val="-2"/>
          <w:w w:val="105"/>
        </w:rPr>
        <w:t>amongst</w:t>
      </w:r>
      <w:r>
        <w:rPr>
          <w:color w:val="2A2A2A"/>
          <w:spacing w:val="-14"/>
          <w:w w:val="105"/>
        </w:rPr>
        <w:t> </w:t>
      </w:r>
      <w:r>
        <w:rPr>
          <w:color w:val="2A2A2A"/>
          <w:spacing w:val="-2"/>
          <w:w w:val="105"/>
        </w:rPr>
        <w:t>others.</w:t>
      </w:r>
    </w:p>
    <w:p>
      <w:pPr>
        <w:pStyle w:val="BodyText"/>
        <w:spacing w:line="396" w:lineRule="auto" w:before="236"/>
        <w:ind w:left="779" w:right="597" w:firstLine="2"/>
        <w:jc w:val="both"/>
      </w:pPr>
      <w:r>
        <w:rPr>
          <w:color w:val="1C1C1C"/>
        </w:rPr>
        <w:t>The </w:t>
      </w:r>
      <w:r>
        <w:rPr>
          <w:color w:val="2A2A2A"/>
        </w:rPr>
        <w:t>study also </w:t>
      </w:r>
      <w:r>
        <w:rPr>
          <w:color w:val="1C1C1C"/>
        </w:rPr>
        <w:t>recommended </w:t>
      </w:r>
      <w:r>
        <w:rPr>
          <w:color w:val="2A2A2A"/>
        </w:rPr>
        <w:t>action </w:t>
      </w:r>
      <w:r>
        <w:rPr>
          <w:color w:val="1C1C1C"/>
        </w:rPr>
        <w:t>orientated tasks that AFGRI </w:t>
      </w:r>
      <w:r>
        <w:rPr>
          <w:color w:val="2A2A2A"/>
        </w:rPr>
        <w:t>CSR should </w:t>
      </w:r>
      <w:r>
        <w:rPr>
          <w:color w:val="1C1C1C"/>
        </w:rPr>
        <w:t>implement </w:t>
      </w:r>
      <w:r>
        <w:rPr>
          <w:color w:val="2A2A2A"/>
        </w:rPr>
        <w:t>to </w:t>
      </w:r>
      <w:r>
        <w:rPr>
          <w:color w:val="1C1C1C"/>
        </w:rPr>
        <w:t>improve </w:t>
      </w:r>
      <w:r>
        <w:rPr>
          <w:color w:val="2A2A2A"/>
        </w:rPr>
        <w:t>its </w:t>
      </w:r>
      <w:r>
        <w:rPr>
          <w:color w:val="1C1C1C"/>
        </w:rPr>
        <w:t>CSR programmes to attract </w:t>
      </w:r>
      <w:r>
        <w:rPr>
          <w:color w:val="2A2A2A"/>
        </w:rPr>
        <w:t>and </w:t>
      </w:r>
      <w:r>
        <w:rPr>
          <w:color w:val="1C1C1C"/>
        </w:rPr>
        <w:t>retain employee participation. These recommendations</w:t>
      </w:r>
      <w:r>
        <w:rPr>
          <w:color w:val="1C1C1C"/>
          <w:spacing w:val="40"/>
        </w:rPr>
        <w:t> </w:t>
      </w:r>
      <w:r>
        <w:rPr>
          <w:color w:val="1C1C1C"/>
        </w:rPr>
        <w:t>may </w:t>
      </w:r>
      <w:r>
        <w:rPr>
          <w:color w:val="2A2A2A"/>
        </w:rPr>
        <w:t>increase employee </w:t>
      </w:r>
      <w:r>
        <w:rPr>
          <w:color w:val="1C1C1C"/>
        </w:rPr>
        <w:t>participation as they are improved</w:t>
      </w:r>
      <w:r>
        <w:rPr>
          <w:color w:val="1C1C1C"/>
          <w:spacing w:val="40"/>
        </w:rPr>
        <w:t> </w:t>
      </w:r>
      <w:r>
        <w:rPr>
          <w:color w:val="2A2A2A"/>
        </w:rPr>
        <w:t>methods to </w:t>
      </w:r>
      <w:r>
        <w:rPr>
          <w:color w:val="1C1C1C"/>
        </w:rPr>
        <w:t>adjust the negative factors </w:t>
      </w:r>
      <w:r>
        <w:rPr>
          <w:color w:val="2A2A2A"/>
        </w:rPr>
        <w:t>to </w:t>
      </w:r>
      <w:r>
        <w:rPr>
          <w:color w:val="1C1C1C"/>
        </w:rPr>
        <w:t>be beneficial </w:t>
      </w:r>
      <w:r>
        <w:rPr>
          <w:color w:val="2A2A2A"/>
        </w:rPr>
        <w:t>for</w:t>
      </w:r>
      <w:r>
        <w:rPr>
          <w:color w:val="2A2A2A"/>
          <w:spacing w:val="40"/>
        </w:rPr>
        <w:t> </w:t>
      </w:r>
      <w:r>
        <w:rPr>
          <w:color w:val="2A2A2A"/>
        </w:rPr>
        <w:t>the employees and </w:t>
      </w:r>
      <w:r>
        <w:rPr>
          <w:color w:val="1C1C1C"/>
        </w:rPr>
        <w:t>for the </w:t>
      </w:r>
      <w:r>
        <w:rPr>
          <w:color w:val="2A2A2A"/>
        </w:rPr>
        <w:t>company, </w:t>
      </w:r>
      <w:r>
        <w:rPr>
          <w:color w:val="1C1C1C"/>
        </w:rPr>
        <w:t>while </w:t>
      </w:r>
      <w:r>
        <w:rPr>
          <w:color w:val="2A2A2A"/>
        </w:rPr>
        <w:t>enhancing </w:t>
      </w:r>
      <w:r>
        <w:rPr>
          <w:color w:val="1C1C1C"/>
        </w:rPr>
        <w:t>the</w:t>
      </w:r>
      <w:r>
        <w:rPr>
          <w:color w:val="1C1C1C"/>
          <w:spacing w:val="-3"/>
        </w:rPr>
        <w:t> </w:t>
      </w:r>
      <w:r>
        <w:rPr>
          <w:color w:val="1C1C1C"/>
        </w:rPr>
        <w:t>positive</w:t>
      </w:r>
      <w:r>
        <w:rPr>
          <w:color w:val="1C1C1C"/>
          <w:spacing w:val="-2"/>
        </w:rPr>
        <w:t> </w:t>
      </w:r>
      <w:r>
        <w:rPr>
          <w:color w:val="1C1C1C"/>
        </w:rPr>
        <w:t>factors to</w:t>
      </w:r>
      <w:r>
        <w:rPr>
          <w:color w:val="1C1C1C"/>
          <w:spacing w:val="40"/>
        </w:rPr>
        <w:t> </w:t>
      </w:r>
      <w:r>
        <w:rPr>
          <w:color w:val="1C1C1C"/>
        </w:rPr>
        <w:t>deepen the</w:t>
      </w:r>
      <w:r>
        <w:rPr>
          <w:color w:val="1C1C1C"/>
          <w:spacing w:val="-10"/>
        </w:rPr>
        <w:t> </w:t>
      </w:r>
      <w:r>
        <w:rPr>
          <w:color w:val="1C1C1C"/>
        </w:rPr>
        <w:t>CSR understanding </w:t>
      </w:r>
      <w:r>
        <w:rPr>
          <w:color w:val="2A2A2A"/>
        </w:rPr>
        <w:t>and</w:t>
      </w:r>
      <w:r>
        <w:rPr>
          <w:color w:val="2A2A2A"/>
          <w:spacing w:val="-7"/>
        </w:rPr>
        <w:t> </w:t>
      </w:r>
      <w:r>
        <w:rPr>
          <w:color w:val="2A2A2A"/>
        </w:rPr>
        <w:t>intervention.</w:t>
      </w:r>
    </w:p>
    <w:p>
      <w:pPr>
        <w:pStyle w:val="BodyText"/>
        <w:spacing w:after="0" w:line="396" w:lineRule="auto"/>
        <w:jc w:val="both"/>
        <w:sectPr>
          <w:pgSz w:w="11910" w:h="16840"/>
          <w:pgMar w:header="0" w:footer="823" w:top="140" w:bottom="1020" w:left="708" w:right="708"/>
        </w:sectPr>
      </w:pPr>
    </w:p>
    <w:p>
      <w:pPr>
        <w:pStyle w:val="BodyText"/>
        <w:rPr>
          <w:sz w:val="23"/>
        </w:rPr>
      </w:pPr>
      <w:r>
        <w:rPr>
          <w:sz w:val="23"/>
        </w:rPr>
        <mc:AlternateContent>
          <mc:Choice Requires="wps">
            <w:drawing>
              <wp:anchor distT="0" distB="0" distL="0" distR="0" allowOverlap="1" layoutInCell="1" locked="0" behindDoc="0" simplePos="0" relativeHeight="15792640">
                <wp:simplePos x="0" y="0"/>
                <wp:positionH relativeFrom="page">
                  <wp:posOffset>0</wp:posOffset>
                </wp:positionH>
                <wp:positionV relativeFrom="page">
                  <wp:posOffset>59646</wp:posOffset>
                </wp:positionV>
                <wp:extent cx="1270" cy="10617200"/>
                <wp:effectExtent l="0" t="0" r="0" b="0"/>
                <wp:wrapNone/>
                <wp:docPr id="232" name="Graphic 232"/>
                <wp:cNvGraphicFramePr>
                  <a:graphicFrameLocks/>
                </wp:cNvGraphicFramePr>
                <a:graphic>
                  <a:graphicData uri="http://schemas.microsoft.com/office/word/2010/wordprocessingShape">
                    <wps:wsp>
                      <wps:cNvPr id="232" name="Graphic 232"/>
                      <wps:cNvSpPr/>
                      <wps:spPr>
                        <a:xfrm>
                          <a:off x="0" y="0"/>
                          <a:ext cx="1270" cy="10617200"/>
                        </a:xfrm>
                        <a:custGeom>
                          <a:avLst/>
                          <a:gdLst/>
                          <a:ahLst/>
                          <a:cxnLst/>
                          <a:rect l="l" t="t" r="r" b="b"/>
                          <a:pathLst>
                            <a:path w="0" h="10617200">
                              <a:moveTo>
                                <a:pt x="0" y="10616955"/>
                              </a:moveTo>
                              <a:lnTo>
                                <a:pt x="0" y="0"/>
                              </a:lnTo>
                            </a:path>
                          </a:pathLst>
                        </a:custGeom>
                        <a:ln w="0">
                          <a:solidFill>
                            <a:srgbClr val="BFBFB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2640" from="0pt,840.677348pt" to="0pt,4.696593pt" stroked="true" strokeweight="0pt" strokecolor="#bfbfbf">
                <v:stroke dashstyle="solid"/>
                <w10:wrap type="none"/>
              </v:line>
            </w:pict>
          </mc:Fallback>
        </mc:AlternateContent>
      </w:r>
    </w:p>
    <w:p>
      <w:pPr>
        <w:pStyle w:val="BodyText"/>
        <w:rPr>
          <w:sz w:val="23"/>
        </w:rPr>
      </w:pPr>
    </w:p>
    <w:p>
      <w:pPr>
        <w:pStyle w:val="BodyText"/>
        <w:rPr>
          <w:sz w:val="23"/>
        </w:rPr>
      </w:pPr>
    </w:p>
    <w:p>
      <w:pPr>
        <w:pStyle w:val="BodyText"/>
        <w:rPr>
          <w:sz w:val="23"/>
        </w:rPr>
      </w:pPr>
    </w:p>
    <w:p>
      <w:pPr>
        <w:pStyle w:val="BodyText"/>
        <w:spacing w:before="66"/>
        <w:rPr>
          <w:sz w:val="23"/>
        </w:rPr>
      </w:pPr>
    </w:p>
    <w:p>
      <w:pPr>
        <w:pStyle w:val="Heading3"/>
        <w:ind w:left="780"/>
      </w:pPr>
      <w:bookmarkStart w:name="_TOC_250000" w:id="46"/>
      <w:bookmarkEnd w:id="46"/>
      <w:r>
        <w:rPr>
          <w:color w:val="212121"/>
          <w:spacing w:val="-2"/>
        </w:rPr>
        <w:t>REFERENCES</w:t>
      </w:r>
    </w:p>
    <w:p>
      <w:pPr>
        <w:pStyle w:val="BodyText"/>
        <w:spacing w:before="135"/>
        <w:rPr>
          <w:b/>
          <w:sz w:val="20"/>
        </w:rPr>
      </w:pPr>
    </w:p>
    <w:p>
      <w:pPr>
        <w:spacing w:before="0"/>
        <w:ind w:left="787" w:right="0" w:firstLine="0"/>
        <w:jc w:val="both"/>
        <w:rPr>
          <w:sz w:val="20"/>
        </w:rPr>
      </w:pPr>
      <w:r>
        <w:rPr>
          <w:color w:val="212121"/>
          <w:sz w:val="20"/>
        </w:rPr>
        <w:t>AFGRI.</w:t>
      </w:r>
      <w:r>
        <w:rPr>
          <w:color w:val="212121"/>
          <w:spacing w:val="-8"/>
          <w:sz w:val="20"/>
        </w:rPr>
        <w:t> </w:t>
      </w:r>
      <w:r>
        <w:rPr>
          <w:color w:val="333333"/>
          <w:sz w:val="20"/>
        </w:rPr>
        <w:t>(2022).</w:t>
      </w:r>
      <w:r>
        <w:rPr>
          <w:color w:val="333333"/>
          <w:spacing w:val="-8"/>
          <w:sz w:val="20"/>
        </w:rPr>
        <w:t> </w:t>
      </w:r>
      <w:r>
        <w:rPr>
          <w:color w:val="333333"/>
          <w:sz w:val="20"/>
        </w:rPr>
        <w:t>'AFGRI</w:t>
      </w:r>
      <w:r>
        <w:rPr>
          <w:color w:val="333333"/>
          <w:spacing w:val="-6"/>
          <w:sz w:val="20"/>
        </w:rPr>
        <w:t> </w:t>
      </w:r>
      <w:r>
        <w:rPr>
          <w:color w:val="212121"/>
          <w:sz w:val="20"/>
        </w:rPr>
        <w:t>Group</w:t>
      </w:r>
      <w:r>
        <w:rPr>
          <w:color w:val="212121"/>
          <w:spacing w:val="-14"/>
          <w:sz w:val="20"/>
        </w:rPr>
        <w:t> </w:t>
      </w:r>
      <w:r>
        <w:rPr>
          <w:color w:val="212121"/>
          <w:sz w:val="20"/>
        </w:rPr>
        <w:t>Holdings'.</w:t>
      </w:r>
      <w:r>
        <w:rPr>
          <w:color w:val="212121"/>
          <w:spacing w:val="-13"/>
          <w:sz w:val="20"/>
        </w:rPr>
        <w:t> </w:t>
      </w:r>
      <w:r>
        <w:rPr>
          <w:color w:val="212121"/>
          <w:sz w:val="20"/>
        </w:rPr>
        <w:t>Accessed</w:t>
      </w:r>
      <w:r>
        <w:rPr>
          <w:color w:val="212121"/>
          <w:spacing w:val="-1"/>
          <w:sz w:val="20"/>
        </w:rPr>
        <w:t> </w:t>
      </w:r>
      <w:r>
        <w:rPr>
          <w:color w:val="212121"/>
          <w:sz w:val="20"/>
        </w:rPr>
        <w:t>23</w:t>
      </w:r>
      <w:r>
        <w:rPr>
          <w:color w:val="212121"/>
          <w:spacing w:val="-5"/>
          <w:sz w:val="20"/>
        </w:rPr>
        <w:t> </w:t>
      </w:r>
      <w:r>
        <w:rPr>
          <w:color w:val="212121"/>
          <w:sz w:val="20"/>
        </w:rPr>
        <w:t>August.</w:t>
      </w:r>
      <w:r>
        <w:rPr>
          <w:color w:val="212121"/>
          <w:spacing w:val="-8"/>
          <w:sz w:val="20"/>
        </w:rPr>
        <w:t> </w:t>
      </w:r>
      <w:r>
        <w:rPr>
          <w:color w:val="333333"/>
          <w:spacing w:val="-2"/>
          <w:sz w:val="20"/>
          <w:u w:val="thick" w:color="333333"/>
        </w:rPr>
        <w:t>https:/</w:t>
      </w:r>
      <w:r>
        <w:rPr>
          <w:color w:val="5B5B5B"/>
          <w:spacing w:val="-2"/>
          <w:sz w:val="20"/>
          <w:u w:val="thick" w:color="333333"/>
        </w:rPr>
        <w:t>/</w:t>
      </w:r>
      <w:hyperlink r:id="rId29">
        <w:r>
          <w:rPr>
            <w:color w:val="5B5B5B"/>
            <w:spacing w:val="-2"/>
            <w:sz w:val="20"/>
            <w:u w:val="thick" w:color="333333"/>
          </w:rPr>
          <w:t>w</w:t>
        </w:r>
        <w:r>
          <w:rPr>
            <w:color w:val="333333"/>
            <w:spacing w:val="-2"/>
            <w:sz w:val="20"/>
            <w:u w:val="thick" w:color="333333"/>
          </w:rPr>
          <w:t>ww.afgri.co.za</w:t>
        </w:r>
      </w:hyperlink>
    </w:p>
    <w:p>
      <w:pPr>
        <w:pStyle w:val="BodyText"/>
        <w:spacing w:before="52"/>
        <w:rPr>
          <w:sz w:val="20"/>
        </w:rPr>
      </w:pPr>
    </w:p>
    <w:p>
      <w:pPr>
        <w:spacing w:line="288" w:lineRule="auto" w:before="0"/>
        <w:ind w:left="781" w:right="611" w:firstLine="5"/>
        <w:jc w:val="both"/>
        <w:rPr>
          <w:sz w:val="20"/>
        </w:rPr>
      </w:pPr>
      <w:r>
        <w:rPr>
          <w:color w:val="212121"/>
          <w:sz w:val="20"/>
        </w:rPr>
        <w:t>Alhinho, </w:t>
      </w:r>
      <w:r>
        <w:rPr>
          <w:color w:val="333333"/>
          <w:sz w:val="20"/>
        </w:rPr>
        <w:t>G. </w:t>
      </w:r>
      <w:r>
        <w:rPr>
          <w:color w:val="212121"/>
          <w:sz w:val="20"/>
        </w:rPr>
        <w:t>Proenca, T.</w:t>
      </w:r>
      <w:r>
        <w:rPr>
          <w:color w:val="212121"/>
          <w:spacing w:val="40"/>
          <w:sz w:val="20"/>
        </w:rPr>
        <w:t> </w:t>
      </w:r>
      <w:r>
        <w:rPr>
          <w:color w:val="333333"/>
          <w:sz w:val="20"/>
        </w:rPr>
        <w:t>and </w:t>
      </w:r>
      <w:r>
        <w:rPr>
          <w:color w:val="212121"/>
          <w:sz w:val="20"/>
        </w:rPr>
        <w:t>Ferreira, M. R. (2023). </w:t>
      </w:r>
      <w:r>
        <w:rPr>
          <w:color w:val="464646"/>
          <w:sz w:val="20"/>
        </w:rPr>
        <w:t>'Corporate </w:t>
      </w:r>
      <w:r>
        <w:rPr>
          <w:color w:val="212121"/>
          <w:sz w:val="20"/>
        </w:rPr>
        <w:t>Volunteering Impacts: </w:t>
      </w:r>
      <w:r>
        <w:rPr>
          <w:b/>
          <w:color w:val="212121"/>
          <w:sz w:val="22"/>
        </w:rPr>
        <w:t>A </w:t>
      </w:r>
      <w:r>
        <w:rPr>
          <w:color w:val="212121"/>
          <w:sz w:val="20"/>
        </w:rPr>
        <w:t>Tripartite Approach</w:t>
      </w:r>
      <w:r>
        <w:rPr>
          <w:color w:val="212121"/>
          <w:spacing w:val="-9"/>
          <w:sz w:val="20"/>
        </w:rPr>
        <w:t> </w:t>
      </w:r>
      <w:r>
        <w:rPr>
          <w:color w:val="212121"/>
          <w:sz w:val="20"/>
        </w:rPr>
        <w:t>Through the</w:t>
      </w:r>
      <w:r>
        <w:rPr>
          <w:color w:val="212121"/>
          <w:spacing w:val="-14"/>
          <w:sz w:val="20"/>
        </w:rPr>
        <w:t> </w:t>
      </w:r>
      <w:r>
        <w:rPr>
          <w:color w:val="212121"/>
          <w:sz w:val="20"/>
        </w:rPr>
        <w:t>Employees' Perception'.</w:t>
      </w:r>
      <w:r>
        <w:rPr>
          <w:color w:val="212121"/>
          <w:spacing w:val="-5"/>
          <w:sz w:val="20"/>
        </w:rPr>
        <w:t> </w:t>
      </w:r>
      <w:r>
        <w:rPr>
          <w:color w:val="212121"/>
          <w:sz w:val="20"/>
        </w:rPr>
        <w:t>International</w:t>
      </w:r>
      <w:r>
        <w:rPr>
          <w:color w:val="212121"/>
          <w:spacing w:val="-14"/>
          <w:sz w:val="20"/>
        </w:rPr>
        <w:t> </w:t>
      </w:r>
      <w:r>
        <w:rPr>
          <w:color w:val="212121"/>
          <w:sz w:val="20"/>
        </w:rPr>
        <w:t>Journal</w:t>
      </w:r>
      <w:r>
        <w:rPr>
          <w:color w:val="212121"/>
          <w:spacing w:val="-9"/>
          <w:sz w:val="20"/>
        </w:rPr>
        <w:t> </w:t>
      </w:r>
      <w:r>
        <w:rPr>
          <w:color w:val="333333"/>
          <w:sz w:val="20"/>
        </w:rPr>
        <w:t>of</w:t>
      </w:r>
      <w:r>
        <w:rPr>
          <w:color w:val="333333"/>
          <w:spacing w:val="11"/>
          <w:sz w:val="20"/>
        </w:rPr>
        <w:t> </w:t>
      </w:r>
      <w:r>
        <w:rPr>
          <w:color w:val="333333"/>
          <w:sz w:val="20"/>
        </w:rPr>
        <w:t>Social</w:t>
      </w:r>
      <w:r>
        <w:rPr>
          <w:color w:val="333333"/>
          <w:spacing w:val="-10"/>
          <w:sz w:val="20"/>
        </w:rPr>
        <w:t> </w:t>
      </w:r>
      <w:r>
        <w:rPr>
          <w:color w:val="333333"/>
          <w:sz w:val="20"/>
        </w:rPr>
        <w:t>Ecology</w:t>
      </w:r>
      <w:r>
        <w:rPr>
          <w:color w:val="333333"/>
          <w:spacing w:val="-13"/>
          <w:sz w:val="20"/>
        </w:rPr>
        <w:t> </w:t>
      </w:r>
      <w:r>
        <w:rPr>
          <w:color w:val="333333"/>
          <w:sz w:val="20"/>
        </w:rPr>
        <w:t>and</w:t>
      </w:r>
      <w:r>
        <w:rPr>
          <w:color w:val="333333"/>
          <w:spacing w:val="-14"/>
          <w:sz w:val="20"/>
        </w:rPr>
        <w:t> </w:t>
      </w:r>
      <w:r>
        <w:rPr>
          <w:color w:val="212121"/>
          <w:sz w:val="20"/>
        </w:rPr>
        <w:t>Sustainable Development,</w:t>
      </w:r>
      <w:r>
        <w:rPr>
          <w:color w:val="212121"/>
          <w:spacing w:val="40"/>
          <w:sz w:val="20"/>
        </w:rPr>
        <w:t> </w:t>
      </w:r>
      <w:r>
        <w:rPr>
          <w:color w:val="333333"/>
          <w:sz w:val="20"/>
        </w:rPr>
        <w:t>14(</w:t>
      </w:r>
      <w:r>
        <w:rPr>
          <w:color w:val="333333"/>
          <w:spacing w:val="-23"/>
          <w:sz w:val="20"/>
        </w:rPr>
        <w:t> </w:t>
      </w:r>
      <w:r>
        <w:rPr>
          <w:color w:val="212121"/>
          <w:sz w:val="20"/>
        </w:rPr>
        <w:t>I)</w:t>
      </w:r>
      <w:r>
        <w:rPr>
          <w:color w:val="212121"/>
          <w:spacing w:val="40"/>
          <w:sz w:val="20"/>
        </w:rPr>
        <w:t> </w:t>
      </w:r>
      <w:r>
        <w:rPr>
          <w:color w:val="212121"/>
          <w:sz w:val="20"/>
        </w:rPr>
        <w:t>1-20</w:t>
      </w:r>
      <w:r>
        <w:rPr>
          <w:color w:val="5B5B5B"/>
          <w:sz w:val="20"/>
        </w:rPr>
        <w:t>.</w:t>
      </w:r>
    </w:p>
    <w:p>
      <w:pPr>
        <w:pStyle w:val="BodyText"/>
        <w:spacing w:before="17"/>
        <w:rPr>
          <w:sz w:val="20"/>
        </w:rPr>
      </w:pPr>
    </w:p>
    <w:p>
      <w:pPr>
        <w:spacing w:line="292" w:lineRule="auto" w:before="0"/>
        <w:ind w:left="777" w:right="600" w:hanging="1"/>
        <w:jc w:val="both"/>
        <w:rPr>
          <w:sz w:val="20"/>
        </w:rPr>
      </w:pPr>
      <w:r>
        <w:rPr>
          <w:color w:val="212121"/>
          <w:w w:val="105"/>
          <w:sz w:val="20"/>
        </w:rPr>
        <w:t>Anom,</w:t>
      </w:r>
      <w:r>
        <w:rPr>
          <w:color w:val="212121"/>
          <w:spacing w:val="-8"/>
          <w:w w:val="105"/>
          <w:sz w:val="20"/>
        </w:rPr>
        <w:t> </w:t>
      </w:r>
      <w:r>
        <w:rPr>
          <w:color w:val="212121"/>
          <w:w w:val="105"/>
          <w:sz w:val="20"/>
        </w:rPr>
        <w:t>S.</w:t>
      </w:r>
      <w:r>
        <w:rPr>
          <w:color w:val="212121"/>
          <w:spacing w:val="-6"/>
          <w:w w:val="105"/>
          <w:sz w:val="20"/>
        </w:rPr>
        <w:t> </w:t>
      </w:r>
      <w:r>
        <w:rPr>
          <w:color w:val="212121"/>
          <w:w w:val="105"/>
          <w:sz w:val="20"/>
        </w:rPr>
        <w:t>P</w:t>
      </w:r>
      <w:r>
        <w:rPr>
          <w:color w:val="212121"/>
          <w:spacing w:val="-14"/>
          <w:w w:val="105"/>
          <w:sz w:val="20"/>
        </w:rPr>
        <w:t> </w:t>
      </w:r>
      <w:r>
        <w:rPr>
          <w:color w:val="333333"/>
          <w:w w:val="105"/>
          <w:sz w:val="20"/>
        </w:rPr>
        <w:t>and</w:t>
      </w:r>
      <w:r>
        <w:rPr>
          <w:color w:val="333333"/>
          <w:spacing w:val="-8"/>
          <w:w w:val="105"/>
          <w:sz w:val="20"/>
        </w:rPr>
        <w:t> </w:t>
      </w:r>
      <w:r>
        <w:rPr>
          <w:color w:val="212121"/>
          <w:w w:val="105"/>
          <w:sz w:val="20"/>
        </w:rPr>
        <w:t>Gustomo,</w:t>
      </w:r>
      <w:r>
        <w:rPr>
          <w:color w:val="212121"/>
          <w:spacing w:val="-10"/>
          <w:w w:val="105"/>
          <w:sz w:val="20"/>
        </w:rPr>
        <w:t> </w:t>
      </w:r>
      <w:r>
        <w:rPr>
          <w:color w:val="212121"/>
          <w:w w:val="105"/>
          <w:sz w:val="22"/>
        </w:rPr>
        <w:t>A</w:t>
      </w:r>
      <w:r>
        <w:rPr>
          <w:color w:val="212121"/>
          <w:spacing w:val="29"/>
          <w:w w:val="105"/>
          <w:sz w:val="22"/>
        </w:rPr>
        <w:t> </w:t>
      </w:r>
      <w:r>
        <w:rPr>
          <w:color w:val="333333"/>
          <w:w w:val="105"/>
          <w:sz w:val="20"/>
        </w:rPr>
        <w:t>(2023).</w:t>
      </w:r>
      <w:r>
        <w:rPr>
          <w:color w:val="333333"/>
          <w:spacing w:val="-13"/>
          <w:w w:val="105"/>
          <w:sz w:val="20"/>
        </w:rPr>
        <w:t> </w:t>
      </w:r>
      <w:r>
        <w:rPr>
          <w:color w:val="212121"/>
          <w:w w:val="105"/>
          <w:sz w:val="20"/>
        </w:rPr>
        <w:t>'The</w:t>
      </w:r>
      <w:r>
        <w:rPr>
          <w:color w:val="212121"/>
          <w:spacing w:val="-15"/>
          <w:w w:val="105"/>
          <w:sz w:val="20"/>
        </w:rPr>
        <w:t> </w:t>
      </w:r>
      <w:r>
        <w:rPr>
          <w:color w:val="212121"/>
          <w:w w:val="105"/>
          <w:sz w:val="20"/>
        </w:rPr>
        <w:t>role</w:t>
      </w:r>
      <w:r>
        <w:rPr>
          <w:color w:val="212121"/>
          <w:spacing w:val="-10"/>
          <w:w w:val="105"/>
          <w:sz w:val="20"/>
        </w:rPr>
        <w:t> </w:t>
      </w:r>
      <w:r>
        <w:rPr>
          <w:color w:val="333333"/>
          <w:w w:val="105"/>
          <w:sz w:val="20"/>
        </w:rPr>
        <w:t>of</w:t>
      </w:r>
      <w:r>
        <w:rPr>
          <w:color w:val="333333"/>
          <w:spacing w:val="-10"/>
          <w:w w:val="105"/>
          <w:sz w:val="20"/>
        </w:rPr>
        <w:t> </w:t>
      </w:r>
      <w:r>
        <w:rPr>
          <w:color w:val="464646"/>
          <w:w w:val="105"/>
          <w:sz w:val="20"/>
        </w:rPr>
        <w:t>employee</w:t>
      </w:r>
      <w:r>
        <w:rPr>
          <w:color w:val="464646"/>
          <w:spacing w:val="-6"/>
          <w:w w:val="105"/>
          <w:sz w:val="20"/>
        </w:rPr>
        <w:t> </w:t>
      </w:r>
      <w:r>
        <w:rPr>
          <w:color w:val="212121"/>
          <w:w w:val="105"/>
          <w:sz w:val="20"/>
        </w:rPr>
        <w:t>innovative work</w:t>
      </w:r>
      <w:r>
        <w:rPr>
          <w:color w:val="212121"/>
          <w:spacing w:val="-6"/>
          <w:w w:val="105"/>
          <w:sz w:val="20"/>
        </w:rPr>
        <w:t> </w:t>
      </w:r>
      <w:r>
        <w:rPr>
          <w:color w:val="212121"/>
          <w:w w:val="105"/>
          <w:sz w:val="20"/>
        </w:rPr>
        <w:t>behaviour </w:t>
      </w:r>
      <w:r>
        <w:rPr>
          <w:color w:val="333333"/>
          <w:w w:val="105"/>
          <w:sz w:val="20"/>
        </w:rPr>
        <w:t>in</w:t>
      </w:r>
      <w:r>
        <w:rPr>
          <w:color w:val="333333"/>
          <w:w w:val="105"/>
          <w:sz w:val="20"/>
        </w:rPr>
        <w:t> </w:t>
      </w:r>
      <w:r>
        <w:rPr>
          <w:color w:val="212121"/>
          <w:w w:val="105"/>
          <w:sz w:val="20"/>
        </w:rPr>
        <w:t>mediating the</w:t>
      </w:r>
      <w:r>
        <w:rPr>
          <w:color w:val="212121"/>
          <w:w w:val="105"/>
          <w:sz w:val="20"/>
        </w:rPr>
        <w:t> </w:t>
      </w:r>
      <w:r>
        <w:rPr>
          <w:color w:val="333333"/>
          <w:w w:val="105"/>
          <w:sz w:val="20"/>
        </w:rPr>
        <w:t>effect</w:t>
      </w:r>
      <w:r>
        <w:rPr>
          <w:color w:val="333333"/>
          <w:w w:val="105"/>
          <w:sz w:val="20"/>
        </w:rPr>
        <w:t> of</w:t>
      </w:r>
      <w:r>
        <w:rPr>
          <w:color w:val="333333"/>
          <w:w w:val="105"/>
          <w:sz w:val="20"/>
        </w:rPr>
        <w:t> </w:t>
      </w:r>
      <w:r>
        <w:rPr>
          <w:color w:val="212121"/>
          <w:w w:val="105"/>
          <w:sz w:val="20"/>
        </w:rPr>
        <w:t>transformational </w:t>
      </w:r>
      <w:r>
        <w:rPr>
          <w:color w:val="333333"/>
          <w:w w:val="105"/>
          <w:sz w:val="20"/>
        </w:rPr>
        <w:t>leadership</w:t>
      </w:r>
      <w:r>
        <w:rPr>
          <w:color w:val="333333"/>
          <w:w w:val="105"/>
          <w:sz w:val="20"/>
        </w:rPr>
        <w:t> on</w:t>
      </w:r>
      <w:r>
        <w:rPr>
          <w:color w:val="333333"/>
          <w:w w:val="105"/>
          <w:sz w:val="20"/>
        </w:rPr>
        <w:t> improving </w:t>
      </w:r>
      <w:r>
        <w:rPr>
          <w:color w:val="212121"/>
          <w:w w:val="105"/>
          <w:sz w:val="20"/>
        </w:rPr>
        <w:t>employee</w:t>
      </w:r>
      <w:r>
        <w:rPr>
          <w:color w:val="212121"/>
          <w:w w:val="105"/>
          <w:sz w:val="20"/>
        </w:rPr>
        <w:t> </w:t>
      </w:r>
      <w:r>
        <w:rPr>
          <w:color w:val="333333"/>
          <w:w w:val="105"/>
          <w:sz w:val="20"/>
        </w:rPr>
        <w:t>performance'.</w:t>
      </w:r>
      <w:r>
        <w:rPr>
          <w:color w:val="333333"/>
          <w:w w:val="105"/>
          <w:sz w:val="20"/>
        </w:rPr>
        <w:t> </w:t>
      </w:r>
      <w:r>
        <w:rPr>
          <w:color w:val="212121"/>
          <w:w w:val="105"/>
          <w:sz w:val="20"/>
        </w:rPr>
        <w:t>Journal</w:t>
      </w:r>
      <w:r>
        <w:rPr>
          <w:color w:val="212121"/>
          <w:w w:val="105"/>
          <w:sz w:val="20"/>
        </w:rPr>
        <w:t> </w:t>
      </w:r>
      <w:r>
        <w:rPr>
          <w:color w:val="333333"/>
          <w:w w:val="105"/>
          <w:sz w:val="20"/>
        </w:rPr>
        <w:t>of</w:t>
      </w:r>
      <w:r>
        <w:rPr>
          <w:color w:val="333333"/>
          <w:w w:val="105"/>
          <w:sz w:val="20"/>
        </w:rPr>
        <w:t> </w:t>
      </w:r>
      <w:r>
        <w:rPr>
          <w:color w:val="212121"/>
          <w:w w:val="105"/>
          <w:sz w:val="20"/>
        </w:rPr>
        <w:t>World Science, 2(I)</w:t>
      </w:r>
      <w:r>
        <w:rPr>
          <w:color w:val="212121"/>
          <w:spacing w:val="40"/>
          <w:w w:val="105"/>
          <w:sz w:val="20"/>
        </w:rPr>
        <w:t> </w:t>
      </w:r>
      <w:r>
        <w:rPr>
          <w:color w:val="212121"/>
          <w:w w:val="105"/>
          <w:sz w:val="20"/>
        </w:rPr>
        <w:t>197-213.</w:t>
      </w:r>
    </w:p>
    <w:p>
      <w:pPr>
        <w:pStyle w:val="BodyText"/>
        <w:spacing w:before="22"/>
        <w:rPr>
          <w:sz w:val="20"/>
        </w:rPr>
      </w:pPr>
    </w:p>
    <w:p>
      <w:pPr>
        <w:spacing w:line="292" w:lineRule="auto" w:before="0"/>
        <w:ind w:left="787" w:right="614" w:hanging="11"/>
        <w:jc w:val="both"/>
        <w:rPr>
          <w:sz w:val="20"/>
        </w:rPr>
      </w:pPr>
      <w:r>
        <w:rPr>
          <w:color w:val="212121"/>
          <w:sz w:val="20"/>
        </w:rPr>
        <w:t>Anwana,</w:t>
      </w:r>
      <w:r>
        <w:rPr>
          <w:color w:val="212121"/>
          <w:spacing w:val="-14"/>
          <w:sz w:val="20"/>
        </w:rPr>
        <w:t> </w:t>
      </w:r>
      <w:r>
        <w:rPr>
          <w:color w:val="212121"/>
          <w:sz w:val="20"/>
        </w:rPr>
        <w:t>E.</w:t>
      </w:r>
      <w:r>
        <w:rPr>
          <w:color w:val="212121"/>
          <w:spacing w:val="-14"/>
          <w:sz w:val="20"/>
        </w:rPr>
        <w:t> </w:t>
      </w:r>
      <w:r>
        <w:rPr>
          <w:color w:val="333333"/>
          <w:sz w:val="20"/>
        </w:rPr>
        <w:t>(2020).</w:t>
      </w:r>
      <w:r>
        <w:rPr>
          <w:color w:val="333333"/>
          <w:spacing w:val="-14"/>
          <w:sz w:val="20"/>
        </w:rPr>
        <w:t> </w:t>
      </w:r>
      <w:r>
        <w:rPr>
          <w:color w:val="333333"/>
          <w:sz w:val="20"/>
        </w:rPr>
        <w:t>'Social</w:t>
      </w:r>
      <w:r>
        <w:rPr>
          <w:color w:val="333333"/>
          <w:spacing w:val="-11"/>
          <w:sz w:val="20"/>
        </w:rPr>
        <w:t> </w:t>
      </w:r>
      <w:r>
        <w:rPr>
          <w:color w:val="212121"/>
          <w:sz w:val="20"/>
        </w:rPr>
        <w:t>justice,</w:t>
      </w:r>
      <w:r>
        <w:rPr>
          <w:color w:val="212121"/>
          <w:spacing w:val="-7"/>
          <w:sz w:val="20"/>
        </w:rPr>
        <w:t> </w:t>
      </w:r>
      <w:r>
        <w:rPr>
          <w:color w:val="333333"/>
          <w:sz w:val="20"/>
        </w:rPr>
        <w:t>corporate</w:t>
      </w:r>
      <w:r>
        <w:rPr>
          <w:color w:val="333333"/>
          <w:spacing w:val="-9"/>
          <w:sz w:val="20"/>
        </w:rPr>
        <w:t> </w:t>
      </w:r>
      <w:r>
        <w:rPr>
          <w:color w:val="212121"/>
          <w:sz w:val="20"/>
        </w:rPr>
        <w:t>social</w:t>
      </w:r>
      <w:r>
        <w:rPr>
          <w:color w:val="212121"/>
          <w:spacing w:val="-4"/>
          <w:sz w:val="20"/>
        </w:rPr>
        <w:t> </w:t>
      </w:r>
      <w:r>
        <w:rPr>
          <w:color w:val="333333"/>
          <w:sz w:val="20"/>
        </w:rPr>
        <w:t>responsibility</w:t>
      </w:r>
      <w:r>
        <w:rPr>
          <w:color w:val="333333"/>
          <w:spacing w:val="-14"/>
          <w:sz w:val="20"/>
        </w:rPr>
        <w:t> </w:t>
      </w:r>
      <w:r>
        <w:rPr>
          <w:color w:val="333333"/>
          <w:sz w:val="20"/>
        </w:rPr>
        <w:t>and</w:t>
      </w:r>
      <w:r>
        <w:rPr>
          <w:color w:val="333333"/>
          <w:spacing w:val="-10"/>
          <w:sz w:val="20"/>
        </w:rPr>
        <w:t> </w:t>
      </w:r>
      <w:r>
        <w:rPr>
          <w:color w:val="333333"/>
          <w:sz w:val="20"/>
        </w:rPr>
        <w:t>sustainable </w:t>
      </w:r>
      <w:r>
        <w:rPr>
          <w:color w:val="212121"/>
          <w:sz w:val="20"/>
        </w:rPr>
        <w:t>development </w:t>
      </w:r>
      <w:r>
        <w:rPr>
          <w:color w:val="333333"/>
          <w:sz w:val="20"/>
        </w:rPr>
        <w:t>in </w:t>
      </w:r>
      <w:r>
        <w:rPr>
          <w:color w:val="212121"/>
          <w:sz w:val="20"/>
        </w:rPr>
        <w:t>South Africa'. HTS</w:t>
      </w:r>
      <w:r>
        <w:rPr>
          <w:color w:val="212121"/>
          <w:spacing w:val="-2"/>
          <w:sz w:val="20"/>
        </w:rPr>
        <w:t> </w:t>
      </w:r>
      <w:r>
        <w:rPr>
          <w:color w:val="333333"/>
          <w:sz w:val="20"/>
        </w:rPr>
        <w:t>Teologiese </w:t>
      </w:r>
      <w:r>
        <w:rPr>
          <w:color w:val="212121"/>
          <w:sz w:val="20"/>
        </w:rPr>
        <w:t>Studies/Theological</w:t>
      </w:r>
      <w:r>
        <w:rPr>
          <w:color w:val="212121"/>
          <w:spacing w:val="-1"/>
          <w:sz w:val="20"/>
        </w:rPr>
        <w:t> </w:t>
      </w:r>
      <w:r>
        <w:rPr>
          <w:color w:val="212121"/>
          <w:sz w:val="20"/>
        </w:rPr>
        <w:t>Studies, 76(3)</w:t>
      </w:r>
      <w:r>
        <w:rPr>
          <w:color w:val="212121"/>
          <w:spacing w:val="40"/>
          <w:sz w:val="20"/>
        </w:rPr>
        <w:t> </w:t>
      </w:r>
      <w:r>
        <w:rPr>
          <w:color w:val="212121"/>
          <w:sz w:val="20"/>
        </w:rPr>
        <w:t>1-10.</w:t>
      </w:r>
    </w:p>
    <w:p>
      <w:pPr>
        <w:pStyle w:val="BodyText"/>
        <w:spacing w:before="31"/>
        <w:rPr>
          <w:sz w:val="20"/>
        </w:rPr>
      </w:pPr>
    </w:p>
    <w:p>
      <w:pPr>
        <w:spacing w:line="292" w:lineRule="auto" w:before="0"/>
        <w:ind w:left="761" w:right="612" w:firstLine="15"/>
        <w:jc w:val="both"/>
        <w:rPr>
          <w:sz w:val="20"/>
        </w:rPr>
      </w:pPr>
      <w:r>
        <w:rPr>
          <w:color w:val="212121"/>
          <w:sz w:val="20"/>
        </w:rPr>
        <w:t>Athanasiadou, C. </w:t>
      </w:r>
      <w:r>
        <w:rPr>
          <w:color w:val="333333"/>
          <w:sz w:val="20"/>
        </w:rPr>
        <w:t>and</w:t>
      </w:r>
      <w:r>
        <w:rPr>
          <w:color w:val="333333"/>
          <w:spacing w:val="-7"/>
          <w:sz w:val="20"/>
        </w:rPr>
        <w:t> </w:t>
      </w:r>
      <w:r>
        <w:rPr>
          <w:color w:val="212121"/>
          <w:sz w:val="20"/>
        </w:rPr>
        <w:t>Theriou,</w:t>
      </w:r>
      <w:r>
        <w:rPr>
          <w:color w:val="212121"/>
          <w:spacing w:val="-8"/>
          <w:sz w:val="20"/>
        </w:rPr>
        <w:t> </w:t>
      </w:r>
      <w:r>
        <w:rPr>
          <w:color w:val="212121"/>
          <w:sz w:val="20"/>
        </w:rPr>
        <w:t>G.</w:t>
      </w:r>
      <w:r>
        <w:rPr>
          <w:color w:val="212121"/>
          <w:spacing w:val="-10"/>
          <w:sz w:val="20"/>
        </w:rPr>
        <w:t> </w:t>
      </w:r>
      <w:r>
        <w:rPr>
          <w:color w:val="333333"/>
          <w:sz w:val="20"/>
        </w:rPr>
        <w:t>(2021). 'Corporate</w:t>
      </w:r>
      <w:r>
        <w:rPr>
          <w:color w:val="333333"/>
          <w:spacing w:val="-4"/>
          <w:sz w:val="20"/>
        </w:rPr>
        <w:t> </w:t>
      </w:r>
      <w:r>
        <w:rPr>
          <w:color w:val="333333"/>
          <w:sz w:val="20"/>
        </w:rPr>
        <w:t>Social </w:t>
      </w:r>
      <w:r>
        <w:rPr>
          <w:color w:val="212121"/>
          <w:sz w:val="20"/>
        </w:rPr>
        <w:t>Responsibility</w:t>
      </w:r>
      <w:r>
        <w:rPr>
          <w:color w:val="212121"/>
          <w:spacing w:val="-13"/>
          <w:sz w:val="20"/>
        </w:rPr>
        <w:t> </w:t>
      </w:r>
      <w:r>
        <w:rPr>
          <w:color w:val="333333"/>
          <w:sz w:val="20"/>
        </w:rPr>
        <w:t>(CSR) </w:t>
      </w:r>
      <w:r>
        <w:rPr>
          <w:color w:val="212121"/>
          <w:sz w:val="20"/>
        </w:rPr>
        <w:t>Employee Outcomes in the Aviation Industry during the COVID-19 Pandemic Era. A Conceptual </w:t>
      </w:r>
      <w:r>
        <w:rPr>
          <w:color w:val="333333"/>
          <w:sz w:val="20"/>
        </w:rPr>
        <w:t>Framework'. </w:t>
      </w:r>
      <w:r>
        <w:rPr>
          <w:color w:val="212121"/>
          <w:sz w:val="20"/>
        </w:rPr>
        <w:t>European Journal of Studies</w:t>
      </w:r>
      <w:r>
        <w:rPr>
          <w:color w:val="212121"/>
          <w:spacing w:val="-1"/>
          <w:sz w:val="20"/>
        </w:rPr>
        <w:t> </w:t>
      </w:r>
      <w:r>
        <w:rPr>
          <w:color w:val="5B5B5B"/>
          <w:sz w:val="20"/>
        </w:rPr>
        <w:t>i</w:t>
      </w:r>
      <w:r>
        <w:rPr>
          <w:color w:val="333333"/>
          <w:sz w:val="20"/>
        </w:rPr>
        <w:t>n</w:t>
      </w:r>
      <w:r>
        <w:rPr>
          <w:color w:val="333333"/>
          <w:spacing w:val="-10"/>
          <w:sz w:val="20"/>
        </w:rPr>
        <w:t> </w:t>
      </w:r>
      <w:r>
        <w:rPr>
          <w:color w:val="212121"/>
          <w:sz w:val="20"/>
        </w:rPr>
        <w:t>Management </w:t>
      </w:r>
      <w:r>
        <w:rPr>
          <w:color w:val="464646"/>
          <w:sz w:val="20"/>
        </w:rPr>
        <w:t>and</w:t>
      </w:r>
      <w:r>
        <w:rPr>
          <w:color w:val="464646"/>
          <w:spacing w:val="-20"/>
          <w:sz w:val="20"/>
        </w:rPr>
        <w:t> </w:t>
      </w:r>
      <w:r>
        <w:rPr>
          <w:color w:val="212121"/>
          <w:sz w:val="20"/>
        </w:rPr>
        <w:t>Business,</w:t>
      </w:r>
      <w:r>
        <w:rPr>
          <w:color w:val="212121"/>
          <w:spacing w:val="20"/>
          <w:sz w:val="20"/>
        </w:rPr>
        <w:t> </w:t>
      </w:r>
      <w:r>
        <w:rPr>
          <w:color w:val="212121"/>
          <w:sz w:val="20"/>
        </w:rPr>
        <w:t>18(3) 28-44.</w:t>
      </w:r>
    </w:p>
    <w:p>
      <w:pPr>
        <w:pStyle w:val="BodyText"/>
        <w:spacing w:before="21"/>
        <w:rPr>
          <w:sz w:val="20"/>
        </w:rPr>
      </w:pPr>
    </w:p>
    <w:p>
      <w:pPr>
        <w:spacing w:line="302" w:lineRule="auto" w:before="0"/>
        <w:ind w:left="777" w:right="610" w:hanging="11"/>
        <w:jc w:val="both"/>
        <w:rPr>
          <w:sz w:val="20"/>
        </w:rPr>
      </w:pPr>
      <w:r>
        <w:rPr>
          <w:color w:val="212121"/>
          <w:sz w:val="20"/>
        </w:rPr>
        <w:t>Azunna, C. Botchway, </w:t>
      </w:r>
      <w:r>
        <w:rPr>
          <w:color w:val="333333"/>
          <w:sz w:val="20"/>
        </w:rPr>
        <w:t>S.</w:t>
      </w:r>
      <w:r>
        <w:rPr>
          <w:color w:val="333333"/>
          <w:spacing w:val="-6"/>
          <w:sz w:val="20"/>
        </w:rPr>
        <w:t> </w:t>
      </w:r>
      <w:r>
        <w:rPr>
          <w:color w:val="333333"/>
          <w:sz w:val="20"/>
        </w:rPr>
        <w:t>and Botes, </w:t>
      </w:r>
      <w:r>
        <w:rPr>
          <w:color w:val="212121"/>
          <w:sz w:val="20"/>
        </w:rPr>
        <w:t>L.</w:t>
      </w:r>
      <w:r>
        <w:rPr>
          <w:color w:val="212121"/>
          <w:spacing w:val="-8"/>
          <w:sz w:val="20"/>
        </w:rPr>
        <w:t> </w:t>
      </w:r>
      <w:r>
        <w:rPr>
          <w:color w:val="333333"/>
          <w:sz w:val="20"/>
        </w:rPr>
        <w:t>(2021).</w:t>
      </w:r>
      <w:r>
        <w:rPr>
          <w:color w:val="333333"/>
          <w:spacing w:val="-1"/>
          <w:sz w:val="20"/>
        </w:rPr>
        <w:t> </w:t>
      </w:r>
      <w:r>
        <w:rPr>
          <w:color w:val="464646"/>
          <w:sz w:val="20"/>
        </w:rPr>
        <w:t>'Youth </w:t>
      </w:r>
      <w:r>
        <w:rPr>
          <w:color w:val="212121"/>
          <w:sz w:val="20"/>
        </w:rPr>
        <w:t>Volunteering for </w:t>
      </w:r>
      <w:r>
        <w:rPr>
          <w:color w:val="333333"/>
          <w:sz w:val="20"/>
        </w:rPr>
        <w:t>Development </w:t>
      </w:r>
      <w:r>
        <w:rPr>
          <w:color w:val="212121"/>
          <w:sz w:val="20"/>
        </w:rPr>
        <w:t>in South Africa'. African Sociological Review </w:t>
      </w:r>
      <w:r>
        <w:rPr>
          <w:color w:val="333333"/>
          <w:sz w:val="20"/>
        </w:rPr>
        <w:t>/ </w:t>
      </w:r>
      <w:r>
        <w:rPr>
          <w:color w:val="212121"/>
          <w:sz w:val="20"/>
        </w:rPr>
        <w:t>Revue Africaine de</w:t>
      </w:r>
      <w:r>
        <w:rPr>
          <w:color w:val="212121"/>
          <w:spacing w:val="-13"/>
          <w:sz w:val="20"/>
        </w:rPr>
        <w:t> </w:t>
      </w:r>
      <w:r>
        <w:rPr>
          <w:color w:val="212121"/>
          <w:sz w:val="20"/>
        </w:rPr>
        <w:t>Sociologie, 25(2) 20-38.</w:t>
      </w:r>
    </w:p>
    <w:p>
      <w:pPr>
        <w:spacing w:line="264" w:lineRule="auto" w:before="157"/>
        <w:ind w:left="771" w:right="604" w:hanging="9"/>
        <w:jc w:val="both"/>
        <w:rPr>
          <w:sz w:val="20"/>
        </w:rPr>
      </w:pPr>
      <w:r>
        <w:rPr>
          <w:color w:val="212121"/>
          <w:sz w:val="20"/>
        </w:rPr>
        <w:t>Bacon-Shone, </w:t>
      </w:r>
      <w:r>
        <w:rPr>
          <w:color w:val="212121"/>
          <w:sz w:val="28"/>
        </w:rPr>
        <w:t>J. </w:t>
      </w:r>
      <w:r>
        <w:rPr>
          <w:color w:val="333333"/>
          <w:sz w:val="20"/>
        </w:rPr>
        <w:t>(2022). </w:t>
      </w:r>
      <w:r>
        <w:rPr>
          <w:color w:val="212121"/>
          <w:sz w:val="20"/>
        </w:rPr>
        <w:t>Introduction to Quantitative Research Methods. Graduate School, The University of Hong Kong.</w:t>
      </w:r>
    </w:p>
    <w:p>
      <w:pPr>
        <w:pStyle w:val="BodyText"/>
        <w:spacing w:before="50"/>
        <w:rPr>
          <w:sz w:val="20"/>
        </w:rPr>
      </w:pPr>
    </w:p>
    <w:p>
      <w:pPr>
        <w:spacing w:line="292" w:lineRule="auto" w:before="0"/>
        <w:ind w:left="771" w:right="614" w:hanging="9"/>
        <w:jc w:val="both"/>
        <w:rPr>
          <w:sz w:val="20"/>
        </w:rPr>
      </w:pPr>
      <w:r>
        <w:rPr>
          <w:color w:val="212121"/>
          <w:sz w:val="20"/>
        </w:rPr>
        <w:t>Bapat.</w:t>
      </w:r>
      <w:r>
        <w:rPr>
          <w:color w:val="212121"/>
          <w:spacing w:val="-1"/>
          <w:sz w:val="20"/>
        </w:rPr>
        <w:t> </w:t>
      </w:r>
      <w:r>
        <w:rPr>
          <w:color w:val="212121"/>
          <w:sz w:val="20"/>
        </w:rPr>
        <w:t>S.</w:t>
      </w:r>
      <w:r>
        <w:rPr>
          <w:color w:val="212121"/>
          <w:spacing w:val="-4"/>
          <w:sz w:val="20"/>
        </w:rPr>
        <w:t> </w:t>
      </w:r>
      <w:r>
        <w:rPr>
          <w:color w:val="212121"/>
          <w:sz w:val="20"/>
        </w:rPr>
        <w:t>and Upadhyay, P. </w:t>
      </w:r>
      <w:r>
        <w:rPr>
          <w:color w:val="333333"/>
          <w:sz w:val="20"/>
        </w:rPr>
        <w:t>(2021</w:t>
      </w:r>
      <w:r>
        <w:rPr>
          <w:color w:val="212121"/>
          <w:sz w:val="20"/>
        </w:rPr>
        <w:t>). </w:t>
      </w:r>
      <w:r>
        <w:rPr>
          <w:color w:val="333333"/>
          <w:sz w:val="20"/>
        </w:rPr>
        <w:t>'Implicat</w:t>
      </w:r>
      <w:r>
        <w:rPr>
          <w:color w:val="5B5B5B"/>
          <w:sz w:val="20"/>
        </w:rPr>
        <w:t>i</w:t>
      </w:r>
      <w:r>
        <w:rPr>
          <w:color w:val="333333"/>
          <w:sz w:val="20"/>
        </w:rPr>
        <w:t>ons</w:t>
      </w:r>
      <w:r>
        <w:rPr>
          <w:color w:val="333333"/>
          <w:spacing w:val="-9"/>
          <w:sz w:val="20"/>
        </w:rPr>
        <w:t> </w:t>
      </w:r>
      <w:r>
        <w:rPr>
          <w:color w:val="333333"/>
          <w:sz w:val="20"/>
        </w:rPr>
        <w:t>of CSR </w:t>
      </w:r>
      <w:r>
        <w:rPr>
          <w:color w:val="212121"/>
          <w:sz w:val="20"/>
        </w:rPr>
        <w:t>initiatives </w:t>
      </w:r>
      <w:r>
        <w:rPr>
          <w:color w:val="333333"/>
          <w:sz w:val="20"/>
        </w:rPr>
        <w:t>on employee engagement'. </w:t>
      </w:r>
      <w:r>
        <w:rPr>
          <w:color w:val="212121"/>
          <w:sz w:val="20"/>
        </w:rPr>
        <w:t>Social Responsibility</w:t>
      </w:r>
      <w:r>
        <w:rPr>
          <w:color w:val="212121"/>
          <w:spacing w:val="-2"/>
          <w:sz w:val="20"/>
        </w:rPr>
        <w:t> </w:t>
      </w:r>
      <w:r>
        <w:rPr>
          <w:color w:val="212121"/>
          <w:sz w:val="20"/>
        </w:rPr>
        <w:t>Journal, 17(2)</w:t>
      </w:r>
      <w:r>
        <w:rPr>
          <w:color w:val="212121"/>
          <w:spacing w:val="40"/>
          <w:sz w:val="20"/>
        </w:rPr>
        <w:t> </w:t>
      </w:r>
      <w:r>
        <w:rPr>
          <w:color w:val="212121"/>
          <w:sz w:val="20"/>
        </w:rPr>
        <w:t>149-163.</w:t>
      </w:r>
    </w:p>
    <w:p>
      <w:pPr>
        <w:pStyle w:val="BodyText"/>
        <w:spacing w:before="2"/>
        <w:rPr>
          <w:sz w:val="20"/>
        </w:rPr>
      </w:pPr>
    </w:p>
    <w:p>
      <w:pPr>
        <w:spacing w:line="283" w:lineRule="auto" w:before="0"/>
        <w:ind w:left="771" w:right="612" w:hanging="9"/>
        <w:jc w:val="both"/>
        <w:rPr>
          <w:sz w:val="20"/>
        </w:rPr>
      </w:pPr>
      <w:r>
        <w:rPr>
          <w:color w:val="212121"/>
          <w:w w:val="105"/>
          <w:sz w:val="20"/>
        </w:rPr>
        <w:t>Bell,</w:t>
      </w:r>
      <w:r>
        <w:rPr>
          <w:color w:val="212121"/>
          <w:w w:val="105"/>
          <w:sz w:val="20"/>
        </w:rPr>
        <w:t> E.</w:t>
      </w:r>
      <w:r>
        <w:rPr>
          <w:color w:val="212121"/>
          <w:w w:val="105"/>
          <w:sz w:val="20"/>
        </w:rPr>
        <w:t> Bryman,</w:t>
      </w:r>
      <w:r>
        <w:rPr>
          <w:color w:val="212121"/>
          <w:w w:val="105"/>
          <w:sz w:val="20"/>
        </w:rPr>
        <w:t> </w:t>
      </w:r>
      <w:r>
        <w:rPr>
          <w:color w:val="212121"/>
          <w:w w:val="105"/>
          <w:sz w:val="22"/>
        </w:rPr>
        <w:t>A</w:t>
      </w:r>
      <w:r>
        <w:rPr>
          <w:color w:val="212121"/>
          <w:spacing w:val="40"/>
          <w:w w:val="105"/>
          <w:sz w:val="22"/>
        </w:rPr>
        <w:t> </w:t>
      </w:r>
      <w:r>
        <w:rPr>
          <w:color w:val="212121"/>
          <w:w w:val="105"/>
          <w:sz w:val="20"/>
        </w:rPr>
        <w:t>and</w:t>
      </w:r>
      <w:r>
        <w:rPr>
          <w:color w:val="212121"/>
          <w:w w:val="105"/>
          <w:sz w:val="20"/>
        </w:rPr>
        <w:t> Harley,</w:t>
      </w:r>
      <w:r>
        <w:rPr>
          <w:color w:val="212121"/>
          <w:w w:val="105"/>
          <w:sz w:val="20"/>
        </w:rPr>
        <w:t> B.</w:t>
      </w:r>
      <w:r>
        <w:rPr>
          <w:color w:val="212121"/>
          <w:w w:val="105"/>
          <w:sz w:val="20"/>
        </w:rPr>
        <w:t> </w:t>
      </w:r>
      <w:r>
        <w:rPr>
          <w:color w:val="333333"/>
          <w:w w:val="105"/>
          <w:sz w:val="20"/>
        </w:rPr>
        <w:t>(2022).</w:t>
      </w:r>
      <w:r>
        <w:rPr>
          <w:color w:val="333333"/>
          <w:w w:val="105"/>
          <w:sz w:val="20"/>
        </w:rPr>
        <w:t> </w:t>
      </w:r>
      <w:r>
        <w:rPr>
          <w:color w:val="212121"/>
          <w:w w:val="105"/>
          <w:sz w:val="20"/>
        </w:rPr>
        <w:t>Business</w:t>
      </w:r>
      <w:r>
        <w:rPr>
          <w:color w:val="212121"/>
          <w:w w:val="105"/>
          <w:sz w:val="20"/>
        </w:rPr>
        <w:t> Research</w:t>
      </w:r>
      <w:r>
        <w:rPr>
          <w:color w:val="212121"/>
          <w:w w:val="105"/>
          <w:sz w:val="20"/>
        </w:rPr>
        <w:t> Methods.</w:t>
      </w:r>
      <w:r>
        <w:rPr>
          <w:color w:val="212121"/>
          <w:w w:val="105"/>
          <w:sz w:val="20"/>
        </w:rPr>
        <w:t> 6th</w:t>
      </w:r>
      <w:r>
        <w:rPr>
          <w:color w:val="212121"/>
          <w:w w:val="105"/>
          <w:sz w:val="20"/>
        </w:rPr>
        <w:t> </w:t>
      </w:r>
      <w:r>
        <w:rPr>
          <w:color w:val="333333"/>
          <w:w w:val="105"/>
          <w:sz w:val="20"/>
        </w:rPr>
        <w:t>ed</w:t>
      </w:r>
      <w:r>
        <w:rPr>
          <w:color w:val="333333"/>
          <w:w w:val="105"/>
          <w:sz w:val="20"/>
        </w:rPr>
        <w:t> </w:t>
      </w:r>
      <w:r>
        <w:rPr>
          <w:color w:val="212121"/>
          <w:w w:val="105"/>
          <w:sz w:val="20"/>
        </w:rPr>
        <w:t>Oxford:</w:t>
      </w:r>
      <w:r>
        <w:rPr>
          <w:color w:val="212121"/>
          <w:w w:val="105"/>
          <w:sz w:val="20"/>
        </w:rPr>
        <w:t> Oxford University Press.</w:t>
      </w:r>
    </w:p>
    <w:p>
      <w:pPr>
        <w:pStyle w:val="BodyText"/>
        <w:spacing w:before="12"/>
        <w:rPr>
          <w:sz w:val="20"/>
        </w:rPr>
      </w:pPr>
    </w:p>
    <w:p>
      <w:pPr>
        <w:spacing w:line="283" w:lineRule="auto" w:before="0"/>
        <w:ind w:left="771" w:right="624" w:hanging="10"/>
        <w:jc w:val="both"/>
        <w:rPr>
          <w:sz w:val="20"/>
        </w:rPr>
      </w:pPr>
      <w:r>
        <w:rPr>
          <w:color w:val="333333"/>
          <w:sz w:val="20"/>
        </w:rPr>
        <w:t>Bhome,</w:t>
      </w:r>
      <w:r>
        <w:rPr>
          <w:color w:val="333333"/>
          <w:spacing w:val="-14"/>
          <w:sz w:val="20"/>
        </w:rPr>
        <w:t> </w:t>
      </w:r>
      <w:r>
        <w:rPr>
          <w:color w:val="212121"/>
          <w:sz w:val="20"/>
        </w:rPr>
        <w:t>S.</w:t>
      </w:r>
      <w:r>
        <w:rPr>
          <w:color w:val="212121"/>
          <w:spacing w:val="-14"/>
          <w:sz w:val="20"/>
        </w:rPr>
        <w:t> </w:t>
      </w:r>
      <w:r>
        <w:rPr>
          <w:color w:val="212121"/>
          <w:sz w:val="20"/>
        </w:rPr>
        <w:t>Chandwani,</w:t>
      </w:r>
      <w:r>
        <w:rPr>
          <w:color w:val="212121"/>
          <w:spacing w:val="-14"/>
          <w:sz w:val="20"/>
        </w:rPr>
        <w:t> </w:t>
      </w:r>
      <w:r>
        <w:rPr>
          <w:b/>
          <w:color w:val="212121"/>
          <w:sz w:val="20"/>
        </w:rPr>
        <w:t>V.</w:t>
      </w:r>
      <w:r>
        <w:rPr>
          <w:b/>
          <w:color w:val="212121"/>
          <w:spacing w:val="-14"/>
          <w:sz w:val="20"/>
        </w:rPr>
        <w:t> </w:t>
      </w:r>
      <w:r>
        <w:rPr>
          <w:color w:val="212121"/>
          <w:sz w:val="20"/>
        </w:rPr>
        <w:t>Lyer,</w:t>
      </w:r>
      <w:r>
        <w:rPr>
          <w:color w:val="212121"/>
          <w:spacing w:val="-14"/>
          <w:sz w:val="20"/>
        </w:rPr>
        <w:t> </w:t>
      </w:r>
      <w:r>
        <w:rPr>
          <w:color w:val="212121"/>
          <w:sz w:val="20"/>
        </w:rPr>
        <w:t>S.</w:t>
      </w:r>
      <w:r>
        <w:rPr>
          <w:color w:val="212121"/>
          <w:spacing w:val="-14"/>
          <w:sz w:val="20"/>
        </w:rPr>
        <w:t> </w:t>
      </w:r>
      <w:r>
        <w:rPr>
          <w:color w:val="212121"/>
          <w:sz w:val="20"/>
        </w:rPr>
        <w:t>Prabhudesai,</w:t>
      </w:r>
      <w:r>
        <w:rPr>
          <w:color w:val="212121"/>
          <w:spacing w:val="-14"/>
          <w:sz w:val="20"/>
        </w:rPr>
        <w:t> </w:t>
      </w:r>
      <w:r>
        <w:rPr>
          <w:color w:val="212121"/>
          <w:sz w:val="22"/>
        </w:rPr>
        <w:t>A</w:t>
      </w:r>
      <w:r>
        <w:rPr>
          <w:color w:val="212121"/>
          <w:spacing w:val="5"/>
          <w:sz w:val="22"/>
        </w:rPr>
        <w:t> </w:t>
      </w:r>
      <w:r>
        <w:rPr>
          <w:color w:val="212121"/>
          <w:sz w:val="20"/>
        </w:rPr>
        <w:t>Jha,</w:t>
      </w:r>
      <w:r>
        <w:rPr>
          <w:color w:val="212121"/>
          <w:spacing w:val="-14"/>
          <w:sz w:val="20"/>
        </w:rPr>
        <w:t> </w:t>
      </w:r>
      <w:r>
        <w:rPr>
          <w:b/>
          <w:color w:val="212121"/>
          <w:sz w:val="20"/>
        </w:rPr>
        <w:t>N.</w:t>
      </w:r>
      <w:r>
        <w:rPr>
          <w:b/>
          <w:color w:val="212121"/>
          <w:spacing w:val="40"/>
          <w:sz w:val="20"/>
        </w:rPr>
        <w:t> </w:t>
      </w:r>
      <w:r>
        <w:rPr>
          <w:color w:val="212121"/>
          <w:sz w:val="20"/>
        </w:rPr>
        <w:t>Desai</w:t>
      </w:r>
      <w:r>
        <w:rPr>
          <w:color w:val="5B5B5B"/>
          <w:sz w:val="20"/>
        </w:rPr>
        <w:t>,</w:t>
      </w:r>
      <w:r>
        <w:rPr>
          <w:color w:val="5B5B5B"/>
          <w:spacing w:val="-13"/>
          <w:sz w:val="20"/>
        </w:rPr>
        <w:t> </w:t>
      </w:r>
      <w:r>
        <w:rPr>
          <w:color w:val="212121"/>
          <w:sz w:val="20"/>
        </w:rPr>
        <w:t>S.</w:t>
      </w:r>
      <w:r>
        <w:rPr>
          <w:color w:val="212121"/>
          <w:spacing w:val="-14"/>
          <w:sz w:val="20"/>
        </w:rPr>
        <w:t> </w:t>
      </w:r>
      <w:r>
        <w:rPr>
          <w:color w:val="212121"/>
          <w:sz w:val="20"/>
        </w:rPr>
        <w:t>and</w:t>
      </w:r>
      <w:r>
        <w:rPr>
          <w:color w:val="212121"/>
          <w:spacing w:val="-12"/>
          <w:sz w:val="20"/>
        </w:rPr>
        <w:t> </w:t>
      </w:r>
      <w:r>
        <w:rPr>
          <w:color w:val="333333"/>
          <w:sz w:val="20"/>
        </w:rPr>
        <w:t>Koshti,</w:t>
      </w:r>
      <w:r>
        <w:rPr>
          <w:color w:val="333333"/>
          <w:spacing w:val="-14"/>
          <w:sz w:val="20"/>
        </w:rPr>
        <w:t> </w:t>
      </w:r>
      <w:r>
        <w:rPr>
          <w:color w:val="212121"/>
          <w:sz w:val="20"/>
        </w:rPr>
        <w:t>S.</w:t>
      </w:r>
      <w:r>
        <w:rPr>
          <w:color w:val="212121"/>
          <w:spacing w:val="-14"/>
          <w:sz w:val="20"/>
        </w:rPr>
        <w:t> </w:t>
      </w:r>
      <w:r>
        <w:rPr>
          <w:color w:val="212121"/>
          <w:sz w:val="20"/>
        </w:rPr>
        <w:t>D.</w:t>
      </w:r>
      <w:r>
        <w:rPr>
          <w:color w:val="212121"/>
          <w:spacing w:val="24"/>
          <w:sz w:val="20"/>
        </w:rPr>
        <w:t> </w:t>
      </w:r>
      <w:r>
        <w:rPr>
          <w:color w:val="333333"/>
          <w:sz w:val="20"/>
        </w:rPr>
        <w:t>(2013).</w:t>
      </w:r>
      <w:r>
        <w:rPr>
          <w:color w:val="333333"/>
          <w:spacing w:val="-14"/>
          <w:sz w:val="20"/>
        </w:rPr>
        <w:t> </w:t>
      </w:r>
      <w:r>
        <w:rPr>
          <w:color w:val="212121"/>
          <w:sz w:val="20"/>
        </w:rPr>
        <w:t>Research Methodology </w:t>
      </w:r>
      <w:r>
        <w:rPr>
          <w:color w:val="333333"/>
          <w:sz w:val="20"/>
        </w:rPr>
        <w:t>(</w:t>
      </w:r>
      <w:r>
        <w:rPr>
          <w:color w:val="333333"/>
          <w:spacing w:val="-8"/>
          <w:sz w:val="20"/>
        </w:rPr>
        <w:t> </w:t>
      </w:r>
      <w:r>
        <w:rPr>
          <w:color w:val="212121"/>
          <w:sz w:val="20"/>
        </w:rPr>
        <w:t>I</w:t>
      </w:r>
      <w:r>
        <w:rPr>
          <w:color w:val="212121"/>
          <w:spacing w:val="-8"/>
          <w:sz w:val="20"/>
        </w:rPr>
        <w:t> </w:t>
      </w:r>
      <w:r>
        <w:rPr>
          <w:color w:val="333333"/>
          <w:sz w:val="20"/>
        </w:rPr>
        <w:t>st </w:t>
      </w:r>
      <w:r>
        <w:rPr>
          <w:color w:val="212121"/>
          <w:sz w:val="20"/>
        </w:rPr>
        <w:t>ed.).</w:t>
      </w:r>
      <w:r>
        <w:rPr>
          <w:color w:val="212121"/>
          <w:spacing w:val="-10"/>
          <w:sz w:val="20"/>
        </w:rPr>
        <w:t> </w:t>
      </w:r>
      <w:r>
        <w:rPr>
          <w:color w:val="212121"/>
          <w:sz w:val="20"/>
        </w:rPr>
        <w:t>Mumbai: Himalaya Publishing House.</w:t>
      </w:r>
    </w:p>
    <w:p>
      <w:pPr>
        <w:pStyle w:val="BodyText"/>
        <w:spacing w:before="31"/>
        <w:rPr>
          <w:sz w:val="20"/>
        </w:rPr>
      </w:pPr>
    </w:p>
    <w:p>
      <w:pPr>
        <w:spacing w:line="292" w:lineRule="auto" w:before="0"/>
        <w:ind w:left="772" w:right="616" w:hanging="11"/>
        <w:jc w:val="both"/>
        <w:rPr>
          <w:b/>
          <w:sz w:val="21"/>
        </w:rPr>
      </w:pPr>
      <w:r>
        <w:rPr>
          <w:color w:val="333333"/>
          <w:sz w:val="20"/>
        </w:rPr>
        <w:t>Bose,</w:t>
      </w:r>
      <w:r>
        <w:rPr>
          <w:color w:val="333333"/>
          <w:spacing w:val="-14"/>
          <w:sz w:val="20"/>
        </w:rPr>
        <w:t> </w:t>
      </w:r>
      <w:r>
        <w:rPr>
          <w:color w:val="212121"/>
          <w:sz w:val="20"/>
        </w:rPr>
        <w:t>S.</w:t>
      </w:r>
      <w:r>
        <w:rPr>
          <w:color w:val="212121"/>
          <w:spacing w:val="-14"/>
          <w:sz w:val="20"/>
        </w:rPr>
        <w:t> </w:t>
      </w:r>
      <w:r>
        <w:rPr>
          <w:color w:val="212121"/>
          <w:sz w:val="20"/>
        </w:rPr>
        <w:t>Hossain,</w:t>
      </w:r>
      <w:r>
        <w:rPr>
          <w:color w:val="212121"/>
          <w:spacing w:val="-14"/>
          <w:sz w:val="20"/>
        </w:rPr>
        <w:t> </w:t>
      </w:r>
      <w:r>
        <w:rPr>
          <w:color w:val="212121"/>
          <w:sz w:val="20"/>
        </w:rPr>
        <w:t>S.</w:t>
      </w:r>
      <w:r>
        <w:rPr>
          <w:color w:val="212121"/>
          <w:spacing w:val="-14"/>
          <w:sz w:val="20"/>
        </w:rPr>
        <w:t> </w:t>
      </w:r>
      <w:r>
        <w:rPr>
          <w:color w:val="212121"/>
          <w:sz w:val="20"/>
        </w:rPr>
        <w:t>Sobhan,</w:t>
      </w:r>
      <w:r>
        <w:rPr>
          <w:color w:val="212121"/>
          <w:spacing w:val="-14"/>
          <w:sz w:val="20"/>
        </w:rPr>
        <w:t> </w:t>
      </w:r>
      <w:r>
        <w:rPr>
          <w:color w:val="212121"/>
          <w:sz w:val="20"/>
        </w:rPr>
        <w:t>A.</w:t>
      </w:r>
      <w:r>
        <w:rPr>
          <w:color w:val="212121"/>
          <w:spacing w:val="-14"/>
          <w:sz w:val="20"/>
        </w:rPr>
        <w:t> </w:t>
      </w:r>
      <w:r>
        <w:rPr>
          <w:color w:val="333333"/>
          <w:sz w:val="20"/>
        </w:rPr>
        <w:t>and</w:t>
      </w:r>
      <w:r>
        <w:rPr>
          <w:color w:val="333333"/>
          <w:spacing w:val="-14"/>
          <w:sz w:val="20"/>
        </w:rPr>
        <w:t> </w:t>
      </w:r>
      <w:r>
        <w:rPr>
          <w:color w:val="212121"/>
          <w:sz w:val="20"/>
        </w:rPr>
        <w:t>Handley,</w:t>
      </w:r>
      <w:r>
        <w:rPr>
          <w:color w:val="212121"/>
          <w:spacing w:val="-14"/>
          <w:sz w:val="20"/>
        </w:rPr>
        <w:t> </w:t>
      </w:r>
      <w:r>
        <w:rPr>
          <w:color w:val="212121"/>
          <w:sz w:val="20"/>
        </w:rPr>
        <w:t>K.</w:t>
      </w:r>
      <w:r>
        <w:rPr>
          <w:color w:val="212121"/>
          <w:spacing w:val="-14"/>
          <w:sz w:val="20"/>
        </w:rPr>
        <w:t> </w:t>
      </w:r>
      <w:r>
        <w:rPr>
          <w:color w:val="333333"/>
          <w:sz w:val="20"/>
        </w:rPr>
        <w:t>(2022).</w:t>
      </w:r>
      <w:r>
        <w:rPr>
          <w:color w:val="333333"/>
          <w:spacing w:val="-13"/>
          <w:sz w:val="20"/>
        </w:rPr>
        <w:t> </w:t>
      </w:r>
      <w:r>
        <w:rPr>
          <w:color w:val="333333"/>
          <w:sz w:val="20"/>
        </w:rPr>
        <w:t>'Does</w:t>
      </w:r>
      <w:r>
        <w:rPr>
          <w:color w:val="333333"/>
          <w:spacing w:val="-14"/>
          <w:sz w:val="20"/>
        </w:rPr>
        <w:t> </w:t>
      </w:r>
      <w:r>
        <w:rPr>
          <w:color w:val="212121"/>
          <w:sz w:val="20"/>
        </w:rPr>
        <w:t>female</w:t>
      </w:r>
      <w:r>
        <w:rPr>
          <w:color w:val="212121"/>
          <w:spacing w:val="-14"/>
          <w:sz w:val="20"/>
        </w:rPr>
        <w:t> </w:t>
      </w:r>
      <w:r>
        <w:rPr>
          <w:color w:val="212121"/>
          <w:sz w:val="20"/>
        </w:rPr>
        <w:t>participation</w:t>
      </w:r>
      <w:r>
        <w:rPr>
          <w:color w:val="212121"/>
          <w:spacing w:val="-14"/>
          <w:sz w:val="20"/>
        </w:rPr>
        <w:t> </w:t>
      </w:r>
      <w:r>
        <w:rPr>
          <w:color w:val="212121"/>
          <w:sz w:val="20"/>
        </w:rPr>
        <w:t>in</w:t>
      </w:r>
      <w:r>
        <w:rPr>
          <w:color w:val="212121"/>
          <w:spacing w:val="-14"/>
          <w:sz w:val="20"/>
        </w:rPr>
        <w:t> </w:t>
      </w:r>
      <w:r>
        <w:rPr>
          <w:color w:val="333333"/>
          <w:sz w:val="20"/>
        </w:rPr>
        <w:t>strategic</w:t>
      </w:r>
      <w:r>
        <w:rPr>
          <w:color w:val="333333"/>
          <w:spacing w:val="-5"/>
          <w:sz w:val="20"/>
        </w:rPr>
        <w:t> </w:t>
      </w:r>
      <w:r>
        <w:rPr>
          <w:color w:val="212121"/>
          <w:sz w:val="20"/>
        </w:rPr>
        <w:t>decision­ </w:t>
      </w:r>
      <w:r>
        <w:rPr>
          <w:color w:val="333333"/>
          <w:sz w:val="20"/>
        </w:rPr>
        <w:t>making </w:t>
      </w:r>
      <w:r>
        <w:rPr>
          <w:color w:val="212121"/>
          <w:sz w:val="20"/>
        </w:rPr>
        <w:t>roles matter for </w:t>
      </w:r>
      <w:r>
        <w:rPr>
          <w:color w:val="333333"/>
          <w:sz w:val="20"/>
        </w:rPr>
        <w:t>corporate social </w:t>
      </w:r>
      <w:r>
        <w:rPr>
          <w:color w:val="212121"/>
          <w:sz w:val="20"/>
        </w:rPr>
        <w:t>responsibility performance?' Accounting </w:t>
      </w:r>
      <w:r>
        <w:rPr>
          <w:color w:val="333333"/>
          <w:sz w:val="20"/>
        </w:rPr>
        <w:t>and </w:t>
      </w:r>
      <w:r>
        <w:rPr>
          <w:color w:val="212121"/>
          <w:sz w:val="20"/>
        </w:rPr>
        <w:t>Finance, </w:t>
      </w:r>
      <w:r>
        <w:rPr>
          <w:b/>
          <w:color w:val="212121"/>
          <w:sz w:val="20"/>
        </w:rPr>
        <w:t>62(3) </w:t>
      </w:r>
      <w:r>
        <w:rPr>
          <w:b/>
          <w:color w:val="212121"/>
          <w:spacing w:val="-2"/>
          <w:sz w:val="21"/>
        </w:rPr>
        <w:t>4109-4156.</w:t>
      </w:r>
    </w:p>
    <w:p>
      <w:pPr>
        <w:pStyle w:val="BodyText"/>
        <w:spacing w:before="17"/>
        <w:rPr>
          <w:b/>
          <w:sz w:val="20"/>
        </w:rPr>
      </w:pPr>
    </w:p>
    <w:p>
      <w:pPr>
        <w:spacing w:line="297" w:lineRule="auto" w:before="0"/>
        <w:ind w:left="771" w:right="612" w:hanging="15"/>
        <w:jc w:val="both"/>
        <w:rPr>
          <w:sz w:val="20"/>
        </w:rPr>
      </w:pPr>
      <w:r>
        <w:rPr>
          <w:color w:val="212121"/>
          <w:sz w:val="20"/>
        </w:rPr>
        <w:t>Chitimira,</w:t>
      </w:r>
      <w:r>
        <w:rPr>
          <w:color w:val="212121"/>
          <w:spacing w:val="-14"/>
          <w:sz w:val="20"/>
        </w:rPr>
        <w:t> </w:t>
      </w:r>
      <w:r>
        <w:rPr>
          <w:color w:val="212121"/>
          <w:sz w:val="20"/>
        </w:rPr>
        <w:t>C.</w:t>
      </w:r>
      <w:r>
        <w:rPr>
          <w:color w:val="212121"/>
          <w:spacing w:val="-7"/>
          <w:sz w:val="20"/>
        </w:rPr>
        <w:t> </w:t>
      </w:r>
      <w:r>
        <w:rPr>
          <w:color w:val="212121"/>
          <w:sz w:val="20"/>
        </w:rPr>
        <w:t>Hamadziripi,</w:t>
      </w:r>
      <w:r>
        <w:rPr>
          <w:color w:val="212121"/>
          <w:spacing w:val="-7"/>
          <w:sz w:val="20"/>
        </w:rPr>
        <w:t> </w:t>
      </w:r>
      <w:r>
        <w:rPr>
          <w:color w:val="212121"/>
          <w:sz w:val="20"/>
        </w:rPr>
        <w:t>F.</w:t>
      </w:r>
      <w:r>
        <w:rPr>
          <w:color w:val="212121"/>
          <w:spacing w:val="-14"/>
          <w:sz w:val="20"/>
        </w:rPr>
        <w:t> </w:t>
      </w:r>
      <w:r>
        <w:rPr>
          <w:color w:val="212121"/>
          <w:sz w:val="20"/>
        </w:rPr>
        <w:t>and</w:t>
      </w:r>
      <w:r>
        <w:rPr>
          <w:color w:val="212121"/>
          <w:spacing w:val="-14"/>
          <w:sz w:val="20"/>
        </w:rPr>
        <w:t> </w:t>
      </w:r>
      <w:r>
        <w:rPr>
          <w:color w:val="212121"/>
          <w:sz w:val="20"/>
        </w:rPr>
        <w:t>Mopipi,</w:t>
      </w:r>
      <w:r>
        <w:rPr>
          <w:color w:val="212121"/>
          <w:spacing w:val="-5"/>
          <w:sz w:val="20"/>
        </w:rPr>
        <w:t> </w:t>
      </w:r>
      <w:r>
        <w:rPr>
          <w:b/>
          <w:color w:val="212121"/>
          <w:sz w:val="20"/>
        </w:rPr>
        <w:t>K.</w:t>
      </w:r>
      <w:r>
        <w:rPr>
          <w:b/>
          <w:color w:val="212121"/>
          <w:spacing w:val="-13"/>
          <w:sz w:val="20"/>
        </w:rPr>
        <w:t> </w:t>
      </w:r>
      <w:r>
        <w:rPr>
          <w:b/>
          <w:color w:val="212121"/>
          <w:sz w:val="20"/>
        </w:rPr>
        <w:t>N.</w:t>
      </w:r>
      <w:r>
        <w:rPr>
          <w:b/>
          <w:color w:val="212121"/>
          <w:spacing w:val="14"/>
          <w:sz w:val="20"/>
        </w:rPr>
        <w:t> </w:t>
      </w:r>
      <w:r>
        <w:rPr>
          <w:color w:val="333333"/>
          <w:sz w:val="20"/>
        </w:rPr>
        <w:t>(2022).</w:t>
      </w:r>
      <w:r>
        <w:rPr>
          <w:color w:val="333333"/>
          <w:spacing w:val="-3"/>
          <w:sz w:val="20"/>
        </w:rPr>
        <w:t> </w:t>
      </w:r>
      <w:r>
        <w:rPr>
          <w:color w:val="333333"/>
          <w:sz w:val="20"/>
        </w:rPr>
        <w:t>'Reconceptualising</w:t>
      </w:r>
      <w:r>
        <w:rPr>
          <w:color w:val="333333"/>
          <w:spacing w:val="-14"/>
          <w:sz w:val="20"/>
        </w:rPr>
        <w:t> </w:t>
      </w:r>
      <w:r>
        <w:rPr>
          <w:color w:val="212121"/>
          <w:sz w:val="20"/>
        </w:rPr>
        <w:t>the</w:t>
      </w:r>
      <w:r>
        <w:rPr>
          <w:color w:val="212121"/>
          <w:spacing w:val="-14"/>
          <w:sz w:val="20"/>
        </w:rPr>
        <w:t> </w:t>
      </w:r>
      <w:r>
        <w:rPr>
          <w:color w:val="212121"/>
          <w:sz w:val="20"/>
        </w:rPr>
        <w:t>focus </w:t>
      </w:r>
      <w:r>
        <w:rPr>
          <w:color w:val="333333"/>
          <w:sz w:val="20"/>
        </w:rPr>
        <w:t>of</w:t>
      </w:r>
      <w:r>
        <w:rPr>
          <w:color w:val="333333"/>
          <w:spacing w:val="22"/>
          <w:sz w:val="20"/>
        </w:rPr>
        <w:t> </w:t>
      </w:r>
      <w:r>
        <w:rPr>
          <w:color w:val="212121"/>
          <w:sz w:val="20"/>
        </w:rPr>
        <w:t>Corporate</w:t>
      </w:r>
      <w:r>
        <w:rPr>
          <w:color w:val="212121"/>
          <w:spacing w:val="-5"/>
          <w:sz w:val="20"/>
        </w:rPr>
        <w:t> </w:t>
      </w:r>
      <w:r>
        <w:rPr>
          <w:color w:val="212121"/>
          <w:sz w:val="20"/>
        </w:rPr>
        <w:t>Social Responsibility </w:t>
      </w:r>
      <w:r>
        <w:rPr>
          <w:color w:val="333333"/>
          <w:sz w:val="20"/>
        </w:rPr>
        <w:t>initiatives </w:t>
      </w:r>
      <w:r>
        <w:rPr>
          <w:color w:val="212121"/>
          <w:sz w:val="20"/>
        </w:rPr>
        <w:t>to </w:t>
      </w:r>
      <w:r>
        <w:rPr>
          <w:color w:val="333333"/>
          <w:sz w:val="20"/>
        </w:rPr>
        <w:t>address </w:t>
      </w:r>
      <w:r>
        <w:rPr>
          <w:color w:val="212121"/>
          <w:sz w:val="20"/>
        </w:rPr>
        <w:t>the</w:t>
      </w:r>
      <w:r>
        <w:rPr>
          <w:color w:val="212121"/>
          <w:spacing w:val="40"/>
          <w:sz w:val="20"/>
        </w:rPr>
        <w:t> </w:t>
      </w:r>
      <w:r>
        <w:rPr>
          <w:color w:val="212121"/>
          <w:sz w:val="20"/>
        </w:rPr>
        <w:t>digital</w:t>
      </w:r>
      <w:r>
        <w:rPr>
          <w:color w:val="212121"/>
          <w:spacing w:val="-2"/>
          <w:sz w:val="20"/>
        </w:rPr>
        <w:t> </w:t>
      </w:r>
      <w:r>
        <w:rPr>
          <w:color w:val="212121"/>
          <w:sz w:val="20"/>
        </w:rPr>
        <w:t>divide in South Africa during the</w:t>
      </w:r>
      <w:r>
        <w:rPr>
          <w:color w:val="212121"/>
          <w:spacing w:val="-3"/>
          <w:sz w:val="20"/>
        </w:rPr>
        <w:t> </w:t>
      </w:r>
      <w:r>
        <w:rPr>
          <w:color w:val="212121"/>
          <w:sz w:val="20"/>
        </w:rPr>
        <w:t>COVID-19 pandemic'. Perspectives </w:t>
      </w:r>
      <w:r>
        <w:rPr>
          <w:color w:val="333333"/>
          <w:sz w:val="20"/>
        </w:rPr>
        <w:t>of</w:t>
      </w:r>
      <w:r>
        <w:rPr>
          <w:color w:val="333333"/>
          <w:spacing w:val="40"/>
          <w:sz w:val="20"/>
        </w:rPr>
        <w:t> </w:t>
      </w:r>
      <w:r>
        <w:rPr>
          <w:color w:val="333333"/>
          <w:sz w:val="20"/>
        </w:rPr>
        <w:t>Law and </w:t>
      </w:r>
      <w:r>
        <w:rPr>
          <w:color w:val="212121"/>
          <w:sz w:val="20"/>
        </w:rPr>
        <w:t>Public Administration, I I</w:t>
      </w:r>
      <w:r>
        <w:rPr>
          <w:color w:val="212121"/>
          <w:spacing w:val="-17"/>
          <w:sz w:val="20"/>
        </w:rPr>
        <w:t> </w:t>
      </w:r>
      <w:r>
        <w:rPr>
          <w:color w:val="333333"/>
          <w:sz w:val="20"/>
        </w:rPr>
        <w:t>(2) </w:t>
      </w:r>
      <w:r>
        <w:rPr>
          <w:color w:val="212121"/>
          <w:sz w:val="20"/>
        </w:rPr>
        <w:t>294-305.</w:t>
      </w:r>
    </w:p>
    <w:p>
      <w:pPr>
        <w:pStyle w:val="BodyText"/>
        <w:spacing w:before="27"/>
        <w:rPr>
          <w:sz w:val="20"/>
        </w:rPr>
      </w:pPr>
    </w:p>
    <w:p>
      <w:pPr>
        <w:spacing w:line="292" w:lineRule="auto" w:before="0"/>
        <w:ind w:left="766" w:right="600" w:hanging="10"/>
        <w:jc w:val="both"/>
        <w:rPr>
          <w:sz w:val="20"/>
        </w:rPr>
      </w:pPr>
      <w:r>
        <w:rPr>
          <w:color w:val="212121"/>
          <w:w w:val="105"/>
          <w:sz w:val="20"/>
        </w:rPr>
        <w:t>Cook,</w:t>
      </w:r>
      <w:r>
        <w:rPr>
          <w:color w:val="212121"/>
          <w:spacing w:val="-7"/>
          <w:w w:val="105"/>
          <w:sz w:val="20"/>
        </w:rPr>
        <w:t> </w:t>
      </w:r>
      <w:r>
        <w:rPr>
          <w:color w:val="212121"/>
          <w:w w:val="105"/>
          <w:sz w:val="20"/>
        </w:rPr>
        <w:t>J.</w:t>
      </w:r>
      <w:r>
        <w:rPr>
          <w:color w:val="212121"/>
          <w:spacing w:val="-9"/>
          <w:w w:val="105"/>
          <w:sz w:val="20"/>
        </w:rPr>
        <w:t> </w:t>
      </w:r>
      <w:r>
        <w:rPr>
          <w:color w:val="212121"/>
          <w:w w:val="105"/>
          <w:sz w:val="20"/>
        </w:rPr>
        <w:t>Burchell,</w:t>
      </w:r>
      <w:r>
        <w:rPr>
          <w:color w:val="212121"/>
          <w:spacing w:val="-14"/>
          <w:w w:val="105"/>
          <w:sz w:val="20"/>
        </w:rPr>
        <w:t> </w:t>
      </w:r>
      <w:r>
        <w:rPr>
          <w:color w:val="333333"/>
          <w:w w:val="105"/>
          <w:sz w:val="20"/>
        </w:rPr>
        <w:t>J.</w:t>
      </w:r>
      <w:r>
        <w:rPr>
          <w:color w:val="333333"/>
          <w:spacing w:val="-9"/>
          <w:w w:val="105"/>
          <w:sz w:val="20"/>
        </w:rPr>
        <w:t> </w:t>
      </w:r>
      <w:r>
        <w:rPr>
          <w:color w:val="212121"/>
          <w:w w:val="105"/>
          <w:sz w:val="20"/>
        </w:rPr>
        <w:t>Thiery, H. </w:t>
      </w:r>
      <w:r>
        <w:rPr>
          <w:color w:val="333333"/>
          <w:w w:val="105"/>
          <w:sz w:val="20"/>
        </w:rPr>
        <w:t>and </w:t>
      </w:r>
      <w:r>
        <w:rPr>
          <w:color w:val="212121"/>
          <w:w w:val="105"/>
          <w:sz w:val="20"/>
        </w:rPr>
        <w:t>Roy, T. </w:t>
      </w:r>
      <w:r>
        <w:rPr>
          <w:color w:val="333333"/>
          <w:w w:val="105"/>
          <w:sz w:val="20"/>
        </w:rPr>
        <w:t>(2022).</w:t>
      </w:r>
      <w:r>
        <w:rPr>
          <w:color w:val="333333"/>
          <w:spacing w:val="-1"/>
          <w:w w:val="105"/>
          <w:sz w:val="20"/>
        </w:rPr>
        <w:t> </w:t>
      </w:r>
      <w:r>
        <w:rPr>
          <w:color w:val="212121"/>
          <w:w w:val="105"/>
          <w:sz w:val="20"/>
        </w:rPr>
        <w:t>'I'm Not</w:t>
      </w:r>
      <w:r>
        <w:rPr>
          <w:color w:val="212121"/>
          <w:w w:val="105"/>
          <w:sz w:val="20"/>
        </w:rPr>
        <w:t> Doing</w:t>
      </w:r>
      <w:r>
        <w:rPr>
          <w:color w:val="212121"/>
          <w:spacing w:val="-6"/>
          <w:w w:val="105"/>
          <w:sz w:val="20"/>
        </w:rPr>
        <w:t> </w:t>
      </w:r>
      <w:r>
        <w:rPr>
          <w:color w:val="212121"/>
          <w:w w:val="105"/>
          <w:sz w:val="20"/>
        </w:rPr>
        <w:t>It</w:t>
      </w:r>
      <w:r>
        <w:rPr>
          <w:color w:val="212121"/>
          <w:spacing w:val="30"/>
          <w:w w:val="105"/>
          <w:sz w:val="20"/>
        </w:rPr>
        <w:t> </w:t>
      </w:r>
      <w:r>
        <w:rPr>
          <w:color w:val="333333"/>
          <w:w w:val="105"/>
          <w:sz w:val="20"/>
        </w:rPr>
        <w:t>for</w:t>
      </w:r>
      <w:r>
        <w:rPr>
          <w:color w:val="333333"/>
          <w:w w:val="105"/>
          <w:sz w:val="20"/>
        </w:rPr>
        <w:t> </w:t>
      </w:r>
      <w:r>
        <w:rPr>
          <w:color w:val="464646"/>
          <w:w w:val="105"/>
          <w:sz w:val="20"/>
        </w:rPr>
        <w:t>the</w:t>
      </w:r>
      <w:r>
        <w:rPr>
          <w:color w:val="464646"/>
          <w:spacing w:val="-4"/>
          <w:w w:val="105"/>
          <w:sz w:val="20"/>
        </w:rPr>
        <w:t> </w:t>
      </w:r>
      <w:r>
        <w:rPr>
          <w:color w:val="212121"/>
          <w:w w:val="105"/>
          <w:sz w:val="20"/>
        </w:rPr>
        <w:t>Company": Examining </w:t>
      </w:r>
      <w:r>
        <w:rPr>
          <w:color w:val="212121"/>
          <w:spacing w:val="-2"/>
          <w:w w:val="105"/>
          <w:sz w:val="20"/>
        </w:rPr>
        <w:t>Volunteering</w:t>
      </w:r>
      <w:r>
        <w:rPr>
          <w:color w:val="212121"/>
          <w:spacing w:val="-20"/>
          <w:w w:val="105"/>
          <w:sz w:val="20"/>
        </w:rPr>
        <w:t> </w:t>
      </w:r>
      <w:r>
        <w:rPr>
          <w:color w:val="212121"/>
          <w:spacing w:val="-2"/>
          <w:w w:val="105"/>
          <w:sz w:val="20"/>
        </w:rPr>
        <w:t>Through</w:t>
      </w:r>
      <w:r>
        <w:rPr>
          <w:color w:val="212121"/>
          <w:spacing w:val="-11"/>
          <w:w w:val="105"/>
          <w:sz w:val="20"/>
        </w:rPr>
        <w:t> </w:t>
      </w:r>
      <w:r>
        <w:rPr>
          <w:color w:val="212121"/>
          <w:spacing w:val="-2"/>
          <w:w w:val="105"/>
          <w:sz w:val="20"/>
        </w:rPr>
        <w:t>Employees' Eyes'</w:t>
      </w:r>
      <w:r>
        <w:rPr>
          <w:color w:val="5B5B5B"/>
          <w:spacing w:val="-2"/>
          <w:w w:val="105"/>
          <w:sz w:val="20"/>
        </w:rPr>
        <w:t>.</w:t>
      </w:r>
      <w:r>
        <w:rPr>
          <w:color w:val="5B5B5B"/>
          <w:spacing w:val="-18"/>
          <w:w w:val="105"/>
          <w:sz w:val="20"/>
        </w:rPr>
        <w:t> </w:t>
      </w:r>
      <w:r>
        <w:rPr>
          <w:color w:val="212121"/>
          <w:spacing w:val="-2"/>
          <w:w w:val="105"/>
          <w:sz w:val="20"/>
        </w:rPr>
        <w:t>Nonprofit</w:t>
      </w:r>
      <w:r>
        <w:rPr>
          <w:color w:val="212121"/>
          <w:spacing w:val="-11"/>
          <w:w w:val="105"/>
          <w:sz w:val="20"/>
        </w:rPr>
        <w:t> </w:t>
      </w:r>
      <w:r>
        <w:rPr>
          <w:color w:val="333333"/>
          <w:spacing w:val="-2"/>
          <w:w w:val="105"/>
          <w:sz w:val="20"/>
        </w:rPr>
        <w:t>and</w:t>
      </w:r>
      <w:r>
        <w:rPr>
          <w:color w:val="333333"/>
          <w:spacing w:val="-20"/>
          <w:w w:val="105"/>
          <w:sz w:val="20"/>
        </w:rPr>
        <w:t> </w:t>
      </w:r>
      <w:r>
        <w:rPr>
          <w:color w:val="212121"/>
          <w:spacing w:val="-2"/>
          <w:w w:val="105"/>
          <w:sz w:val="20"/>
        </w:rPr>
        <w:t>Voluntary</w:t>
      </w:r>
      <w:r>
        <w:rPr>
          <w:color w:val="212121"/>
          <w:spacing w:val="-8"/>
          <w:w w:val="105"/>
          <w:sz w:val="20"/>
        </w:rPr>
        <w:t> </w:t>
      </w:r>
      <w:r>
        <w:rPr>
          <w:color w:val="212121"/>
          <w:spacing w:val="-2"/>
          <w:w w:val="105"/>
          <w:sz w:val="20"/>
        </w:rPr>
        <w:t>Sector</w:t>
      </w:r>
      <w:r>
        <w:rPr>
          <w:color w:val="212121"/>
          <w:spacing w:val="-6"/>
          <w:w w:val="105"/>
          <w:sz w:val="20"/>
        </w:rPr>
        <w:t> </w:t>
      </w:r>
      <w:r>
        <w:rPr>
          <w:color w:val="212121"/>
          <w:spacing w:val="-2"/>
          <w:w w:val="105"/>
          <w:sz w:val="20"/>
        </w:rPr>
        <w:t>Quarterly, 52(4)</w:t>
      </w:r>
      <w:r>
        <w:rPr>
          <w:color w:val="212121"/>
          <w:spacing w:val="13"/>
          <w:w w:val="105"/>
          <w:sz w:val="20"/>
        </w:rPr>
        <w:t> </w:t>
      </w:r>
      <w:r>
        <w:rPr>
          <w:color w:val="212121"/>
          <w:spacing w:val="-2"/>
          <w:w w:val="105"/>
          <w:sz w:val="20"/>
        </w:rPr>
        <w:t>I</w:t>
      </w:r>
      <w:r>
        <w:rPr>
          <w:color w:val="212121"/>
          <w:spacing w:val="-25"/>
          <w:w w:val="105"/>
          <w:sz w:val="20"/>
        </w:rPr>
        <w:t> </w:t>
      </w:r>
      <w:r>
        <w:rPr>
          <w:color w:val="212121"/>
          <w:spacing w:val="-2"/>
          <w:w w:val="105"/>
          <w:sz w:val="20"/>
        </w:rPr>
        <w:t>006-1028.</w:t>
      </w:r>
    </w:p>
    <w:p>
      <w:pPr>
        <w:pStyle w:val="BodyText"/>
        <w:spacing w:before="2"/>
        <w:rPr>
          <w:sz w:val="20"/>
        </w:rPr>
      </w:pPr>
    </w:p>
    <w:p>
      <w:pPr>
        <w:spacing w:line="292" w:lineRule="auto" w:before="0"/>
        <w:ind w:left="769" w:right="613" w:hanging="9"/>
        <w:jc w:val="both"/>
        <w:rPr>
          <w:sz w:val="20"/>
        </w:rPr>
      </w:pPr>
      <w:r>
        <w:rPr>
          <w:color w:val="212121"/>
          <w:sz w:val="20"/>
        </w:rPr>
        <w:t>Deng,</w:t>
      </w:r>
      <w:r>
        <w:rPr>
          <w:color w:val="212121"/>
          <w:spacing w:val="-14"/>
          <w:sz w:val="20"/>
        </w:rPr>
        <w:t> </w:t>
      </w:r>
      <w:r>
        <w:rPr>
          <w:color w:val="212121"/>
          <w:sz w:val="20"/>
        </w:rPr>
        <w:t>H.</w:t>
      </w:r>
      <w:r>
        <w:rPr>
          <w:color w:val="212121"/>
          <w:spacing w:val="-14"/>
          <w:sz w:val="20"/>
        </w:rPr>
        <w:t> </w:t>
      </w:r>
      <w:r>
        <w:rPr>
          <w:color w:val="212121"/>
          <w:sz w:val="20"/>
        </w:rPr>
        <w:t>Rao,</w:t>
      </w:r>
      <w:r>
        <w:rPr>
          <w:color w:val="212121"/>
          <w:spacing w:val="-14"/>
          <w:sz w:val="20"/>
        </w:rPr>
        <w:t> </w:t>
      </w:r>
      <w:r>
        <w:rPr>
          <w:b/>
          <w:color w:val="212121"/>
          <w:sz w:val="22"/>
        </w:rPr>
        <w:t>K.</w:t>
      </w:r>
      <w:r>
        <w:rPr>
          <w:b/>
          <w:color w:val="212121"/>
          <w:spacing w:val="-15"/>
          <w:sz w:val="22"/>
        </w:rPr>
        <w:t> </w:t>
      </w:r>
      <w:r>
        <w:rPr>
          <w:b/>
          <w:color w:val="212121"/>
          <w:sz w:val="22"/>
        </w:rPr>
        <w:t>K.</w:t>
      </w:r>
      <w:r>
        <w:rPr>
          <w:b/>
          <w:color w:val="212121"/>
          <w:spacing w:val="-16"/>
          <w:sz w:val="22"/>
        </w:rPr>
        <w:t> </w:t>
      </w:r>
      <w:r>
        <w:rPr>
          <w:color w:val="212121"/>
          <w:sz w:val="20"/>
        </w:rPr>
        <w:t>and</w:t>
      </w:r>
      <w:r>
        <w:rPr>
          <w:color w:val="212121"/>
          <w:spacing w:val="-14"/>
          <w:sz w:val="20"/>
        </w:rPr>
        <w:t> </w:t>
      </w:r>
      <w:r>
        <w:rPr>
          <w:color w:val="212121"/>
          <w:sz w:val="20"/>
        </w:rPr>
        <w:t>Qian,</w:t>
      </w:r>
      <w:r>
        <w:rPr>
          <w:color w:val="212121"/>
          <w:spacing w:val="-14"/>
          <w:sz w:val="20"/>
        </w:rPr>
        <w:t> </w:t>
      </w:r>
      <w:r>
        <w:rPr>
          <w:color w:val="212121"/>
          <w:sz w:val="20"/>
        </w:rPr>
        <w:t>W.</w:t>
      </w:r>
      <w:r>
        <w:rPr>
          <w:color w:val="212121"/>
          <w:spacing w:val="65"/>
          <w:sz w:val="20"/>
        </w:rPr>
        <w:t> </w:t>
      </w:r>
      <w:r>
        <w:rPr>
          <w:color w:val="333333"/>
          <w:sz w:val="20"/>
        </w:rPr>
        <w:t>(2023).</w:t>
      </w:r>
      <w:r>
        <w:rPr>
          <w:color w:val="333333"/>
          <w:spacing w:val="-9"/>
          <w:sz w:val="20"/>
        </w:rPr>
        <w:t> </w:t>
      </w:r>
      <w:r>
        <w:rPr>
          <w:color w:val="464646"/>
          <w:sz w:val="20"/>
        </w:rPr>
        <w:t>'Riding</w:t>
      </w:r>
      <w:r>
        <w:rPr>
          <w:color w:val="464646"/>
          <w:spacing w:val="-14"/>
          <w:sz w:val="20"/>
        </w:rPr>
        <w:t> </w:t>
      </w:r>
      <w:r>
        <w:rPr>
          <w:color w:val="212121"/>
          <w:sz w:val="20"/>
        </w:rPr>
        <w:t>the waves</w:t>
      </w:r>
      <w:r>
        <w:rPr>
          <w:color w:val="212121"/>
          <w:spacing w:val="-7"/>
          <w:sz w:val="20"/>
        </w:rPr>
        <w:t> </w:t>
      </w:r>
      <w:r>
        <w:rPr>
          <w:color w:val="212121"/>
          <w:sz w:val="20"/>
        </w:rPr>
        <w:t>or</w:t>
      </w:r>
      <w:r>
        <w:rPr>
          <w:color w:val="212121"/>
          <w:spacing w:val="39"/>
          <w:sz w:val="20"/>
        </w:rPr>
        <w:t> </w:t>
      </w:r>
      <w:r>
        <w:rPr>
          <w:color w:val="212121"/>
          <w:sz w:val="20"/>
        </w:rPr>
        <w:t>fighting</w:t>
      </w:r>
      <w:r>
        <w:rPr>
          <w:color w:val="212121"/>
          <w:spacing w:val="-14"/>
          <w:sz w:val="20"/>
        </w:rPr>
        <w:t> </w:t>
      </w:r>
      <w:r>
        <w:rPr>
          <w:color w:val="212121"/>
          <w:sz w:val="20"/>
        </w:rPr>
        <w:t>the tides?</w:t>
      </w:r>
      <w:r>
        <w:rPr>
          <w:color w:val="212121"/>
          <w:spacing w:val="-7"/>
          <w:sz w:val="20"/>
        </w:rPr>
        <w:t> </w:t>
      </w:r>
      <w:r>
        <w:rPr>
          <w:color w:val="212121"/>
          <w:sz w:val="20"/>
        </w:rPr>
        <w:t>Female</w:t>
      </w:r>
      <w:r>
        <w:rPr>
          <w:color w:val="212121"/>
          <w:spacing w:val="-11"/>
          <w:sz w:val="20"/>
        </w:rPr>
        <w:t> </w:t>
      </w:r>
      <w:r>
        <w:rPr>
          <w:color w:val="212121"/>
          <w:sz w:val="20"/>
        </w:rPr>
        <w:t>leaders</w:t>
      </w:r>
      <w:r>
        <w:rPr>
          <w:color w:val="212121"/>
          <w:spacing w:val="-8"/>
          <w:sz w:val="20"/>
        </w:rPr>
        <w:t> </w:t>
      </w:r>
      <w:r>
        <w:rPr>
          <w:color w:val="212121"/>
          <w:sz w:val="20"/>
        </w:rPr>
        <w:t>CSR </w:t>
      </w:r>
      <w:r>
        <w:rPr>
          <w:color w:val="333333"/>
          <w:sz w:val="20"/>
        </w:rPr>
        <w:t>engagement'. </w:t>
      </w:r>
      <w:r>
        <w:rPr>
          <w:color w:val="212121"/>
          <w:sz w:val="20"/>
        </w:rPr>
        <w:t>Corporate Social Responsibility</w:t>
      </w:r>
      <w:r>
        <w:rPr>
          <w:color w:val="212121"/>
          <w:spacing w:val="-5"/>
          <w:sz w:val="20"/>
        </w:rPr>
        <w:t> </w:t>
      </w:r>
      <w:r>
        <w:rPr>
          <w:color w:val="333333"/>
          <w:sz w:val="20"/>
        </w:rPr>
        <w:t>and</w:t>
      </w:r>
      <w:r>
        <w:rPr>
          <w:color w:val="333333"/>
          <w:spacing w:val="-2"/>
          <w:sz w:val="20"/>
        </w:rPr>
        <w:t> </w:t>
      </w:r>
      <w:r>
        <w:rPr>
          <w:color w:val="212121"/>
          <w:sz w:val="20"/>
        </w:rPr>
        <w:t>Environmental Management, 31</w:t>
      </w:r>
      <w:r>
        <w:rPr>
          <w:color w:val="333333"/>
          <w:sz w:val="20"/>
        </w:rPr>
        <w:t>(2)</w:t>
      </w:r>
      <w:r>
        <w:rPr>
          <w:color w:val="333333"/>
          <w:spacing w:val="31"/>
          <w:sz w:val="20"/>
        </w:rPr>
        <w:t> </w:t>
      </w:r>
      <w:r>
        <w:rPr>
          <w:color w:val="212121"/>
          <w:sz w:val="20"/>
        </w:rPr>
        <w:t>IOI 1-1025.</w:t>
      </w:r>
    </w:p>
    <w:p>
      <w:pPr>
        <w:spacing w:line="283" w:lineRule="auto" w:before="166"/>
        <w:ind w:left="770" w:right="604" w:hanging="15"/>
        <w:jc w:val="both"/>
        <w:rPr>
          <w:sz w:val="20"/>
        </w:rPr>
      </w:pPr>
      <w:r>
        <w:rPr>
          <w:color w:val="212121"/>
          <w:sz w:val="20"/>
        </w:rPr>
        <w:t>Garai-Fodor, </w:t>
      </w:r>
      <w:r>
        <w:rPr>
          <w:b/>
          <w:color w:val="212121"/>
          <w:sz w:val="20"/>
        </w:rPr>
        <w:t>M. </w:t>
      </w:r>
      <w:r>
        <w:rPr>
          <w:color w:val="212121"/>
          <w:sz w:val="20"/>
        </w:rPr>
        <w:t>Varga, </w:t>
      </w:r>
      <w:r>
        <w:rPr>
          <w:color w:val="212121"/>
          <w:sz w:val="28"/>
        </w:rPr>
        <w:t>J. </w:t>
      </w:r>
      <w:r>
        <w:rPr>
          <w:color w:val="333333"/>
          <w:sz w:val="20"/>
        </w:rPr>
        <w:t>and </w:t>
      </w:r>
      <w:r>
        <w:rPr>
          <w:color w:val="212121"/>
          <w:sz w:val="20"/>
        </w:rPr>
        <w:t>Csiszarik-Kocsir, A. </w:t>
      </w:r>
      <w:r>
        <w:rPr>
          <w:color w:val="333333"/>
          <w:sz w:val="20"/>
        </w:rPr>
        <w:t>(2021). </w:t>
      </w:r>
      <w:r>
        <w:rPr>
          <w:color w:val="464646"/>
          <w:sz w:val="20"/>
        </w:rPr>
        <w:t>'Correlation </w:t>
      </w:r>
      <w:r>
        <w:rPr>
          <w:color w:val="212121"/>
          <w:sz w:val="20"/>
        </w:rPr>
        <w:t>between Generation Z in Hungary </w:t>
      </w:r>
      <w:r>
        <w:rPr>
          <w:color w:val="333333"/>
          <w:sz w:val="20"/>
        </w:rPr>
        <w:t>and </w:t>
      </w:r>
      <w:r>
        <w:rPr>
          <w:color w:val="212121"/>
          <w:sz w:val="20"/>
        </w:rPr>
        <w:t>the Motivating Factors to</w:t>
      </w:r>
      <w:r>
        <w:rPr>
          <w:color w:val="212121"/>
          <w:spacing w:val="40"/>
          <w:sz w:val="20"/>
        </w:rPr>
        <w:t> </w:t>
      </w:r>
      <w:r>
        <w:rPr>
          <w:color w:val="212121"/>
          <w:sz w:val="20"/>
        </w:rPr>
        <w:t>Do</w:t>
      </w:r>
      <w:r>
        <w:rPr>
          <w:color w:val="212121"/>
          <w:spacing w:val="40"/>
          <w:sz w:val="20"/>
        </w:rPr>
        <w:t> </w:t>
      </w:r>
      <w:r>
        <w:rPr>
          <w:color w:val="212121"/>
          <w:sz w:val="20"/>
        </w:rPr>
        <w:t>Volunteer Work </w:t>
      </w:r>
      <w:r>
        <w:rPr>
          <w:color w:val="464646"/>
          <w:sz w:val="20"/>
        </w:rPr>
        <w:t>in</w:t>
      </w:r>
      <w:r>
        <w:rPr>
          <w:color w:val="464646"/>
          <w:spacing w:val="-14"/>
          <w:sz w:val="20"/>
        </w:rPr>
        <w:t> </w:t>
      </w:r>
      <w:r>
        <w:rPr>
          <w:color w:val="212121"/>
          <w:sz w:val="20"/>
        </w:rPr>
        <w:t>Value-Based Approach'. Sustainabi</w:t>
      </w:r>
      <w:r>
        <w:rPr>
          <w:color w:val="5B5B5B"/>
          <w:sz w:val="20"/>
        </w:rPr>
        <w:t>li</w:t>
      </w:r>
      <w:r>
        <w:rPr>
          <w:color w:val="333333"/>
          <w:sz w:val="20"/>
        </w:rPr>
        <w:t>ty, </w:t>
      </w:r>
      <w:r>
        <w:rPr>
          <w:color w:val="212121"/>
          <w:sz w:val="20"/>
        </w:rPr>
        <w:t>13(20) 9-13.</w:t>
      </w:r>
    </w:p>
    <w:p>
      <w:pPr>
        <w:spacing w:after="0" w:line="283" w:lineRule="auto"/>
        <w:jc w:val="both"/>
        <w:rPr>
          <w:sz w:val="20"/>
        </w:rPr>
        <w:sectPr>
          <w:pgSz w:w="11910" w:h="16840"/>
          <w:pgMar w:header="0" w:footer="823" w:top="80" w:bottom="1080" w:left="708" w:right="708"/>
        </w:sectPr>
      </w:pPr>
    </w:p>
    <w:p>
      <w:pPr>
        <w:pStyle w:val="BodyText"/>
        <w:rPr>
          <w:sz w:val="20"/>
        </w:rPr>
      </w:pPr>
      <w:r>
        <w:rPr>
          <w:sz w:val="20"/>
        </w:rPr>
        <mc:AlternateContent>
          <mc:Choice Requires="wps">
            <w:drawing>
              <wp:anchor distT="0" distB="0" distL="0" distR="0" allowOverlap="1" layoutInCell="1" locked="0" behindDoc="0" simplePos="0" relativeHeight="15793152">
                <wp:simplePos x="0" y="0"/>
                <wp:positionH relativeFrom="page">
                  <wp:posOffset>0</wp:posOffset>
                </wp:positionH>
                <wp:positionV relativeFrom="page">
                  <wp:posOffset>8041458</wp:posOffset>
                </wp:positionV>
                <wp:extent cx="1270" cy="2622550"/>
                <wp:effectExtent l="0" t="0" r="0" b="0"/>
                <wp:wrapNone/>
                <wp:docPr id="233" name="Graphic 233"/>
                <wp:cNvGraphicFramePr>
                  <a:graphicFrameLocks/>
                </wp:cNvGraphicFramePr>
                <a:graphic>
                  <a:graphicData uri="http://schemas.microsoft.com/office/word/2010/wordprocessingShape">
                    <wps:wsp>
                      <wps:cNvPr id="233" name="Graphic 233"/>
                      <wps:cNvSpPr/>
                      <wps:spPr>
                        <a:xfrm>
                          <a:off x="0" y="0"/>
                          <a:ext cx="1270" cy="2622550"/>
                        </a:xfrm>
                        <a:custGeom>
                          <a:avLst/>
                          <a:gdLst/>
                          <a:ahLst/>
                          <a:cxnLst/>
                          <a:rect l="l" t="t" r="r" b="b"/>
                          <a:pathLst>
                            <a:path w="0" h="2622550">
                              <a:moveTo>
                                <a:pt x="0" y="2622413"/>
                              </a:moveTo>
                              <a:lnTo>
                                <a:pt x="0" y="0"/>
                              </a:lnTo>
                            </a:path>
                          </a:pathLst>
                        </a:custGeom>
                        <a:ln w="0">
                          <a:solidFill>
                            <a:srgbClr val="AFAFA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3152" from="0pt,839.674981pt" to="0pt,633.18573pt" stroked="true" strokeweight="0pt" strokecolor="#afafaf">
                <v:stroke dashstyle="solid"/>
                <w10:wrap type="none"/>
              </v:line>
            </w:pict>
          </mc:Fallback>
        </mc:AlternateContent>
      </w:r>
      <w:r>
        <w:rPr>
          <w:sz w:val="20"/>
        </w:rPr>
        <mc:AlternateContent>
          <mc:Choice Requires="wps">
            <w:drawing>
              <wp:anchor distT="0" distB="0" distL="0" distR="0" allowOverlap="1" layoutInCell="1" locked="0" behindDoc="0" simplePos="0" relativeHeight="15793664">
                <wp:simplePos x="0" y="0"/>
                <wp:positionH relativeFrom="page">
                  <wp:posOffset>0</wp:posOffset>
                </wp:positionH>
                <wp:positionV relativeFrom="page">
                  <wp:posOffset>46916</wp:posOffset>
                </wp:positionV>
                <wp:extent cx="1270" cy="6785609"/>
                <wp:effectExtent l="0" t="0" r="0" b="0"/>
                <wp:wrapNone/>
                <wp:docPr id="234" name="Graphic 234"/>
                <wp:cNvGraphicFramePr>
                  <a:graphicFrameLocks/>
                </wp:cNvGraphicFramePr>
                <a:graphic>
                  <a:graphicData uri="http://schemas.microsoft.com/office/word/2010/wordprocessingShape">
                    <wps:wsp>
                      <wps:cNvPr id="234" name="Graphic 234"/>
                      <wps:cNvSpPr/>
                      <wps:spPr>
                        <a:xfrm>
                          <a:off x="0" y="0"/>
                          <a:ext cx="1270" cy="6785609"/>
                        </a:xfrm>
                        <a:custGeom>
                          <a:avLst/>
                          <a:gdLst/>
                          <a:ahLst/>
                          <a:cxnLst/>
                          <a:rect l="l" t="t" r="r" b="b"/>
                          <a:pathLst>
                            <a:path w="0" h="6785609">
                              <a:moveTo>
                                <a:pt x="0" y="6785176"/>
                              </a:moveTo>
                              <a:lnTo>
                                <a:pt x="0" y="827460"/>
                              </a:lnTo>
                            </a:path>
                            <a:path w="0" h="6785609">
                              <a:moveTo>
                                <a:pt x="0" y="802000"/>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shape style="position:absolute;margin-left:0pt;margin-top:3.694218pt;width:.1pt;height:534.3pt;mso-position-horizontal-relative:page;mso-position-vertical-relative:page;z-index:15793664" id="docshape110" coordorigin="0,74" coordsize="0,10686" path="m0,10759l0,1377m0,1337l0,74e" filled="false" stroked="true" strokeweight="0pt" strokecolor="#c1c1c1">
                <v:path arrowok="t"/>
                <v:stroke dashstyle="solid"/>
                <w10:wrap type="none"/>
              </v:shape>
            </w:pict>
          </mc:Fallback>
        </mc:AlternateContent>
      </w:r>
    </w:p>
    <w:p>
      <w:pPr>
        <w:pStyle w:val="BodyText"/>
        <w:rPr>
          <w:sz w:val="20"/>
        </w:rPr>
      </w:pPr>
    </w:p>
    <w:p>
      <w:pPr>
        <w:pStyle w:val="BodyText"/>
        <w:rPr>
          <w:sz w:val="20"/>
        </w:rPr>
      </w:pPr>
    </w:p>
    <w:p>
      <w:pPr>
        <w:pStyle w:val="BodyText"/>
        <w:rPr>
          <w:sz w:val="20"/>
        </w:rPr>
      </w:pPr>
    </w:p>
    <w:p>
      <w:pPr>
        <w:pStyle w:val="BodyText"/>
        <w:spacing w:before="144"/>
        <w:rPr>
          <w:sz w:val="20"/>
        </w:rPr>
      </w:pPr>
    </w:p>
    <w:p>
      <w:pPr>
        <w:spacing w:line="259" w:lineRule="auto" w:before="0"/>
        <w:ind w:left="790" w:right="0" w:hanging="15"/>
        <w:jc w:val="left"/>
        <w:rPr>
          <w:sz w:val="20"/>
        </w:rPr>
      </w:pPr>
      <w:r>
        <w:rPr>
          <w:color w:val="2A2A2A"/>
          <w:sz w:val="20"/>
        </w:rPr>
        <w:t>Glinska-Newes,</w:t>
      </w:r>
      <w:r>
        <w:rPr>
          <w:color w:val="2A2A2A"/>
          <w:spacing w:val="-15"/>
          <w:sz w:val="20"/>
        </w:rPr>
        <w:t> </w:t>
      </w:r>
      <w:r>
        <w:rPr>
          <w:color w:val="2A2A2A"/>
          <w:sz w:val="21"/>
        </w:rPr>
        <w:t>A.</w:t>
      </w:r>
      <w:r>
        <w:rPr>
          <w:color w:val="2A2A2A"/>
          <w:spacing w:val="-29"/>
          <w:sz w:val="21"/>
        </w:rPr>
        <w:t> </w:t>
      </w:r>
      <w:r>
        <w:rPr>
          <w:color w:val="2A2A2A"/>
          <w:sz w:val="20"/>
        </w:rPr>
        <w:t>Hatami,</w:t>
      </w:r>
      <w:r>
        <w:rPr>
          <w:color w:val="2A2A2A"/>
          <w:spacing w:val="-8"/>
          <w:sz w:val="20"/>
        </w:rPr>
        <w:t> </w:t>
      </w:r>
      <w:r>
        <w:rPr>
          <w:color w:val="2A2A2A"/>
          <w:sz w:val="21"/>
        </w:rPr>
        <w:t>A.</w:t>
      </w:r>
      <w:r>
        <w:rPr>
          <w:color w:val="2A2A2A"/>
          <w:spacing w:val="-19"/>
          <w:sz w:val="21"/>
        </w:rPr>
        <w:t> </w:t>
      </w:r>
      <w:r>
        <w:rPr>
          <w:color w:val="181818"/>
          <w:sz w:val="20"/>
        </w:rPr>
        <w:t>Hermes,</w:t>
      </w:r>
      <w:r>
        <w:rPr>
          <w:color w:val="181818"/>
          <w:spacing w:val="-26"/>
          <w:sz w:val="20"/>
        </w:rPr>
        <w:t> </w:t>
      </w:r>
      <w:r>
        <w:rPr>
          <w:rFonts w:ascii="Times New Roman"/>
          <w:color w:val="2A2A2A"/>
          <w:sz w:val="30"/>
        </w:rPr>
        <w:t>J.</w:t>
      </w:r>
      <w:r>
        <w:rPr>
          <w:color w:val="181818"/>
          <w:sz w:val="20"/>
        </w:rPr>
        <w:t>Keranen,</w:t>
      </w:r>
      <w:r>
        <w:rPr>
          <w:color w:val="181818"/>
          <w:spacing w:val="-10"/>
          <w:sz w:val="20"/>
        </w:rPr>
        <w:t> </w:t>
      </w:r>
      <w:r>
        <w:rPr>
          <w:color w:val="2A2A2A"/>
          <w:sz w:val="20"/>
        </w:rPr>
        <w:t>A</w:t>
      </w:r>
      <w:r>
        <w:rPr>
          <w:color w:val="2A2A2A"/>
          <w:spacing w:val="20"/>
          <w:sz w:val="20"/>
        </w:rPr>
        <w:t> </w:t>
      </w:r>
      <w:r>
        <w:rPr>
          <w:color w:val="2A2A2A"/>
          <w:sz w:val="20"/>
        </w:rPr>
        <w:t>and</w:t>
      </w:r>
      <w:r>
        <w:rPr>
          <w:color w:val="2A2A2A"/>
          <w:spacing w:val="-16"/>
          <w:sz w:val="20"/>
        </w:rPr>
        <w:t> </w:t>
      </w:r>
      <w:r>
        <w:rPr>
          <w:color w:val="181818"/>
          <w:sz w:val="20"/>
        </w:rPr>
        <w:t>Ulkuniemi,</w:t>
      </w:r>
      <w:r>
        <w:rPr>
          <w:color w:val="181818"/>
          <w:spacing w:val="-3"/>
          <w:sz w:val="20"/>
        </w:rPr>
        <w:t> </w:t>
      </w:r>
      <w:r>
        <w:rPr>
          <w:color w:val="181818"/>
          <w:sz w:val="20"/>
        </w:rPr>
        <w:t>P.</w:t>
      </w:r>
      <w:r>
        <w:rPr>
          <w:color w:val="181818"/>
          <w:spacing w:val="-32"/>
          <w:sz w:val="20"/>
        </w:rPr>
        <w:t> </w:t>
      </w:r>
      <w:r>
        <w:rPr>
          <w:color w:val="2A2A2A"/>
          <w:sz w:val="20"/>
        </w:rPr>
        <w:t>(2021). 'Employee</w:t>
      </w:r>
      <w:r>
        <w:rPr>
          <w:color w:val="2A2A2A"/>
          <w:spacing w:val="-1"/>
          <w:sz w:val="20"/>
        </w:rPr>
        <w:t> </w:t>
      </w:r>
      <w:r>
        <w:rPr>
          <w:color w:val="2A2A2A"/>
          <w:sz w:val="20"/>
        </w:rPr>
        <w:t>competence </w:t>
      </w:r>
      <w:r>
        <w:rPr>
          <w:color w:val="181818"/>
          <w:sz w:val="20"/>
        </w:rPr>
        <w:t>development in </w:t>
      </w:r>
      <w:r>
        <w:rPr>
          <w:color w:val="2A2A2A"/>
          <w:sz w:val="20"/>
        </w:rPr>
        <w:t>corporate volunteering'.</w:t>
      </w:r>
      <w:r>
        <w:rPr>
          <w:color w:val="2A2A2A"/>
          <w:spacing w:val="-8"/>
          <w:sz w:val="20"/>
        </w:rPr>
        <w:t> </w:t>
      </w:r>
      <w:r>
        <w:rPr>
          <w:color w:val="2A2A2A"/>
          <w:sz w:val="20"/>
        </w:rPr>
        <w:t>Social </w:t>
      </w:r>
      <w:r>
        <w:rPr>
          <w:color w:val="181818"/>
          <w:sz w:val="20"/>
        </w:rPr>
        <w:t>R</w:t>
      </w:r>
      <w:r>
        <w:rPr>
          <w:color w:val="3F3F3F"/>
          <w:sz w:val="20"/>
        </w:rPr>
        <w:t>espo</w:t>
      </w:r>
      <w:r>
        <w:rPr>
          <w:color w:val="181818"/>
          <w:sz w:val="20"/>
        </w:rPr>
        <w:t>ns</w:t>
      </w:r>
      <w:r>
        <w:rPr>
          <w:color w:val="505050"/>
          <w:sz w:val="20"/>
        </w:rPr>
        <w:t>i</w:t>
      </w:r>
      <w:r>
        <w:rPr>
          <w:color w:val="181818"/>
          <w:sz w:val="20"/>
        </w:rPr>
        <w:t>bility</w:t>
      </w:r>
      <w:r>
        <w:rPr>
          <w:color w:val="181818"/>
          <w:spacing w:val="-8"/>
          <w:sz w:val="20"/>
        </w:rPr>
        <w:t> </w:t>
      </w:r>
      <w:r>
        <w:rPr>
          <w:color w:val="181818"/>
          <w:sz w:val="20"/>
        </w:rPr>
        <w:t>Journ</w:t>
      </w:r>
      <w:r>
        <w:rPr>
          <w:color w:val="3F3F3F"/>
          <w:sz w:val="20"/>
        </w:rPr>
        <w:t>a</w:t>
      </w:r>
      <w:r>
        <w:rPr>
          <w:color w:val="181818"/>
          <w:sz w:val="20"/>
        </w:rPr>
        <w:t>l</w:t>
      </w:r>
      <w:r>
        <w:rPr>
          <w:color w:val="505050"/>
          <w:sz w:val="20"/>
        </w:rPr>
        <w:t>, </w:t>
      </w:r>
      <w:r>
        <w:rPr>
          <w:color w:val="181818"/>
          <w:sz w:val="20"/>
        </w:rPr>
        <w:t>18(4) </w:t>
      </w:r>
      <w:r>
        <w:rPr>
          <w:color w:val="2A2A2A"/>
          <w:sz w:val="20"/>
        </w:rPr>
        <w:t>757-771.</w:t>
      </w:r>
    </w:p>
    <w:p>
      <w:pPr>
        <w:pStyle w:val="BodyText"/>
        <w:spacing w:before="43"/>
        <w:rPr>
          <w:sz w:val="20"/>
        </w:rPr>
      </w:pPr>
    </w:p>
    <w:p>
      <w:pPr>
        <w:spacing w:line="302" w:lineRule="auto" w:before="0"/>
        <w:ind w:left="789" w:right="639" w:hanging="9"/>
        <w:jc w:val="both"/>
        <w:rPr>
          <w:sz w:val="20"/>
        </w:rPr>
      </w:pPr>
      <w:r>
        <w:rPr>
          <w:color w:val="2A2A2A"/>
          <w:sz w:val="20"/>
        </w:rPr>
        <w:t>Hatami, A. </w:t>
      </w:r>
      <w:r>
        <w:rPr>
          <w:color w:val="181818"/>
          <w:sz w:val="20"/>
        </w:rPr>
        <w:t>Hermes, J. </w:t>
      </w:r>
      <w:r>
        <w:rPr>
          <w:color w:val="2A2A2A"/>
          <w:sz w:val="20"/>
        </w:rPr>
        <w:t>Keranen, </w:t>
      </w:r>
      <w:r>
        <w:rPr>
          <w:color w:val="181818"/>
          <w:sz w:val="20"/>
        </w:rPr>
        <w:t>A. </w:t>
      </w:r>
      <w:r>
        <w:rPr>
          <w:color w:val="2A2A2A"/>
          <w:sz w:val="20"/>
        </w:rPr>
        <w:t>and </w:t>
      </w:r>
      <w:r>
        <w:rPr>
          <w:color w:val="181818"/>
          <w:sz w:val="20"/>
        </w:rPr>
        <w:t>Ulkuniemi, P. </w:t>
      </w:r>
      <w:r>
        <w:rPr>
          <w:color w:val="3F3F3F"/>
          <w:sz w:val="20"/>
        </w:rPr>
        <w:t>(2023). 'Happiness </w:t>
      </w:r>
      <w:r>
        <w:rPr>
          <w:color w:val="2A2A2A"/>
          <w:sz w:val="20"/>
        </w:rPr>
        <w:t>management through corporate volunteering </w:t>
      </w:r>
      <w:r>
        <w:rPr>
          <w:color w:val="181818"/>
          <w:sz w:val="20"/>
        </w:rPr>
        <w:t>in </w:t>
      </w:r>
      <w:r>
        <w:rPr>
          <w:color w:val="2A2A2A"/>
          <w:sz w:val="20"/>
        </w:rPr>
        <w:t>advancing</w:t>
      </w:r>
      <w:r>
        <w:rPr>
          <w:color w:val="2A2A2A"/>
          <w:spacing w:val="-10"/>
          <w:sz w:val="20"/>
        </w:rPr>
        <w:t> </w:t>
      </w:r>
      <w:r>
        <w:rPr>
          <w:color w:val="2A2A2A"/>
          <w:sz w:val="20"/>
        </w:rPr>
        <w:t>CSR'.</w:t>
      </w:r>
      <w:r>
        <w:rPr>
          <w:color w:val="2A2A2A"/>
          <w:spacing w:val="-1"/>
          <w:sz w:val="20"/>
        </w:rPr>
        <w:t> </w:t>
      </w:r>
      <w:r>
        <w:rPr>
          <w:color w:val="2A2A2A"/>
          <w:sz w:val="20"/>
        </w:rPr>
        <w:t>Management </w:t>
      </w:r>
      <w:r>
        <w:rPr>
          <w:color w:val="181818"/>
          <w:sz w:val="20"/>
        </w:rPr>
        <w:t>Decision, </w:t>
      </w:r>
      <w:r>
        <w:rPr>
          <w:color w:val="2A2A2A"/>
          <w:sz w:val="20"/>
        </w:rPr>
        <w:t>62(2) 575-590.</w:t>
      </w:r>
    </w:p>
    <w:p>
      <w:pPr>
        <w:pStyle w:val="BodyText"/>
        <w:spacing w:before="12"/>
        <w:rPr>
          <w:sz w:val="20"/>
        </w:rPr>
      </w:pPr>
    </w:p>
    <w:p>
      <w:pPr>
        <w:spacing w:line="297" w:lineRule="auto" w:before="1"/>
        <w:ind w:left="779" w:right="633" w:hanging="9"/>
        <w:jc w:val="both"/>
        <w:rPr>
          <w:sz w:val="20"/>
        </w:rPr>
      </w:pPr>
      <w:r>
        <w:rPr>
          <w:color w:val="181818"/>
          <w:sz w:val="20"/>
        </w:rPr>
        <w:t>Haywood, L. K. Nortjie, K.</w:t>
      </w:r>
      <w:r>
        <w:rPr>
          <w:color w:val="181818"/>
          <w:spacing w:val="-14"/>
          <w:sz w:val="20"/>
        </w:rPr>
        <w:t> </w:t>
      </w:r>
      <w:r>
        <w:rPr>
          <w:color w:val="181818"/>
          <w:sz w:val="20"/>
        </w:rPr>
        <w:t>D</w:t>
      </w:r>
      <w:r>
        <w:rPr>
          <w:color w:val="3F3F3F"/>
          <w:sz w:val="20"/>
        </w:rPr>
        <w:t>afuleya</w:t>
      </w:r>
      <w:r>
        <w:rPr>
          <w:color w:val="C1C1C1"/>
          <w:sz w:val="20"/>
        </w:rPr>
        <w:t>.</w:t>
      </w:r>
      <w:r>
        <w:rPr>
          <w:color w:val="2A2A2A"/>
          <w:sz w:val="20"/>
        </w:rPr>
        <w:t>, </w:t>
      </w:r>
      <w:r>
        <w:rPr>
          <w:color w:val="181818"/>
          <w:sz w:val="20"/>
        </w:rPr>
        <w:t>D.</w:t>
      </w:r>
      <w:r>
        <w:rPr>
          <w:color w:val="181818"/>
          <w:spacing w:val="40"/>
          <w:sz w:val="20"/>
        </w:rPr>
        <w:t> </w:t>
      </w:r>
      <w:r>
        <w:rPr>
          <w:color w:val="181818"/>
          <w:sz w:val="20"/>
        </w:rPr>
        <w:t>Nethengwe, </w:t>
      </w:r>
      <w:r>
        <w:rPr>
          <w:b/>
          <w:color w:val="181818"/>
          <w:sz w:val="20"/>
        </w:rPr>
        <w:t>N.</w:t>
      </w:r>
      <w:r>
        <w:rPr>
          <w:b/>
          <w:color w:val="181818"/>
          <w:spacing w:val="37"/>
          <w:sz w:val="20"/>
        </w:rPr>
        <w:t> </w:t>
      </w:r>
      <w:r>
        <w:rPr>
          <w:color w:val="2A2A2A"/>
          <w:sz w:val="20"/>
        </w:rPr>
        <w:t>and</w:t>
      </w:r>
      <w:r>
        <w:rPr>
          <w:color w:val="2A2A2A"/>
          <w:spacing w:val="-6"/>
          <w:sz w:val="20"/>
        </w:rPr>
        <w:t> </w:t>
      </w:r>
      <w:r>
        <w:rPr>
          <w:color w:val="2A2A2A"/>
          <w:sz w:val="20"/>
        </w:rPr>
        <w:t>Sumbana. </w:t>
      </w:r>
      <w:r>
        <w:rPr>
          <w:color w:val="181818"/>
          <w:sz w:val="20"/>
        </w:rPr>
        <w:t>F. </w:t>
      </w:r>
      <w:r>
        <w:rPr>
          <w:color w:val="2A2A2A"/>
          <w:sz w:val="20"/>
        </w:rPr>
        <w:t>(2020). </w:t>
      </w:r>
      <w:r>
        <w:rPr>
          <w:color w:val="3F3F3F"/>
          <w:sz w:val="20"/>
        </w:rPr>
        <w:t>'An </w:t>
      </w:r>
      <w:r>
        <w:rPr>
          <w:color w:val="2A2A2A"/>
          <w:sz w:val="20"/>
        </w:rPr>
        <w:t>assessment of enhancing sustainability </w:t>
      </w:r>
      <w:r>
        <w:rPr>
          <w:color w:val="3F3F3F"/>
          <w:sz w:val="20"/>
        </w:rPr>
        <w:t>in rural </w:t>
      </w:r>
      <w:r>
        <w:rPr>
          <w:color w:val="2A2A2A"/>
          <w:sz w:val="20"/>
        </w:rPr>
        <w:t>tourism </w:t>
      </w:r>
      <w:r>
        <w:rPr>
          <w:color w:val="181818"/>
          <w:sz w:val="20"/>
        </w:rPr>
        <w:t>products </w:t>
      </w:r>
      <w:r>
        <w:rPr>
          <w:color w:val="2A2A2A"/>
          <w:sz w:val="20"/>
        </w:rPr>
        <w:t>in South Africa'. Development of Southern </w:t>
      </w:r>
      <w:r>
        <w:rPr>
          <w:color w:val="181818"/>
          <w:sz w:val="20"/>
        </w:rPr>
        <w:t>Africa, </w:t>
      </w:r>
      <w:r>
        <w:rPr>
          <w:color w:val="2A2A2A"/>
          <w:sz w:val="20"/>
        </w:rPr>
        <w:t>37(6)</w:t>
      </w:r>
      <w:r>
        <w:rPr>
          <w:color w:val="2A2A2A"/>
          <w:spacing w:val="40"/>
          <w:sz w:val="20"/>
        </w:rPr>
        <w:t> </w:t>
      </w:r>
      <w:r>
        <w:rPr>
          <w:color w:val="181818"/>
          <w:sz w:val="20"/>
        </w:rPr>
        <w:t>I </w:t>
      </w:r>
      <w:r>
        <w:rPr>
          <w:color w:val="2A2A2A"/>
          <w:sz w:val="20"/>
        </w:rPr>
        <w:t>033-1050.</w:t>
      </w:r>
    </w:p>
    <w:p>
      <w:pPr>
        <w:pStyle w:val="BodyText"/>
        <w:spacing w:before="17"/>
        <w:rPr>
          <w:sz w:val="20"/>
        </w:rPr>
      </w:pPr>
    </w:p>
    <w:p>
      <w:pPr>
        <w:spacing w:line="302" w:lineRule="auto" w:before="0"/>
        <w:ind w:left="781" w:right="628" w:hanging="11"/>
        <w:jc w:val="both"/>
        <w:rPr>
          <w:sz w:val="20"/>
        </w:rPr>
      </w:pPr>
      <w:r>
        <w:rPr>
          <w:color w:val="2A2A2A"/>
          <w:sz w:val="20"/>
        </w:rPr>
        <w:t>Heist,</w:t>
      </w:r>
      <w:r>
        <w:rPr>
          <w:color w:val="2A2A2A"/>
          <w:spacing w:val="-14"/>
          <w:sz w:val="20"/>
        </w:rPr>
        <w:t> </w:t>
      </w:r>
      <w:r>
        <w:rPr>
          <w:color w:val="181818"/>
          <w:sz w:val="20"/>
        </w:rPr>
        <w:t>H.</w:t>
      </w:r>
      <w:r>
        <w:rPr>
          <w:color w:val="181818"/>
          <w:spacing w:val="-14"/>
          <w:sz w:val="20"/>
        </w:rPr>
        <w:t> </w:t>
      </w:r>
      <w:r>
        <w:rPr>
          <w:color w:val="2A2A2A"/>
          <w:sz w:val="20"/>
        </w:rPr>
        <w:t>D. Shaker,</w:t>
      </w:r>
      <w:r>
        <w:rPr>
          <w:color w:val="2A2A2A"/>
          <w:spacing w:val="-1"/>
          <w:sz w:val="20"/>
        </w:rPr>
        <w:t> </w:t>
      </w:r>
      <w:r>
        <w:rPr>
          <w:color w:val="2A2A2A"/>
          <w:sz w:val="20"/>
        </w:rPr>
        <w:t>G.</w:t>
      </w:r>
      <w:r>
        <w:rPr>
          <w:color w:val="2A2A2A"/>
          <w:spacing w:val="-14"/>
          <w:sz w:val="20"/>
        </w:rPr>
        <w:t> </w:t>
      </w:r>
      <w:r>
        <w:rPr>
          <w:color w:val="2A2A2A"/>
          <w:sz w:val="20"/>
        </w:rPr>
        <w:t>and</w:t>
      </w:r>
      <w:r>
        <w:rPr>
          <w:color w:val="2A2A2A"/>
          <w:spacing w:val="-6"/>
          <w:sz w:val="20"/>
        </w:rPr>
        <w:t> </w:t>
      </w:r>
      <w:r>
        <w:rPr>
          <w:color w:val="2A2A2A"/>
          <w:sz w:val="20"/>
        </w:rPr>
        <w:t>Christensen, R.</w:t>
      </w:r>
      <w:r>
        <w:rPr>
          <w:color w:val="2A2A2A"/>
          <w:spacing w:val="-14"/>
          <w:sz w:val="20"/>
        </w:rPr>
        <w:t> </w:t>
      </w:r>
      <w:r>
        <w:rPr>
          <w:color w:val="2A2A2A"/>
          <w:sz w:val="20"/>
        </w:rPr>
        <w:t>K. </w:t>
      </w:r>
      <w:r>
        <w:rPr>
          <w:color w:val="3F3F3F"/>
          <w:sz w:val="20"/>
        </w:rPr>
        <w:t>(2023).</w:t>
      </w:r>
      <w:r>
        <w:rPr>
          <w:color w:val="3F3F3F"/>
          <w:spacing w:val="-14"/>
          <w:sz w:val="20"/>
        </w:rPr>
        <w:t> </w:t>
      </w:r>
      <w:r>
        <w:rPr>
          <w:color w:val="3F3F3F"/>
          <w:sz w:val="20"/>
        </w:rPr>
        <w:t>'Familiarity</w:t>
      </w:r>
      <w:r>
        <w:rPr>
          <w:color w:val="3F3F3F"/>
          <w:spacing w:val="17"/>
          <w:sz w:val="20"/>
        </w:rPr>
        <w:t> </w:t>
      </w:r>
      <w:r>
        <w:rPr>
          <w:color w:val="2A2A2A"/>
          <w:sz w:val="20"/>
        </w:rPr>
        <w:t>Matters: Corporate Philanthropy</w:t>
      </w:r>
      <w:r>
        <w:rPr>
          <w:color w:val="2A2A2A"/>
          <w:spacing w:val="20"/>
          <w:sz w:val="20"/>
        </w:rPr>
        <w:t> </w:t>
      </w:r>
      <w:r>
        <w:rPr>
          <w:color w:val="2A2A2A"/>
          <w:sz w:val="20"/>
        </w:rPr>
        <w:t>and Employee Giving Volunteering'.</w:t>
      </w:r>
      <w:r>
        <w:rPr>
          <w:color w:val="2A2A2A"/>
          <w:spacing w:val="-8"/>
          <w:sz w:val="20"/>
        </w:rPr>
        <w:t> </w:t>
      </w:r>
      <w:r>
        <w:rPr>
          <w:color w:val="2A2A2A"/>
          <w:sz w:val="20"/>
        </w:rPr>
        <w:t>Voluntary </w:t>
      </w:r>
      <w:r>
        <w:rPr>
          <w:color w:val="181818"/>
          <w:sz w:val="20"/>
        </w:rPr>
        <w:t>Sector Review, 15(4)</w:t>
      </w:r>
      <w:r>
        <w:rPr>
          <w:color w:val="181818"/>
          <w:spacing w:val="40"/>
          <w:sz w:val="20"/>
        </w:rPr>
        <w:t> </w:t>
      </w:r>
      <w:r>
        <w:rPr>
          <w:color w:val="181818"/>
          <w:sz w:val="20"/>
        </w:rPr>
        <w:t>1-22.</w:t>
      </w:r>
    </w:p>
    <w:p>
      <w:pPr>
        <w:pStyle w:val="BodyText"/>
        <w:spacing w:before="12"/>
        <w:rPr>
          <w:sz w:val="20"/>
        </w:rPr>
      </w:pPr>
    </w:p>
    <w:p>
      <w:pPr>
        <w:spacing w:line="278" w:lineRule="auto" w:before="0"/>
        <w:ind w:left="778" w:right="668" w:hanging="8"/>
        <w:jc w:val="both"/>
        <w:rPr>
          <w:sz w:val="20"/>
        </w:rPr>
      </w:pPr>
      <w:r>
        <w:rPr>
          <w:color w:val="2A2A2A"/>
          <w:sz w:val="20"/>
        </w:rPr>
        <w:t>Hermanto,</w:t>
      </w:r>
      <w:r>
        <w:rPr>
          <w:color w:val="2A2A2A"/>
          <w:spacing w:val="-12"/>
          <w:sz w:val="20"/>
        </w:rPr>
        <w:t> </w:t>
      </w:r>
      <w:r>
        <w:rPr>
          <w:color w:val="181818"/>
          <w:sz w:val="20"/>
        </w:rPr>
        <w:t>A.</w:t>
      </w:r>
      <w:r>
        <w:rPr>
          <w:color w:val="181818"/>
          <w:spacing w:val="-11"/>
          <w:sz w:val="20"/>
        </w:rPr>
        <w:t> </w:t>
      </w:r>
      <w:r>
        <w:rPr>
          <w:color w:val="2A2A2A"/>
          <w:sz w:val="20"/>
        </w:rPr>
        <w:t>(2021). </w:t>
      </w:r>
      <w:r>
        <w:rPr>
          <w:color w:val="181818"/>
          <w:sz w:val="20"/>
        </w:rPr>
        <w:t>The</w:t>
      </w:r>
      <w:r>
        <w:rPr>
          <w:color w:val="181818"/>
          <w:spacing w:val="27"/>
          <w:sz w:val="20"/>
        </w:rPr>
        <w:t> </w:t>
      </w:r>
      <w:r>
        <w:rPr>
          <w:color w:val="181818"/>
          <w:sz w:val="20"/>
        </w:rPr>
        <w:t>influence</w:t>
      </w:r>
      <w:r>
        <w:rPr>
          <w:color w:val="181818"/>
          <w:spacing w:val="-6"/>
          <w:sz w:val="20"/>
        </w:rPr>
        <w:t> </w:t>
      </w:r>
      <w:r>
        <w:rPr>
          <w:color w:val="2A2A2A"/>
          <w:sz w:val="20"/>
        </w:rPr>
        <w:t>of bargaining</w:t>
      </w:r>
      <w:r>
        <w:rPr>
          <w:color w:val="2A2A2A"/>
          <w:spacing w:val="-7"/>
          <w:sz w:val="20"/>
        </w:rPr>
        <w:t> </w:t>
      </w:r>
      <w:r>
        <w:rPr>
          <w:color w:val="3F3F3F"/>
          <w:sz w:val="20"/>
        </w:rPr>
        <w:t>relationships</w:t>
      </w:r>
      <w:r>
        <w:rPr>
          <w:color w:val="3F3F3F"/>
          <w:spacing w:val="-6"/>
          <w:sz w:val="20"/>
        </w:rPr>
        <w:t> </w:t>
      </w:r>
      <w:r>
        <w:rPr>
          <w:color w:val="2A2A2A"/>
          <w:sz w:val="20"/>
        </w:rPr>
        <w:t>and</w:t>
      </w:r>
      <w:r>
        <w:rPr>
          <w:color w:val="2A2A2A"/>
          <w:spacing w:val="-10"/>
          <w:sz w:val="20"/>
        </w:rPr>
        <w:t> </w:t>
      </w:r>
      <w:r>
        <w:rPr>
          <w:color w:val="2A2A2A"/>
          <w:sz w:val="20"/>
        </w:rPr>
        <w:t>the development of approaches to employee</w:t>
      </w:r>
      <w:r>
        <w:rPr>
          <w:color w:val="2A2A2A"/>
          <w:spacing w:val="-14"/>
          <w:sz w:val="20"/>
        </w:rPr>
        <w:t> </w:t>
      </w:r>
      <w:r>
        <w:rPr>
          <w:color w:val="2A2A2A"/>
          <w:sz w:val="20"/>
        </w:rPr>
        <w:t>engagement</w:t>
      </w:r>
      <w:r>
        <w:rPr>
          <w:color w:val="2A2A2A"/>
          <w:spacing w:val="-14"/>
          <w:sz w:val="20"/>
        </w:rPr>
        <w:t> </w:t>
      </w:r>
      <w:r>
        <w:rPr>
          <w:color w:val="2A2A2A"/>
          <w:sz w:val="20"/>
        </w:rPr>
        <w:t>and</w:t>
      </w:r>
      <w:r>
        <w:rPr>
          <w:color w:val="2A2A2A"/>
          <w:spacing w:val="-14"/>
          <w:sz w:val="20"/>
        </w:rPr>
        <w:t> </w:t>
      </w:r>
      <w:r>
        <w:rPr>
          <w:color w:val="181818"/>
          <w:sz w:val="20"/>
        </w:rPr>
        <w:t>CSR'.</w:t>
      </w:r>
      <w:r>
        <w:rPr>
          <w:color w:val="181818"/>
          <w:spacing w:val="-14"/>
          <w:sz w:val="20"/>
        </w:rPr>
        <w:t> </w:t>
      </w:r>
      <w:r>
        <w:rPr>
          <w:color w:val="2A2A2A"/>
          <w:sz w:val="20"/>
        </w:rPr>
        <w:t>Krisnadwipayana</w:t>
      </w:r>
      <w:r>
        <w:rPr>
          <w:color w:val="2A2A2A"/>
          <w:spacing w:val="-6"/>
          <w:sz w:val="20"/>
        </w:rPr>
        <w:t> </w:t>
      </w:r>
      <w:r>
        <w:rPr>
          <w:color w:val="2A2A2A"/>
          <w:sz w:val="20"/>
        </w:rPr>
        <w:t>International</w:t>
      </w:r>
      <w:r>
        <w:rPr>
          <w:color w:val="2A2A2A"/>
          <w:spacing w:val="-3"/>
          <w:sz w:val="20"/>
        </w:rPr>
        <w:t> </w:t>
      </w:r>
      <w:r>
        <w:rPr>
          <w:color w:val="181818"/>
          <w:sz w:val="20"/>
        </w:rPr>
        <w:t>Journal</w:t>
      </w:r>
      <w:r>
        <w:rPr>
          <w:color w:val="181818"/>
          <w:spacing w:val="-2"/>
          <w:sz w:val="20"/>
        </w:rPr>
        <w:t> </w:t>
      </w:r>
      <w:r>
        <w:rPr>
          <w:color w:val="181818"/>
          <w:sz w:val="20"/>
        </w:rPr>
        <w:t>of </w:t>
      </w:r>
      <w:r>
        <w:rPr>
          <w:color w:val="2A2A2A"/>
          <w:sz w:val="20"/>
        </w:rPr>
        <w:t>Management Studies,</w:t>
      </w:r>
      <w:r>
        <w:rPr>
          <w:color w:val="2A2A2A"/>
          <w:spacing w:val="15"/>
          <w:sz w:val="20"/>
        </w:rPr>
        <w:t> </w:t>
      </w:r>
      <w:r>
        <w:rPr>
          <w:color w:val="181818"/>
          <w:sz w:val="22"/>
        </w:rPr>
        <w:t>I</w:t>
      </w:r>
      <w:r>
        <w:rPr>
          <w:color w:val="181818"/>
          <w:spacing w:val="-16"/>
          <w:sz w:val="22"/>
        </w:rPr>
        <w:t> </w:t>
      </w:r>
      <w:r>
        <w:rPr>
          <w:color w:val="2A2A2A"/>
          <w:sz w:val="22"/>
        </w:rPr>
        <w:t>(I) </w:t>
      </w:r>
      <w:r>
        <w:rPr>
          <w:color w:val="181818"/>
          <w:spacing w:val="-4"/>
          <w:sz w:val="20"/>
        </w:rPr>
        <w:t>5-7.</w:t>
      </w:r>
    </w:p>
    <w:p>
      <w:pPr>
        <w:pStyle w:val="BodyText"/>
        <w:spacing w:before="36"/>
        <w:rPr>
          <w:sz w:val="20"/>
        </w:rPr>
      </w:pPr>
    </w:p>
    <w:p>
      <w:pPr>
        <w:spacing w:line="302" w:lineRule="auto" w:before="0"/>
        <w:ind w:left="776" w:right="625" w:hanging="7"/>
        <w:jc w:val="both"/>
        <w:rPr>
          <w:sz w:val="20"/>
        </w:rPr>
      </w:pPr>
      <w:r>
        <w:rPr>
          <w:color w:val="2A2A2A"/>
          <w:sz w:val="20"/>
        </w:rPr>
        <w:t>Hidayat, </w:t>
      </w:r>
      <w:r>
        <w:rPr>
          <w:b/>
          <w:color w:val="181818"/>
          <w:w w:val="130"/>
          <w:sz w:val="20"/>
        </w:rPr>
        <w:t>M</w:t>
      </w:r>
      <w:r>
        <w:rPr>
          <w:b/>
          <w:color w:val="505050"/>
          <w:w w:val="130"/>
          <w:sz w:val="20"/>
        </w:rPr>
        <w:t>.</w:t>
      </w:r>
      <w:r>
        <w:rPr>
          <w:color w:val="505050"/>
          <w:w w:val="130"/>
          <w:sz w:val="20"/>
        </w:rPr>
        <w:t>. </w:t>
      </w:r>
      <w:r>
        <w:rPr>
          <w:color w:val="3F3F3F"/>
          <w:sz w:val="20"/>
        </w:rPr>
        <w:t>and </w:t>
      </w:r>
      <w:r>
        <w:rPr>
          <w:color w:val="2A2A2A"/>
          <w:sz w:val="20"/>
        </w:rPr>
        <w:t>Sutarjo, M. </w:t>
      </w:r>
      <w:r>
        <w:rPr>
          <w:color w:val="3F3F3F"/>
          <w:sz w:val="20"/>
        </w:rPr>
        <w:t>(2021</w:t>
      </w:r>
      <w:r>
        <w:rPr>
          <w:color w:val="2A2A2A"/>
          <w:sz w:val="20"/>
        </w:rPr>
        <w:t>). 'Participation and Coordination between Companies and the Cirebon City Government </w:t>
      </w:r>
      <w:r>
        <w:rPr>
          <w:color w:val="3F3F3F"/>
          <w:sz w:val="20"/>
        </w:rPr>
        <w:t>in </w:t>
      </w:r>
      <w:r>
        <w:rPr>
          <w:color w:val="181818"/>
          <w:sz w:val="20"/>
        </w:rPr>
        <w:t>Poverty </w:t>
      </w:r>
      <w:r>
        <w:rPr>
          <w:color w:val="2A2A2A"/>
          <w:sz w:val="20"/>
        </w:rPr>
        <w:t>Alleviation through Corporate Social </w:t>
      </w:r>
      <w:r>
        <w:rPr>
          <w:color w:val="181818"/>
          <w:sz w:val="20"/>
        </w:rPr>
        <w:t>Responsibility </w:t>
      </w:r>
      <w:r>
        <w:rPr>
          <w:color w:val="2A2A2A"/>
          <w:sz w:val="20"/>
        </w:rPr>
        <w:t>Programs'. International </w:t>
      </w:r>
      <w:r>
        <w:rPr>
          <w:color w:val="181818"/>
          <w:sz w:val="20"/>
        </w:rPr>
        <w:t>Journal </w:t>
      </w:r>
      <w:r>
        <w:rPr>
          <w:color w:val="2A2A2A"/>
          <w:sz w:val="20"/>
        </w:rPr>
        <w:t>of Science and Society, </w:t>
      </w:r>
      <w:r>
        <w:rPr>
          <w:color w:val="181818"/>
          <w:sz w:val="20"/>
        </w:rPr>
        <w:t>3(I)</w:t>
      </w:r>
      <w:r>
        <w:rPr>
          <w:color w:val="181818"/>
          <w:spacing w:val="40"/>
          <w:sz w:val="20"/>
        </w:rPr>
        <w:t> </w:t>
      </w:r>
      <w:r>
        <w:rPr>
          <w:color w:val="181818"/>
          <w:sz w:val="20"/>
        </w:rPr>
        <w:t>154-172.</w:t>
      </w:r>
    </w:p>
    <w:p>
      <w:pPr>
        <w:spacing w:line="283" w:lineRule="auto" w:before="214"/>
        <w:ind w:left="772" w:right="628" w:hanging="2"/>
        <w:jc w:val="both"/>
        <w:rPr>
          <w:sz w:val="20"/>
        </w:rPr>
      </w:pPr>
      <w:r>
        <w:rPr>
          <w:color w:val="181818"/>
          <w:sz w:val="20"/>
        </w:rPr>
        <w:t>Hofkirchner, </w:t>
      </w:r>
      <w:r>
        <w:rPr>
          <w:color w:val="2A2A2A"/>
          <w:sz w:val="22"/>
        </w:rPr>
        <w:t>W</w:t>
      </w:r>
      <w:r>
        <w:rPr>
          <w:color w:val="646464"/>
          <w:sz w:val="22"/>
        </w:rPr>
        <w:t>.</w:t>
      </w:r>
      <w:r>
        <w:rPr>
          <w:color w:val="646464"/>
          <w:spacing w:val="-14"/>
          <w:sz w:val="22"/>
        </w:rPr>
        <w:t> </w:t>
      </w:r>
      <w:r>
        <w:rPr>
          <w:color w:val="3F3F3F"/>
          <w:sz w:val="20"/>
        </w:rPr>
        <w:t>(2019). 'Social </w:t>
      </w:r>
      <w:r>
        <w:rPr>
          <w:color w:val="2A2A2A"/>
          <w:sz w:val="20"/>
        </w:rPr>
        <w:t>relations: Building</w:t>
      </w:r>
      <w:r>
        <w:rPr>
          <w:color w:val="2A2A2A"/>
          <w:spacing w:val="-3"/>
          <w:sz w:val="20"/>
        </w:rPr>
        <w:t> </w:t>
      </w:r>
      <w:r>
        <w:rPr>
          <w:color w:val="181818"/>
          <w:sz w:val="20"/>
        </w:rPr>
        <w:t>on Ludwig</w:t>
      </w:r>
      <w:r>
        <w:rPr>
          <w:color w:val="181818"/>
          <w:spacing w:val="-1"/>
          <w:sz w:val="20"/>
        </w:rPr>
        <w:t> </w:t>
      </w:r>
      <w:r>
        <w:rPr>
          <w:color w:val="2A2A2A"/>
          <w:sz w:val="20"/>
        </w:rPr>
        <w:t>von</w:t>
      </w:r>
      <w:r>
        <w:rPr>
          <w:color w:val="2A2A2A"/>
          <w:spacing w:val="-1"/>
          <w:sz w:val="20"/>
        </w:rPr>
        <w:t> </w:t>
      </w:r>
      <w:r>
        <w:rPr>
          <w:color w:val="181818"/>
          <w:sz w:val="20"/>
        </w:rPr>
        <w:t>Bertalanffy'. </w:t>
      </w:r>
      <w:r>
        <w:rPr>
          <w:color w:val="2A2A2A"/>
          <w:sz w:val="20"/>
        </w:rPr>
        <w:t>Systems </w:t>
      </w:r>
      <w:r>
        <w:rPr>
          <w:color w:val="181818"/>
          <w:sz w:val="20"/>
        </w:rPr>
        <w:t>Research </w:t>
      </w:r>
      <w:r>
        <w:rPr>
          <w:color w:val="2A2A2A"/>
          <w:sz w:val="20"/>
        </w:rPr>
        <w:t>and </w:t>
      </w:r>
      <w:r>
        <w:rPr>
          <w:color w:val="181818"/>
          <w:sz w:val="20"/>
        </w:rPr>
        <w:t>Behavioural </w:t>
      </w:r>
      <w:r>
        <w:rPr>
          <w:color w:val="2A2A2A"/>
          <w:sz w:val="20"/>
        </w:rPr>
        <w:t>Science, 36(3) 263-273.</w:t>
      </w:r>
    </w:p>
    <w:p>
      <w:pPr>
        <w:pStyle w:val="BodyText"/>
        <w:spacing w:before="31"/>
        <w:rPr>
          <w:sz w:val="20"/>
        </w:rPr>
      </w:pPr>
    </w:p>
    <w:p>
      <w:pPr>
        <w:spacing w:line="292" w:lineRule="auto" w:before="0"/>
        <w:ind w:left="768" w:right="633" w:firstLine="4"/>
        <w:jc w:val="both"/>
        <w:rPr>
          <w:sz w:val="20"/>
        </w:rPr>
      </w:pPr>
      <w:r>
        <w:rPr>
          <w:color w:val="181818"/>
          <w:w w:val="105"/>
          <w:sz w:val="20"/>
        </w:rPr>
        <w:t>Khalid,</w:t>
      </w:r>
      <w:r>
        <w:rPr>
          <w:color w:val="181818"/>
          <w:w w:val="105"/>
          <w:sz w:val="20"/>
        </w:rPr>
        <w:t> K.</w:t>
      </w:r>
      <w:r>
        <w:rPr>
          <w:color w:val="181818"/>
          <w:w w:val="105"/>
          <w:sz w:val="20"/>
        </w:rPr>
        <w:t> Hilman,</w:t>
      </w:r>
      <w:r>
        <w:rPr>
          <w:color w:val="181818"/>
          <w:w w:val="105"/>
          <w:sz w:val="20"/>
        </w:rPr>
        <w:t> H</w:t>
      </w:r>
      <w:r>
        <w:rPr>
          <w:color w:val="505050"/>
          <w:w w:val="105"/>
          <w:sz w:val="20"/>
        </w:rPr>
        <w:t>.</w:t>
      </w:r>
      <w:r>
        <w:rPr>
          <w:color w:val="505050"/>
          <w:w w:val="105"/>
          <w:sz w:val="20"/>
        </w:rPr>
        <w:t> </w:t>
      </w:r>
      <w:r>
        <w:rPr>
          <w:color w:val="2A2A2A"/>
          <w:w w:val="105"/>
          <w:sz w:val="20"/>
        </w:rPr>
        <w:t>and</w:t>
      </w:r>
      <w:r>
        <w:rPr>
          <w:color w:val="2A2A2A"/>
          <w:w w:val="105"/>
          <w:sz w:val="20"/>
        </w:rPr>
        <w:t> Kumar,</w:t>
      </w:r>
      <w:r>
        <w:rPr>
          <w:color w:val="2A2A2A"/>
          <w:w w:val="105"/>
          <w:sz w:val="20"/>
        </w:rPr>
        <w:t> </w:t>
      </w:r>
      <w:r>
        <w:rPr>
          <w:color w:val="181818"/>
          <w:w w:val="105"/>
          <w:sz w:val="20"/>
        </w:rPr>
        <w:t>D.</w:t>
      </w:r>
      <w:r>
        <w:rPr>
          <w:color w:val="181818"/>
          <w:w w:val="105"/>
          <w:sz w:val="20"/>
        </w:rPr>
        <w:t> </w:t>
      </w:r>
      <w:r>
        <w:rPr>
          <w:color w:val="2A2A2A"/>
          <w:w w:val="105"/>
          <w:sz w:val="20"/>
        </w:rPr>
        <w:t>(2012).</w:t>
      </w:r>
      <w:r>
        <w:rPr>
          <w:color w:val="2A2A2A"/>
          <w:w w:val="105"/>
          <w:sz w:val="20"/>
        </w:rPr>
        <w:t> 'Get</w:t>
      </w:r>
      <w:r>
        <w:rPr>
          <w:color w:val="2A2A2A"/>
          <w:w w:val="105"/>
          <w:sz w:val="20"/>
        </w:rPr>
        <w:t> along</w:t>
      </w:r>
      <w:r>
        <w:rPr>
          <w:color w:val="2A2A2A"/>
          <w:w w:val="105"/>
          <w:sz w:val="20"/>
        </w:rPr>
        <w:t> with</w:t>
      </w:r>
      <w:r>
        <w:rPr>
          <w:color w:val="2A2A2A"/>
          <w:w w:val="105"/>
          <w:sz w:val="20"/>
        </w:rPr>
        <w:t> </w:t>
      </w:r>
      <w:r>
        <w:rPr>
          <w:color w:val="181818"/>
          <w:w w:val="105"/>
          <w:sz w:val="20"/>
        </w:rPr>
        <w:t>quantitative</w:t>
      </w:r>
      <w:r>
        <w:rPr>
          <w:color w:val="181818"/>
          <w:w w:val="105"/>
          <w:sz w:val="20"/>
        </w:rPr>
        <w:t> </w:t>
      </w:r>
      <w:r>
        <w:rPr>
          <w:color w:val="2A2A2A"/>
          <w:w w:val="105"/>
          <w:sz w:val="20"/>
        </w:rPr>
        <w:t>research</w:t>
      </w:r>
      <w:r>
        <w:rPr>
          <w:color w:val="2A2A2A"/>
          <w:w w:val="105"/>
          <w:sz w:val="20"/>
        </w:rPr>
        <w:t> process'. </w:t>
      </w:r>
      <w:r>
        <w:rPr>
          <w:color w:val="181818"/>
          <w:sz w:val="20"/>
        </w:rPr>
        <w:t>International</w:t>
      </w:r>
      <w:r>
        <w:rPr>
          <w:color w:val="181818"/>
          <w:spacing w:val="-12"/>
          <w:sz w:val="20"/>
        </w:rPr>
        <w:t> </w:t>
      </w:r>
      <w:r>
        <w:rPr>
          <w:color w:val="181818"/>
          <w:sz w:val="20"/>
        </w:rPr>
        <w:t>Journal </w:t>
      </w:r>
      <w:r>
        <w:rPr>
          <w:color w:val="2A2A2A"/>
          <w:sz w:val="20"/>
        </w:rPr>
        <w:t>of </w:t>
      </w:r>
      <w:r>
        <w:rPr>
          <w:color w:val="181818"/>
          <w:sz w:val="20"/>
        </w:rPr>
        <w:t>Research </w:t>
      </w:r>
      <w:r>
        <w:rPr>
          <w:color w:val="3F3F3F"/>
          <w:sz w:val="20"/>
        </w:rPr>
        <w:t>in </w:t>
      </w:r>
      <w:r>
        <w:rPr>
          <w:color w:val="181818"/>
          <w:sz w:val="20"/>
        </w:rPr>
        <w:t>Management, </w:t>
      </w:r>
      <w:r>
        <w:rPr>
          <w:color w:val="2A2A2A"/>
          <w:sz w:val="20"/>
        </w:rPr>
        <w:t>2(2)</w:t>
      </w:r>
      <w:r>
        <w:rPr>
          <w:color w:val="2A2A2A"/>
          <w:spacing w:val="32"/>
          <w:sz w:val="20"/>
        </w:rPr>
        <w:t> </w:t>
      </w:r>
      <w:r>
        <w:rPr>
          <w:color w:val="181818"/>
          <w:sz w:val="20"/>
        </w:rPr>
        <w:t>15-29.</w:t>
      </w:r>
    </w:p>
    <w:p>
      <w:pPr>
        <w:pStyle w:val="BodyText"/>
        <w:spacing w:before="11"/>
        <w:rPr>
          <w:sz w:val="20"/>
        </w:rPr>
      </w:pPr>
    </w:p>
    <w:p>
      <w:pPr>
        <w:spacing w:line="295" w:lineRule="auto" w:before="0"/>
        <w:ind w:left="773" w:right="625" w:hanging="2"/>
        <w:jc w:val="both"/>
        <w:rPr>
          <w:sz w:val="20"/>
        </w:rPr>
      </w:pPr>
      <w:r>
        <w:rPr>
          <w:color w:val="181818"/>
          <w:sz w:val="20"/>
        </w:rPr>
        <w:t>Keeble-Ramsay, D. </w:t>
      </w:r>
      <w:r>
        <w:rPr>
          <w:color w:val="2A2A2A"/>
          <w:sz w:val="20"/>
        </w:rPr>
        <w:t>Steward, </w:t>
      </w:r>
      <w:r>
        <w:rPr>
          <w:color w:val="181818"/>
          <w:sz w:val="20"/>
        </w:rPr>
        <w:t>J.</w:t>
      </w:r>
      <w:r>
        <w:rPr>
          <w:color w:val="181818"/>
          <w:spacing w:val="40"/>
          <w:sz w:val="20"/>
        </w:rPr>
        <w:t> </w:t>
      </w:r>
      <w:r>
        <w:rPr>
          <w:color w:val="181818"/>
          <w:sz w:val="20"/>
        </w:rPr>
        <w:t>Armitage, </w:t>
      </w:r>
      <w:r>
        <w:rPr>
          <w:color w:val="2A2A2A"/>
          <w:sz w:val="21"/>
        </w:rPr>
        <w:t>A. </w:t>
      </w:r>
      <w:r>
        <w:rPr>
          <w:color w:val="181818"/>
          <w:sz w:val="20"/>
        </w:rPr>
        <w:t>(2021</w:t>
      </w:r>
      <w:r>
        <w:rPr>
          <w:color w:val="3F3F3F"/>
          <w:sz w:val="20"/>
        </w:rPr>
        <w:t>). </w:t>
      </w:r>
      <w:r>
        <w:rPr>
          <w:color w:val="2A2A2A"/>
          <w:sz w:val="20"/>
        </w:rPr>
        <w:t>'LJMU Symposium </w:t>
      </w:r>
      <w:r>
        <w:rPr>
          <w:color w:val="181818"/>
          <w:sz w:val="20"/>
        </w:rPr>
        <w:t>DKR AA JS </w:t>
      </w:r>
      <w:r>
        <w:rPr>
          <w:color w:val="2A2A2A"/>
          <w:sz w:val="20"/>
        </w:rPr>
        <w:t>Covid </w:t>
      </w:r>
      <w:r>
        <w:rPr>
          <w:color w:val="181818"/>
          <w:sz w:val="20"/>
        </w:rPr>
        <w:t>19 Volunteering </w:t>
      </w:r>
      <w:r>
        <w:rPr>
          <w:color w:val="2A2A2A"/>
          <w:sz w:val="20"/>
        </w:rPr>
        <w:t>the age perspective ver </w:t>
      </w:r>
      <w:r>
        <w:rPr>
          <w:rFonts w:ascii="Times New Roman"/>
          <w:color w:val="2A2A2A"/>
          <w:sz w:val="20"/>
        </w:rPr>
        <w:t>I </w:t>
      </w:r>
      <w:r>
        <w:rPr>
          <w:color w:val="2A2A2A"/>
          <w:sz w:val="20"/>
        </w:rPr>
        <w:t>for</w:t>
      </w:r>
      <w:r>
        <w:rPr>
          <w:color w:val="2A2A2A"/>
          <w:spacing w:val="40"/>
          <w:sz w:val="20"/>
        </w:rPr>
        <w:t> </w:t>
      </w:r>
      <w:r>
        <w:rPr>
          <w:color w:val="2A2A2A"/>
          <w:sz w:val="20"/>
        </w:rPr>
        <w:t>UFHRD </w:t>
      </w:r>
      <w:r>
        <w:rPr>
          <w:color w:val="181818"/>
          <w:sz w:val="20"/>
        </w:rPr>
        <w:t>April </w:t>
      </w:r>
      <w:r>
        <w:rPr>
          <w:color w:val="2A2A2A"/>
          <w:sz w:val="20"/>
        </w:rPr>
        <w:t>2021'.</w:t>
      </w:r>
      <w:r>
        <w:rPr>
          <w:color w:val="2A2A2A"/>
          <w:spacing w:val="40"/>
          <w:sz w:val="20"/>
        </w:rPr>
        <w:t> </w:t>
      </w:r>
      <w:r>
        <w:rPr>
          <w:color w:val="181818"/>
          <w:sz w:val="20"/>
        </w:rPr>
        <w:t>Accessed 17 </w:t>
      </w:r>
      <w:r>
        <w:rPr>
          <w:color w:val="2A2A2A"/>
          <w:sz w:val="20"/>
        </w:rPr>
        <w:t>May, </w:t>
      </w:r>
      <w:r>
        <w:rPr>
          <w:color w:val="181818"/>
          <w:sz w:val="20"/>
        </w:rPr>
        <w:t>ResearchGate: </w:t>
      </w:r>
      <w:hyperlink r:id="rId30">
        <w:r>
          <w:rPr>
            <w:color w:val="2A2A2A"/>
            <w:sz w:val="20"/>
          </w:rPr>
          <w:t>https://www.researchgate.net/publication/35</w:t>
        </w:r>
        <w:r>
          <w:rPr>
            <w:color w:val="3F3F3F"/>
            <w:sz w:val="20"/>
          </w:rPr>
          <w:t>I</w:t>
        </w:r>
        <w:r>
          <w:rPr>
            <w:color w:val="3F3F3F"/>
            <w:spacing w:val="-13"/>
            <w:sz w:val="20"/>
          </w:rPr>
          <w:t> </w:t>
        </w:r>
      </w:hyperlink>
      <w:r>
        <w:rPr>
          <w:color w:val="181818"/>
          <w:sz w:val="20"/>
        </w:rPr>
        <w:t>250407</w:t>
      </w:r>
      <w:r>
        <w:rPr>
          <w:color w:val="505050"/>
          <w:sz w:val="20"/>
        </w:rPr>
        <w:t>_</w:t>
      </w:r>
      <w:r>
        <w:rPr>
          <w:color w:val="181818"/>
          <w:sz w:val="20"/>
        </w:rPr>
        <w:t>LJMU</w:t>
      </w:r>
      <w:r>
        <w:rPr>
          <w:color w:val="3F3F3F"/>
          <w:sz w:val="20"/>
        </w:rPr>
        <w:t>_Symposium_DKR_AAJS_</w:t>
      </w:r>
      <w:r>
        <w:rPr>
          <w:color w:val="181818"/>
          <w:sz w:val="20"/>
        </w:rPr>
        <w:t>Covid_</w:t>
      </w:r>
      <w:r>
        <w:rPr>
          <w:color w:val="2A2A2A"/>
          <w:sz w:val="20"/>
        </w:rPr>
        <w:t>19</w:t>
      </w:r>
      <w:r>
        <w:rPr>
          <w:color w:val="3F3F3F"/>
          <w:sz w:val="20"/>
        </w:rPr>
        <w:t>_an </w:t>
      </w:r>
      <w:r>
        <w:rPr>
          <w:color w:val="2A2A2A"/>
          <w:spacing w:val="-2"/>
          <w:sz w:val="20"/>
        </w:rPr>
        <w:t>d</w:t>
      </w:r>
      <w:r>
        <w:rPr>
          <w:color w:val="727272"/>
          <w:spacing w:val="-2"/>
          <w:sz w:val="20"/>
        </w:rPr>
        <w:t>_</w:t>
      </w:r>
      <w:r>
        <w:rPr>
          <w:color w:val="2A2A2A"/>
          <w:spacing w:val="-2"/>
          <w:sz w:val="20"/>
        </w:rPr>
        <w:t>Volunteering_the_age_perspective_ver_l_for_UFHRD_April_202I</w:t>
      </w:r>
    </w:p>
    <w:p>
      <w:pPr>
        <w:spacing w:line="280" w:lineRule="auto" w:before="144"/>
        <w:ind w:left="771" w:right="624" w:hanging="9"/>
        <w:jc w:val="both"/>
        <w:rPr>
          <w:sz w:val="20"/>
        </w:rPr>
      </w:pPr>
      <w:r>
        <w:rPr>
          <w:color w:val="2A2A2A"/>
          <w:sz w:val="20"/>
        </w:rPr>
        <w:t>Ko,</w:t>
      </w:r>
      <w:r>
        <w:rPr>
          <w:color w:val="2A2A2A"/>
          <w:spacing w:val="-14"/>
          <w:sz w:val="20"/>
        </w:rPr>
        <w:t> </w:t>
      </w:r>
      <w:r>
        <w:rPr>
          <w:color w:val="181818"/>
          <w:sz w:val="20"/>
        </w:rPr>
        <w:t>Sung-Hoon. </w:t>
      </w:r>
      <w:r>
        <w:rPr>
          <w:color w:val="2A2A2A"/>
          <w:sz w:val="20"/>
        </w:rPr>
        <w:t>Choi, Y.</w:t>
      </w:r>
      <w:r>
        <w:rPr>
          <w:color w:val="2A2A2A"/>
          <w:spacing w:val="-12"/>
          <w:sz w:val="20"/>
        </w:rPr>
        <w:t> </w:t>
      </w:r>
      <w:r>
        <w:rPr>
          <w:color w:val="2A2A2A"/>
          <w:sz w:val="20"/>
        </w:rPr>
        <w:t>Kim,</w:t>
      </w:r>
      <w:r>
        <w:rPr>
          <w:color w:val="2A2A2A"/>
          <w:spacing w:val="-13"/>
          <w:sz w:val="20"/>
        </w:rPr>
        <w:t> </w:t>
      </w:r>
      <w:r>
        <w:rPr>
          <w:rFonts w:ascii="Times New Roman"/>
          <w:color w:val="181818"/>
          <w:sz w:val="30"/>
        </w:rPr>
        <w:t>J.</w:t>
      </w:r>
      <w:r>
        <w:rPr>
          <w:rFonts w:ascii="Times New Roman"/>
          <w:color w:val="181818"/>
          <w:spacing w:val="-19"/>
          <w:sz w:val="30"/>
        </w:rPr>
        <w:t> </w:t>
      </w:r>
      <w:r>
        <w:rPr>
          <w:color w:val="2A2A2A"/>
          <w:sz w:val="20"/>
        </w:rPr>
        <w:t>and </w:t>
      </w:r>
      <w:r>
        <w:rPr>
          <w:color w:val="181818"/>
          <w:sz w:val="20"/>
        </w:rPr>
        <w:t>Kang,</w:t>
      </w:r>
      <w:r>
        <w:rPr>
          <w:color w:val="181818"/>
          <w:spacing w:val="-7"/>
          <w:sz w:val="20"/>
        </w:rPr>
        <w:t> </w:t>
      </w:r>
      <w:r>
        <w:rPr>
          <w:color w:val="181818"/>
          <w:sz w:val="20"/>
        </w:rPr>
        <w:t>H.</w:t>
      </w:r>
      <w:r>
        <w:rPr>
          <w:color w:val="181818"/>
          <w:spacing w:val="32"/>
          <w:sz w:val="20"/>
        </w:rPr>
        <w:t> </w:t>
      </w:r>
      <w:r>
        <w:rPr>
          <w:color w:val="2A2A2A"/>
          <w:sz w:val="20"/>
        </w:rPr>
        <w:t>C. (2023). </w:t>
      </w:r>
      <w:r>
        <w:rPr>
          <w:color w:val="3F3F3F"/>
          <w:sz w:val="20"/>
        </w:rPr>
        <w:t>'Employees'</w:t>
      </w:r>
      <w:r>
        <w:rPr>
          <w:color w:val="3F3F3F"/>
          <w:spacing w:val="30"/>
          <w:sz w:val="20"/>
        </w:rPr>
        <w:t> </w:t>
      </w:r>
      <w:r>
        <w:rPr>
          <w:color w:val="2A2A2A"/>
          <w:sz w:val="20"/>
        </w:rPr>
        <w:t>Perception of Corporate Social </w:t>
      </w:r>
      <w:r>
        <w:rPr>
          <w:color w:val="181818"/>
          <w:sz w:val="20"/>
        </w:rPr>
        <w:t>Responsibility</w:t>
      </w:r>
      <w:r>
        <w:rPr>
          <w:color w:val="181818"/>
          <w:spacing w:val="-14"/>
          <w:sz w:val="20"/>
        </w:rPr>
        <w:t> </w:t>
      </w:r>
      <w:r>
        <w:rPr>
          <w:color w:val="2A2A2A"/>
          <w:sz w:val="20"/>
        </w:rPr>
        <w:t>and</w:t>
      </w:r>
      <w:r>
        <w:rPr>
          <w:color w:val="2A2A2A"/>
          <w:spacing w:val="-3"/>
          <w:sz w:val="20"/>
        </w:rPr>
        <w:t> </w:t>
      </w:r>
      <w:r>
        <w:rPr>
          <w:color w:val="181818"/>
          <w:sz w:val="20"/>
        </w:rPr>
        <w:t>Their </w:t>
      </w:r>
      <w:r>
        <w:rPr>
          <w:color w:val="2A2A2A"/>
          <w:sz w:val="20"/>
        </w:rPr>
        <w:t>Extra-Role Behaviours: </w:t>
      </w:r>
      <w:r>
        <w:rPr>
          <w:b/>
          <w:color w:val="181818"/>
          <w:sz w:val="20"/>
        </w:rPr>
        <w:t>A </w:t>
      </w:r>
      <w:r>
        <w:rPr>
          <w:color w:val="181818"/>
          <w:sz w:val="20"/>
        </w:rPr>
        <w:t>Psychological Mechanism'. </w:t>
      </w:r>
      <w:r>
        <w:rPr>
          <w:color w:val="2A2A2A"/>
          <w:sz w:val="20"/>
        </w:rPr>
        <w:t>Sustainability. </w:t>
      </w:r>
      <w:r>
        <w:rPr>
          <w:color w:val="181818"/>
          <w:sz w:val="20"/>
        </w:rPr>
        <w:t>15 </w:t>
      </w:r>
      <w:r>
        <w:rPr>
          <w:color w:val="2A2A2A"/>
          <w:sz w:val="20"/>
        </w:rPr>
        <w:t>(</w:t>
      </w:r>
      <w:r>
        <w:rPr>
          <w:color w:val="2A2A2A"/>
          <w:spacing w:val="-14"/>
          <w:sz w:val="20"/>
        </w:rPr>
        <w:t> </w:t>
      </w:r>
      <w:r>
        <w:rPr>
          <w:color w:val="181818"/>
          <w:sz w:val="20"/>
        </w:rPr>
        <w:t>18)</w:t>
      </w:r>
      <w:r>
        <w:rPr>
          <w:color w:val="505050"/>
          <w:sz w:val="20"/>
        </w:rPr>
        <w:t>, </w:t>
      </w:r>
      <w:r>
        <w:rPr>
          <w:color w:val="181818"/>
          <w:spacing w:val="-2"/>
          <w:sz w:val="20"/>
        </w:rPr>
        <w:t>13394.</w:t>
      </w:r>
    </w:p>
    <w:p>
      <w:pPr>
        <w:pStyle w:val="BodyText"/>
        <w:spacing w:before="4"/>
        <w:rPr>
          <w:sz w:val="20"/>
        </w:rPr>
      </w:pPr>
    </w:p>
    <w:p>
      <w:pPr>
        <w:spacing w:before="1"/>
        <w:ind w:left="762" w:right="0" w:firstLine="0"/>
        <w:jc w:val="left"/>
        <w:rPr>
          <w:sz w:val="20"/>
        </w:rPr>
      </w:pPr>
      <w:r>
        <w:rPr>
          <w:color w:val="181818"/>
          <w:sz w:val="20"/>
        </w:rPr>
        <w:t>Koswara,</w:t>
      </w:r>
      <w:r>
        <w:rPr>
          <w:color w:val="181818"/>
          <w:spacing w:val="2"/>
          <w:sz w:val="20"/>
        </w:rPr>
        <w:t> </w:t>
      </w:r>
      <w:r>
        <w:rPr>
          <w:b/>
          <w:color w:val="181818"/>
          <w:sz w:val="20"/>
        </w:rPr>
        <w:t>A.</w:t>
      </w:r>
      <w:r>
        <w:rPr>
          <w:b/>
          <w:color w:val="181818"/>
          <w:spacing w:val="-14"/>
          <w:sz w:val="20"/>
        </w:rPr>
        <w:t> </w:t>
      </w:r>
      <w:r>
        <w:rPr>
          <w:color w:val="181818"/>
          <w:sz w:val="20"/>
        </w:rPr>
        <w:t>Nugraha,</w:t>
      </w:r>
      <w:r>
        <w:rPr>
          <w:color w:val="181818"/>
          <w:spacing w:val="-2"/>
          <w:sz w:val="20"/>
        </w:rPr>
        <w:t> </w:t>
      </w:r>
      <w:r>
        <w:rPr>
          <w:b/>
          <w:color w:val="181818"/>
          <w:sz w:val="22"/>
        </w:rPr>
        <w:t>A.</w:t>
      </w:r>
      <w:r>
        <w:rPr>
          <w:b/>
          <w:color w:val="181818"/>
          <w:spacing w:val="-8"/>
          <w:sz w:val="22"/>
        </w:rPr>
        <w:t> </w:t>
      </w:r>
      <w:r>
        <w:rPr>
          <w:b/>
          <w:color w:val="181818"/>
          <w:sz w:val="20"/>
        </w:rPr>
        <w:t>R.</w:t>
      </w:r>
      <w:r>
        <w:rPr>
          <w:b/>
          <w:color w:val="181818"/>
          <w:spacing w:val="-14"/>
          <w:sz w:val="20"/>
        </w:rPr>
        <w:t> </w:t>
      </w:r>
      <w:r>
        <w:rPr>
          <w:color w:val="3F3F3F"/>
          <w:sz w:val="20"/>
        </w:rPr>
        <w:t>and</w:t>
      </w:r>
      <w:r>
        <w:rPr>
          <w:color w:val="3F3F3F"/>
          <w:spacing w:val="-12"/>
          <w:sz w:val="20"/>
        </w:rPr>
        <w:t> </w:t>
      </w:r>
      <w:r>
        <w:rPr>
          <w:color w:val="181818"/>
          <w:sz w:val="20"/>
        </w:rPr>
        <w:t>Damayanti,</w:t>
      </w:r>
      <w:r>
        <w:rPr>
          <w:color w:val="181818"/>
          <w:spacing w:val="2"/>
          <w:sz w:val="20"/>
        </w:rPr>
        <w:t> </w:t>
      </w:r>
      <w:r>
        <w:rPr>
          <w:color w:val="181818"/>
          <w:sz w:val="20"/>
        </w:rPr>
        <w:t>T.</w:t>
      </w:r>
      <w:r>
        <w:rPr>
          <w:color w:val="181818"/>
          <w:spacing w:val="20"/>
          <w:sz w:val="20"/>
        </w:rPr>
        <w:t> </w:t>
      </w:r>
      <w:r>
        <w:rPr>
          <w:color w:val="2A2A2A"/>
          <w:sz w:val="20"/>
        </w:rPr>
        <w:t>(2023).</w:t>
      </w:r>
      <w:r>
        <w:rPr>
          <w:color w:val="2A2A2A"/>
          <w:spacing w:val="-5"/>
          <w:sz w:val="20"/>
        </w:rPr>
        <w:t> </w:t>
      </w:r>
      <w:r>
        <w:rPr>
          <w:color w:val="3F3F3F"/>
          <w:sz w:val="20"/>
        </w:rPr>
        <w:t>'Fostering</w:t>
      </w:r>
      <w:r>
        <w:rPr>
          <w:color w:val="3F3F3F"/>
          <w:spacing w:val="-14"/>
          <w:sz w:val="20"/>
        </w:rPr>
        <w:t> </w:t>
      </w:r>
      <w:r>
        <w:rPr>
          <w:color w:val="2A2A2A"/>
          <w:sz w:val="20"/>
        </w:rPr>
        <w:t>strategic</w:t>
      </w:r>
      <w:r>
        <w:rPr>
          <w:color w:val="2A2A2A"/>
          <w:spacing w:val="11"/>
          <w:sz w:val="20"/>
        </w:rPr>
        <w:t> </w:t>
      </w:r>
      <w:r>
        <w:rPr>
          <w:color w:val="2A2A2A"/>
          <w:sz w:val="20"/>
        </w:rPr>
        <w:t>function</w:t>
      </w:r>
      <w:r>
        <w:rPr>
          <w:color w:val="2A2A2A"/>
          <w:spacing w:val="5"/>
          <w:sz w:val="20"/>
        </w:rPr>
        <w:t> </w:t>
      </w:r>
      <w:r>
        <w:rPr>
          <w:color w:val="2A2A2A"/>
          <w:sz w:val="20"/>
        </w:rPr>
        <w:t>of</w:t>
      </w:r>
      <w:r>
        <w:rPr>
          <w:color w:val="2A2A2A"/>
          <w:spacing w:val="14"/>
          <w:sz w:val="20"/>
        </w:rPr>
        <w:t> </w:t>
      </w:r>
      <w:r>
        <w:rPr>
          <w:color w:val="2A2A2A"/>
          <w:sz w:val="20"/>
        </w:rPr>
        <w:t>public</w:t>
      </w:r>
      <w:r>
        <w:rPr>
          <w:color w:val="2A2A2A"/>
          <w:spacing w:val="4"/>
          <w:sz w:val="20"/>
        </w:rPr>
        <w:t> </w:t>
      </w:r>
      <w:r>
        <w:rPr>
          <w:color w:val="181818"/>
          <w:spacing w:val="-2"/>
          <w:sz w:val="20"/>
        </w:rPr>
        <w:t>relations</w:t>
      </w:r>
    </w:p>
    <w:p>
      <w:pPr>
        <w:spacing w:before="28"/>
        <w:ind w:left="770" w:right="0" w:firstLine="0"/>
        <w:jc w:val="left"/>
        <w:rPr>
          <w:sz w:val="23"/>
        </w:rPr>
      </w:pPr>
      <w:r>
        <w:rPr>
          <w:color w:val="181818"/>
          <w:sz w:val="20"/>
        </w:rPr>
        <w:t>-</w:t>
      </w:r>
      <w:r>
        <w:rPr>
          <w:color w:val="181818"/>
          <w:spacing w:val="54"/>
          <w:sz w:val="20"/>
        </w:rPr>
        <w:t> </w:t>
      </w:r>
      <w:r>
        <w:rPr>
          <w:color w:val="2A2A2A"/>
          <w:sz w:val="20"/>
        </w:rPr>
        <w:t>corporate</w:t>
      </w:r>
      <w:r>
        <w:rPr>
          <w:color w:val="2A2A2A"/>
          <w:spacing w:val="-4"/>
          <w:sz w:val="20"/>
        </w:rPr>
        <w:t> </w:t>
      </w:r>
      <w:r>
        <w:rPr>
          <w:color w:val="2A2A2A"/>
          <w:sz w:val="20"/>
        </w:rPr>
        <w:t>communication</w:t>
      </w:r>
      <w:r>
        <w:rPr>
          <w:color w:val="2A2A2A"/>
          <w:spacing w:val="14"/>
          <w:sz w:val="20"/>
        </w:rPr>
        <w:t> </w:t>
      </w:r>
      <w:r>
        <w:rPr>
          <w:color w:val="2A2A2A"/>
          <w:sz w:val="20"/>
        </w:rPr>
        <w:t>in</w:t>
      </w:r>
      <w:r>
        <w:rPr>
          <w:color w:val="2A2A2A"/>
          <w:spacing w:val="8"/>
          <w:sz w:val="20"/>
        </w:rPr>
        <w:t> </w:t>
      </w:r>
      <w:r>
        <w:rPr>
          <w:color w:val="2A2A2A"/>
          <w:sz w:val="20"/>
        </w:rPr>
        <w:t>corporate</w:t>
      </w:r>
      <w:r>
        <w:rPr>
          <w:color w:val="2A2A2A"/>
          <w:spacing w:val="6"/>
          <w:sz w:val="20"/>
        </w:rPr>
        <w:t> </w:t>
      </w:r>
      <w:r>
        <w:rPr>
          <w:color w:val="2A2A2A"/>
          <w:sz w:val="20"/>
        </w:rPr>
        <w:t>culture</w:t>
      </w:r>
      <w:r>
        <w:rPr>
          <w:color w:val="2A2A2A"/>
          <w:spacing w:val="-1"/>
          <w:sz w:val="20"/>
        </w:rPr>
        <w:t> </w:t>
      </w:r>
      <w:r>
        <w:rPr>
          <w:color w:val="2A2A2A"/>
          <w:sz w:val="20"/>
        </w:rPr>
        <w:t>practices'.</w:t>
      </w:r>
      <w:r>
        <w:rPr>
          <w:color w:val="2A2A2A"/>
          <w:spacing w:val="7"/>
          <w:sz w:val="20"/>
        </w:rPr>
        <w:t> </w:t>
      </w:r>
      <w:r>
        <w:rPr>
          <w:color w:val="181818"/>
          <w:sz w:val="20"/>
        </w:rPr>
        <w:t>PRofesi</w:t>
      </w:r>
      <w:r>
        <w:rPr>
          <w:color w:val="181818"/>
          <w:spacing w:val="4"/>
          <w:sz w:val="20"/>
        </w:rPr>
        <w:t> </w:t>
      </w:r>
      <w:r>
        <w:rPr>
          <w:color w:val="2A2A2A"/>
          <w:sz w:val="20"/>
        </w:rPr>
        <w:t>Hu</w:t>
      </w:r>
      <w:r>
        <w:rPr>
          <w:color w:val="2A2A2A"/>
          <w:spacing w:val="-22"/>
          <w:sz w:val="20"/>
        </w:rPr>
        <w:t> </w:t>
      </w:r>
      <w:r>
        <w:rPr>
          <w:color w:val="2A2A2A"/>
          <w:sz w:val="20"/>
        </w:rPr>
        <w:t>mas,</w:t>
      </w:r>
      <w:r>
        <w:rPr>
          <w:color w:val="2A2A2A"/>
          <w:spacing w:val="7"/>
          <w:sz w:val="20"/>
        </w:rPr>
        <w:t> </w:t>
      </w:r>
      <w:r>
        <w:rPr>
          <w:b/>
          <w:color w:val="2A2A2A"/>
          <w:sz w:val="20"/>
        </w:rPr>
        <w:t>8(</w:t>
      </w:r>
      <w:r>
        <w:rPr>
          <w:color w:val="181818"/>
          <w:sz w:val="20"/>
        </w:rPr>
        <w:t>I)</w:t>
      </w:r>
      <w:r>
        <w:rPr>
          <w:color w:val="181818"/>
          <w:spacing w:val="43"/>
          <w:sz w:val="20"/>
        </w:rPr>
        <w:t> </w:t>
      </w:r>
      <w:r>
        <w:rPr>
          <w:color w:val="2A2A2A"/>
          <w:sz w:val="20"/>
        </w:rPr>
        <w:t>82-10</w:t>
      </w:r>
      <w:r>
        <w:rPr>
          <w:color w:val="2A2A2A"/>
          <w:spacing w:val="-34"/>
          <w:sz w:val="20"/>
        </w:rPr>
        <w:t> </w:t>
      </w:r>
      <w:r>
        <w:rPr>
          <w:color w:val="181818"/>
          <w:spacing w:val="-5"/>
          <w:sz w:val="23"/>
        </w:rPr>
        <w:t>I.</w:t>
      </w:r>
    </w:p>
    <w:p>
      <w:pPr>
        <w:pStyle w:val="BodyText"/>
        <w:spacing w:before="55"/>
        <w:rPr>
          <w:sz w:val="20"/>
        </w:rPr>
      </w:pPr>
    </w:p>
    <w:p>
      <w:pPr>
        <w:spacing w:line="300" w:lineRule="auto" w:before="0"/>
        <w:ind w:left="770" w:right="618" w:hanging="9"/>
        <w:jc w:val="both"/>
        <w:rPr>
          <w:sz w:val="20"/>
        </w:rPr>
      </w:pPr>
      <w:r>
        <w:rPr>
          <w:color w:val="2A2A2A"/>
          <w:sz w:val="20"/>
        </w:rPr>
        <w:t>Kowalczyk, </w:t>
      </w:r>
      <w:r>
        <w:rPr>
          <w:b/>
          <w:color w:val="181818"/>
          <w:sz w:val="20"/>
        </w:rPr>
        <w:t>R</w:t>
      </w:r>
      <w:r>
        <w:rPr>
          <w:b/>
          <w:color w:val="505050"/>
          <w:sz w:val="20"/>
        </w:rPr>
        <w:t>. </w:t>
      </w:r>
      <w:r>
        <w:rPr>
          <w:color w:val="2A2A2A"/>
          <w:sz w:val="20"/>
        </w:rPr>
        <w:t>and Kucharksa, </w:t>
      </w:r>
      <w:r>
        <w:rPr>
          <w:color w:val="181818"/>
          <w:sz w:val="20"/>
        </w:rPr>
        <w:t>W.</w:t>
      </w:r>
      <w:r>
        <w:rPr>
          <w:color w:val="181818"/>
          <w:spacing w:val="40"/>
          <w:sz w:val="20"/>
        </w:rPr>
        <w:t> </w:t>
      </w:r>
      <w:r>
        <w:rPr>
          <w:color w:val="2A2A2A"/>
          <w:sz w:val="20"/>
        </w:rPr>
        <w:t>(2020). </w:t>
      </w:r>
      <w:r>
        <w:rPr>
          <w:color w:val="3F3F3F"/>
          <w:sz w:val="20"/>
        </w:rPr>
        <w:t>'Corporate </w:t>
      </w:r>
      <w:r>
        <w:rPr>
          <w:color w:val="2A2A2A"/>
          <w:sz w:val="20"/>
        </w:rPr>
        <w:t>social </w:t>
      </w:r>
      <w:r>
        <w:rPr>
          <w:color w:val="181818"/>
          <w:sz w:val="20"/>
        </w:rPr>
        <w:t>responsibility practices </w:t>
      </w:r>
      <w:r>
        <w:rPr>
          <w:color w:val="2A2A2A"/>
          <w:sz w:val="20"/>
        </w:rPr>
        <w:t>incomes and outcomes: </w:t>
      </w:r>
      <w:r>
        <w:rPr>
          <w:color w:val="181818"/>
          <w:sz w:val="20"/>
        </w:rPr>
        <w:t>Stak</w:t>
      </w:r>
      <w:r>
        <w:rPr>
          <w:color w:val="3F3F3F"/>
          <w:sz w:val="20"/>
        </w:rPr>
        <w:t>eho</w:t>
      </w:r>
      <w:r>
        <w:rPr>
          <w:color w:val="181818"/>
          <w:sz w:val="20"/>
        </w:rPr>
        <w:t>lders</w:t>
      </w:r>
      <w:r>
        <w:rPr>
          <w:color w:val="505050"/>
          <w:sz w:val="20"/>
        </w:rPr>
        <w:t>' </w:t>
      </w:r>
      <w:r>
        <w:rPr>
          <w:color w:val="181818"/>
          <w:sz w:val="20"/>
        </w:rPr>
        <w:t>pressure, </w:t>
      </w:r>
      <w:r>
        <w:rPr>
          <w:color w:val="2A2A2A"/>
          <w:sz w:val="20"/>
        </w:rPr>
        <w:t>culture, employee </w:t>
      </w:r>
      <w:r>
        <w:rPr>
          <w:color w:val="181818"/>
          <w:sz w:val="20"/>
        </w:rPr>
        <w:t>comm</w:t>
      </w:r>
      <w:r>
        <w:rPr>
          <w:color w:val="3F3F3F"/>
          <w:sz w:val="20"/>
        </w:rPr>
        <w:t>itmen</w:t>
      </w:r>
      <w:r>
        <w:rPr>
          <w:color w:val="181818"/>
          <w:sz w:val="20"/>
        </w:rPr>
        <w:t>t</w:t>
      </w:r>
      <w:r>
        <w:rPr>
          <w:color w:val="505050"/>
          <w:sz w:val="20"/>
        </w:rPr>
        <w:t>, </w:t>
      </w:r>
      <w:r>
        <w:rPr>
          <w:color w:val="2A2A2A"/>
          <w:sz w:val="20"/>
        </w:rPr>
        <w:t>corporate reputation, and </w:t>
      </w:r>
      <w:r>
        <w:rPr>
          <w:color w:val="181818"/>
          <w:sz w:val="20"/>
        </w:rPr>
        <w:t>brand performance. A Polish-German </w:t>
      </w:r>
      <w:r>
        <w:rPr>
          <w:color w:val="3F3F3F"/>
          <w:sz w:val="20"/>
        </w:rPr>
        <w:t>cross-country </w:t>
      </w:r>
      <w:r>
        <w:rPr>
          <w:color w:val="2A2A2A"/>
          <w:sz w:val="20"/>
        </w:rPr>
        <w:t>study'. </w:t>
      </w:r>
      <w:r>
        <w:rPr>
          <w:color w:val="181818"/>
          <w:sz w:val="20"/>
        </w:rPr>
        <w:t>Corporate </w:t>
      </w:r>
      <w:r>
        <w:rPr>
          <w:color w:val="2A2A2A"/>
          <w:sz w:val="20"/>
        </w:rPr>
        <w:t>Social </w:t>
      </w:r>
      <w:r>
        <w:rPr>
          <w:color w:val="181818"/>
          <w:sz w:val="20"/>
        </w:rPr>
        <w:t>Responsibility </w:t>
      </w:r>
      <w:r>
        <w:rPr>
          <w:color w:val="2A2A2A"/>
          <w:sz w:val="20"/>
        </w:rPr>
        <w:t>and </w:t>
      </w:r>
      <w:r>
        <w:rPr>
          <w:color w:val="181818"/>
          <w:sz w:val="20"/>
        </w:rPr>
        <w:t>Environmental Management, </w:t>
      </w:r>
      <w:r>
        <w:rPr>
          <w:color w:val="2A2A2A"/>
          <w:sz w:val="20"/>
        </w:rPr>
        <w:t>27</w:t>
      </w:r>
    </w:p>
    <w:p>
      <w:pPr>
        <w:pStyle w:val="BodyText"/>
        <w:spacing w:before="13"/>
        <w:rPr>
          <w:sz w:val="20"/>
        </w:rPr>
      </w:pPr>
    </w:p>
    <w:p>
      <w:pPr>
        <w:spacing w:before="0"/>
        <w:ind w:left="764" w:right="0" w:firstLine="0"/>
        <w:jc w:val="left"/>
        <w:rPr>
          <w:sz w:val="20"/>
        </w:rPr>
      </w:pPr>
      <w:r>
        <w:rPr>
          <w:color w:val="2A2A2A"/>
          <w:sz w:val="20"/>
        </w:rPr>
        <w:t>(2)</w:t>
      </w:r>
      <w:r>
        <w:rPr>
          <w:color w:val="2A2A2A"/>
          <w:spacing w:val="-2"/>
          <w:sz w:val="20"/>
        </w:rPr>
        <w:t> </w:t>
      </w:r>
      <w:r>
        <w:rPr>
          <w:color w:val="2A2A2A"/>
          <w:sz w:val="20"/>
        </w:rPr>
        <w:t>595-</w:t>
      </w:r>
      <w:r>
        <w:rPr>
          <w:color w:val="2A2A2A"/>
          <w:spacing w:val="-4"/>
          <w:sz w:val="20"/>
        </w:rPr>
        <w:t>615.</w:t>
      </w:r>
    </w:p>
    <w:p>
      <w:pPr>
        <w:pStyle w:val="BodyText"/>
        <w:spacing w:before="71"/>
        <w:rPr>
          <w:sz w:val="20"/>
        </w:rPr>
      </w:pPr>
    </w:p>
    <w:p>
      <w:pPr>
        <w:spacing w:before="1"/>
        <w:ind w:left="762" w:right="0" w:firstLine="0"/>
        <w:jc w:val="left"/>
        <w:rPr>
          <w:sz w:val="20"/>
        </w:rPr>
      </w:pPr>
      <w:r>
        <w:rPr>
          <w:color w:val="2A2A2A"/>
          <w:sz w:val="20"/>
        </w:rPr>
        <w:t>Kumar,</w:t>
      </w:r>
      <w:r>
        <w:rPr>
          <w:color w:val="2A2A2A"/>
          <w:spacing w:val="-20"/>
          <w:sz w:val="20"/>
        </w:rPr>
        <w:t> </w:t>
      </w:r>
      <w:r>
        <w:rPr>
          <w:color w:val="2A2A2A"/>
          <w:sz w:val="20"/>
        </w:rPr>
        <w:t>R.</w:t>
      </w:r>
      <w:r>
        <w:rPr>
          <w:color w:val="2A2A2A"/>
          <w:spacing w:val="-32"/>
          <w:sz w:val="20"/>
        </w:rPr>
        <w:t> </w:t>
      </w:r>
      <w:r>
        <w:rPr>
          <w:color w:val="2A2A2A"/>
          <w:sz w:val="20"/>
        </w:rPr>
        <w:t>(2011).</w:t>
      </w:r>
      <w:r>
        <w:rPr>
          <w:color w:val="2A2A2A"/>
          <w:spacing w:val="-14"/>
          <w:sz w:val="20"/>
        </w:rPr>
        <w:t> </w:t>
      </w:r>
      <w:r>
        <w:rPr>
          <w:color w:val="2A2A2A"/>
          <w:sz w:val="20"/>
        </w:rPr>
        <w:t>Research</w:t>
      </w:r>
      <w:r>
        <w:rPr>
          <w:color w:val="2A2A2A"/>
          <w:spacing w:val="-14"/>
          <w:sz w:val="20"/>
        </w:rPr>
        <w:t> </w:t>
      </w:r>
      <w:r>
        <w:rPr>
          <w:color w:val="181818"/>
          <w:sz w:val="20"/>
        </w:rPr>
        <w:t>Methodology:</w:t>
      </w:r>
      <w:r>
        <w:rPr>
          <w:color w:val="181818"/>
          <w:spacing w:val="-14"/>
          <w:sz w:val="20"/>
        </w:rPr>
        <w:t> </w:t>
      </w:r>
      <w:r>
        <w:rPr>
          <w:b/>
          <w:color w:val="2A2A2A"/>
          <w:sz w:val="20"/>
        </w:rPr>
        <w:t>A</w:t>
      </w:r>
      <w:r>
        <w:rPr>
          <w:b/>
          <w:color w:val="2A2A2A"/>
          <w:spacing w:val="-14"/>
          <w:sz w:val="20"/>
        </w:rPr>
        <w:t> </w:t>
      </w:r>
      <w:r>
        <w:rPr>
          <w:color w:val="2A2A2A"/>
          <w:sz w:val="20"/>
        </w:rPr>
        <w:t>Step-by-Step</w:t>
      </w:r>
      <w:r>
        <w:rPr>
          <w:color w:val="2A2A2A"/>
          <w:spacing w:val="-14"/>
          <w:sz w:val="20"/>
        </w:rPr>
        <w:t> </w:t>
      </w:r>
      <w:r>
        <w:rPr>
          <w:color w:val="2A2A2A"/>
          <w:sz w:val="20"/>
        </w:rPr>
        <w:t>Guide</w:t>
      </w:r>
      <w:r>
        <w:rPr>
          <w:color w:val="2A2A2A"/>
          <w:spacing w:val="-17"/>
          <w:sz w:val="20"/>
        </w:rPr>
        <w:t> </w:t>
      </w:r>
      <w:r>
        <w:rPr>
          <w:color w:val="2A2A2A"/>
          <w:sz w:val="20"/>
        </w:rPr>
        <w:t>for</w:t>
      </w:r>
      <w:r>
        <w:rPr>
          <w:color w:val="2A2A2A"/>
          <w:spacing w:val="-6"/>
          <w:sz w:val="20"/>
        </w:rPr>
        <w:t> </w:t>
      </w:r>
      <w:r>
        <w:rPr>
          <w:color w:val="181818"/>
          <w:sz w:val="20"/>
        </w:rPr>
        <w:t>Beginners.</w:t>
      </w:r>
      <w:r>
        <w:rPr>
          <w:color w:val="181818"/>
          <w:spacing w:val="-14"/>
          <w:sz w:val="20"/>
        </w:rPr>
        <w:t> </w:t>
      </w:r>
      <w:r>
        <w:rPr>
          <w:color w:val="2A2A2A"/>
          <w:sz w:val="20"/>
        </w:rPr>
        <w:t>3rd</w:t>
      </w:r>
      <w:r>
        <w:rPr>
          <w:color w:val="2A2A2A"/>
          <w:spacing w:val="-5"/>
          <w:sz w:val="20"/>
        </w:rPr>
        <w:t> </w:t>
      </w:r>
      <w:r>
        <w:rPr>
          <w:color w:val="2A2A2A"/>
          <w:sz w:val="20"/>
        </w:rPr>
        <w:t>Edition.</w:t>
      </w:r>
      <w:r>
        <w:rPr>
          <w:color w:val="2A2A2A"/>
          <w:spacing w:val="-25"/>
          <w:sz w:val="20"/>
        </w:rPr>
        <w:t> </w:t>
      </w:r>
      <w:r>
        <w:rPr>
          <w:color w:val="181818"/>
          <w:sz w:val="20"/>
        </w:rPr>
        <w:t>New</w:t>
      </w:r>
      <w:r>
        <w:rPr>
          <w:color w:val="181818"/>
          <w:spacing w:val="8"/>
          <w:sz w:val="20"/>
        </w:rPr>
        <w:t> </w:t>
      </w:r>
      <w:r>
        <w:rPr>
          <w:color w:val="2A2A2A"/>
          <w:spacing w:val="-2"/>
          <w:sz w:val="20"/>
        </w:rPr>
        <w:t>Delhi:</w:t>
      </w:r>
    </w:p>
    <w:p>
      <w:pPr>
        <w:spacing w:before="41"/>
        <w:ind w:left="769" w:right="0" w:firstLine="0"/>
        <w:jc w:val="left"/>
        <w:rPr>
          <w:sz w:val="20"/>
        </w:rPr>
      </w:pPr>
      <w:r>
        <w:rPr>
          <w:b/>
          <w:color w:val="181818"/>
          <w:w w:val="80"/>
          <w:sz w:val="21"/>
        </w:rPr>
        <w:t>Sage</w:t>
      </w:r>
      <w:r>
        <w:rPr>
          <w:b/>
          <w:color w:val="181818"/>
          <w:spacing w:val="-12"/>
          <w:sz w:val="21"/>
        </w:rPr>
        <w:t> </w:t>
      </w:r>
      <w:r>
        <w:rPr>
          <w:color w:val="2A2A2A"/>
          <w:spacing w:val="-2"/>
          <w:sz w:val="20"/>
        </w:rPr>
        <w:t>Publications.</w:t>
      </w:r>
    </w:p>
    <w:p>
      <w:pPr>
        <w:spacing w:after="0"/>
        <w:jc w:val="left"/>
        <w:rPr>
          <w:sz w:val="20"/>
        </w:rPr>
        <w:sectPr>
          <w:pgSz w:w="11910" w:h="16840"/>
          <w:pgMar w:header="0" w:footer="823" w:top="60" w:bottom="1100" w:left="708" w:right="708"/>
        </w:sectPr>
      </w:pPr>
    </w:p>
    <w:p>
      <w:pPr>
        <w:pStyle w:val="BodyText"/>
        <w:rPr>
          <w:sz w:val="20"/>
        </w:rPr>
      </w:pPr>
      <w:r>
        <w:rPr>
          <w:sz w:val="20"/>
        </w:rPr>
        <mc:AlternateContent>
          <mc:Choice Requires="wps">
            <w:drawing>
              <wp:anchor distT="0" distB="0" distL="0" distR="0" allowOverlap="1" layoutInCell="1" locked="0" behindDoc="0" simplePos="0" relativeHeight="15794176">
                <wp:simplePos x="0" y="0"/>
                <wp:positionH relativeFrom="page">
                  <wp:posOffset>0</wp:posOffset>
                </wp:positionH>
                <wp:positionV relativeFrom="page">
                  <wp:posOffset>8346982</wp:posOffset>
                </wp:positionV>
                <wp:extent cx="1270" cy="2329815"/>
                <wp:effectExtent l="0" t="0" r="0" b="0"/>
                <wp:wrapNone/>
                <wp:docPr id="235" name="Graphic 235"/>
                <wp:cNvGraphicFramePr>
                  <a:graphicFrameLocks/>
                </wp:cNvGraphicFramePr>
                <a:graphic>
                  <a:graphicData uri="http://schemas.microsoft.com/office/word/2010/wordprocessingShape">
                    <wps:wsp>
                      <wps:cNvPr id="235" name="Graphic 235"/>
                      <wps:cNvSpPr/>
                      <wps:spPr>
                        <a:xfrm>
                          <a:off x="0" y="0"/>
                          <a:ext cx="1270" cy="2329815"/>
                        </a:xfrm>
                        <a:custGeom>
                          <a:avLst/>
                          <a:gdLst/>
                          <a:ahLst/>
                          <a:cxnLst/>
                          <a:rect l="l" t="t" r="r" b="b"/>
                          <a:pathLst>
                            <a:path w="0" h="2329815">
                              <a:moveTo>
                                <a:pt x="0" y="2329619"/>
                              </a:moveTo>
                              <a:lnTo>
                                <a:pt x="0" y="0"/>
                              </a:lnTo>
                            </a:path>
                          </a:pathLst>
                        </a:custGeom>
                        <a:ln w="0">
                          <a:solidFill>
                            <a:srgbClr val="B8B8B8"/>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4176" from="0pt,840.677363pt" to="0pt,657.242737pt" stroked="true" strokeweight="0pt" strokecolor="#b8b8b8">
                <v:stroke dashstyle="solid"/>
                <w10:wrap type="none"/>
              </v:line>
            </w:pict>
          </mc:Fallback>
        </mc:AlternateContent>
      </w:r>
      <w:r>
        <w:rPr>
          <w:sz w:val="20"/>
        </w:rPr>
        <mc:AlternateContent>
          <mc:Choice Requires="wps">
            <w:drawing>
              <wp:anchor distT="0" distB="0" distL="0" distR="0" allowOverlap="1" layoutInCell="1" locked="0" behindDoc="0" simplePos="0" relativeHeight="15794688">
                <wp:simplePos x="0" y="0"/>
                <wp:positionH relativeFrom="page">
                  <wp:posOffset>0</wp:posOffset>
                </wp:positionH>
                <wp:positionV relativeFrom="page">
                  <wp:posOffset>186948</wp:posOffset>
                </wp:positionV>
                <wp:extent cx="1270" cy="8109584"/>
                <wp:effectExtent l="0" t="0" r="0" b="0"/>
                <wp:wrapNone/>
                <wp:docPr id="236" name="Graphic 236"/>
                <wp:cNvGraphicFramePr>
                  <a:graphicFrameLocks/>
                </wp:cNvGraphicFramePr>
                <a:graphic>
                  <a:graphicData uri="http://schemas.microsoft.com/office/word/2010/wordprocessingShape">
                    <wps:wsp>
                      <wps:cNvPr id="236" name="Graphic 236"/>
                      <wps:cNvSpPr/>
                      <wps:spPr>
                        <a:xfrm>
                          <a:off x="0" y="0"/>
                          <a:ext cx="1270" cy="8109584"/>
                        </a:xfrm>
                        <a:custGeom>
                          <a:avLst/>
                          <a:gdLst/>
                          <a:ahLst/>
                          <a:cxnLst/>
                          <a:rect l="l" t="t" r="r" b="b"/>
                          <a:pathLst>
                            <a:path w="0" h="8109584">
                              <a:moveTo>
                                <a:pt x="0" y="8109113"/>
                              </a:moveTo>
                              <a:lnTo>
                                <a:pt x="0" y="0"/>
                              </a:lnTo>
                            </a:path>
                          </a:pathLst>
                        </a:custGeom>
                        <a:ln w="0">
                          <a:solidFill>
                            <a:srgbClr val="B8B8B8"/>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4688" from="0pt,653.233222pt" to="0pt,14.720343pt" stroked="true" strokeweight="0pt" strokecolor="#b8b8b8">
                <v:stroke dashstyle="solid"/>
                <w10:wrap type="none"/>
              </v:line>
            </w:pict>
          </mc:Fallback>
        </mc:AlternateContent>
      </w:r>
    </w:p>
    <w:p>
      <w:pPr>
        <w:pStyle w:val="BodyText"/>
        <w:rPr>
          <w:sz w:val="20"/>
        </w:rPr>
      </w:pPr>
    </w:p>
    <w:p>
      <w:pPr>
        <w:pStyle w:val="BodyText"/>
        <w:rPr>
          <w:sz w:val="20"/>
        </w:rPr>
      </w:pPr>
    </w:p>
    <w:p>
      <w:pPr>
        <w:pStyle w:val="BodyText"/>
        <w:rPr>
          <w:sz w:val="20"/>
        </w:rPr>
      </w:pPr>
    </w:p>
    <w:p>
      <w:pPr>
        <w:pStyle w:val="BodyText"/>
        <w:spacing w:before="56"/>
        <w:rPr>
          <w:sz w:val="20"/>
        </w:rPr>
      </w:pPr>
    </w:p>
    <w:p>
      <w:pPr>
        <w:spacing w:line="297" w:lineRule="auto" w:before="0"/>
        <w:ind w:left="787" w:right="636" w:hanging="15"/>
        <w:jc w:val="both"/>
        <w:rPr>
          <w:sz w:val="20"/>
        </w:rPr>
      </w:pPr>
      <w:r>
        <w:rPr>
          <w:color w:val="1F1F1F"/>
          <w:sz w:val="20"/>
        </w:rPr>
        <w:t>Kumari, K. Abbas</w:t>
      </w:r>
      <w:r>
        <w:rPr>
          <w:color w:val="4B4B4B"/>
          <w:sz w:val="20"/>
        </w:rPr>
        <w:t>,</w:t>
      </w:r>
      <w:r>
        <w:rPr>
          <w:color w:val="4B4B4B"/>
          <w:spacing w:val="-4"/>
          <w:sz w:val="20"/>
        </w:rPr>
        <w:t> </w:t>
      </w:r>
      <w:r>
        <w:rPr>
          <w:color w:val="1F1F1F"/>
          <w:sz w:val="20"/>
        </w:rPr>
        <w:t>J.</w:t>
      </w:r>
      <w:r>
        <w:rPr>
          <w:color w:val="1F1F1F"/>
          <w:spacing w:val="-1"/>
          <w:sz w:val="20"/>
        </w:rPr>
        <w:t> </w:t>
      </w:r>
      <w:r>
        <w:rPr>
          <w:color w:val="1F1F1F"/>
          <w:sz w:val="20"/>
        </w:rPr>
        <w:t>Rashid, S.</w:t>
      </w:r>
      <w:r>
        <w:rPr>
          <w:color w:val="1F1F1F"/>
          <w:spacing w:val="-2"/>
          <w:sz w:val="20"/>
        </w:rPr>
        <w:t> </w:t>
      </w:r>
      <w:r>
        <w:rPr>
          <w:color w:val="333333"/>
          <w:sz w:val="20"/>
        </w:rPr>
        <w:t>and </w:t>
      </w:r>
      <w:r>
        <w:rPr>
          <w:color w:val="1F1F1F"/>
          <w:sz w:val="20"/>
        </w:rPr>
        <w:t>Haq, M.</w:t>
      </w:r>
      <w:r>
        <w:rPr>
          <w:color w:val="1F1F1F"/>
          <w:spacing w:val="-1"/>
          <w:sz w:val="20"/>
        </w:rPr>
        <w:t> </w:t>
      </w:r>
      <w:r>
        <w:rPr>
          <w:color w:val="1F1F1F"/>
          <w:sz w:val="20"/>
        </w:rPr>
        <w:t>A.</w:t>
      </w:r>
      <w:r>
        <w:rPr>
          <w:color w:val="1F1F1F"/>
          <w:spacing w:val="-6"/>
          <w:sz w:val="20"/>
        </w:rPr>
        <w:t> </w:t>
      </w:r>
      <w:r>
        <w:rPr>
          <w:color w:val="1F1F1F"/>
          <w:sz w:val="20"/>
        </w:rPr>
        <w:t>U. </w:t>
      </w:r>
      <w:r>
        <w:rPr>
          <w:color w:val="333333"/>
          <w:sz w:val="20"/>
        </w:rPr>
        <w:t>(2021).</w:t>
      </w:r>
      <w:r>
        <w:rPr>
          <w:color w:val="333333"/>
          <w:spacing w:val="29"/>
          <w:sz w:val="20"/>
        </w:rPr>
        <w:t> </w:t>
      </w:r>
      <w:r>
        <w:rPr>
          <w:color w:val="333333"/>
          <w:sz w:val="20"/>
        </w:rPr>
        <w:t>'Role </w:t>
      </w:r>
      <w:r>
        <w:rPr>
          <w:color w:val="1F1F1F"/>
          <w:sz w:val="20"/>
        </w:rPr>
        <w:t>of Corporate Social Responsibility in Corporate Reputation via </w:t>
      </w:r>
      <w:r>
        <w:rPr>
          <w:color w:val="333333"/>
          <w:sz w:val="20"/>
        </w:rPr>
        <w:t>Organizational</w:t>
      </w:r>
      <w:r>
        <w:rPr>
          <w:color w:val="333333"/>
          <w:spacing w:val="-2"/>
          <w:sz w:val="20"/>
        </w:rPr>
        <w:t> </w:t>
      </w:r>
      <w:r>
        <w:rPr>
          <w:color w:val="1F1F1F"/>
          <w:sz w:val="20"/>
        </w:rPr>
        <w:t>Trust </w:t>
      </w:r>
      <w:r>
        <w:rPr>
          <w:color w:val="333333"/>
          <w:sz w:val="20"/>
        </w:rPr>
        <w:t>and </w:t>
      </w:r>
      <w:r>
        <w:rPr>
          <w:color w:val="1F1F1F"/>
          <w:sz w:val="20"/>
        </w:rPr>
        <w:t>Commitment'. Reviews of Management </w:t>
      </w:r>
      <w:r>
        <w:rPr>
          <w:color w:val="333333"/>
          <w:sz w:val="20"/>
        </w:rPr>
        <w:t>Sciences, </w:t>
      </w:r>
      <w:r>
        <w:rPr>
          <w:color w:val="1F1F1F"/>
          <w:sz w:val="20"/>
        </w:rPr>
        <w:t>3(2)</w:t>
      </w:r>
      <w:r>
        <w:rPr>
          <w:color w:val="1F1F1F"/>
          <w:spacing w:val="-5"/>
          <w:sz w:val="20"/>
        </w:rPr>
        <w:t> </w:t>
      </w:r>
      <w:r>
        <w:rPr>
          <w:color w:val="1F1F1F"/>
          <w:sz w:val="20"/>
        </w:rPr>
        <w:t>42-63</w:t>
      </w:r>
      <w:r>
        <w:rPr>
          <w:color w:val="4B4B4B"/>
          <w:sz w:val="20"/>
        </w:rPr>
        <w:t>.</w:t>
      </w:r>
    </w:p>
    <w:p>
      <w:pPr>
        <w:pStyle w:val="BodyText"/>
        <w:spacing w:before="17"/>
        <w:rPr>
          <w:sz w:val="20"/>
        </w:rPr>
      </w:pPr>
    </w:p>
    <w:p>
      <w:pPr>
        <w:spacing w:line="292" w:lineRule="auto" w:before="0"/>
        <w:ind w:left="783" w:right="651" w:hanging="12"/>
        <w:jc w:val="both"/>
        <w:rPr>
          <w:sz w:val="20"/>
        </w:rPr>
      </w:pPr>
      <w:r>
        <w:rPr>
          <w:color w:val="1F1F1F"/>
          <w:sz w:val="20"/>
        </w:rPr>
        <w:t>Kuokkanen</w:t>
      </w:r>
      <w:r>
        <w:rPr>
          <w:color w:val="4B4B4B"/>
          <w:sz w:val="20"/>
        </w:rPr>
        <w:t>,</w:t>
      </w:r>
      <w:r>
        <w:rPr>
          <w:color w:val="4B4B4B"/>
          <w:spacing w:val="-14"/>
          <w:sz w:val="20"/>
        </w:rPr>
        <w:t> </w:t>
      </w:r>
      <w:r>
        <w:rPr>
          <w:color w:val="1F1F1F"/>
          <w:sz w:val="20"/>
        </w:rPr>
        <w:t>H.</w:t>
      </w:r>
      <w:r>
        <w:rPr>
          <w:color w:val="1F1F1F"/>
          <w:spacing w:val="-14"/>
          <w:sz w:val="20"/>
        </w:rPr>
        <w:t> </w:t>
      </w:r>
      <w:r>
        <w:rPr>
          <w:color w:val="1F1F1F"/>
          <w:sz w:val="20"/>
        </w:rPr>
        <w:t>and</w:t>
      </w:r>
      <w:r>
        <w:rPr>
          <w:color w:val="1F1F1F"/>
          <w:spacing w:val="-14"/>
          <w:sz w:val="20"/>
        </w:rPr>
        <w:t> </w:t>
      </w:r>
      <w:r>
        <w:rPr>
          <w:color w:val="1F1F1F"/>
          <w:sz w:val="20"/>
        </w:rPr>
        <w:t>Sum,</w:t>
      </w:r>
      <w:r>
        <w:rPr>
          <w:color w:val="1F1F1F"/>
          <w:spacing w:val="-14"/>
          <w:sz w:val="20"/>
        </w:rPr>
        <w:t> </w:t>
      </w:r>
      <w:r>
        <w:rPr>
          <w:color w:val="1F1F1F"/>
          <w:sz w:val="20"/>
        </w:rPr>
        <w:t>W</w:t>
      </w:r>
      <w:r>
        <w:rPr>
          <w:color w:val="4B4B4B"/>
          <w:sz w:val="20"/>
        </w:rPr>
        <w:t>.</w:t>
      </w:r>
      <w:r>
        <w:rPr>
          <w:color w:val="4B4B4B"/>
          <w:spacing w:val="-14"/>
          <w:sz w:val="20"/>
        </w:rPr>
        <w:t> </w:t>
      </w:r>
      <w:r>
        <w:rPr>
          <w:color w:val="333333"/>
          <w:sz w:val="20"/>
        </w:rPr>
        <w:t>(2020).</w:t>
      </w:r>
      <w:r>
        <w:rPr>
          <w:color w:val="333333"/>
          <w:spacing w:val="-14"/>
          <w:sz w:val="20"/>
        </w:rPr>
        <w:t> </w:t>
      </w:r>
      <w:r>
        <w:rPr>
          <w:color w:val="4B4B4B"/>
          <w:sz w:val="20"/>
        </w:rPr>
        <w:t>'</w:t>
      </w:r>
      <w:r>
        <w:rPr>
          <w:color w:val="1F1F1F"/>
          <w:sz w:val="20"/>
        </w:rPr>
        <w:t>Companies,</w:t>
      </w:r>
      <w:r>
        <w:rPr>
          <w:color w:val="1F1F1F"/>
          <w:spacing w:val="-14"/>
          <w:sz w:val="20"/>
        </w:rPr>
        <w:t> </w:t>
      </w:r>
      <w:r>
        <w:rPr>
          <w:color w:val="1F1F1F"/>
          <w:sz w:val="20"/>
        </w:rPr>
        <w:t>Meet</w:t>
      </w:r>
      <w:r>
        <w:rPr>
          <w:color w:val="1F1F1F"/>
          <w:spacing w:val="-14"/>
          <w:sz w:val="20"/>
        </w:rPr>
        <w:t> </w:t>
      </w:r>
      <w:r>
        <w:rPr>
          <w:color w:val="1F1F1F"/>
          <w:sz w:val="20"/>
        </w:rPr>
        <w:t>Ethical</w:t>
      </w:r>
      <w:r>
        <w:rPr>
          <w:color w:val="1F1F1F"/>
          <w:spacing w:val="-14"/>
          <w:sz w:val="20"/>
        </w:rPr>
        <w:t> </w:t>
      </w:r>
      <w:r>
        <w:rPr>
          <w:color w:val="1F1F1F"/>
          <w:sz w:val="20"/>
        </w:rPr>
        <w:t>Consumers:</w:t>
      </w:r>
      <w:r>
        <w:rPr>
          <w:color w:val="1F1F1F"/>
          <w:spacing w:val="-13"/>
          <w:sz w:val="20"/>
        </w:rPr>
        <w:t> </w:t>
      </w:r>
      <w:r>
        <w:rPr>
          <w:color w:val="1F1F1F"/>
          <w:sz w:val="20"/>
        </w:rPr>
        <w:t>Strategic</w:t>
      </w:r>
      <w:r>
        <w:rPr>
          <w:color w:val="1F1F1F"/>
          <w:spacing w:val="-14"/>
          <w:sz w:val="20"/>
        </w:rPr>
        <w:t> </w:t>
      </w:r>
      <w:r>
        <w:rPr>
          <w:color w:val="1F1F1F"/>
          <w:sz w:val="20"/>
        </w:rPr>
        <w:t>CSR</w:t>
      </w:r>
      <w:r>
        <w:rPr>
          <w:color w:val="1F1F1F"/>
          <w:spacing w:val="-14"/>
          <w:sz w:val="20"/>
        </w:rPr>
        <w:t> </w:t>
      </w:r>
      <w:r>
        <w:rPr>
          <w:color w:val="1F1F1F"/>
          <w:sz w:val="20"/>
        </w:rPr>
        <w:t>Management to</w:t>
      </w:r>
      <w:r>
        <w:rPr>
          <w:color w:val="1F1F1F"/>
          <w:spacing w:val="30"/>
          <w:sz w:val="20"/>
        </w:rPr>
        <w:t> </w:t>
      </w:r>
      <w:r>
        <w:rPr>
          <w:color w:val="1F1F1F"/>
          <w:sz w:val="20"/>
        </w:rPr>
        <w:t>Impact</w:t>
      </w:r>
      <w:r>
        <w:rPr>
          <w:color w:val="1F1F1F"/>
          <w:spacing w:val="-6"/>
          <w:sz w:val="20"/>
        </w:rPr>
        <w:t> </w:t>
      </w:r>
      <w:r>
        <w:rPr>
          <w:color w:val="333333"/>
          <w:sz w:val="20"/>
        </w:rPr>
        <w:t>Consumer </w:t>
      </w:r>
      <w:r>
        <w:rPr>
          <w:color w:val="1F1F1F"/>
          <w:sz w:val="20"/>
        </w:rPr>
        <w:t>Choice'.</w:t>
      </w:r>
      <w:r>
        <w:rPr>
          <w:color w:val="1F1F1F"/>
          <w:spacing w:val="-13"/>
          <w:sz w:val="20"/>
        </w:rPr>
        <w:t> </w:t>
      </w:r>
      <w:r>
        <w:rPr>
          <w:color w:val="1F1F1F"/>
          <w:sz w:val="20"/>
        </w:rPr>
        <w:t>Journal </w:t>
      </w:r>
      <w:r>
        <w:rPr>
          <w:color w:val="333333"/>
          <w:sz w:val="20"/>
        </w:rPr>
        <w:t>of</w:t>
      </w:r>
      <w:r>
        <w:rPr>
          <w:color w:val="333333"/>
          <w:spacing w:val="30"/>
          <w:sz w:val="20"/>
        </w:rPr>
        <w:t> </w:t>
      </w:r>
      <w:r>
        <w:rPr>
          <w:color w:val="333333"/>
          <w:sz w:val="20"/>
        </w:rPr>
        <w:t>Business Ethics, </w:t>
      </w:r>
      <w:r>
        <w:rPr>
          <w:color w:val="1F1F1F"/>
          <w:sz w:val="20"/>
        </w:rPr>
        <w:t>166(2) 403-423.</w:t>
      </w:r>
    </w:p>
    <w:p>
      <w:pPr>
        <w:pStyle w:val="BodyText"/>
        <w:spacing w:before="21"/>
        <w:rPr>
          <w:sz w:val="20"/>
        </w:rPr>
      </w:pPr>
    </w:p>
    <w:p>
      <w:pPr>
        <w:spacing w:line="302" w:lineRule="auto" w:before="0"/>
        <w:ind w:left="783" w:right="630" w:hanging="12"/>
        <w:jc w:val="both"/>
        <w:rPr>
          <w:sz w:val="20"/>
        </w:rPr>
      </w:pPr>
      <w:r>
        <w:rPr>
          <w:color w:val="1F1F1F"/>
          <w:sz w:val="20"/>
        </w:rPr>
        <w:t>Kupangwa, W.</w:t>
      </w:r>
      <w:r>
        <w:rPr>
          <w:color w:val="1F1F1F"/>
          <w:spacing w:val="40"/>
          <w:sz w:val="20"/>
        </w:rPr>
        <w:t> </w:t>
      </w:r>
      <w:r>
        <w:rPr>
          <w:color w:val="1F1F1F"/>
          <w:sz w:val="20"/>
        </w:rPr>
        <w:t>Farrington, S. M. </w:t>
      </w:r>
      <w:r>
        <w:rPr>
          <w:color w:val="333333"/>
          <w:sz w:val="20"/>
        </w:rPr>
        <w:t>and </w:t>
      </w:r>
      <w:r>
        <w:rPr>
          <w:color w:val="1F1F1F"/>
          <w:sz w:val="20"/>
        </w:rPr>
        <w:t>Venter, E. </w:t>
      </w:r>
      <w:r>
        <w:rPr>
          <w:color w:val="333333"/>
          <w:sz w:val="20"/>
        </w:rPr>
        <w:t>(2024). </w:t>
      </w:r>
      <w:r>
        <w:rPr>
          <w:color w:val="1F1F1F"/>
          <w:sz w:val="20"/>
        </w:rPr>
        <w:t>'Transgenerational value transmission i</w:t>
      </w:r>
      <w:r>
        <w:rPr>
          <w:color w:val="4B4B4B"/>
          <w:sz w:val="20"/>
        </w:rPr>
        <w:t>n </w:t>
      </w:r>
      <w:r>
        <w:rPr>
          <w:color w:val="333333"/>
          <w:sz w:val="20"/>
        </w:rPr>
        <w:t>business-owning</w:t>
      </w:r>
      <w:r>
        <w:rPr>
          <w:color w:val="333333"/>
          <w:spacing w:val="-14"/>
          <w:sz w:val="20"/>
        </w:rPr>
        <w:t> </w:t>
      </w:r>
      <w:r>
        <w:rPr>
          <w:color w:val="1F1F1F"/>
          <w:sz w:val="20"/>
        </w:rPr>
        <w:t>fam</w:t>
      </w:r>
      <w:r>
        <w:rPr>
          <w:color w:val="4B4B4B"/>
          <w:sz w:val="20"/>
        </w:rPr>
        <w:t>il</w:t>
      </w:r>
      <w:r>
        <w:rPr>
          <w:color w:val="1F1F1F"/>
          <w:sz w:val="20"/>
        </w:rPr>
        <w:t>ies:</w:t>
      </w:r>
      <w:r>
        <w:rPr>
          <w:color w:val="1F1F1F"/>
          <w:spacing w:val="-14"/>
          <w:sz w:val="20"/>
        </w:rPr>
        <w:t> </w:t>
      </w:r>
      <w:r>
        <w:rPr>
          <w:color w:val="333333"/>
          <w:sz w:val="20"/>
        </w:rPr>
        <w:t>an</w:t>
      </w:r>
      <w:r>
        <w:rPr>
          <w:color w:val="333333"/>
          <w:spacing w:val="-14"/>
          <w:sz w:val="20"/>
        </w:rPr>
        <w:t> </w:t>
      </w:r>
      <w:r>
        <w:rPr>
          <w:color w:val="4B4B4B"/>
          <w:sz w:val="20"/>
        </w:rPr>
        <w:t>ind</w:t>
      </w:r>
      <w:r>
        <w:rPr>
          <w:color w:val="1F1F1F"/>
          <w:sz w:val="20"/>
        </w:rPr>
        <w:t>igenous</w:t>
      </w:r>
      <w:r>
        <w:rPr>
          <w:color w:val="1F1F1F"/>
          <w:spacing w:val="-14"/>
          <w:sz w:val="20"/>
        </w:rPr>
        <w:t> </w:t>
      </w:r>
      <w:r>
        <w:rPr>
          <w:color w:val="1F1F1F"/>
          <w:sz w:val="20"/>
        </w:rPr>
        <w:t>African</w:t>
      </w:r>
      <w:r>
        <w:rPr>
          <w:color w:val="1F1F1F"/>
          <w:spacing w:val="-14"/>
          <w:sz w:val="20"/>
        </w:rPr>
        <w:t> </w:t>
      </w:r>
      <w:r>
        <w:rPr>
          <w:color w:val="1F1F1F"/>
          <w:sz w:val="20"/>
        </w:rPr>
        <w:t>perspective'.</w:t>
      </w:r>
      <w:r>
        <w:rPr>
          <w:color w:val="1F1F1F"/>
          <w:spacing w:val="-14"/>
          <w:sz w:val="20"/>
        </w:rPr>
        <w:t> </w:t>
      </w:r>
      <w:r>
        <w:rPr>
          <w:color w:val="1F1F1F"/>
          <w:sz w:val="20"/>
        </w:rPr>
        <w:t>Journal</w:t>
      </w:r>
      <w:r>
        <w:rPr>
          <w:color w:val="1F1F1F"/>
          <w:spacing w:val="-14"/>
          <w:sz w:val="20"/>
        </w:rPr>
        <w:t> </w:t>
      </w:r>
      <w:r>
        <w:rPr>
          <w:color w:val="1F1F1F"/>
          <w:sz w:val="20"/>
        </w:rPr>
        <w:t>of</w:t>
      </w:r>
      <w:r>
        <w:rPr>
          <w:color w:val="1F1F1F"/>
          <w:spacing w:val="2"/>
          <w:sz w:val="20"/>
        </w:rPr>
        <w:t> </w:t>
      </w:r>
      <w:r>
        <w:rPr>
          <w:color w:val="1F1F1F"/>
          <w:sz w:val="20"/>
        </w:rPr>
        <w:t>Family</w:t>
      </w:r>
      <w:r>
        <w:rPr>
          <w:color w:val="1F1F1F"/>
          <w:spacing w:val="-5"/>
          <w:sz w:val="20"/>
        </w:rPr>
        <w:t> </w:t>
      </w:r>
      <w:r>
        <w:rPr>
          <w:color w:val="1F1F1F"/>
          <w:sz w:val="20"/>
        </w:rPr>
        <w:t>Bus</w:t>
      </w:r>
      <w:r>
        <w:rPr>
          <w:color w:val="4B4B4B"/>
          <w:sz w:val="20"/>
        </w:rPr>
        <w:t>in</w:t>
      </w:r>
      <w:r>
        <w:rPr>
          <w:color w:val="1F1F1F"/>
          <w:sz w:val="20"/>
        </w:rPr>
        <w:t>ess</w:t>
      </w:r>
      <w:r>
        <w:rPr>
          <w:color w:val="1F1F1F"/>
          <w:spacing w:val="-13"/>
          <w:sz w:val="20"/>
        </w:rPr>
        <w:t> </w:t>
      </w:r>
      <w:r>
        <w:rPr>
          <w:color w:val="1F1F1F"/>
          <w:sz w:val="20"/>
        </w:rPr>
        <w:t>Management, 14</w:t>
      </w:r>
      <w:r>
        <w:rPr>
          <w:color w:val="4B4B4B"/>
          <w:sz w:val="20"/>
        </w:rPr>
        <w:t>(</w:t>
      </w:r>
      <w:r>
        <w:rPr>
          <w:color w:val="1F1F1F"/>
          <w:sz w:val="20"/>
        </w:rPr>
        <w:t>4) 748-770.</w:t>
      </w:r>
    </w:p>
    <w:p>
      <w:pPr>
        <w:pStyle w:val="BodyText"/>
        <w:spacing w:before="3"/>
        <w:rPr>
          <w:sz w:val="20"/>
        </w:rPr>
      </w:pPr>
    </w:p>
    <w:p>
      <w:pPr>
        <w:spacing w:line="302" w:lineRule="auto" w:before="1"/>
        <w:ind w:left="783" w:right="640" w:hanging="12"/>
        <w:jc w:val="both"/>
        <w:rPr>
          <w:sz w:val="20"/>
        </w:rPr>
      </w:pPr>
      <w:r>
        <w:rPr>
          <w:color w:val="1F1F1F"/>
          <w:sz w:val="20"/>
        </w:rPr>
        <w:t>Ladogina,</w:t>
      </w:r>
      <w:r>
        <w:rPr>
          <w:color w:val="1F1F1F"/>
          <w:spacing w:val="-14"/>
          <w:sz w:val="20"/>
        </w:rPr>
        <w:t> </w:t>
      </w:r>
      <w:r>
        <w:rPr>
          <w:color w:val="1F1F1F"/>
          <w:sz w:val="20"/>
        </w:rPr>
        <w:t>A.</w:t>
      </w:r>
      <w:r>
        <w:rPr>
          <w:color w:val="1F1F1F"/>
          <w:spacing w:val="-8"/>
          <w:sz w:val="20"/>
        </w:rPr>
        <w:t> </w:t>
      </w:r>
      <w:r>
        <w:rPr>
          <w:color w:val="1F1F1F"/>
          <w:sz w:val="20"/>
        </w:rPr>
        <w:t>Y.</w:t>
      </w:r>
      <w:r>
        <w:rPr>
          <w:color w:val="1F1F1F"/>
          <w:spacing w:val="-14"/>
          <w:sz w:val="20"/>
        </w:rPr>
        <w:t> </w:t>
      </w:r>
      <w:r>
        <w:rPr>
          <w:color w:val="1F1F1F"/>
          <w:sz w:val="20"/>
        </w:rPr>
        <w:t>Kukushk</w:t>
      </w:r>
      <w:r>
        <w:rPr>
          <w:color w:val="4B4B4B"/>
          <w:sz w:val="20"/>
        </w:rPr>
        <w:t>i</w:t>
      </w:r>
      <w:r>
        <w:rPr>
          <w:color w:val="1F1F1F"/>
          <w:sz w:val="20"/>
        </w:rPr>
        <w:t>na</w:t>
      </w:r>
      <w:r>
        <w:rPr>
          <w:color w:val="4B4B4B"/>
          <w:sz w:val="20"/>
        </w:rPr>
        <w:t>,</w:t>
      </w:r>
      <w:r>
        <w:rPr>
          <w:color w:val="4B4B4B"/>
          <w:spacing w:val="-8"/>
          <w:sz w:val="20"/>
        </w:rPr>
        <w:t> </w:t>
      </w:r>
      <w:r>
        <w:rPr>
          <w:color w:val="1F1F1F"/>
          <w:sz w:val="20"/>
        </w:rPr>
        <w:t>A.</w:t>
      </w:r>
      <w:r>
        <w:rPr>
          <w:color w:val="1F1F1F"/>
          <w:spacing w:val="-14"/>
          <w:sz w:val="20"/>
        </w:rPr>
        <w:t> </w:t>
      </w:r>
      <w:r>
        <w:rPr>
          <w:color w:val="1F1F1F"/>
          <w:sz w:val="20"/>
        </w:rPr>
        <w:t>V.</w:t>
      </w:r>
      <w:r>
        <w:rPr>
          <w:color w:val="1F1F1F"/>
          <w:spacing w:val="-14"/>
          <w:sz w:val="20"/>
        </w:rPr>
        <w:t> </w:t>
      </w:r>
      <w:r>
        <w:rPr>
          <w:color w:val="1F1F1F"/>
          <w:sz w:val="20"/>
        </w:rPr>
        <w:t>Mursaliev,</w:t>
      </w:r>
      <w:r>
        <w:rPr>
          <w:color w:val="1F1F1F"/>
          <w:spacing w:val="-2"/>
          <w:sz w:val="20"/>
        </w:rPr>
        <w:t> </w:t>
      </w:r>
      <w:r>
        <w:rPr>
          <w:color w:val="1F1F1F"/>
          <w:sz w:val="20"/>
        </w:rPr>
        <w:t>A.O.</w:t>
      </w:r>
      <w:r>
        <w:rPr>
          <w:color w:val="1F1F1F"/>
          <w:spacing w:val="-13"/>
          <w:sz w:val="20"/>
        </w:rPr>
        <w:t> </w:t>
      </w:r>
      <w:r>
        <w:rPr>
          <w:color w:val="333333"/>
          <w:sz w:val="20"/>
        </w:rPr>
        <w:t>and</w:t>
      </w:r>
      <w:r>
        <w:rPr>
          <w:color w:val="333333"/>
          <w:spacing w:val="-9"/>
          <w:sz w:val="20"/>
        </w:rPr>
        <w:t> </w:t>
      </w:r>
      <w:r>
        <w:rPr>
          <w:color w:val="1F1F1F"/>
          <w:sz w:val="20"/>
        </w:rPr>
        <w:t>Salygin,</w:t>
      </w:r>
      <w:r>
        <w:rPr>
          <w:color w:val="1F1F1F"/>
          <w:spacing w:val="-6"/>
          <w:sz w:val="20"/>
        </w:rPr>
        <w:t> </w:t>
      </w:r>
      <w:r>
        <w:rPr>
          <w:color w:val="1F1F1F"/>
          <w:sz w:val="20"/>
        </w:rPr>
        <w:t>V.</w:t>
      </w:r>
      <w:r>
        <w:rPr>
          <w:color w:val="1F1F1F"/>
          <w:spacing w:val="-14"/>
          <w:sz w:val="20"/>
        </w:rPr>
        <w:t> </w:t>
      </w:r>
      <w:r>
        <w:rPr>
          <w:color w:val="1F1F1F"/>
          <w:sz w:val="20"/>
        </w:rPr>
        <w:t>I.</w:t>
      </w:r>
      <w:r>
        <w:rPr>
          <w:color w:val="1F1F1F"/>
          <w:spacing w:val="-13"/>
          <w:sz w:val="20"/>
        </w:rPr>
        <w:t> </w:t>
      </w:r>
      <w:r>
        <w:rPr>
          <w:color w:val="333333"/>
          <w:sz w:val="20"/>
        </w:rPr>
        <w:t>(2022).</w:t>
      </w:r>
      <w:r>
        <w:rPr>
          <w:color w:val="333333"/>
          <w:spacing w:val="-14"/>
          <w:sz w:val="20"/>
        </w:rPr>
        <w:t> </w:t>
      </w:r>
      <w:r>
        <w:rPr>
          <w:color w:val="1F1F1F"/>
          <w:sz w:val="20"/>
        </w:rPr>
        <w:t>'Ethical</w:t>
      </w:r>
      <w:r>
        <w:rPr>
          <w:color w:val="1F1F1F"/>
          <w:spacing w:val="-13"/>
          <w:sz w:val="20"/>
        </w:rPr>
        <w:t> </w:t>
      </w:r>
      <w:r>
        <w:rPr>
          <w:color w:val="333333"/>
          <w:sz w:val="20"/>
        </w:rPr>
        <w:t>aspects</w:t>
      </w:r>
      <w:r>
        <w:rPr>
          <w:color w:val="333333"/>
          <w:spacing w:val="-2"/>
          <w:sz w:val="20"/>
        </w:rPr>
        <w:t> </w:t>
      </w:r>
      <w:r>
        <w:rPr>
          <w:color w:val="1F1F1F"/>
          <w:sz w:val="20"/>
        </w:rPr>
        <w:t>of</w:t>
      </w:r>
      <w:r>
        <w:rPr>
          <w:color w:val="1F1F1F"/>
          <w:spacing w:val="15"/>
          <w:sz w:val="20"/>
        </w:rPr>
        <w:t> </w:t>
      </w:r>
      <w:r>
        <w:rPr>
          <w:color w:val="1F1F1F"/>
          <w:sz w:val="20"/>
        </w:rPr>
        <w:t>quality</w:t>
      </w:r>
      <w:r>
        <w:rPr>
          <w:color w:val="1F1F1F"/>
          <w:spacing w:val="-6"/>
          <w:sz w:val="20"/>
        </w:rPr>
        <w:t> </w:t>
      </w:r>
      <w:r>
        <w:rPr>
          <w:color w:val="1F1F1F"/>
          <w:sz w:val="20"/>
        </w:rPr>
        <w:t>in </w:t>
      </w:r>
      <w:r>
        <w:rPr>
          <w:color w:val="333333"/>
          <w:sz w:val="20"/>
        </w:rPr>
        <w:t>the concept of </w:t>
      </w:r>
      <w:r>
        <w:rPr>
          <w:color w:val="1F1F1F"/>
          <w:sz w:val="20"/>
        </w:rPr>
        <w:t>corporate </w:t>
      </w:r>
      <w:r>
        <w:rPr>
          <w:color w:val="333333"/>
          <w:sz w:val="20"/>
        </w:rPr>
        <w:t>social responsibility'.</w:t>
      </w:r>
      <w:r>
        <w:rPr>
          <w:color w:val="333333"/>
          <w:spacing w:val="-9"/>
          <w:sz w:val="20"/>
        </w:rPr>
        <w:t> </w:t>
      </w:r>
      <w:r>
        <w:rPr>
          <w:color w:val="1F1F1F"/>
          <w:sz w:val="20"/>
        </w:rPr>
        <w:t>International </w:t>
      </w:r>
      <w:r>
        <w:rPr>
          <w:color w:val="333333"/>
          <w:sz w:val="20"/>
        </w:rPr>
        <w:t>journal </w:t>
      </w:r>
      <w:r>
        <w:rPr>
          <w:color w:val="1F1F1F"/>
          <w:sz w:val="20"/>
        </w:rPr>
        <w:t>for</w:t>
      </w:r>
      <w:r>
        <w:rPr>
          <w:color w:val="1F1F1F"/>
          <w:spacing w:val="40"/>
          <w:sz w:val="20"/>
        </w:rPr>
        <w:t> </w:t>
      </w:r>
      <w:r>
        <w:rPr>
          <w:color w:val="1F1F1F"/>
          <w:sz w:val="20"/>
        </w:rPr>
        <w:t>Quality Research,</w:t>
      </w:r>
      <w:r>
        <w:rPr>
          <w:color w:val="1F1F1F"/>
          <w:spacing w:val="39"/>
          <w:sz w:val="20"/>
        </w:rPr>
        <w:t> </w:t>
      </w:r>
      <w:r>
        <w:rPr>
          <w:color w:val="1F1F1F"/>
          <w:sz w:val="20"/>
        </w:rPr>
        <w:t>16(4)</w:t>
      </w:r>
      <w:r>
        <w:rPr>
          <w:color w:val="1F1F1F"/>
          <w:spacing w:val="40"/>
          <w:sz w:val="20"/>
        </w:rPr>
        <w:t> </w:t>
      </w:r>
      <w:r>
        <w:rPr>
          <w:color w:val="1F1F1F"/>
          <w:sz w:val="20"/>
        </w:rPr>
        <w:t>I</w:t>
      </w:r>
      <w:r>
        <w:rPr>
          <w:color w:val="1F1F1F"/>
          <w:spacing w:val="-12"/>
          <w:sz w:val="20"/>
        </w:rPr>
        <w:t> </w:t>
      </w:r>
      <w:r>
        <w:rPr>
          <w:color w:val="1F1F1F"/>
          <w:sz w:val="20"/>
        </w:rPr>
        <w:t>083- </w:t>
      </w:r>
      <w:r>
        <w:rPr>
          <w:color w:val="1F1F1F"/>
          <w:spacing w:val="-2"/>
          <w:sz w:val="20"/>
        </w:rPr>
        <w:t>1096.</w:t>
      </w:r>
    </w:p>
    <w:p>
      <w:pPr>
        <w:pStyle w:val="BodyText"/>
        <w:spacing w:before="3"/>
        <w:rPr>
          <w:sz w:val="20"/>
        </w:rPr>
      </w:pPr>
    </w:p>
    <w:p>
      <w:pPr>
        <w:spacing w:line="302" w:lineRule="auto" w:before="0"/>
        <w:ind w:left="771" w:right="660" w:firstLine="0"/>
        <w:jc w:val="both"/>
        <w:rPr>
          <w:sz w:val="20"/>
        </w:rPr>
      </w:pPr>
      <w:r>
        <w:rPr>
          <w:color w:val="1F1F1F"/>
          <w:sz w:val="20"/>
        </w:rPr>
        <w:t>Lee, Y. and Won, D. (2018). </w:t>
      </w:r>
      <w:r>
        <w:rPr>
          <w:color w:val="333333"/>
          <w:sz w:val="20"/>
        </w:rPr>
        <w:t>'Understanding International </w:t>
      </w:r>
      <w:r>
        <w:rPr>
          <w:color w:val="1F1F1F"/>
          <w:sz w:val="20"/>
        </w:rPr>
        <w:t>Volunteering: Who</w:t>
      </w:r>
      <w:r>
        <w:rPr>
          <w:color w:val="1F1F1F"/>
          <w:spacing w:val="40"/>
          <w:sz w:val="20"/>
        </w:rPr>
        <w:t> </w:t>
      </w:r>
      <w:r>
        <w:rPr>
          <w:color w:val="1F1F1F"/>
          <w:sz w:val="20"/>
        </w:rPr>
        <w:t>is Most Likely </w:t>
      </w:r>
      <w:r>
        <w:rPr>
          <w:color w:val="333333"/>
          <w:sz w:val="20"/>
        </w:rPr>
        <w:t>to </w:t>
      </w:r>
      <w:r>
        <w:rPr>
          <w:color w:val="1F1F1F"/>
          <w:sz w:val="20"/>
        </w:rPr>
        <w:t>Part</w:t>
      </w:r>
      <w:r>
        <w:rPr>
          <w:color w:val="4B4B4B"/>
          <w:sz w:val="20"/>
        </w:rPr>
        <w:t>i</w:t>
      </w:r>
      <w:r>
        <w:rPr>
          <w:color w:val="1F1F1F"/>
          <w:sz w:val="20"/>
        </w:rPr>
        <w:t>cipate?',</w:t>
      </w:r>
      <w:r>
        <w:rPr>
          <w:color w:val="1F1F1F"/>
          <w:spacing w:val="-13"/>
          <w:sz w:val="20"/>
        </w:rPr>
        <w:t> </w:t>
      </w:r>
      <w:r>
        <w:rPr>
          <w:color w:val="1F1F1F"/>
          <w:sz w:val="20"/>
        </w:rPr>
        <w:t>Journal of Nonprofit &amp; Public </w:t>
      </w:r>
      <w:r>
        <w:rPr>
          <w:color w:val="333333"/>
          <w:sz w:val="20"/>
        </w:rPr>
        <w:t>Sector </w:t>
      </w:r>
      <w:r>
        <w:rPr>
          <w:color w:val="1F1F1F"/>
          <w:sz w:val="20"/>
        </w:rPr>
        <w:t>Marketing, </w:t>
      </w:r>
      <w:r>
        <w:rPr>
          <w:color w:val="333333"/>
          <w:sz w:val="20"/>
        </w:rPr>
        <w:t>30(</w:t>
      </w:r>
      <w:r>
        <w:rPr>
          <w:color w:val="1F1F1F"/>
          <w:sz w:val="20"/>
        </w:rPr>
        <w:t>I)</w:t>
      </w:r>
      <w:r>
        <w:rPr>
          <w:color w:val="1F1F1F"/>
          <w:spacing w:val="40"/>
          <w:sz w:val="20"/>
        </w:rPr>
        <w:t> </w:t>
      </w:r>
      <w:r>
        <w:rPr>
          <w:color w:val="1F1F1F"/>
          <w:sz w:val="20"/>
        </w:rPr>
        <w:t>95-110.</w:t>
      </w:r>
    </w:p>
    <w:p>
      <w:pPr>
        <w:spacing w:line="283" w:lineRule="auto" w:before="223"/>
        <w:ind w:left="773" w:right="633" w:hanging="2"/>
        <w:jc w:val="both"/>
        <w:rPr>
          <w:sz w:val="20"/>
        </w:rPr>
      </w:pPr>
      <w:r>
        <w:rPr>
          <w:color w:val="333333"/>
          <w:sz w:val="20"/>
        </w:rPr>
        <w:t>Licandro, </w:t>
      </w:r>
      <w:r>
        <w:rPr>
          <w:color w:val="1F1F1F"/>
          <w:sz w:val="22"/>
        </w:rPr>
        <w:t>0.</w:t>
      </w:r>
      <w:r>
        <w:rPr>
          <w:color w:val="1F1F1F"/>
          <w:spacing w:val="40"/>
          <w:sz w:val="22"/>
        </w:rPr>
        <w:t> </w:t>
      </w:r>
      <w:r>
        <w:rPr>
          <w:color w:val="1F1F1F"/>
          <w:sz w:val="20"/>
        </w:rPr>
        <w:t>R. </w:t>
      </w:r>
      <w:r>
        <w:rPr>
          <w:color w:val="333333"/>
          <w:sz w:val="20"/>
        </w:rPr>
        <w:t>(2023). 'Corporate </w:t>
      </w:r>
      <w:r>
        <w:rPr>
          <w:color w:val="1F1F1F"/>
          <w:sz w:val="20"/>
        </w:rPr>
        <w:t>volunteering: definition </w:t>
      </w:r>
      <w:r>
        <w:rPr>
          <w:color w:val="333333"/>
          <w:sz w:val="20"/>
        </w:rPr>
        <w:t>and </w:t>
      </w:r>
      <w:r>
        <w:rPr>
          <w:color w:val="1F1F1F"/>
          <w:sz w:val="20"/>
        </w:rPr>
        <w:t>re</w:t>
      </w:r>
      <w:r>
        <w:rPr>
          <w:color w:val="4B4B4B"/>
          <w:sz w:val="20"/>
        </w:rPr>
        <w:t>lati</w:t>
      </w:r>
      <w:r>
        <w:rPr>
          <w:color w:val="1F1F1F"/>
          <w:sz w:val="20"/>
        </w:rPr>
        <w:t>onship with </w:t>
      </w:r>
      <w:r>
        <w:rPr>
          <w:color w:val="333333"/>
          <w:sz w:val="20"/>
        </w:rPr>
        <w:t>corporate social </w:t>
      </w:r>
      <w:r>
        <w:rPr>
          <w:color w:val="1F1F1F"/>
          <w:sz w:val="20"/>
        </w:rPr>
        <w:t>respons</w:t>
      </w:r>
      <w:r>
        <w:rPr>
          <w:color w:val="4B4B4B"/>
          <w:sz w:val="20"/>
        </w:rPr>
        <w:t>ibili</w:t>
      </w:r>
      <w:r>
        <w:rPr>
          <w:color w:val="1F1F1F"/>
          <w:sz w:val="20"/>
        </w:rPr>
        <w:t>ty',</w:t>
      </w:r>
      <w:r>
        <w:rPr>
          <w:color w:val="1F1F1F"/>
          <w:spacing w:val="-10"/>
          <w:sz w:val="20"/>
        </w:rPr>
        <w:t> </w:t>
      </w:r>
      <w:r>
        <w:rPr>
          <w:color w:val="1F1F1F"/>
          <w:sz w:val="20"/>
        </w:rPr>
        <w:t>Journa</w:t>
      </w:r>
      <w:r>
        <w:rPr>
          <w:color w:val="4B4B4B"/>
          <w:sz w:val="20"/>
        </w:rPr>
        <w:t>l </w:t>
      </w:r>
      <w:r>
        <w:rPr>
          <w:color w:val="1F1F1F"/>
          <w:sz w:val="20"/>
        </w:rPr>
        <w:t>of</w:t>
      </w:r>
      <w:r>
        <w:rPr>
          <w:color w:val="1F1F1F"/>
          <w:spacing w:val="36"/>
          <w:sz w:val="20"/>
        </w:rPr>
        <w:t> </w:t>
      </w:r>
      <w:r>
        <w:rPr>
          <w:color w:val="1F1F1F"/>
          <w:sz w:val="20"/>
        </w:rPr>
        <w:t>Bus</w:t>
      </w:r>
      <w:r>
        <w:rPr>
          <w:color w:val="4B4B4B"/>
          <w:sz w:val="20"/>
        </w:rPr>
        <w:t>in</w:t>
      </w:r>
      <w:r>
        <w:rPr>
          <w:color w:val="1F1F1F"/>
          <w:sz w:val="20"/>
        </w:rPr>
        <w:t>ess</w:t>
      </w:r>
      <w:r>
        <w:rPr>
          <w:color w:val="1F1F1F"/>
          <w:spacing w:val="-15"/>
          <w:sz w:val="20"/>
        </w:rPr>
        <w:t> </w:t>
      </w:r>
      <w:r>
        <w:rPr>
          <w:color w:val="1F1F1F"/>
          <w:sz w:val="20"/>
        </w:rPr>
        <w:t>Ethics, 13 </w:t>
      </w:r>
      <w:r>
        <w:rPr>
          <w:color w:val="333333"/>
          <w:sz w:val="20"/>
        </w:rPr>
        <w:t>(25)</w:t>
      </w:r>
      <w:r>
        <w:rPr>
          <w:color w:val="333333"/>
          <w:spacing w:val="35"/>
          <w:sz w:val="20"/>
        </w:rPr>
        <w:t> </w:t>
      </w:r>
      <w:r>
        <w:rPr>
          <w:color w:val="333333"/>
          <w:sz w:val="20"/>
        </w:rPr>
        <w:t>1-25.</w:t>
      </w:r>
    </w:p>
    <w:p>
      <w:pPr>
        <w:spacing w:line="278" w:lineRule="auto" w:before="186"/>
        <w:ind w:left="771" w:right="621" w:hanging="9"/>
        <w:jc w:val="both"/>
        <w:rPr>
          <w:sz w:val="20"/>
        </w:rPr>
      </w:pPr>
      <w:r>
        <w:rPr>
          <w:color w:val="333333"/>
          <w:sz w:val="20"/>
        </w:rPr>
        <w:t>Lim,</w:t>
      </w:r>
      <w:r>
        <w:rPr>
          <w:color w:val="333333"/>
          <w:spacing w:val="-14"/>
          <w:sz w:val="20"/>
        </w:rPr>
        <w:t> </w:t>
      </w:r>
      <w:r>
        <w:rPr>
          <w:color w:val="1F1F1F"/>
          <w:sz w:val="20"/>
        </w:rPr>
        <w:t>T.</w:t>
      </w:r>
      <w:r>
        <w:rPr>
          <w:color w:val="1F1F1F"/>
          <w:spacing w:val="-14"/>
          <w:sz w:val="20"/>
        </w:rPr>
        <w:t> </w:t>
      </w:r>
      <w:r>
        <w:rPr>
          <w:color w:val="1F1F1F"/>
          <w:sz w:val="20"/>
        </w:rPr>
        <w:t>R.</w:t>
      </w:r>
      <w:r>
        <w:rPr>
          <w:color w:val="1F1F1F"/>
          <w:spacing w:val="-14"/>
          <w:sz w:val="20"/>
        </w:rPr>
        <w:t> </w:t>
      </w:r>
      <w:r>
        <w:rPr>
          <w:color w:val="1F1F1F"/>
          <w:sz w:val="20"/>
        </w:rPr>
        <w:t>Glynn,</w:t>
      </w:r>
      <w:r>
        <w:rPr>
          <w:color w:val="1F1F1F"/>
          <w:spacing w:val="-14"/>
          <w:sz w:val="20"/>
        </w:rPr>
        <w:t> </w:t>
      </w:r>
      <w:r>
        <w:rPr>
          <w:color w:val="1F1F1F"/>
          <w:sz w:val="20"/>
        </w:rPr>
        <w:t>P</w:t>
      </w:r>
      <w:r>
        <w:rPr>
          <w:color w:val="4B4B4B"/>
          <w:sz w:val="20"/>
        </w:rPr>
        <w:t>.</w:t>
      </w:r>
      <w:r>
        <w:rPr>
          <w:color w:val="4B4B4B"/>
          <w:spacing w:val="-14"/>
          <w:sz w:val="20"/>
        </w:rPr>
        <w:t> </w:t>
      </w:r>
      <w:r>
        <w:rPr>
          <w:color w:val="1F1F1F"/>
          <w:sz w:val="20"/>
        </w:rPr>
        <w:t>D.</w:t>
      </w:r>
      <w:r>
        <w:rPr>
          <w:color w:val="1F1F1F"/>
          <w:spacing w:val="-12"/>
          <w:sz w:val="20"/>
        </w:rPr>
        <w:t> </w:t>
      </w:r>
      <w:r>
        <w:rPr>
          <w:color w:val="1F1F1F"/>
          <w:sz w:val="20"/>
        </w:rPr>
        <w:t>Shenk,</w:t>
      </w:r>
      <w:r>
        <w:rPr>
          <w:color w:val="1F1F1F"/>
          <w:spacing w:val="-6"/>
          <w:sz w:val="20"/>
        </w:rPr>
        <w:t> </w:t>
      </w:r>
      <w:r>
        <w:rPr>
          <w:color w:val="1F1F1F"/>
          <w:sz w:val="20"/>
        </w:rPr>
        <w:t>G.</w:t>
      </w:r>
      <w:r>
        <w:rPr>
          <w:color w:val="1F1F1F"/>
          <w:spacing w:val="15"/>
          <w:sz w:val="20"/>
        </w:rPr>
        <w:t> </w:t>
      </w:r>
      <w:r>
        <w:rPr>
          <w:color w:val="1F1F1F"/>
          <w:sz w:val="20"/>
        </w:rPr>
        <w:t>W.</w:t>
      </w:r>
      <w:r>
        <w:rPr>
          <w:color w:val="1F1F1F"/>
          <w:spacing w:val="40"/>
          <w:sz w:val="20"/>
        </w:rPr>
        <w:t> </w:t>
      </w:r>
      <w:r>
        <w:rPr>
          <w:color w:val="1F1F1F"/>
          <w:sz w:val="20"/>
        </w:rPr>
        <w:t>Bitterman,</w:t>
      </w:r>
      <w:r>
        <w:rPr>
          <w:color w:val="1F1F1F"/>
          <w:spacing w:val="-2"/>
          <w:sz w:val="20"/>
        </w:rPr>
        <w:t> </w:t>
      </w:r>
      <w:r>
        <w:rPr>
          <w:color w:val="1F1F1F"/>
          <w:sz w:val="20"/>
        </w:rPr>
        <w:t>P.</w:t>
      </w:r>
      <w:r>
        <w:rPr>
          <w:color w:val="1F1F1F"/>
          <w:spacing w:val="-14"/>
          <w:sz w:val="20"/>
        </w:rPr>
        <w:t> </w:t>
      </w:r>
      <w:r>
        <w:rPr>
          <w:color w:val="1F1F1F"/>
          <w:sz w:val="20"/>
        </w:rPr>
        <w:t>Guillaume,</w:t>
      </w:r>
      <w:r>
        <w:rPr>
          <w:color w:val="1F1F1F"/>
          <w:spacing w:val="-14"/>
          <w:sz w:val="20"/>
        </w:rPr>
        <w:t> </w:t>
      </w:r>
      <w:r>
        <w:rPr>
          <w:color w:val="1F1F1F"/>
          <w:sz w:val="28"/>
        </w:rPr>
        <w:t>J.</w:t>
      </w:r>
      <w:r>
        <w:rPr>
          <w:color w:val="1F1F1F"/>
          <w:spacing w:val="-20"/>
          <w:sz w:val="28"/>
        </w:rPr>
        <w:t> </w:t>
      </w:r>
      <w:r>
        <w:rPr>
          <w:color w:val="1F1F1F"/>
          <w:sz w:val="20"/>
        </w:rPr>
        <w:t>Litt</w:t>
      </w:r>
      <w:r>
        <w:rPr>
          <w:color w:val="4B4B4B"/>
          <w:sz w:val="20"/>
        </w:rPr>
        <w:t>l</w:t>
      </w:r>
      <w:r>
        <w:rPr>
          <w:color w:val="1F1F1F"/>
          <w:sz w:val="20"/>
        </w:rPr>
        <w:t>e,</w:t>
      </w:r>
      <w:r>
        <w:rPr>
          <w:color w:val="1F1F1F"/>
          <w:spacing w:val="-14"/>
          <w:sz w:val="20"/>
        </w:rPr>
        <w:t> </w:t>
      </w:r>
      <w:r>
        <w:rPr>
          <w:color w:val="1F1F1F"/>
          <w:sz w:val="20"/>
        </w:rPr>
        <w:t>J.</w:t>
      </w:r>
      <w:r>
        <w:rPr>
          <w:color w:val="1F1F1F"/>
          <w:spacing w:val="-14"/>
          <w:sz w:val="20"/>
        </w:rPr>
        <w:t> </w:t>
      </w:r>
      <w:r>
        <w:rPr>
          <w:color w:val="1F1F1F"/>
          <w:sz w:val="20"/>
        </w:rPr>
        <w:t>C.</w:t>
      </w:r>
      <w:r>
        <w:rPr>
          <w:color w:val="1F1F1F"/>
          <w:spacing w:val="40"/>
          <w:sz w:val="20"/>
        </w:rPr>
        <w:t> </w:t>
      </w:r>
      <w:r>
        <w:rPr>
          <w:color w:val="333333"/>
          <w:sz w:val="20"/>
        </w:rPr>
        <w:t>and</w:t>
      </w:r>
      <w:r>
        <w:rPr>
          <w:color w:val="333333"/>
          <w:spacing w:val="-14"/>
          <w:sz w:val="20"/>
        </w:rPr>
        <w:t> </w:t>
      </w:r>
      <w:r>
        <w:rPr>
          <w:color w:val="1F1F1F"/>
          <w:sz w:val="20"/>
        </w:rPr>
        <w:t>Webste</w:t>
      </w:r>
      <w:r>
        <w:rPr>
          <w:color w:val="4B4B4B"/>
          <w:sz w:val="20"/>
        </w:rPr>
        <w:t>r,</w:t>
      </w:r>
      <w:r>
        <w:rPr>
          <w:color w:val="4B4B4B"/>
          <w:spacing w:val="-14"/>
          <w:sz w:val="20"/>
        </w:rPr>
        <w:t> </w:t>
      </w:r>
      <w:r>
        <w:rPr>
          <w:color w:val="1F1F1F"/>
          <w:sz w:val="20"/>
        </w:rPr>
        <w:t>D</w:t>
      </w:r>
      <w:r>
        <w:rPr>
          <w:color w:val="4B4B4B"/>
          <w:sz w:val="20"/>
        </w:rPr>
        <w:t>.</w:t>
      </w:r>
      <w:r>
        <w:rPr>
          <w:color w:val="4B4B4B"/>
          <w:spacing w:val="-14"/>
          <w:sz w:val="20"/>
        </w:rPr>
        <w:t> </w:t>
      </w:r>
      <w:r>
        <w:rPr>
          <w:color w:val="1F1F1F"/>
          <w:sz w:val="20"/>
        </w:rPr>
        <w:t>G.</w:t>
      </w:r>
      <w:r>
        <w:rPr>
          <w:color w:val="333333"/>
          <w:sz w:val="20"/>
        </w:rPr>
        <w:t>(2023). </w:t>
      </w:r>
      <w:r>
        <w:rPr>
          <w:color w:val="1F1F1F"/>
          <w:sz w:val="20"/>
        </w:rPr>
        <w:t>Recognizing political influences in part</w:t>
      </w:r>
      <w:r>
        <w:rPr>
          <w:color w:val="4B4B4B"/>
          <w:sz w:val="20"/>
        </w:rPr>
        <w:t>ic</w:t>
      </w:r>
      <w:r>
        <w:rPr>
          <w:color w:val="1F1F1F"/>
          <w:sz w:val="20"/>
        </w:rPr>
        <w:t>ipatory </w:t>
      </w:r>
      <w:r>
        <w:rPr>
          <w:color w:val="333333"/>
          <w:sz w:val="20"/>
        </w:rPr>
        <w:t>social-ecological </w:t>
      </w:r>
      <w:r>
        <w:rPr>
          <w:color w:val="1F1F1F"/>
          <w:sz w:val="20"/>
        </w:rPr>
        <w:t>systems modelling. Socio­ Environmental Systems Modelling</w:t>
      </w:r>
      <w:r>
        <w:rPr>
          <w:color w:val="4B4B4B"/>
          <w:sz w:val="20"/>
        </w:rPr>
        <w:t>, </w:t>
      </w:r>
      <w:r>
        <w:rPr>
          <w:color w:val="1F1F1F"/>
          <w:sz w:val="20"/>
        </w:rPr>
        <w:t>5, 18509.</w:t>
      </w:r>
    </w:p>
    <w:p>
      <w:pPr>
        <w:pStyle w:val="BodyText"/>
        <w:spacing w:before="31"/>
        <w:rPr>
          <w:sz w:val="20"/>
        </w:rPr>
      </w:pPr>
    </w:p>
    <w:p>
      <w:pPr>
        <w:spacing w:line="297" w:lineRule="auto" w:before="0"/>
        <w:ind w:left="773" w:right="626" w:hanging="12"/>
        <w:jc w:val="both"/>
        <w:rPr>
          <w:sz w:val="20"/>
        </w:rPr>
      </w:pPr>
      <w:r>
        <w:rPr>
          <w:color w:val="1F1F1F"/>
          <w:sz w:val="20"/>
        </w:rPr>
        <w:t>Lu</w:t>
      </w:r>
      <w:r>
        <w:rPr>
          <w:color w:val="4B4B4B"/>
          <w:sz w:val="20"/>
        </w:rPr>
        <w:t>,</w:t>
      </w:r>
      <w:r>
        <w:rPr>
          <w:color w:val="4B4B4B"/>
          <w:spacing w:val="-5"/>
          <w:sz w:val="20"/>
        </w:rPr>
        <w:t> </w:t>
      </w:r>
      <w:r>
        <w:rPr>
          <w:color w:val="1F1F1F"/>
          <w:sz w:val="20"/>
        </w:rPr>
        <w:t>J. Ren, L. Yao, S. Qiao</w:t>
      </w:r>
      <w:r>
        <w:rPr>
          <w:color w:val="4B4B4B"/>
          <w:sz w:val="20"/>
        </w:rPr>
        <w:t>,</w:t>
      </w:r>
      <w:r>
        <w:rPr>
          <w:color w:val="4B4B4B"/>
          <w:spacing w:val="-5"/>
          <w:sz w:val="20"/>
        </w:rPr>
        <w:t> </w:t>
      </w:r>
      <w:r>
        <w:rPr>
          <w:color w:val="1F1F1F"/>
          <w:sz w:val="20"/>
        </w:rPr>
        <w:t>J. Mikalausk</w:t>
      </w:r>
      <w:r>
        <w:rPr>
          <w:color w:val="4B4B4B"/>
          <w:sz w:val="20"/>
        </w:rPr>
        <w:t>iene</w:t>
      </w:r>
      <w:r>
        <w:rPr>
          <w:color w:val="1F1F1F"/>
          <w:sz w:val="20"/>
        </w:rPr>
        <w:t>, A. </w:t>
      </w:r>
      <w:r>
        <w:rPr>
          <w:color w:val="333333"/>
          <w:sz w:val="20"/>
        </w:rPr>
        <w:t>and </w:t>
      </w:r>
      <w:r>
        <w:rPr>
          <w:color w:val="1F1F1F"/>
          <w:sz w:val="20"/>
        </w:rPr>
        <w:t>Streimikis, S. </w:t>
      </w:r>
      <w:r>
        <w:rPr>
          <w:color w:val="333333"/>
          <w:sz w:val="20"/>
        </w:rPr>
        <w:t>(2020). 'Exploring </w:t>
      </w:r>
      <w:r>
        <w:rPr>
          <w:color w:val="1F1F1F"/>
          <w:sz w:val="20"/>
        </w:rPr>
        <w:t>the </w:t>
      </w:r>
      <w:r>
        <w:rPr>
          <w:color w:val="333333"/>
          <w:sz w:val="20"/>
        </w:rPr>
        <w:t>relationship </w:t>
      </w:r>
      <w:r>
        <w:rPr>
          <w:color w:val="1F1F1F"/>
          <w:sz w:val="20"/>
        </w:rPr>
        <w:t>between </w:t>
      </w:r>
      <w:r>
        <w:rPr>
          <w:color w:val="333333"/>
          <w:sz w:val="20"/>
        </w:rPr>
        <w:t>corporate </w:t>
      </w:r>
      <w:r>
        <w:rPr>
          <w:color w:val="1F1F1F"/>
          <w:sz w:val="20"/>
        </w:rPr>
        <w:t>social responsibility </w:t>
      </w:r>
      <w:r>
        <w:rPr>
          <w:color w:val="333333"/>
          <w:sz w:val="20"/>
        </w:rPr>
        <w:t>and </w:t>
      </w:r>
      <w:r>
        <w:rPr>
          <w:color w:val="1F1F1F"/>
          <w:sz w:val="20"/>
        </w:rPr>
        <w:t>firm </w:t>
      </w:r>
      <w:r>
        <w:rPr>
          <w:color w:val="333333"/>
          <w:sz w:val="20"/>
        </w:rPr>
        <w:t>competitiveness'. </w:t>
      </w:r>
      <w:r>
        <w:rPr>
          <w:color w:val="1F1F1F"/>
          <w:sz w:val="20"/>
        </w:rPr>
        <w:t>Economic Research-Ekonomska lstrazivan</w:t>
      </w:r>
      <w:r>
        <w:rPr>
          <w:color w:val="4B4B4B"/>
          <w:sz w:val="20"/>
        </w:rPr>
        <w:t>j</w:t>
      </w:r>
      <w:r>
        <w:rPr>
          <w:color w:val="1F1F1F"/>
          <w:sz w:val="20"/>
        </w:rPr>
        <w:t>a, 33(1) 1621-1646.</w:t>
      </w:r>
    </w:p>
    <w:p>
      <w:pPr>
        <w:pStyle w:val="BodyText"/>
        <w:spacing w:before="7"/>
        <w:rPr>
          <w:sz w:val="20"/>
        </w:rPr>
      </w:pPr>
    </w:p>
    <w:p>
      <w:pPr>
        <w:spacing w:line="297" w:lineRule="auto" w:before="0"/>
        <w:ind w:left="773" w:right="619" w:hanging="12"/>
        <w:jc w:val="both"/>
        <w:rPr>
          <w:sz w:val="20"/>
        </w:rPr>
      </w:pPr>
      <w:r>
        <w:rPr>
          <w:color w:val="1F1F1F"/>
          <w:sz w:val="20"/>
        </w:rPr>
        <w:t>Mazanec,</w:t>
      </w:r>
      <w:r>
        <w:rPr>
          <w:color w:val="1F1F1F"/>
          <w:spacing w:val="-10"/>
          <w:sz w:val="20"/>
        </w:rPr>
        <w:t> </w:t>
      </w:r>
      <w:r>
        <w:rPr>
          <w:color w:val="1F1F1F"/>
          <w:sz w:val="20"/>
        </w:rPr>
        <w:t>J.</w:t>
      </w:r>
      <w:r>
        <w:rPr>
          <w:color w:val="1F1F1F"/>
          <w:spacing w:val="-6"/>
          <w:sz w:val="20"/>
        </w:rPr>
        <w:t> </w:t>
      </w:r>
      <w:r>
        <w:rPr>
          <w:color w:val="1F1F1F"/>
          <w:sz w:val="20"/>
        </w:rPr>
        <w:t>(2022).</w:t>
      </w:r>
      <w:r>
        <w:rPr>
          <w:color w:val="1F1F1F"/>
          <w:spacing w:val="-12"/>
          <w:sz w:val="20"/>
        </w:rPr>
        <w:t> </w:t>
      </w:r>
      <w:r>
        <w:rPr>
          <w:color w:val="4B4B4B"/>
          <w:sz w:val="20"/>
        </w:rPr>
        <w:t>'</w:t>
      </w:r>
      <w:r>
        <w:rPr>
          <w:color w:val="1F1F1F"/>
          <w:sz w:val="20"/>
        </w:rPr>
        <w:t>Corporate volunteering</w:t>
      </w:r>
      <w:r>
        <w:rPr>
          <w:color w:val="1F1F1F"/>
          <w:spacing w:val="-11"/>
          <w:sz w:val="20"/>
        </w:rPr>
        <w:t> </w:t>
      </w:r>
      <w:r>
        <w:rPr>
          <w:color w:val="333333"/>
          <w:sz w:val="20"/>
        </w:rPr>
        <w:t>as</w:t>
      </w:r>
      <w:r>
        <w:rPr>
          <w:color w:val="333333"/>
          <w:spacing w:val="-14"/>
          <w:sz w:val="20"/>
        </w:rPr>
        <w:t> </w:t>
      </w:r>
      <w:r>
        <w:rPr>
          <w:color w:val="1F1F1F"/>
          <w:sz w:val="20"/>
        </w:rPr>
        <w:t>a</w:t>
      </w:r>
      <w:r>
        <w:rPr>
          <w:color w:val="1F1F1F"/>
          <w:spacing w:val="-4"/>
          <w:sz w:val="20"/>
        </w:rPr>
        <w:t> </w:t>
      </w:r>
      <w:r>
        <w:rPr>
          <w:color w:val="1F1F1F"/>
          <w:sz w:val="20"/>
        </w:rPr>
        <w:t>current</w:t>
      </w:r>
      <w:r>
        <w:rPr>
          <w:color w:val="1F1F1F"/>
          <w:spacing w:val="-7"/>
          <w:sz w:val="20"/>
        </w:rPr>
        <w:t> </w:t>
      </w:r>
      <w:r>
        <w:rPr>
          <w:color w:val="1F1F1F"/>
          <w:sz w:val="20"/>
        </w:rPr>
        <w:t>phenomenon</w:t>
      </w:r>
      <w:r>
        <w:rPr>
          <w:color w:val="1F1F1F"/>
          <w:spacing w:val="-2"/>
          <w:sz w:val="20"/>
        </w:rPr>
        <w:t> </w:t>
      </w:r>
      <w:r>
        <w:rPr>
          <w:color w:val="1F1F1F"/>
          <w:sz w:val="20"/>
        </w:rPr>
        <w:t>in </w:t>
      </w:r>
      <w:r>
        <w:rPr>
          <w:color w:val="333333"/>
          <w:sz w:val="20"/>
        </w:rPr>
        <w:t>corporate social</w:t>
      </w:r>
      <w:r>
        <w:rPr>
          <w:color w:val="333333"/>
          <w:spacing w:val="-14"/>
          <w:sz w:val="20"/>
        </w:rPr>
        <w:t> </w:t>
      </w:r>
      <w:r>
        <w:rPr>
          <w:color w:val="1F1F1F"/>
          <w:sz w:val="20"/>
        </w:rPr>
        <w:t>responsibility </w:t>
      </w:r>
      <w:r>
        <w:rPr>
          <w:color w:val="333333"/>
          <w:sz w:val="20"/>
        </w:rPr>
        <w:t>to support the career development </w:t>
      </w:r>
      <w:r>
        <w:rPr>
          <w:color w:val="1F1F1F"/>
          <w:sz w:val="20"/>
        </w:rPr>
        <w:t>and professional skills of </w:t>
      </w:r>
      <w:r>
        <w:rPr>
          <w:color w:val="333333"/>
          <w:sz w:val="20"/>
        </w:rPr>
        <w:t>employees </w:t>
      </w:r>
      <w:r>
        <w:rPr>
          <w:color w:val="1F1F1F"/>
          <w:sz w:val="20"/>
        </w:rPr>
        <w:t>during </w:t>
      </w:r>
      <w:r>
        <w:rPr>
          <w:color w:val="333333"/>
          <w:sz w:val="20"/>
        </w:rPr>
        <w:t>the </w:t>
      </w:r>
      <w:r>
        <w:rPr>
          <w:color w:val="1F1F1F"/>
          <w:sz w:val="20"/>
        </w:rPr>
        <w:t>COVID-19 pandemic: A </w:t>
      </w:r>
      <w:r>
        <w:rPr>
          <w:color w:val="333333"/>
          <w:sz w:val="20"/>
        </w:rPr>
        <w:t>case</w:t>
      </w:r>
      <w:r>
        <w:rPr>
          <w:color w:val="333333"/>
          <w:spacing w:val="-10"/>
          <w:sz w:val="20"/>
        </w:rPr>
        <w:t> </w:t>
      </w:r>
      <w:r>
        <w:rPr>
          <w:color w:val="333333"/>
          <w:sz w:val="20"/>
        </w:rPr>
        <w:t>study</w:t>
      </w:r>
      <w:r>
        <w:rPr>
          <w:color w:val="333333"/>
          <w:spacing w:val="-3"/>
          <w:sz w:val="20"/>
        </w:rPr>
        <w:t> </w:t>
      </w:r>
      <w:r>
        <w:rPr>
          <w:color w:val="333333"/>
          <w:sz w:val="20"/>
        </w:rPr>
        <w:t>of the</w:t>
      </w:r>
      <w:r>
        <w:rPr>
          <w:color w:val="333333"/>
          <w:spacing w:val="-8"/>
          <w:sz w:val="20"/>
        </w:rPr>
        <w:t> </w:t>
      </w:r>
      <w:r>
        <w:rPr>
          <w:color w:val="1F1F1F"/>
          <w:sz w:val="20"/>
        </w:rPr>
        <w:t>Slovak</w:t>
      </w:r>
      <w:r>
        <w:rPr>
          <w:color w:val="1F1F1F"/>
          <w:spacing w:val="-2"/>
          <w:sz w:val="20"/>
        </w:rPr>
        <w:t> </w:t>
      </w:r>
      <w:r>
        <w:rPr>
          <w:color w:val="1F1F1F"/>
          <w:sz w:val="20"/>
        </w:rPr>
        <w:t>Republic'. Sustainability, 14(7) 4319</w:t>
      </w:r>
    </w:p>
    <w:p>
      <w:pPr>
        <w:pStyle w:val="BodyText"/>
        <w:spacing w:before="17"/>
        <w:rPr>
          <w:sz w:val="20"/>
        </w:rPr>
      </w:pPr>
    </w:p>
    <w:p>
      <w:pPr>
        <w:spacing w:line="292" w:lineRule="auto" w:before="0"/>
        <w:ind w:left="771" w:right="637" w:hanging="10"/>
        <w:jc w:val="both"/>
        <w:rPr>
          <w:sz w:val="20"/>
        </w:rPr>
      </w:pPr>
      <w:r>
        <w:rPr>
          <w:color w:val="1F1F1F"/>
          <w:sz w:val="20"/>
        </w:rPr>
        <w:t>Mishra, S</w:t>
      </w:r>
      <w:r>
        <w:rPr>
          <w:color w:val="4B4B4B"/>
          <w:sz w:val="20"/>
        </w:rPr>
        <w:t>. </w:t>
      </w:r>
      <w:r>
        <w:rPr>
          <w:color w:val="1F1F1F"/>
          <w:sz w:val="20"/>
        </w:rPr>
        <w:t>B </w:t>
      </w:r>
      <w:r>
        <w:rPr>
          <w:color w:val="333333"/>
          <w:sz w:val="20"/>
        </w:rPr>
        <w:t>and </w:t>
      </w:r>
      <w:r>
        <w:rPr>
          <w:color w:val="1F1F1F"/>
          <w:sz w:val="20"/>
        </w:rPr>
        <w:t>Alok, S</w:t>
      </w:r>
      <w:r>
        <w:rPr>
          <w:color w:val="4B4B4B"/>
          <w:sz w:val="20"/>
        </w:rPr>
        <w:t>. </w:t>
      </w:r>
      <w:r>
        <w:rPr>
          <w:color w:val="333333"/>
          <w:sz w:val="20"/>
        </w:rPr>
        <w:t>(2017). </w:t>
      </w:r>
      <w:r>
        <w:rPr>
          <w:color w:val="1F1F1F"/>
          <w:sz w:val="20"/>
        </w:rPr>
        <w:t>Handbook of research methodology. New</w:t>
      </w:r>
      <w:r>
        <w:rPr>
          <w:color w:val="1F1F1F"/>
          <w:spacing w:val="40"/>
          <w:sz w:val="20"/>
        </w:rPr>
        <w:t> </w:t>
      </w:r>
      <w:r>
        <w:rPr>
          <w:color w:val="1F1F1F"/>
          <w:sz w:val="20"/>
        </w:rPr>
        <w:t>Delhi: Educreation </w:t>
      </w:r>
      <w:r>
        <w:rPr>
          <w:color w:val="1F1F1F"/>
          <w:spacing w:val="-2"/>
          <w:sz w:val="20"/>
        </w:rPr>
        <w:t>Publishing.</w:t>
      </w:r>
    </w:p>
    <w:p>
      <w:pPr>
        <w:pStyle w:val="BodyText"/>
        <w:spacing w:before="21"/>
        <w:rPr>
          <w:sz w:val="20"/>
        </w:rPr>
      </w:pPr>
    </w:p>
    <w:p>
      <w:pPr>
        <w:spacing w:line="297" w:lineRule="auto" w:before="0"/>
        <w:ind w:left="751" w:right="627" w:firstLine="10"/>
        <w:jc w:val="both"/>
        <w:rPr>
          <w:sz w:val="20"/>
        </w:rPr>
      </w:pPr>
      <w:r>
        <w:rPr>
          <w:color w:val="1F1F1F"/>
          <w:sz w:val="20"/>
        </w:rPr>
        <w:t>Mxekexo-Lall</w:t>
      </w:r>
      <w:r>
        <w:rPr>
          <w:color w:val="4B4B4B"/>
          <w:sz w:val="20"/>
        </w:rPr>
        <w:t>ie, </w:t>
      </w:r>
      <w:r>
        <w:rPr>
          <w:color w:val="1F1F1F"/>
          <w:sz w:val="20"/>
        </w:rPr>
        <w:t>K, B</w:t>
      </w:r>
      <w:r>
        <w:rPr>
          <w:color w:val="4B4B4B"/>
          <w:sz w:val="20"/>
        </w:rPr>
        <w:t>. </w:t>
      </w:r>
      <w:r>
        <w:rPr>
          <w:color w:val="333333"/>
          <w:sz w:val="20"/>
        </w:rPr>
        <w:t>and </w:t>
      </w:r>
      <w:r>
        <w:rPr>
          <w:color w:val="1F1F1F"/>
          <w:sz w:val="20"/>
        </w:rPr>
        <w:t>Burnett, C. (2020). 'The </w:t>
      </w:r>
      <w:r>
        <w:rPr>
          <w:color w:val="333333"/>
          <w:sz w:val="20"/>
        </w:rPr>
        <w:t>value of </w:t>
      </w:r>
      <w:r>
        <w:rPr>
          <w:color w:val="1F1F1F"/>
          <w:sz w:val="20"/>
        </w:rPr>
        <w:t>volunteering in pursuit of improved </w:t>
      </w:r>
      <w:r>
        <w:rPr>
          <w:color w:val="333333"/>
          <w:sz w:val="20"/>
        </w:rPr>
        <w:t>employability </w:t>
      </w:r>
      <w:r>
        <w:rPr>
          <w:color w:val="1F1F1F"/>
          <w:sz w:val="20"/>
        </w:rPr>
        <w:t>in the sport for development sector. </w:t>
      </w:r>
      <w:r>
        <w:rPr>
          <w:b/>
          <w:color w:val="1F1F1F"/>
          <w:sz w:val="20"/>
        </w:rPr>
        <w:t>A </w:t>
      </w:r>
      <w:r>
        <w:rPr>
          <w:color w:val="333333"/>
          <w:sz w:val="20"/>
        </w:rPr>
        <w:t>case study in </w:t>
      </w:r>
      <w:r>
        <w:rPr>
          <w:color w:val="1F1F1F"/>
          <w:sz w:val="20"/>
        </w:rPr>
        <w:t>Sub-Saharan Afr</w:t>
      </w:r>
      <w:r>
        <w:rPr>
          <w:color w:val="4B4B4B"/>
          <w:sz w:val="20"/>
        </w:rPr>
        <w:t>i</w:t>
      </w:r>
      <w:r>
        <w:rPr>
          <w:color w:val="1F1F1F"/>
          <w:sz w:val="20"/>
        </w:rPr>
        <w:t>ca'.</w:t>
      </w:r>
      <w:r>
        <w:rPr>
          <w:color w:val="1F1F1F"/>
          <w:spacing w:val="-4"/>
          <w:sz w:val="20"/>
        </w:rPr>
        <w:t> </w:t>
      </w:r>
      <w:r>
        <w:rPr>
          <w:color w:val="1F1F1F"/>
          <w:sz w:val="20"/>
        </w:rPr>
        <w:t>South African Journal for</w:t>
      </w:r>
      <w:r>
        <w:rPr>
          <w:color w:val="1F1F1F"/>
          <w:spacing w:val="40"/>
          <w:sz w:val="20"/>
        </w:rPr>
        <w:t> </w:t>
      </w:r>
      <w:r>
        <w:rPr>
          <w:color w:val="333333"/>
          <w:sz w:val="20"/>
        </w:rPr>
        <w:t>research </w:t>
      </w:r>
      <w:r>
        <w:rPr>
          <w:color w:val="4B4B4B"/>
          <w:sz w:val="20"/>
        </w:rPr>
        <w:t>in </w:t>
      </w:r>
      <w:r>
        <w:rPr>
          <w:color w:val="1F1F1F"/>
          <w:sz w:val="20"/>
        </w:rPr>
        <w:t>Sport,</w:t>
      </w:r>
      <w:r>
        <w:rPr>
          <w:color w:val="1F1F1F"/>
          <w:spacing w:val="-5"/>
          <w:sz w:val="20"/>
        </w:rPr>
        <w:t> </w:t>
      </w:r>
      <w:r>
        <w:rPr>
          <w:color w:val="1F1F1F"/>
          <w:sz w:val="20"/>
        </w:rPr>
        <w:t>Physical Education a</w:t>
      </w:r>
      <w:r>
        <w:rPr>
          <w:color w:val="4B4B4B"/>
          <w:sz w:val="20"/>
        </w:rPr>
        <w:t>nd </w:t>
      </w:r>
      <w:r>
        <w:rPr>
          <w:color w:val="1F1F1F"/>
          <w:sz w:val="20"/>
        </w:rPr>
        <w:t>Recreation, 44</w:t>
      </w:r>
      <w:r>
        <w:rPr>
          <w:color w:val="1F1F1F"/>
          <w:spacing w:val="-7"/>
          <w:sz w:val="20"/>
        </w:rPr>
        <w:t> </w:t>
      </w:r>
      <w:r>
        <w:rPr>
          <w:color w:val="1F1F1F"/>
          <w:sz w:val="20"/>
        </w:rPr>
        <w:t>(2) 53-62.</w:t>
      </w:r>
    </w:p>
    <w:p>
      <w:pPr>
        <w:spacing w:line="292" w:lineRule="auto" w:before="228"/>
        <w:ind w:left="766" w:right="613" w:hanging="10"/>
        <w:jc w:val="both"/>
        <w:rPr>
          <w:sz w:val="20"/>
        </w:rPr>
      </w:pPr>
      <w:r>
        <w:rPr>
          <w:color w:val="1F1F1F"/>
          <w:sz w:val="20"/>
        </w:rPr>
        <w:t>Olad</w:t>
      </w:r>
      <w:r>
        <w:rPr>
          <w:color w:val="4B4B4B"/>
          <w:sz w:val="20"/>
        </w:rPr>
        <w:t>imeji</w:t>
      </w:r>
      <w:r>
        <w:rPr>
          <w:color w:val="1F1F1F"/>
          <w:sz w:val="20"/>
        </w:rPr>
        <w:t>, K. </w:t>
      </w:r>
      <w:r>
        <w:rPr>
          <w:color w:val="1F1F1F"/>
          <w:sz w:val="22"/>
        </w:rPr>
        <w:t>A</w:t>
      </w:r>
      <w:r>
        <w:rPr>
          <w:color w:val="1F1F1F"/>
          <w:spacing w:val="40"/>
          <w:sz w:val="22"/>
        </w:rPr>
        <w:t> </w:t>
      </w:r>
      <w:r>
        <w:rPr>
          <w:color w:val="1F1F1F"/>
          <w:sz w:val="20"/>
        </w:rPr>
        <w:t>Abdulkareem</w:t>
      </w:r>
      <w:r>
        <w:rPr>
          <w:color w:val="4B4B4B"/>
          <w:sz w:val="20"/>
        </w:rPr>
        <w:t>, </w:t>
      </w:r>
      <w:r>
        <w:rPr>
          <w:color w:val="1F1F1F"/>
          <w:sz w:val="20"/>
        </w:rPr>
        <w:t>A. K. and lshola, A. A. </w:t>
      </w:r>
      <w:r>
        <w:rPr>
          <w:color w:val="333333"/>
          <w:sz w:val="20"/>
        </w:rPr>
        <w:t>(2023). 'Talent </w:t>
      </w:r>
      <w:r>
        <w:rPr>
          <w:color w:val="1F1F1F"/>
          <w:sz w:val="20"/>
        </w:rPr>
        <w:t>Management, Organizational Culture </w:t>
      </w:r>
      <w:r>
        <w:rPr>
          <w:color w:val="333333"/>
          <w:sz w:val="20"/>
        </w:rPr>
        <w:t>and </w:t>
      </w:r>
      <w:r>
        <w:rPr>
          <w:color w:val="1F1F1F"/>
          <w:sz w:val="20"/>
        </w:rPr>
        <w:t>Employee</w:t>
      </w:r>
      <w:r>
        <w:rPr>
          <w:color w:val="1F1F1F"/>
          <w:spacing w:val="40"/>
          <w:sz w:val="20"/>
        </w:rPr>
        <w:t> </w:t>
      </w:r>
      <w:r>
        <w:rPr>
          <w:color w:val="1F1F1F"/>
          <w:sz w:val="20"/>
        </w:rPr>
        <w:t>Product</w:t>
      </w:r>
      <w:r>
        <w:rPr>
          <w:color w:val="4B4B4B"/>
          <w:sz w:val="20"/>
        </w:rPr>
        <w:t>i</w:t>
      </w:r>
      <w:r>
        <w:rPr>
          <w:color w:val="1F1F1F"/>
          <w:sz w:val="20"/>
        </w:rPr>
        <w:t>vity: The Moderating Effect of</w:t>
      </w:r>
      <w:r>
        <w:rPr>
          <w:color w:val="1F1F1F"/>
          <w:spacing w:val="40"/>
          <w:sz w:val="20"/>
        </w:rPr>
        <w:t> </w:t>
      </w:r>
      <w:r>
        <w:rPr>
          <w:color w:val="1F1F1F"/>
          <w:sz w:val="20"/>
        </w:rPr>
        <w:t>Employee Invo</w:t>
      </w:r>
      <w:r>
        <w:rPr>
          <w:color w:val="4B4B4B"/>
          <w:sz w:val="20"/>
        </w:rPr>
        <w:t>lv</w:t>
      </w:r>
      <w:r>
        <w:rPr>
          <w:color w:val="1F1F1F"/>
          <w:sz w:val="20"/>
        </w:rPr>
        <w:t>ement'. </w:t>
      </w:r>
      <w:r>
        <w:rPr>
          <w:color w:val="333333"/>
          <w:sz w:val="20"/>
        </w:rPr>
        <w:t>journal </w:t>
      </w:r>
      <w:r>
        <w:rPr>
          <w:color w:val="1F1F1F"/>
          <w:sz w:val="20"/>
        </w:rPr>
        <w:t>of </w:t>
      </w:r>
      <w:r>
        <w:rPr>
          <w:color w:val="333333"/>
          <w:sz w:val="20"/>
        </w:rPr>
        <w:t>Human </w:t>
      </w:r>
      <w:r>
        <w:rPr>
          <w:color w:val="1F1F1F"/>
          <w:sz w:val="20"/>
        </w:rPr>
        <w:t>Resource Management- HR Advances </w:t>
      </w:r>
      <w:r>
        <w:rPr>
          <w:color w:val="333333"/>
          <w:sz w:val="20"/>
        </w:rPr>
        <w:t>and</w:t>
      </w:r>
      <w:r>
        <w:rPr>
          <w:color w:val="333333"/>
          <w:spacing w:val="-1"/>
          <w:sz w:val="20"/>
        </w:rPr>
        <w:t> </w:t>
      </w:r>
      <w:r>
        <w:rPr>
          <w:color w:val="1F1F1F"/>
          <w:sz w:val="20"/>
        </w:rPr>
        <w:t>Development, 26(</w:t>
      </w:r>
      <w:r>
        <w:rPr>
          <w:color w:val="1F1F1F"/>
          <w:spacing w:val="-33"/>
          <w:sz w:val="20"/>
        </w:rPr>
        <w:t> </w:t>
      </w:r>
      <w:r>
        <w:rPr>
          <w:color w:val="1F1F1F"/>
          <w:sz w:val="20"/>
        </w:rPr>
        <w:t>I)</w:t>
      </w:r>
      <w:r>
        <w:rPr>
          <w:color w:val="1F1F1F"/>
          <w:spacing w:val="40"/>
          <w:sz w:val="20"/>
        </w:rPr>
        <w:t> </w:t>
      </w:r>
      <w:r>
        <w:rPr>
          <w:color w:val="1F1F1F"/>
          <w:sz w:val="20"/>
        </w:rPr>
        <w:t>43-56.</w:t>
      </w:r>
    </w:p>
    <w:p>
      <w:pPr>
        <w:pStyle w:val="BodyText"/>
        <w:spacing w:before="22"/>
        <w:rPr>
          <w:sz w:val="20"/>
        </w:rPr>
      </w:pPr>
    </w:p>
    <w:p>
      <w:pPr>
        <w:spacing w:line="302" w:lineRule="auto" w:before="0"/>
        <w:ind w:left="771" w:right="611" w:hanging="11"/>
        <w:jc w:val="both"/>
        <w:rPr>
          <w:sz w:val="20"/>
        </w:rPr>
      </w:pPr>
      <w:r>
        <w:rPr>
          <w:color w:val="1F1F1F"/>
          <w:sz w:val="20"/>
        </w:rPr>
        <w:t>Panter,</w:t>
      </w:r>
      <w:r>
        <w:rPr>
          <w:color w:val="1F1F1F"/>
          <w:spacing w:val="37"/>
          <w:sz w:val="20"/>
        </w:rPr>
        <w:t> </w:t>
      </w:r>
      <w:r>
        <w:rPr>
          <w:color w:val="1F1F1F"/>
          <w:sz w:val="20"/>
        </w:rPr>
        <w:t>A. T</w:t>
      </w:r>
      <w:r>
        <w:rPr>
          <w:color w:val="646464"/>
          <w:sz w:val="20"/>
        </w:rPr>
        <w:t>. </w:t>
      </w:r>
      <w:r>
        <w:rPr>
          <w:color w:val="333333"/>
          <w:sz w:val="20"/>
        </w:rPr>
        <w:t>and </w:t>
      </w:r>
      <w:r>
        <w:rPr>
          <w:color w:val="1F1F1F"/>
          <w:sz w:val="20"/>
        </w:rPr>
        <w:t>Sterb</w:t>
      </w:r>
      <w:r>
        <w:rPr>
          <w:color w:val="4B4B4B"/>
          <w:sz w:val="20"/>
        </w:rPr>
        <w:t>a</w:t>
      </w:r>
      <w:r>
        <w:rPr>
          <w:color w:val="1F1F1F"/>
          <w:sz w:val="20"/>
        </w:rPr>
        <w:t>, S</w:t>
      </w:r>
      <w:r>
        <w:rPr>
          <w:color w:val="646464"/>
          <w:sz w:val="20"/>
        </w:rPr>
        <w:t>. </w:t>
      </w:r>
      <w:r>
        <w:rPr>
          <w:color w:val="1F1F1F"/>
          <w:sz w:val="20"/>
        </w:rPr>
        <w:t>K.</w:t>
      </w:r>
      <w:r>
        <w:rPr>
          <w:color w:val="1F1F1F"/>
          <w:spacing w:val="40"/>
          <w:sz w:val="20"/>
        </w:rPr>
        <w:t> </w:t>
      </w:r>
      <w:r>
        <w:rPr>
          <w:color w:val="333333"/>
          <w:sz w:val="20"/>
        </w:rPr>
        <w:t>(20</w:t>
      </w:r>
      <w:r>
        <w:rPr>
          <w:color w:val="1F1F1F"/>
          <w:sz w:val="20"/>
        </w:rPr>
        <w:t>I I).</w:t>
      </w:r>
      <w:r>
        <w:rPr>
          <w:color w:val="1F1F1F"/>
          <w:spacing w:val="40"/>
          <w:sz w:val="20"/>
        </w:rPr>
        <w:t> </w:t>
      </w:r>
      <w:r>
        <w:rPr>
          <w:color w:val="1F1F1F"/>
          <w:sz w:val="20"/>
        </w:rPr>
        <w:t>Handbook</w:t>
      </w:r>
      <w:r>
        <w:rPr>
          <w:color w:val="1F1F1F"/>
          <w:spacing w:val="31"/>
          <w:sz w:val="20"/>
        </w:rPr>
        <w:t> </w:t>
      </w:r>
      <w:r>
        <w:rPr>
          <w:color w:val="333333"/>
          <w:sz w:val="20"/>
        </w:rPr>
        <w:t>of</w:t>
      </w:r>
      <w:r>
        <w:rPr>
          <w:color w:val="333333"/>
          <w:spacing w:val="40"/>
          <w:sz w:val="20"/>
        </w:rPr>
        <w:t> </w:t>
      </w:r>
      <w:r>
        <w:rPr>
          <w:color w:val="1F1F1F"/>
          <w:sz w:val="20"/>
        </w:rPr>
        <w:t>Ethics </w:t>
      </w:r>
      <w:r>
        <w:rPr>
          <w:color w:val="333333"/>
          <w:sz w:val="20"/>
        </w:rPr>
        <w:t>in</w:t>
      </w:r>
      <w:r>
        <w:rPr>
          <w:color w:val="333333"/>
          <w:spacing w:val="33"/>
          <w:sz w:val="20"/>
        </w:rPr>
        <w:t> </w:t>
      </w:r>
      <w:r>
        <w:rPr>
          <w:color w:val="1F1F1F"/>
          <w:sz w:val="20"/>
        </w:rPr>
        <w:t>Qua</w:t>
      </w:r>
      <w:r>
        <w:rPr>
          <w:color w:val="4B4B4B"/>
          <w:sz w:val="20"/>
        </w:rPr>
        <w:t>l</w:t>
      </w:r>
      <w:r>
        <w:rPr>
          <w:color w:val="1F1F1F"/>
          <w:sz w:val="20"/>
        </w:rPr>
        <w:t>itative Methodology.</w:t>
      </w:r>
      <w:r>
        <w:rPr>
          <w:color w:val="1F1F1F"/>
          <w:spacing w:val="40"/>
          <w:sz w:val="20"/>
        </w:rPr>
        <w:t> </w:t>
      </w:r>
      <w:r>
        <w:rPr>
          <w:color w:val="1F1F1F"/>
          <w:sz w:val="20"/>
        </w:rPr>
        <w:t>I</w:t>
      </w:r>
      <w:r>
        <w:rPr>
          <w:color w:val="1F1F1F"/>
          <w:spacing w:val="-14"/>
          <w:sz w:val="20"/>
        </w:rPr>
        <w:t> </w:t>
      </w:r>
      <w:r>
        <w:rPr>
          <w:color w:val="333333"/>
          <w:sz w:val="20"/>
        </w:rPr>
        <w:t>st </w:t>
      </w:r>
      <w:r>
        <w:rPr>
          <w:color w:val="1F1F1F"/>
          <w:sz w:val="20"/>
        </w:rPr>
        <w:t>Edition. New</w:t>
      </w:r>
      <w:r>
        <w:rPr>
          <w:color w:val="1F1F1F"/>
          <w:spacing w:val="40"/>
          <w:sz w:val="20"/>
        </w:rPr>
        <w:t> </w:t>
      </w:r>
      <w:r>
        <w:rPr>
          <w:color w:val="1F1F1F"/>
          <w:sz w:val="20"/>
        </w:rPr>
        <w:t>York: Taylor and Francis Group, LLC.</w:t>
      </w:r>
    </w:p>
    <w:p>
      <w:pPr>
        <w:pStyle w:val="BodyText"/>
        <w:spacing w:before="2"/>
        <w:rPr>
          <w:sz w:val="20"/>
        </w:rPr>
      </w:pPr>
    </w:p>
    <w:p>
      <w:pPr>
        <w:spacing w:line="302" w:lineRule="auto" w:before="0"/>
        <w:ind w:left="774" w:right="611" w:hanging="14"/>
        <w:jc w:val="both"/>
        <w:rPr>
          <w:sz w:val="20"/>
        </w:rPr>
      </w:pPr>
      <w:r>
        <w:rPr>
          <w:color w:val="1F1F1F"/>
          <w:sz w:val="20"/>
        </w:rPr>
        <w:t>Rajaa, S.</w:t>
      </w:r>
      <w:r>
        <w:rPr>
          <w:color w:val="1F1F1F"/>
          <w:spacing w:val="-13"/>
          <w:sz w:val="20"/>
        </w:rPr>
        <w:t> </w:t>
      </w:r>
      <w:r>
        <w:rPr>
          <w:color w:val="333333"/>
          <w:sz w:val="20"/>
        </w:rPr>
        <w:t>and</w:t>
      </w:r>
      <w:r>
        <w:rPr>
          <w:color w:val="333333"/>
          <w:spacing w:val="-1"/>
          <w:sz w:val="20"/>
        </w:rPr>
        <w:t> </w:t>
      </w:r>
      <w:r>
        <w:rPr>
          <w:color w:val="1F1F1F"/>
          <w:sz w:val="20"/>
        </w:rPr>
        <w:t>Balasubramanian,</w:t>
      </w:r>
      <w:r>
        <w:rPr>
          <w:color w:val="1F1F1F"/>
          <w:spacing w:val="-6"/>
          <w:sz w:val="20"/>
        </w:rPr>
        <w:t> </w:t>
      </w:r>
      <w:r>
        <w:rPr>
          <w:color w:val="1F1F1F"/>
          <w:sz w:val="20"/>
        </w:rPr>
        <w:t>P.</w:t>
      </w:r>
      <w:r>
        <w:rPr>
          <w:color w:val="1F1F1F"/>
          <w:spacing w:val="-9"/>
          <w:sz w:val="20"/>
        </w:rPr>
        <w:t> </w:t>
      </w:r>
      <w:r>
        <w:rPr>
          <w:color w:val="333333"/>
          <w:sz w:val="20"/>
        </w:rPr>
        <w:t>(2022).</w:t>
      </w:r>
      <w:r>
        <w:rPr>
          <w:color w:val="333333"/>
          <w:spacing w:val="-3"/>
          <w:sz w:val="20"/>
        </w:rPr>
        <w:t> </w:t>
      </w:r>
      <w:r>
        <w:rPr>
          <w:color w:val="333333"/>
          <w:sz w:val="20"/>
        </w:rPr>
        <w:t>'Factors</w:t>
      </w:r>
      <w:r>
        <w:rPr>
          <w:color w:val="333333"/>
          <w:spacing w:val="-3"/>
          <w:sz w:val="20"/>
        </w:rPr>
        <w:t> </w:t>
      </w:r>
      <w:r>
        <w:rPr>
          <w:color w:val="1F1F1F"/>
          <w:sz w:val="20"/>
        </w:rPr>
        <w:t>influencing</w:t>
      </w:r>
      <w:r>
        <w:rPr>
          <w:color w:val="1F1F1F"/>
          <w:spacing w:val="-3"/>
          <w:sz w:val="20"/>
        </w:rPr>
        <w:t> </w:t>
      </w:r>
      <w:r>
        <w:rPr>
          <w:color w:val="1F1F1F"/>
          <w:sz w:val="20"/>
        </w:rPr>
        <w:t>the</w:t>
      </w:r>
      <w:r>
        <w:rPr>
          <w:color w:val="1F1F1F"/>
          <w:spacing w:val="20"/>
          <w:sz w:val="20"/>
        </w:rPr>
        <w:t> </w:t>
      </w:r>
      <w:r>
        <w:rPr>
          <w:color w:val="333333"/>
          <w:sz w:val="20"/>
        </w:rPr>
        <w:t>sustainability</w:t>
      </w:r>
      <w:r>
        <w:rPr>
          <w:color w:val="333333"/>
          <w:spacing w:val="-1"/>
          <w:sz w:val="20"/>
        </w:rPr>
        <w:t> </w:t>
      </w:r>
      <w:r>
        <w:rPr>
          <w:color w:val="333333"/>
          <w:sz w:val="20"/>
        </w:rPr>
        <w:t>of a</w:t>
      </w:r>
      <w:r>
        <w:rPr>
          <w:color w:val="333333"/>
          <w:spacing w:val="-10"/>
          <w:sz w:val="20"/>
        </w:rPr>
        <w:t> </w:t>
      </w:r>
      <w:r>
        <w:rPr>
          <w:color w:val="333333"/>
          <w:sz w:val="20"/>
        </w:rPr>
        <w:t>community heath </w:t>
      </w:r>
      <w:r>
        <w:rPr>
          <w:color w:val="1F1F1F"/>
          <w:sz w:val="20"/>
        </w:rPr>
        <w:t>volunteer </w:t>
      </w:r>
      <w:r>
        <w:rPr>
          <w:color w:val="333333"/>
          <w:sz w:val="20"/>
        </w:rPr>
        <w:t>programme </w:t>
      </w:r>
      <w:r>
        <w:rPr>
          <w:color w:val="1F1F1F"/>
          <w:sz w:val="20"/>
        </w:rPr>
        <w:t>-A</w:t>
      </w:r>
      <w:r>
        <w:rPr>
          <w:color w:val="1F1F1F"/>
          <w:spacing w:val="80"/>
          <w:w w:val="150"/>
          <w:sz w:val="20"/>
        </w:rPr>
        <w:t> </w:t>
      </w:r>
      <w:r>
        <w:rPr>
          <w:color w:val="333333"/>
          <w:sz w:val="20"/>
        </w:rPr>
        <w:t>scoping</w:t>
      </w:r>
      <w:r>
        <w:rPr>
          <w:color w:val="333333"/>
          <w:spacing w:val="-13"/>
          <w:sz w:val="20"/>
        </w:rPr>
        <w:t> </w:t>
      </w:r>
      <w:r>
        <w:rPr>
          <w:color w:val="1F1F1F"/>
          <w:sz w:val="20"/>
        </w:rPr>
        <w:t>rev</w:t>
      </w:r>
      <w:r>
        <w:rPr>
          <w:color w:val="4B4B4B"/>
          <w:sz w:val="20"/>
        </w:rPr>
        <w:t>ie</w:t>
      </w:r>
      <w:r>
        <w:rPr>
          <w:color w:val="1F1F1F"/>
          <w:sz w:val="20"/>
        </w:rPr>
        <w:t>w'.</w:t>
      </w:r>
      <w:r>
        <w:rPr>
          <w:color w:val="1F1F1F"/>
          <w:spacing w:val="-9"/>
          <w:sz w:val="20"/>
        </w:rPr>
        <w:t> </w:t>
      </w:r>
      <w:r>
        <w:rPr>
          <w:color w:val="1F1F1F"/>
          <w:sz w:val="20"/>
        </w:rPr>
        <w:t>Indian</w:t>
      </w:r>
      <w:r>
        <w:rPr>
          <w:color w:val="1F1F1F"/>
          <w:spacing w:val="-20"/>
          <w:sz w:val="20"/>
        </w:rPr>
        <w:t> </w:t>
      </w:r>
      <w:r>
        <w:rPr>
          <w:color w:val="1F1F1F"/>
          <w:sz w:val="20"/>
        </w:rPr>
        <w:t>Journal Medical Ethics, 7(4) 279-286.</w:t>
      </w:r>
    </w:p>
    <w:p>
      <w:pPr>
        <w:spacing w:after="0" w:line="302" w:lineRule="auto"/>
        <w:jc w:val="both"/>
        <w:rPr>
          <w:sz w:val="20"/>
        </w:rPr>
        <w:sectPr>
          <w:pgSz w:w="11910" w:h="16840"/>
          <w:pgMar w:header="0" w:footer="823" w:top="280" w:bottom="1060" w:left="708" w:right="708"/>
        </w:sectPr>
      </w:pPr>
    </w:p>
    <w:p>
      <w:pPr>
        <w:tabs>
          <w:tab w:pos="1918" w:val="left" w:leader="none"/>
          <w:tab w:pos="2955" w:val="left" w:leader="none"/>
          <w:tab w:pos="4031" w:val="left" w:leader="none"/>
        </w:tabs>
        <w:spacing w:line="283" w:lineRule="auto" w:before="76"/>
        <w:ind w:left="783" w:right="0" w:hanging="3"/>
        <w:jc w:val="left"/>
        <w:rPr>
          <w:sz w:val="20"/>
        </w:rPr>
      </w:pPr>
      <w:r>
        <w:rPr>
          <w:color w:val="1C1C1C"/>
          <w:spacing w:val="-2"/>
          <w:sz w:val="20"/>
        </w:rPr>
        <w:t>Raosoft.</w:t>
      </w:r>
      <w:r>
        <w:rPr>
          <w:color w:val="1C1C1C"/>
          <w:sz w:val="20"/>
        </w:rPr>
        <w:tab/>
      </w:r>
      <w:r>
        <w:rPr>
          <w:color w:val="2D2D2D"/>
          <w:spacing w:val="-2"/>
          <w:sz w:val="20"/>
        </w:rPr>
        <w:t>(2004).</w:t>
      </w:r>
      <w:r>
        <w:rPr>
          <w:color w:val="2D2D2D"/>
          <w:sz w:val="20"/>
        </w:rPr>
        <w:tab/>
      </w:r>
      <w:r>
        <w:rPr>
          <w:color w:val="414141"/>
          <w:spacing w:val="-2"/>
          <w:sz w:val="20"/>
        </w:rPr>
        <w:t>'Sample</w:t>
      </w:r>
      <w:r>
        <w:rPr>
          <w:color w:val="414141"/>
          <w:sz w:val="20"/>
        </w:rPr>
        <w:tab/>
      </w:r>
      <w:r>
        <w:rPr>
          <w:color w:val="2D2D2D"/>
          <w:spacing w:val="-4"/>
          <w:sz w:val="20"/>
        </w:rPr>
        <w:t>size </w:t>
      </w:r>
      <w:hyperlink r:id="rId31">
        <w:r>
          <w:rPr>
            <w:color w:val="2D2D2D"/>
            <w:spacing w:val="-2"/>
            <w:sz w:val="20"/>
            <w:u w:val="thick" w:color="2D2D2D"/>
          </w:rPr>
          <w:t>htcp://www.raosoft.com/samplesize.htm</w:t>
        </w:r>
        <w:r>
          <w:rPr>
            <w:color w:val="2D2D2D"/>
            <w:spacing w:val="-2"/>
            <w:sz w:val="20"/>
            <w:u w:val="none"/>
          </w:rPr>
          <w:t>l</w:t>
        </w:r>
      </w:hyperlink>
    </w:p>
    <w:p>
      <w:pPr>
        <w:tabs>
          <w:tab w:pos="1637" w:val="left" w:leader="none"/>
          <w:tab w:pos="2855" w:val="left" w:leader="none"/>
          <w:tab w:pos="3467" w:val="left" w:leader="none"/>
          <w:tab w:pos="4651" w:val="left" w:leader="none"/>
        </w:tabs>
        <w:spacing w:before="66"/>
        <w:ind w:left="324" w:right="0" w:firstLine="0"/>
        <w:jc w:val="left"/>
        <w:rPr>
          <w:sz w:val="20"/>
        </w:rPr>
      </w:pPr>
      <w:r>
        <w:rPr/>
        <w:br w:type="column"/>
      </w:r>
      <w:r>
        <w:rPr>
          <w:color w:val="2D2D2D"/>
          <w:spacing w:val="-2"/>
          <w:sz w:val="20"/>
        </w:rPr>
        <w:t>calculator'</w:t>
      </w:r>
      <w:r>
        <w:rPr>
          <w:color w:val="2D2D2D"/>
          <w:sz w:val="20"/>
        </w:rPr>
        <w:tab/>
      </w:r>
      <w:r>
        <w:rPr>
          <w:color w:val="2D2D2D"/>
          <w:spacing w:val="-2"/>
          <w:sz w:val="20"/>
        </w:rPr>
        <w:t>Accessed</w:t>
      </w:r>
      <w:r>
        <w:rPr>
          <w:color w:val="2D2D2D"/>
          <w:sz w:val="20"/>
        </w:rPr>
        <w:tab/>
      </w:r>
      <w:r>
        <w:rPr>
          <w:color w:val="1C1C1C"/>
          <w:spacing w:val="-5"/>
          <w:position w:val="1"/>
          <w:sz w:val="20"/>
        </w:rPr>
        <w:t>20</w:t>
      </w:r>
      <w:r>
        <w:rPr>
          <w:color w:val="1C1C1C"/>
          <w:position w:val="1"/>
          <w:sz w:val="20"/>
        </w:rPr>
        <w:tab/>
      </w:r>
      <w:r>
        <w:rPr>
          <w:color w:val="2D2D2D"/>
          <w:spacing w:val="-2"/>
          <w:sz w:val="20"/>
        </w:rPr>
        <w:t>July.</w:t>
      </w:r>
      <w:r>
        <w:rPr>
          <w:color w:val="2D2D2D"/>
          <w:sz w:val="20"/>
        </w:rPr>
        <w:tab/>
      </w:r>
      <w:r>
        <w:rPr>
          <w:color w:val="1C1C1C"/>
          <w:spacing w:val="-2"/>
          <w:sz w:val="20"/>
        </w:rPr>
        <w:t>Raosoft:</w:t>
      </w:r>
    </w:p>
    <w:p>
      <w:pPr>
        <w:spacing w:after="0"/>
        <w:jc w:val="left"/>
        <w:rPr>
          <w:sz w:val="20"/>
        </w:rPr>
        <w:sectPr>
          <w:pgSz w:w="11910" w:h="16840"/>
          <w:pgMar w:header="0" w:footer="823" w:top="1420" w:bottom="1060" w:left="708" w:right="708"/>
          <w:cols w:num="2" w:equalWidth="0">
            <w:col w:w="4398" w:space="40"/>
            <w:col w:w="6056"/>
          </w:cols>
        </w:sectPr>
      </w:pPr>
    </w:p>
    <w:p>
      <w:pPr>
        <w:pStyle w:val="BodyText"/>
        <w:spacing w:before="29"/>
        <w:rPr>
          <w:sz w:val="20"/>
        </w:rPr>
      </w:pPr>
      <w:r>
        <w:rPr>
          <w:sz w:val="20"/>
        </w:rPr>
        <mc:AlternateContent>
          <mc:Choice Requires="wps">
            <w:drawing>
              <wp:anchor distT="0" distB="0" distL="0" distR="0" allowOverlap="1" layoutInCell="1" locked="0" behindDoc="0" simplePos="0" relativeHeight="15795200">
                <wp:simplePos x="0" y="0"/>
                <wp:positionH relativeFrom="page">
                  <wp:posOffset>3185</wp:posOffset>
                </wp:positionH>
                <wp:positionV relativeFrom="page">
                  <wp:posOffset>1650917</wp:posOffset>
                </wp:positionV>
                <wp:extent cx="1270" cy="9025890"/>
                <wp:effectExtent l="0" t="0" r="0" b="0"/>
                <wp:wrapNone/>
                <wp:docPr id="237" name="Graphic 237"/>
                <wp:cNvGraphicFramePr>
                  <a:graphicFrameLocks/>
                </wp:cNvGraphicFramePr>
                <a:graphic>
                  <a:graphicData uri="http://schemas.microsoft.com/office/word/2010/wordprocessingShape">
                    <wps:wsp>
                      <wps:cNvPr id="237" name="Graphic 237"/>
                      <wps:cNvSpPr/>
                      <wps:spPr>
                        <a:xfrm>
                          <a:off x="0" y="0"/>
                          <a:ext cx="1270" cy="9025890"/>
                        </a:xfrm>
                        <a:custGeom>
                          <a:avLst/>
                          <a:gdLst/>
                          <a:ahLst/>
                          <a:cxnLst/>
                          <a:rect l="l" t="t" r="r" b="b"/>
                          <a:pathLst>
                            <a:path w="0" h="9025890">
                              <a:moveTo>
                                <a:pt x="0" y="9025685"/>
                              </a:moveTo>
                              <a:lnTo>
                                <a:pt x="0" y="0"/>
                              </a:lnTo>
                            </a:path>
                          </a:pathLst>
                        </a:custGeom>
                        <a:ln w="637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5200" from=".25084pt,840.677349pt" to=".25084pt,129.993469pt" stroked="true" strokeweight=".50168pt" strokecolor="#000000">
                <v:stroke dashstyle="solid"/>
                <w10:wrap type="none"/>
              </v:line>
            </w:pict>
          </mc:Fallback>
        </mc:AlternateContent>
      </w:r>
    </w:p>
    <w:p>
      <w:pPr>
        <w:spacing w:line="297" w:lineRule="auto" w:before="0"/>
        <w:ind w:left="787" w:right="613" w:hanging="6"/>
        <w:jc w:val="both"/>
        <w:rPr>
          <w:sz w:val="20"/>
        </w:rPr>
      </w:pPr>
      <w:r>
        <w:rPr>
          <w:color w:val="2D2D2D"/>
          <w:sz w:val="20"/>
        </w:rPr>
        <w:t>Rooi, </w:t>
      </w:r>
      <w:r>
        <w:rPr>
          <w:color w:val="1C1C1C"/>
          <w:sz w:val="20"/>
        </w:rPr>
        <w:t>N. </w:t>
      </w:r>
      <w:r>
        <w:rPr>
          <w:color w:val="2D2D2D"/>
          <w:sz w:val="20"/>
        </w:rPr>
        <w:t>V. Botha, </w:t>
      </w:r>
      <w:r>
        <w:rPr>
          <w:color w:val="1C1C1C"/>
          <w:sz w:val="20"/>
        </w:rPr>
        <w:t>D. </w:t>
      </w:r>
      <w:r>
        <w:rPr>
          <w:color w:val="2D2D2D"/>
          <w:sz w:val="20"/>
        </w:rPr>
        <w:t>and </w:t>
      </w:r>
      <w:r>
        <w:rPr>
          <w:color w:val="1C1C1C"/>
          <w:sz w:val="20"/>
        </w:rPr>
        <w:t>Van der Waldt, G. </w:t>
      </w:r>
      <w:r>
        <w:rPr>
          <w:color w:val="414141"/>
          <w:sz w:val="20"/>
        </w:rPr>
        <w:t>(2022). </w:t>
      </w:r>
      <w:r>
        <w:rPr>
          <w:color w:val="545454"/>
          <w:sz w:val="20"/>
        </w:rPr>
        <w:t>'</w:t>
      </w:r>
      <w:r>
        <w:rPr>
          <w:color w:val="1C1C1C"/>
          <w:sz w:val="20"/>
        </w:rPr>
        <w:t>A Management Model </w:t>
      </w:r>
      <w:r>
        <w:rPr>
          <w:color w:val="2D2D2D"/>
          <w:sz w:val="20"/>
        </w:rPr>
        <w:t>for</w:t>
      </w:r>
      <w:r>
        <w:rPr>
          <w:color w:val="2D2D2D"/>
          <w:spacing w:val="40"/>
          <w:sz w:val="20"/>
        </w:rPr>
        <w:t> </w:t>
      </w:r>
      <w:r>
        <w:rPr>
          <w:color w:val="1C1C1C"/>
          <w:sz w:val="20"/>
        </w:rPr>
        <w:t>Transformative </w:t>
      </w:r>
      <w:r>
        <w:rPr>
          <w:color w:val="2D2D2D"/>
          <w:sz w:val="20"/>
        </w:rPr>
        <w:t>Corporate </w:t>
      </w:r>
      <w:r>
        <w:rPr>
          <w:color w:val="1C1C1C"/>
          <w:sz w:val="20"/>
        </w:rPr>
        <w:t>Social Responsibility Practices: The Case </w:t>
      </w:r>
      <w:r>
        <w:rPr>
          <w:color w:val="2D2D2D"/>
          <w:sz w:val="20"/>
        </w:rPr>
        <w:t>of</w:t>
      </w:r>
      <w:r>
        <w:rPr>
          <w:color w:val="2D2D2D"/>
          <w:spacing w:val="40"/>
          <w:sz w:val="20"/>
        </w:rPr>
        <w:t> </w:t>
      </w:r>
      <w:r>
        <w:rPr>
          <w:color w:val="2D2D2D"/>
          <w:sz w:val="20"/>
        </w:rPr>
        <w:t>the </w:t>
      </w:r>
      <w:r>
        <w:rPr>
          <w:color w:val="1C1C1C"/>
          <w:sz w:val="20"/>
        </w:rPr>
        <w:t>South African Business Sector'. Southern African Bus</w:t>
      </w:r>
      <w:r>
        <w:rPr>
          <w:color w:val="545454"/>
          <w:sz w:val="20"/>
        </w:rPr>
        <w:t>in</w:t>
      </w:r>
      <w:r>
        <w:rPr>
          <w:color w:val="2D2D2D"/>
          <w:sz w:val="20"/>
        </w:rPr>
        <w:t>ess</w:t>
      </w:r>
      <w:r>
        <w:rPr>
          <w:color w:val="2D2D2D"/>
          <w:spacing w:val="-6"/>
          <w:sz w:val="20"/>
        </w:rPr>
        <w:t> </w:t>
      </w:r>
      <w:r>
        <w:rPr>
          <w:color w:val="1C1C1C"/>
          <w:sz w:val="20"/>
        </w:rPr>
        <w:t>Review, 26(23)</w:t>
      </w:r>
      <w:r>
        <w:rPr>
          <w:color w:val="1C1C1C"/>
          <w:spacing w:val="40"/>
          <w:sz w:val="20"/>
        </w:rPr>
        <w:t> </w:t>
      </w:r>
      <w:r>
        <w:rPr>
          <w:color w:val="1C1C1C"/>
          <w:sz w:val="20"/>
        </w:rPr>
        <w:t>1-23.</w:t>
      </w:r>
    </w:p>
    <w:p>
      <w:pPr>
        <w:pStyle w:val="BodyText"/>
        <w:spacing w:before="8"/>
        <w:rPr>
          <w:sz w:val="20"/>
        </w:rPr>
      </w:pPr>
    </w:p>
    <w:p>
      <w:pPr>
        <w:spacing w:line="297" w:lineRule="auto" w:before="0"/>
        <w:ind w:left="780" w:right="614" w:hanging="4"/>
        <w:jc w:val="both"/>
        <w:rPr>
          <w:sz w:val="20"/>
        </w:rPr>
      </w:pPr>
      <w:r>
        <w:rPr>
          <w:color w:val="1C1C1C"/>
          <w:sz w:val="20"/>
        </w:rPr>
        <w:t>Saunders,</w:t>
      </w:r>
      <w:r>
        <w:rPr>
          <w:color w:val="1C1C1C"/>
          <w:spacing w:val="-14"/>
          <w:sz w:val="20"/>
        </w:rPr>
        <w:t> </w:t>
      </w:r>
      <w:r>
        <w:rPr>
          <w:color w:val="1C1C1C"/>
          <w:sz w:val="21"/>
        </w:rPr>
        <w:t>M.N.K.</w:t>
      </w:r>
      <w:r>
        <w:rPr>
          <w:color w:val="1C1C1C"/>
          <w:spacing w:val="-10"/>
          <w:sz w:val="21"/>
        </w:rPr>
        <w:t> </w:t>
      </w:r>
      <w:r>
        <w:rPr>
          <w:color w:val="2D2D2D"/>
          <w:sz w:val="20"/>
        </w:rPr>
        <w:t>Lewis,</w:t>
      </w:r>
      <w:r>
        <w:rPr>
          <w:color w:val="2D2D2D"/>
          <w:spacing w:val="-12"/>
          <w:sz w:val="20"/>
        </w:rPr>
        <w:t> </w:t>
      </w:r>
      <w:r>
        <w:rPr>
          <w:color w:val="1C1C1C"/>
          <w:sz w:val="20"/>
        </w:rPr>
        <w:t>P.</w:t>
      </w:r>
      <w:r>
        <w:rPr>
          <w:color w:val="1C1C1C"/>
          <w:spacing w:val="-14"/>
          <w:sz w:val="20"/>
        </w:rPr>
        <w:t> </w:t>
      </w:r>
      <w:r>
        <w:rPr>
          <w:color w:val="2D2D2D"/>
          <w:sz w:val="20"/>
        </w:rPr>
        <w:t>and</w:t>
      </w:r>
      <w:r>
        <w:rPr>
          <w:color w:val="2D2D2D"/>
          <w:spacing w:val="-14"/>
          <w:sz w:val="20"/>
        </w:rPr>
        <w:t> </w:t>
      </w:r>
      <w:r>
        <w:rPr>
          <w:color w:val="2D2D2D"/>
          <w:sz w:val="20"/>
        </w:rPr>
        <w:t>Thornhill,</w:t>
      </w:r>
      <w:r>
        <w:rPr>
          <w:color w:val="2D2D2D"/>
          <w:spacing w:val="-14"/>
          <w:sz w:val="20"/>
        </w:rPr>
        <w:t> </w:t>
      </w:r>
      <w:r>
        <w:rPr>
          <w:color w:val="1C1C1C"/>
          <w:sz w:val="21"/>
        </w:rPr>
        <w:t>A</w:t>
      </w:r>
      <w:r>
        <w:rPr>
          <w:color w:val="1C1C1C"/>
          <w:spacing w:val="40"/>
          <w:sz w:val="21"/>
        </w:rPr>
        <w:t> </w:t>
      </w:r>
      <w:r>
        <w:rPr>
          <w:color w:val="2D2D2D"/>
          <w:sz w:val="20"/>
        </w:rPr>
        <w:t>(2019).</w:t>
      </w:r>
      <w:r>
        <w:rPr>
          <w:color w:val="2D2D2D"/>
          <w:spacing w:val="-14"/>
          <w:sz w:val="20"/>
        </w:rPr>
        <w:t> </w:t>
      </w:r>
      <w:r>
        <w:rPr>
          <w:color w:val="1C1C1C"/>
          <w:sz w:val="20"/>
        </w:rPr>
        <w:t>Research</w:t>
      </w:r>
      <w:r>
        <w:rPr>
          <w:color w:val="1C1C1C"/>
          <w:spacing w:val="-4"/>
          <w:sz w:val="20"/>
        </w:rPr>
        <w:t> </w:t>
      </w:r>
      <w:r>
        <w:rPr>
          <w:color w:val="1C1C1C"/>
          <w:sz w:val="20"/>
        </w:rPr>
        <w:t>Methods </w:t>
      </w:r>
      <w:r>
        <w:rPr>
          <w:color w:val="2D2D2D"/>
          <w:sz w:val="20"/>
        </w:rPr>
        <w:t>for </w:t>
      </w:r>
      <w:r>
        <w:rPr>
          <w:color w:val="1C1C1C"/>
          <w:sz w:val="20"/>
        </w:rPr>
        <w:t>Business </w:t>
      </w:r>
      <w:r>
        <w:rPr>
          <w:color w:val="2D2D2D"/>
          <w:sz w:val="20"/>
        </w:rPr>
        <w:t>students.</w:t>
      </w:r>
      <w:r>
        <w:rPr>
          <w:color w:val="2D2D2D"/>
          <w:spacing w:val="-4"/>
          <w:sz w:val="20"/>
        </w:rPr>
        <w:t> </w:t>
      </w:r>
      <w:r>
        <w:rPr>
          <w:color w:val="1C1C1C"/>
          <w:sz w:val="20"/>
        </w:rPr>
        <w:t>8th</w:t>
      </w:r>
      <w:r>
        <w:rPr>
          <w:color w:val="1C1C1C"/>
          <w:spacing w:val="28"/>
          <w:sz w:val="20"/>
        </w:rPr>
        <w:t> </w:t>
      </w:r>
      <w:r>
        <w:rPr>
          <w:color w:val="1C1C1C"/>
          <w:sz w:val="20"/>
        </w:rPr>
        <w:t>ed. Harlow: Pearson.</w:t>
      </w:r>
    </w:p>
    <w:p>
      <w:pPr>
        <w:pStyle w:val="BodyText"/>
        <w:spacing w:before="17"/>
        <w:rPr>
          <w:sz w:val="20"/>
        </w:rPr>
      </w:pPr>
    </w:p>
    <w:p>
      <w:pPr>
        <w:spacing w:line="297" w:lineRule="auto" w:before="0"/>
        <w:ind w:left="779" w:right="628" w:hanging="2"/>
        <w:jc w:val="both"/>
        <w:rPr>
          <w:sz w:val="20"/>
        </w:rPr>
      </w:pPr>
      <w:r>
        <w:rPr>
          <w:color w:val="1C1C1C"/>
          <w:sz w:val="20"/>
        </w:rPr>
        <w:t>Schaefer, </w:t>
      </w:r>
      <w:r>
        <w:rPr>
          <w:color w:val="2D2D2D"/>
          <w:sz w:val="20"/>
        </w:rPr>
        <w:t>S. </w:t>
      </w:r>
      <w:r>
        <w:rPr>
          <w:color w:val="1C1C1C"/>
          <w:sz w:val="20"/>
        </w:rPr>
        <w:t>D.</w:t>
      </w:r>
      <w:r>
        <w:rPr>
          <w:color w:val="1C1C1C"/>
          <w:spacing w:val="40"/>
          <w:sz w:val="20"/>
        </w:rPr>
        <w:t> </w:t>
      </w:r>
      <w:r>
        <w:rPr>
          <w:color w:val="1C1C1C"/>
          <w:sz w:val="20"/>
        </w:rPr>
        <w:t>Terlutter, R. </w:t>
      </w:r>
      <w:r>
        <w:rPr>
          <w:color w:val="2D2D2D"/>
          <w:sz w:val="20"/>
        </w:rPr>
        <w:t>Diehl, S. (2019). </w:t>
      </w:r>
      <w:r>
        <w:rPr>
          <w:color w:val="1C1C1C"/>
          <w:sz w:val="20"/>
        </w:rPr>
        <w:t>Talking</w:t>
      </w:r>
      <w:r>
        <w:rPr>
          <w:color w:val="1C1C1C"/>
          <w:spacing w:val="-4"/>
          <w:sz w:val="20"/>
        </w:rPr>
        <w:t> </w:t>
      </w:r>
      <w:r>
        <w:rPr>
          <w:color w:val="2D2D2D"/>
          <w:sz w:val="20"/>
        </w:rPr>
        <w:t>about CSR matters: employees'</w:t>
      </w:r>
      <w:r>
        <w:rPr>
          <w:color w:val="2D2D2D"/>
          <w:spacing w:val="33"/>
          <w:sz w:val="20"/>
        </w:rPr>
        <w:t> </w:t>
      </w:r>
      <w:r>
        <w:rPr>
          <w:color w:val="1C1C1C"/>
          <w:sz w:val="20"/>
        </w:rPr>
        <w:t>perception</w:t>
      </w:r>
      <w:r>
        <w:rPr>
          <w:color w:val="1C1C1C"/>
          <w:spacing w:val="39"/>
          <w:sz w:val="20"/>
        </w:rPr>
        <w:t> </w:t>
      </w:r>
      <w:r>
        <w:rPr>
          <w:color w:val="2D2D2D"/>
          <w:sz w:val="20"/>
        </w:rPr>
        <w:t>of </w:t>
      </w:r>
      <w:r>
        <w:rPr>
          <w:color w:val="1C1C1C"/>
          <w:sz w:val="20"/>
        </w:rPr>
        <w:t>and reaction to </w:t>
      </w:r>
      <w:r>
        <w:rPr>
          <w:color w:val="2D2D2D"/>
          <w:sz w:val="20"/>
        </w:rPr>
        <w:t>their company's </w:t>
      </w:r>
      <w:r>
        <w:rPr>
          <w:color w:val="1C1C1C"/>
          <w:sz w:val="20"/>
        </w:rPr>
        <w:t>CSR </w:t>
      </w:r>
      <w:r>
        <w:rPr>
          <w:color w:val="2D2D2D"/>
          <w:sz w:val="20"/>
        </w:rPr>
        <w:t>communication in four different CSR </w:t>
      </w:r>
      <w:r>
        <w:rPr>
          <w:color w:val="1C1C1C"/>
          <w:sz w:val="20"/>
        </w:rPr>
        <w:t>domains'.</w:t>
      </w:r>
      <w:r>
        <w:rPr>
          <w:color w:val="1C1C1C"/>
          <w:spacing w:val="40"/>
          <w:sz w:val="20"/>
        </w:rPr>
        <w:t> </w:t>
      </w:r>
      <w:r>
        <w:rPr>
          <w:color w:val="2D2D2D"/>
          <w:sz w:val="20"/>
        </w:rPr>
        <w:t>International journal of </w:t>
      </w:r>
      <w:r>
        <w:rPr>
          <w:color w:val="1C1C1C"/>
          <w:sz w:val="20"/>
        </w:rPr>
        <w:t>Advertising, 3-4.</w:t>
      </w:r>
    </w:p>
    <w:p>
      <w:pPr>
        <w:pStyle w:val="BodyText"/>
        <w:spacing w:before="17"/>
        <w:rPr>
          <w:sz w:val="20"/>
        </w:rPr>
      </w:pPr>
    </w:p>
    <w:p>
      <w:pPr>
        <w:spacing w:line="292" w:lineRule="auto" w:before="0"/>
        <w:ind w:left="780" w:right="618" w:hanging="3"/>
        <w:jc w:val="both"/>
        <w:rPr>
          <w:sz w:val="20"/>
        </w:rPr>
      </w:pPr>
      <w:r>
        <w:rPr>
          <w:color w:val="1C1C1C"/>
          <w:sz w:val="20"/>
        </w:rPr>
        <w:t>Sekar, </w:t>
      </w:r>
      <w:r>
        <w:rPr>
          <w:color w:val="2D2D2D"/>
          <w:sz w:val="20"/>
        </w:rPr>
        <w:t>S.</w:t>
      </w:r>
      <w:r>
        <w:rPr>
          <w:color w:val="2D2D2D"/>
          <w:spacing w:val="-13"/>
          <w:sz w:val="20"/>
        </w:rPr>
        <w:t> </w:t>
      </w:r>
      <w:r>
        <w:rPr>
          <w:color w:val="2D2D2D"/>
          <w:sz w:val="20"/>
        </w:rPr>
        <w:t>(2021).</w:t>
      </w:r>
      <w:r>
        <w:rPr>
          <w:color w:val="2D2D2D"/>
          <w:spacing w:val="22"/>
          <w:sz w:val="20"/>
        </w:rPr>
        <w:t> </w:t>
      </w:r>
      <w:r>
        <w:rPr>
          <w:color w:val="2D2D2D"/>
          <w:sz w:val="20"/>
        </w:rPr>
        <w:t>'What</w:t>
      </w:r>
      <w:r>
        <w:rPr>
          <w:color w:val="2D2D2D"/>
          <w:spacing w:val="-8"/>
          <w:sz w:val="20"/>
        </w:rPr>
        <w:t> </w:t>
      </w:r>
      <w:r>
        <w:rPr>
          <w:color w:val="1C1C1C"/>
          <w:sz w:val="20"/>
        </w:rPr>
        <w:t>drives</w:t>
      </w:r>
      <w:r>
        <w:rPr>
          <w:color w:val="1C1C1C"/>
          <w:spacing w:val="-5"/>
          <w:sz w:val="20"/>
        </w:rPr>
        <w:t> </w:t>
      </w:r>
      <w:r>
        <w:rPr>
          <w:color w:val="2D2D2D"/>
          <w:sz w:val="20"/>
        </w:rPr>
        <w:t>employee's </w:t>
      </w:r>
      <w:r>
        <w:rPr>
          <w:color w:val="1C1C1C"/>
          <w:sz w:val="20"/>
        </w:rPr>
        <w:t>involvement in </w:t>
      </w:r>
      <w:r>
        <w:rPr>
          <w:color w:val="2D2D2D"/>
          <w:sz w:val="20"/>
        </w:rPr>
        <w:t>corporate</w:t>
      </w:r>
      <w:r>
        <w:rPr>
          <w:color w:val="2D2D2D"/>
          <w:spacing w:val="-9"/>
          <w:sz w:val="20"/>
        </w:rPr>
        <w:t> </w:t>
      </w:r>
      <w:r>
        <w:rPr>
          <w:color w:val="2D2D2D"/>
          <w:sz w:val="20"/>
        </w:rPr>
        <w:t>volunteering? Bright</w:t>
      </w:r>
      <w:r>
        <w:rPr>
          <w:color w:val="2D2D2D"/>
          <w:spacing w:val="-12"/>
          <w:sz w:val="20"/>
        </w:rPr>
        <w:t> </w:t>
      </w:r>
      <w:r>
        <w:rPr>
          <w:color w:val="2D2D2D"/>
          <w:sz w:val="20"/>
        </w:rPr>
        <w:t>and</w:t>
      </w:r>
      <w:r>
        <w:rPr>
          <w:color w:val="2D2D2D"/>
          <w:spacing w:val="-7"/>
          <w:sz w:val="20"/>
        </w:rPr>
        <w:t> </w:t>
      </w:r>
      <w:r>
        <w:rPr>
          <w:color w:val="1C1C1C"/>
          <w:sz w:val="20"/>
        </w:rPr>
        <w:t>dark </w:t>
      </w:r>
      <w:r>
        <w:rPr>
          <w:color w:val="2D2D2D"/>
          <w:sz w:val="20"/>
        </w:rPr>
        <w:t>side of consequences</w:t>
      </w:r>
      <w:r>
        <w:rPr>
          <w:color w:val="2D2D2D"/>
          <w:spacing w:val="26"/>
          <w:sz w:val="20"/>
        </w:rPr>
        <w:t> </w:t>
      </w:r>
      <w:r>
        <w:rPr>
          <w:color w:val="414141"/>
          <w:sz w:val="20"/>
        </w:rPr>
        <w:t>to</w:t>
      </w:r>
      <w:r>
        <w:rPr>
          <w:color w:val="414141"/>
          <w:spacing w:val="34"/>
          <w:sz w:val="20"/>
        </w:rPr>
        <w:t> </w:t>
      </w:r>
      <w:r>
        <w:rPr>
          <w:color w:val="2D2D2D"/>
          <w:sz w:val="20"/>
        </w:rPr>
        <w:t>organisation'.</w:t>
      </w:r>
      <w:r>
        <w:rPr>
          <w:color w:val="2D2D2D"/>
          <w:spacing w:val="-19"/>
          <w:sz w:val="20"/>
        </w:rPr>
        <w:t> </w:t>
      </w:r>
      <w:r>
        <w:rPr>
          <w:color w:val="2D2D2D"/>
          <w:sz w:val="20"/>
        </w:rPr>
        <w:t>Benchmarking: </w:t>
      </w:r>
      <w:r>
        <w:rPr>
          <w:color w:val="1C1C1C"/>
          <w:sz w:val="20"/>
        </w:rPr>
        <w:t>An International</w:t>
      </w:r>
      <w:r>
        <w:rPr>
          <w:color w:val="1C1C1C"/>
          <w:spacing w:val="-5"/>
          <w:sz w:val="20"/>
        </w:rPr>
        <w:t> </w:t>
      </w:r>
      <w:r>
        <w:rPr>
          <w:color w:val="1C1C1C"/>
          <w:sz w:val="20"/>
        </w:rPr>
        <w:t>Journal, </w:t>
      </w:r>
      <w:r>
        <w:rPr>
          <w:color w:val="2D2D2D"/>
          <w:sz w:val="20"/>
        </w:rPr>
        <w:t>29(7)</w:t>
      </w:r>
      <w:r>
        <w:rPr>
          <w:color w:val="2D2D2D"/>
          <w:spacing w:val="-1"/>
          <w:sz w:val="20"/>
        </w:rPr>
        <w:t> </w:t>
      </w:r>
      <w:r>
        <w:rPr>
          <w:color w:val="2D2D2D"/>
          <w:sz w:val="20"/>
        </w:rPr>
        <w:t>2258-2274.</w:t>
      </w:r>
    </w:p>
    <w:p>
      <w:pPr>
        <w:pStyle w:val="BodyText"/>
        <w:spacing w:before="21"/>
        <w:rPr>
          <w:sz w:val="20"/>
        </w:rPr>
      </w:pPr>
    </w:p>
    <w:p>
      <w:pPr>
        <w:spacing w:line="302" w:lineRule="auto" w:before="0"/>
        <w:ind w:left="783" w:right="614" w:hanging="7"/>
        <w:jc w:val="both"/>
        <w:rPr>
          <w:sz w:val="20"/>
        </w:rPr>
      </w:pPr>
      <w:r>
        <w:rPr>
          <w:color w:val="2D2D2D"/>
          <w:sz w:val="20"/>
        </w:rPr>
        <w:t>Sekar, </w:t>
      </w:r>
      <w:r>
        <w:rPr>
          <w:color w:val="1C1C1C"/>
          <w:sz w:val="20"/>
        </w:rPr>
        <w:t>S</w:t>
      </w:r>
      <w:r>
        <w:rPr>
          <w:color w:val="545454"/>
          <w:sz w:val="20"/>
        </w:rPr>
        <w:t>.</w:t>
      </w:r>
      <w:r>
        <w:rPr>
          <w:color w:val="545454"/>
          <w:spacing w:val="-6"/>
          <w:sz w:val="20"/>
        </w:rPr>
        <w:t> </w:t>
      </w:r>
      <w:r>
        <w:rPr>
          <w:color w:val="2D2D2D"/>
          <w:sz w:val="20"/>
        </w:rPr>
        <w:t>and </w:t>
      </w:r>
      <w:r>
        <w:rPr>
          <w:color w:val="1C1C1C"/>
          <w:sz w:val="20"/>
        </w:rPr>
        <w:t>Dyaram, L.</w:t>
      </w:r>
      <w:r>
        <w:rPr>
          <w:color w:val="1C1C1C"/>
          <w:spacing w:val="-4"/>
          <w:sz w:val="20"/>
        </w:rPr>
        <w:t> </w:t>
      </w:r>
      <w:r>
        <w:rPr>
          <w:color w:val="2D2D2D"/>
          <w:sz w:val="20"/>
        </w:rPr>
        <w:t>(2020). 'What </w:t>
      </w:r>
      <w:r>
        <w:rPr>
          <w:color w:val="1C1C1C"/>
          <w:sz w:val="20"/>
        </w:rPr>
        <w:t>makes employees participate </w:t>
      </w:r>
      <w:r>
        <w:rPr>
          <w:color w:val="2D2D2D"/>
          <w:sz w:val="20"/>
        </w:rPr>
        <w:t>in </w:t>
      </w:r>
      <w:r>
        <w:rPr>
          <w:color w:val="1C1C1C"/>
          <w:sz w:val="20"/>
        </w:rPr>
        <w:t>volunteering programs? The </w:t>
      </w:r>
      <w:r>
        <w:rPr>
          <w:color w:val="2D2D2D"/>
          <w:sz w:val="20"/>
        </w:rPr>
        <w:t>role of organizational support'. </w:t>
      </w:r>
      <w:r>
        <w:rPr>
          <w:color w:val="1C1C1C"/>
          <w:sz w:val="20"/>
        </w:rPr>
        <w:t>International Journal </w:t>
      </w:r>
      <w:r>
        <w:rPr>
          <w:color w:val="2D2D2D"/>
          <w:sz w:val="20"/>
        </w:rPr>
        <w:t>of</w:t>
      </w:r>
      <w:r>
        <w:rPr>
          <w:color w:val="2D2D2D"/>
          <w:spacing w:val="40"/>
          <w:sz w:val="20"/>
        </w:rPr>
        <w:t> </w:t>
      </w:r>
      <w:r>
        <w:rPr>
          <w:color w:val="1C1C1C"/>
          <w:sz w:val="20"/>
        </w:rPr>
        <w:t>Organizational</w:t>
      </w:r>
      <w:r>
        <w:rPr>
          <w:color w:val="1C1C1C"/>
          <w:spacing w:val="-2"/>
          <w:sz w:val="20"/>
        </w:rPr>
        <w:t> </w:t>
      </w:r>
      <w:r>
        <w:rPr>
          <w:color w:val="1C1C1C"/>
          <w:sz w:val="20"/>
        </w:rPr>
        <w:t>Analysis, </w:t>
      </w:r>
      <w:r>
        <w:rPr>
          <w:color w:val="2D2D2D"/>
          <w:sz w:val="20"/>
        </w:rPr>
        <w:t>29(2) 512-528.</w:t>
      </w:r>
    </w:p>
    <w:p>
      <w:pPr>
        <w:pStyle w:val="BodyText"/>
        <w:spacing w:before="2"/>
        <w:rPr>
          <w:sz w:val="20"/>
        </w:rPr>
      </w:pPr>
    </w:p>
    <w:p>
      <w:pPr>
        <w:spacing w:line="302" w:lineRule="auto" w:before="0"/>
        <w:ind w:left="784" w:right="624" w:hanging="7"/>
        <w:jc w:val="both"/>
        <w:rPr>
          <w:sz w:val="20"/>
        </w:rPr>
      </w:pPr>
      <w:r>
        <w:rPr>
          <w:color w:val="2D2D2D"/>
          <w:sz w:val="20"/>
        </w:rPr>
        <w:t>Sekaran, </w:t>
      </w:r>
      <w:r>
        <w:rPr>
          <w:color w:val="1C1C1C"/>
          <w:sz w:val="20"/>
        </w:rPr>
        <w:t>U. </w:t>
      </w:r>
      <w:r>
        <w:rPr>
          <w:color w:val="2D2D2D"/>
          <w:sz w:val="20"/>
        </w:rPr>
        <w:t>and </w:t>
      </w:r>
      <w:r>
        <w:rPr>
          <w:color w:val="1C1C1C"/>
          <w:sz w:val="20"/>
        </w:rPr>
        <w:t>Bougie, R.</w:t>
      </w:r>
      <w:r>
        <w:rPr>
          <w:color w:val="1C1C1C"/>
          <w:spacing w:val="-2"/>
          <w:sz w:val="20"/>
        </w:rPr>
        <w:t> </w:t>
      </w:r>
      <w:r>
        <w:rPr>
          <w:color w:val="2D2D2D"/>
          <w:sz w:val="20"/>
        </w:rPr>
        <w:t>(2016). </w:t>
      </w:r>
      <w:r>
        <w:rPr>
          <w:color w:val="1C1C1C"/>
          <w:sz w:val="20"/>
        </w:rPr>
        <w:t>Research Methods for</w:t>
      </w:r>
      <w:r>
        <w:rPr>
          <w:color w:val="1C1C1C"/>
          <w:spacing w:val="38"/>
          <w:sz w:val="20"/>
        </w:rPr>
        <w:t> </w:t>
      </w:r>
      <w:r>
        <w:rPr>
          <w:color w:val="1C1C1C"/>
          <w:sz w:val="20"/>
        </w:rPr>
        <w:t>Business. </w:t>
      </w:r>
      <w:r>
        <w:rPr>
          <w:color w:val="2D2D2D"/>
          <w:sz w:val="20"/>
        </w:rPr>
        <w:t>7th </w:t>
      </w:r>
      <w:r>
        <w:rPr>
          <w:color w:val="1C1C1C"/>
          <w:sz w:val="20"/>
        </w:rPr>
        <w:t>Ed</w:t>
      </w:r>
      <w:r>
        <w:rPr>
          <w:color w:val="414141"/>
          <w:sz w:val="20"/>
        </w:rPr>
        <w:t>i</w:t>
      </w:r>
      <w:r>
        <w:rPr>
          <w:color w:val="1C1C1C"/>
          <w:sz w:val="20"/>
        </w:rPr>
        <w:t>t</w:t>
      </w:r>
      <w:r>
        <w:rPr>
          <w:color w:val="545454"/>
          <w:sz w:val="20"/>
        </w:rPr>
        <w:t>i</w:t>
      </w:r>
      <w:r>
        <w:rPr>
          <w:color w:val="2D2D2D"/>
          <w:sz w:val="20"/>
        </w:rPr>
        <w:t>on</w:t>
      </w:r>
      <w:r>
        <w:rPr>
          <w:color w:val="545454"/>
          <w:sz w:val="20"/>
        </w:rPr>
        <w:t>.</w:t>
      </w:r>
      <w:r>
        <w:rPr>
          <w:color w:val="545454"/>
          <w:spacing w:val="-2"/>
          <w:sz w:val="20"/>
        </w:rPr>
        <w:t> </w:t>
      </w:r>
      <w:r>
        <w:rPr>
          <w:color w:val="1C1C1C"/>
          <w:sz w:val="20"/>
        </w:rPr>
        <w:t>West </w:t>
      </w:r>
      <w:r>
        <w:rPr>
          <w:color w:val="2D2D2D"/>
          <w:sz w:val="20"/>
        </w:rPr>
        <w:t>Sussex: </w:t>
      </w:r>
      <w:r>
        <w:rPr>
          <w:color w:val="1C1C1C"/>
          <w:sz w:val="20"/>
        </w:rPr>
        <w:t>John Wiley &amp; </w:t>
      </w:r>
      <w:r>
        <w:rPr>
          <w:color w:val="2D2D2D"/>
          <w:sz w:val="20"/>
        </w:rPr>
        <w:t>Sons </w:t>
      </w:r>
      <w:r>
        <w:rPr>
          <w:color w:val="1C1C1C"/>
          <w:sz w:val="20"/>
        </w:rPr>
        <w:t>Ltd.</w:t>
      </w:r>
    </w:p>
    <w:p>
      <w:pPr>
        <w:spacing w:line="283" w:lineRule="auto" w:before="167"/>
        <w:ind w:left="774" w:right="621" w:hanging="2"/>
        <w:jc w:val="both"/>
        <w:rPr>
          <w:sz w:val="20"/>
        </w:rPr>
      </w:pPr>
      <w:r>
        <w:rPr>
          <w:color w:val="1C1C1C"/>
          <w:sz w:val="20"/>
        </w:rPr>
        <w:t>Tichenor, </w:t>
      </w:r>
      <w:r>
        <w:rPr>
          <w:color w:val="2D2D2D"/>
          <w:sz w:val="20"/>
        </w:rPr>
        <w:t>j. </w:t>
      </w:r>
      <w:r>
        <w:rPr>
          <w:color w:val="1C1C1C"/>
          <w:sz w:val="20"/>
        </w:rPr>
        <w:t>Green. </w:t>
      </w:r>
      <w:r>
        <w:rPr>
          <w:b/>
          <w:color w:val="1C1C1C"/>
          <w:sz w:val="22"/>
        </w:rPr>
        <w:t>A. </w:t>
      </w:r>
      <w:r>
        <w:rPr>
          <w:color w:val="2D2D2D"/>
          <w:sz w:val="20"/>
        </w:rPr>
        <w:t>and </w:t>
      </w:r>
      <w:r>
        <w:rPr>
          <w:color w:val="1C1C1C"/>
          <w:sz w:val="20"/>
        </w:rPr>
        <w:t>West,</w:t>
      </w:r>
      <w:r>
        <w:rPr>
          <w:color w:val="1C1C1C"/>
          <w:spacing w:val="-13"/>
          <w:sz w:val="20"/>
        </w:rPr>
        <w:t> </w:t>
      </w:r>
      <w:r>
        <w:rPr>
          <w:color w:val="1C1C1C"/>
          <w:sz w:val="27"/>
        </w:rPr>
        <w:t>J.</w:t>
      </w:r>
      <w:r>
        <w:rPr>
          <w:color w:val="1C1C1C"/>
          <w:spacing w:val="-19"/>
          <w:sz w:val="27"/>
        </w:rPr>
        <w:t> </w:t>
      </w:r>
      <w:r>
        <w:rPr>
          <w:color w:val="2D2D2D"/>
          <w:sz w:val="20"/>
        </w:rPr>
        <w:t>(2022). </w:t>
      </w:r>
      <w:r>
        <w:rPr>
          <w:color w:val="414141"/>
          <w:sz w:val="20"/>
        </w:rPr>
        <w:t>'Moving</w:t>
      </w:r>
      <w:r>
        <w:rPr>
          <w:color w:val="414141"/>
          <w:spacing w:val="-1"/>
          <w:sz w:val="20"/>
        </w:rPr>
        <w:t> </w:t>
      </w:r>
      <w:r>
        <w:rPr>
          <w:color w:val="2D2D2D"/>
          <w:sz w:val="20"/>
        </w:rPr>
        <w:t>beyond </w:t>
      </w:r>
      <w:r>
        <w:rPr>
          <w:color w:val="1C1C1C"/>
          <w:sz w:val="20"/>
        </w:rPr>
        <w:t>the </w:t>
      </w:r>
      <w:r>
        <w:rPr>
          <w:color w:val="2D2D2D"/>
          <w:sz w:val="20"/>
        </w:rPr>
        <w:t>business case </w:t>
      </w:r>
      <w:r>
        <w:rPr>
          <w:color w:val="1C1C1C"/>
          <w:sz w:val="20"/>
        </w:rPr>
        <w:t>for</w:t>
      </w:r>
      <w:r>
        <w:rPr>
          <w:color w:val="1C1C1C"/>
          <w:spacing w:val="40"/>
          <w:sz w:val="20"/>
        </w:rPr>
        <w:t> </w:t>
      </w:r>
      <w:r>
        <w:rPr>
          <w:color w:val="1C1C1C"/>
          <w:sz w:val="20"/>
        </w:rPr>
        <w:t>female leaders: </w:t>
      </w:r>
      <w:r>
        <w:rPr>
          <w:b/>
          <w:color w:val="1C1C1C"/>
          <w:sz w:val="20"/>
        </w:rPr>
        <w:t>A </w:t>
      </w:r>
      <w:r>
        <w:rPr>
          <w:color w:val="1C1C1C"/>
          <w:sz w:val="20"/>
        </w:rPr>
        <w:t>longitudinal</w:t>
      </w:r>
      <w:r>
        <w:rPr>
          <w:color w:val="1C1C1C"/>
          <w:spacing w:val="-10"/>
          <w:sz w:val="20"/>
        </w:rPr>
        <w:t> </w:t>
      </w:r>
      <w:r>
        <w:rPr>
          <w:color w:val="2D2D2D"/>
          <w:sz w:val="20"/>
        </w:rPr>
        <w:t>panel</w:t>
      </w:r>
      <w:r>
        <w:rPr>
          <w:color w:val="2D2D2D"/>
          <w:spacing w:val="-5"/>
          <w:sz w:val="20"/>
        </w:rPr>
        <w:t> </w:t>
      </w:r>
      <w:r>
        <w:rPr>
          <w:color w:val="2D2D2D"/>
          <w:sz w:val="20"/>
        </w:rPr>
        <w:t>study of the</w:t>
      </w:r>
      <w:r>
        <w:rPr>
          <w:color w:val="2D2D2D"/>
          <w:spacing w:val="-10"/>
          <w:sz w:val="20"/>
        </w:rPr>
        <w:t> </w:t>
      </w:r>
      <w:r>
        <w:rPr>
          <w:color w:val="2D2D2D"/>
          <w:sz w:val="20"/>
        </w:rPr>
        <w:t>impact of female</w:t>
      </w:r>
      <w:r>
        <w:rPr>
          <w:color w:val="2D2D2D"/>
          <w:spacing w:val="-10"/>
          <w:sz w:val="20"/>
        </w:rPr>
        <w:t> </w:t>
      </w:r>
      <w:r>
        <w:rPr>
          <w:color w:val="1C1C1C"/>
          <w:sz w:val="20"/>
        </w:rPr>
        <w:t>leadership</w:t>
      </w:r>
      <w:r>
        <w:rPr>
          <w:color w:val="1C1C1C"/>
          <w:spacing w:val="-10"/>
          <w:sz w:val="20"/>
        </w:rPr>
        <w:t> </w:t>
      </w:r>
      <w:r>
        <w:rPr>
          <w:color w:val="2D2D2D"/>
          <w:sz w:val="20"/>
        </w:rPr>
        <w:t>on</w:t>
      </w:r>
      <w:r>
        <w:rPr>
          <w:color w:val="2D2D2D"/>
          <w:spacing w:val="18"/>
          <w:sz w:val="20"/>
        </w:rPr>
        <w:t> </w:t>
      </w:r>
      <w:r>
        <w:rPr>
          <w:color w:val="2D2D2D"/>
          <w:sz w:val="20"/>
        </w:rPr>
        <w:t>corporate</w:t>
      </w:r>
      <w:r>
        <w:rPr>
          <w:color w:val="2D2D2D"/>
          <w:spacing w:val="-5"/>
          <w:sz w:val="20"/>
        </w:rPr>
        <w:t> </w:t>
      </w:r>
      <w:r>
        <w:rPr>
          <w:color w:val="1C1C1C"/>
          <w:sz w:val="20"/>
        </w:rPr>
        <w:t>social </w:t>
      </w:r>
      <w:r>
        <w:rPr>
          <w:color w:val="2D2D2D"/>
          <w:sz w:val="20"/>
        </w:rPr>
        <w:t>responsibility'.</w:t>
      </w:r>
      <w:r>
        <w:rPr>
          <w:color w:val="2D2D2D"/>
          <w:spacing w:val="-14"/>
          <w:sz w:val="20"/>
        </w:rPr>
        <w:t> </w:t>
      </w:r>
      <w:r>
        <w:rPr>
          <w:color w:val="1C1C1C"/>
          <w:sz w:val="20"/>
        </w:rPr>
        <w:t>Business </w:t>
      </w:r>
      <w:r>
        <w:rPr>
          <w:color w:val="414141"/>
          <w:sz w:val="20"/>
        </w:rPr>
        <w:t>and </w:t>
      </w:r>
      <w:r>
        <w:rPr>
          <w:color w:val="1C1C1C"/>
          <w:sz w:val="20"/>
        </w:rPr>
        <w:t>Society Review,</w:t>
      </w:r>
      <w:r>
        <w:rPr>
          <w:color w:val="1C1C1C"/>
          <w:spacing w:val="40"/>
          <w:sz w:val="20"/>
        </w:rPr>
        <w:t> </w:t>
      </w:r>
      <w:r>
        <w:rPr>
          <w:color w:val="1C1C1C"/>
          <w:sz w:val="20"/>
        </w:rPr>
        <w:t>127 </w:t>
      </w:r>
      <w:r>
        <w:rPr>
          <w:color w:val="2D2D2D"/>
          <w:sz w:val="20"/>
        </w:rPr>
        <w:t>(3) </w:t>
      </w:r>
      <w:r>
        <w:rPr>
          <w:color w:val="1C1C1C"/>
          <w:sz w:val="20"/>
        </w:rPr>
        <w:t>639-661.</w:t>
      </w:r>
    </w:p>
    <w:p>
      <w:pPr>
        <w:pStyle w:val="BodyText"/>
        <w:spacing w:before="19"/>
        <w:rPr>
          <w:sz w:val="20"/>
        </w:rPr>
      </w:pPr>
    </w:p>
    <w:p>
      <w:pPr>
        <w:spacing w:line="549" w:lineRule="auto" w:before="0"/>
        <w:ind w:left="772" w:right="610" w:firstLine="0"/>
        <w:jc w:val="both"/>
        <w:rPr>
          <w:sz w:val="20"/>
        </w:rPr>
      </w:pPr>
      <w:r>
        <w:rPr>
          <w:color w:val="1C1C1C"/>
          <w:sz w:val="20"/>
        </w:rPr>
        <w:t>Trialogue.</w:t>
      </w:r>
      <w:r>
        <w:rPr>
          <w:color w:val="1C1C1C"/>
          <w:spacing w:val="-8"/>
          <w:sz w:val="20"/>
        </w:rPr>
        <w:t> </w:t>
      </w:r>
      <w:r>
        <w:rPr>
          <w:color w:val="2D2D2D"/>
          <w:sz w:val="20"/>
        </w:rPr>
        <w:t>(2020).</w:t>
      </w:r>
      <w:r>
        <w:rPr>
          <w:color w:val="2D2D2D"/>
          <w:spacing w:val="-11"/>
          <w:sz w:val="20"/>
        </w:rPr>
        <w:t> </w:t>
      </w:r>
      <w:r>
        <w:rPr>
          <w:color w:val="2D2D2D"/>
          <w:sz w:val="20"/>
        </w:rPr>
        <w:t>The</w:t>
      </w:r>
      <w:r>
        <w:rPr>
          <w:color w:val="2D2D2D"/>
          <w:spacing w:val="-10"/>
          <w:sz w:val="20"/>
        </w:rPr>
        <w:t> </w:t>
      </w:r>
      <w:r>
        <w:rPr>
          <w:color w:val="1C1C1C"/>
          <w:sz w:val="20"/>
        </w:rPr>
        <w:t>Business </w:t>
      </w:r>
      <w:r>
        <w:rPr>
          <w:color w:val="414141"/>
          <w:sz w:val="20"/>
        </w:rPr>
        <w:t>in </w:t>
      </w:r>
      <w:r>
        <w:rPr>
          <w:color w:val="1C1C1C"/>
          <w:sz w:val="20"/>
        </w:rPr>
        <w:t>Society</w:t>
      </w:r>
      <w:r>
        <w:rPr>
          <w:color w:val="1C1C1C"/>
          <w:spacing w:val="-7"/>
          <w:sz w:val="20"/>
        </w:rPr>
        <w:t> </w:t>
      </w:r>
      <w:r>
        <w:rPr>
          <w:color w:val="1C1C1C"/>
          <w:sz w:val="20"/>
        </w:rPr>
        <w:t>Handbook. </w:t>
      </w:r>
      <w:r>
        <w:rPr>
          <w:color w:val="2D2D2D"/>
          <w:sz w:val="20"/>
        </w:rPr>
        <w:t>22nd</w:t>
      </w:r>
      <w:r>
        <w:rPr>
          <w:color w:val="2D2D2D"/>
          <w:spacing w:val="-14"/>
          <w:sz w:val="20"/>
        </w:rPr>
        <w:t> </w:t>
      </w:r>
      <w:r>
        <w:rPr>
          <w:color w:val="1C1C1C"/>
          <w:sz w:val="20"/>
        </w:rPr>
        <w:t>Edition.</w:t>
      </w:r>
      <w:r>
        <w:rPr>
          <w:color w:val="1C1C1C"/>
          <w:spacing w:val="-4"/>
          <w:sz w:val="20"/>
        </w:rPr>
        <w:t> </w:t>
      </w:r>
      <w:r>
        <w:rPr>
          <w:color w:val="2D2D2D"/>
          <w:sz w:val="20"/>
        </w:rPr>
        <w:t>Cape</w:t>
      </w:r>
      <w:r>
        <w:rPr>
          <w:color w:val="2D2D2D"/>
          <w:spacing w:val="-14"/>
          <w:sz w:val="20"/>
        </w:rPr>
        <w:t> </w:t>
      </w:r>
      <w:r>
        <w:rPr>
          <w:color w:val="1C1C1C"/>
          <w:sz w:val="20"/>
        </w:rPr>
        <w:t>Town:</w:t>
      </w:r>
      <w:r>
        <w:rPr>
          <w:color w:val="1C1C1C"/>
          <w:spacing w:val="-14"/>
          <w:sz w:val="20"/>
        </w:rPr>
        <w:t> </w:t>
      </w:r>
      <w:r>
        <w:rPr>
          <w:color w:val="1C1C1C"/>
          <w:sz w:val="20"/>
        </w:rPr>
        <w:t>Trialogue</w:t>
      </w:r>
      <w:r>
        <w:rPr>
          <w:color w:val="1C1C1C"/>
          <w:spacing w:val="-1"/>
          <w:sz w:val="20"/>
        </w:rPr>
        <w:t> </w:t>
      </w:r>
      <w:r>
        <w:rPr>
          <w:color w:val="2D2D2D"/>
          <w:sz w:val="20"/>
        </w:rPr>
        <w:t>Publication. </w:t>
      </w:r>
      <w:r>
        <w:rPr>
          <w:color w:val="1C1C1C"/>
          <w:sz w:val="20"/>
        </w:rPr>
        <w:t>Trialogue. </w:t>
      </w:r>
      <w:r>
        <w:rPr>
          <w:color w:val="414141"/>
          <w:sz w:val="20"/>
        </w:rPr>
        <w:t>(2021). </w:t>
      </w:r>
      <w:r>
        <w:rPr>
          <w:color w:val="1C1C1C"/>
          <w:sz w:val="20"/>
        </w:rPr>
        <w:t>The</w:t>
      </w:r>
      <w:r>
        <w:rPr>
          <w:color w:val="1C1C1C"/>
          <w:spacing w:val="-7"/>
          <w:sz w:val="20"/>
        </w:rPr>
        <w:t> </w:t>
      </w:r>
      <w:r>
        <w:rPr>
          <w:color w:val="1C1C1C"/>
          <w:sz w:val="20"/>
        </w:rPr>
        <w:t>Business in</w:t>
      </w:r>
      <w:r>
        <w:rPr>
          <w:color w:val="1C1C1C"/>
          <w:spacing w:val="27"/>
          <w:sz w:val="20"/>
        </w:rPr>
        <w:t> </w:t>
      </w:r>
      <w:r>
        <w:rPr>
          <w:color w:val="1C1C1C"/>
          <w:sz w:val="20"/>
        </w:rPr>
        <w:t>Society Handbook. 23rd</w:t>
      </w:r>
      <w:r>
        <w:rPr>
          <w:color w:val="1C1C1C"/>
          <w:spacing w:val="-2"/>
          <w:sz w:val="20"/>
        </w:rPr>
        <w:t> </w:t>
      </w:r>
      <w:r>
        <w:rPr>
          <w:color w:val="1C1C1C"/>
          <w:sz w:val="20"/>
        </w:rPr>
        <w:t>Edition.</w:t>
      </w:r>
      <w:r>
        <w:rPr>
          <w:color w:val="1C1C1C"/>
          <w:spacing w:val="-14"/>
          <w:sz w:val="20"/>
        </w:rPr>
        <w:t> </w:t>
      </w:r>
      <w:r>
        <w:rPr>
          <w:color w:val="1C1C1C"/>
          <w:sz w:val="20"/>
        </w:rPr>
        <w:t>Cape Town:</w:t>
      </w:r>
      <w:r>
        <w:rPr>
          <w:color w:val="1C1C1C"/>
          <w:spacing w:val="-12"/>
          <w:sz w:val="20"/>
        </w:rPr>
        <w:t> </w:t>
      </w:r>
      <w:r>
        <w:rPr>
          <w:color w:val="1C1C1C"/>
          <w:sz w:val="20"/>
        </w:rPr>
        <w:t>Trialogue Publ</w:t>
      </w:r>
      <w:r>
        <w:rPr>
          <w:color w:val="545454"/>
          <w:sz w:val="20"/>
        </w:rPr>
        <w:t>i</w:t>
      </w:r>
      <w:r>
        <w:rPr>
          <w:color w:val="2D2D2D"/>
          <w:sz w:val="20"/>
        </w:rPr>
        <w:t>cation </w:t>
      </w:r>
      <w:r>
        <w:rPr>
          <w:color w:val="1C1C1C"/>
          <w:sz w:val="20"/>
        </w:rPr>
        <w:t>Trialogue. </w:t>
      </w:r>
      <w:r>
        <w:rPr>
          <w:color w:val="414141"/>
          <w:sz w:val="20"/>
        </w:rPr>
        <w:t>(2022). </w:t>
      </w:r>
      <w:r>
        <w:rPr>
          <w:color w:val="1C1C1C"/>
          <w:sz w:val="20"/>
        </w:rPr>
        <w:t>The</w:t>
      </w:r>
      <w:r>
        <w:rPr>
          <w:color w:val="1C1C1C"/>
          <w:spacing w:val="-6"/>
          <w:sz w:val="20"/>
        </w:rPr>
        <w:t> </w:t>
      </w:r>
      <w:r>
        <w:rPr>
          <w:color w:val="1C1C1C"/>
          <w:sz w:val="20"/>
        </w:rPr>
        <w:t>Business in</w:t>
      </w:r>
      <w:r>
        <w:rPr>
          <w:color w:val="1C1C1C"/>
          <w:spacing w:val="26"/>
          <w:sz w:val="20"/>
        </w:rPr>
        <w:t> </w:t>
      </w:r>
      <w:r>
        <w:rPr>
          <w:color w:val="2D2D2D"/>
          <w:sz w:val="20"/>
        </w:rPr>
        <w:t>Society </w:t>
      </w:r>
      <w:r>
        <w:rPr>
          <w:color w:val="1C1C1C"/>
          <w:sz w:val="20"/>
        </w:rPr>
        <w:t>Handbook. 24th Edition. Cape</w:t>
      </w:r>
      <w:r>
        <w:rPr>
          <w:color w:val="1C1C1C"/>
          <w:spacing w:val="-12"/>
          <w:sz w:val="20"/>
        </w:rPr>
        <w:t> </w:t>
      </w:r>
      <w:r>
        <w:rPr>
          <w:color w:val="1C1C1C"/>
          <w:sz w:val="20"/>
        </w:rPr>
        <w:t>Town:</w:t>
      </w:r>
      <w:r>
        <w:rPr>
          <w:color w:val="1C1C1C"/>
          <w:spacing w:val="-12"/>
          <w:sz w:val="20"/>
        </w:rPr>
        <w:t> </w:t>
      </w:r>
      <w:r>
        <w:rPr>
          <w:color w:val="1C1C1C"/>
          <w:sz w:val="20"/>
        </w:rPr>
        <w:t>Trialogue Publication</w:t>
      </w:r>
    </w:p>
    <w:p>
      <w:pPr>
        <w:spacing w:line="251" w:lineRule="exact" w:before="0"/>
        <w:ind w:left="772" w:right="0" w:firstLine="0"/>
        <w:jc w:val="both"/>
        <w:rPr>
          <w:sz w:val="20"/>
        </w:rPr>
      </w:pPr>
      <w:r>
        <w:rPr>
          <w:color w:val="1C1C1C"/>
          <w:sz w:val="20"/>
        </w:rPr>
        <w:t>Tseani-Gumbi,</w:t>
      </w:r>
      <w:r>
        <w:rPr>
          <w:color w:val="1C1C1C"/>
          <w:spacing w:val="51"/>
          <w:sz w:val="20"/>
        </w:rPr>
        <w:t> </w:t>
      </w:r>
      <w:r>
        <w:rPr>
          <w:color w:val="1C1C1C"/>
          <w:sz w:val="20"/>
        </w:rPr>
        <w:t>L</w:t>
      </w:r>
      <w:r>
        <w:rPr>
          <w:color w:val="1C1C1C"/>
          <w:spacing w:val="45"/>
          <w:sz w:val="20"/>
        </w:rPr>
        <w:t> </w:t>
      </w:r>
      <w:r>
        <w:rPr>
          <w:color w:val="2D2D2D"/>
          <w:sz w:val="20"/>
        </w:rPr>
        <w:t>and</w:t>
      </w:r>
      <w:r>
        <w:rPr>
          <w:color w:val="2D2D2D"/>
          <w:spacing w:val="42"/>
          <w:sz w:val="20"/>
        </w:rPr>
        <w:t> </w:t>
      </w:r>
      <w:r>
        <w:rPr>
          <w:color w:val="1C1C1C"/>
          <w:sz w:val="20"/>
        </w:rPr>
        <w:t>An</w:t>
      </w:r>
      <w:r>
        <w:rPr>
          <w:color w:val="545454"/>
          <w:sz w:val="20"/>
        </w:rPr>
        <w:t>i,</w:t>
      </w:r>
      <w:r>
        <w:rPr>
          <w:color w:val="545454"/>
          <w:spacing w:val="21"/>
          <w:sz w:val="20"/>
        </w:rPr>
        <w:t> </w:t>
      </w:r>
      <w:r>
        <w:rPr>
          <w:color w:val="1C1C1C"/>
          <w:sz w:val="20"/>
        </w:rPr>
        <w:t>K.</w:t>
      </w:r>
      <w:r>
        <w:rPr>
          <w:color w:val="1C1C1C"/>
          <w:spacing w:val="24"/>
          <w:sz w:val="20"/>
        </w:rPr>
        <w:t> </w:t>
      </w:r>
      <w:r>
        <w:rPr>
          <w:color w:val="1C1C1C"/>
          <w:sz w:val="28"/>
        </w:rPr>
        <w:t>J.</w:t>
      </w:r>
      <w:r>
        <w:rPr>
          <w:color w:val="1C1C1C"/>
          <w:spacing w:val="7"/>
          <w:sz w:val="28"/>
        </w:rPr>
        <w:t> </w:t>
      </w:r>
      <w:r>
        <w:rPr>
          <w:color w:val="2D2D2D"/>
          <w:sz w:val="20"/>
        </w:rPr>
        <w:t>(2019).</w:t>
      </w:r>
      <w:r>
        <w:rPr>
          <w:color w:val="2D2D2D"/>
          <w:spacing w:val="44"/>
          <w:sz w:val="20"/>
        </w:rPr>
        <w:t> </w:t>
      </w:r>
      <w:r>
        <w:rPr>
          <w:color w:val="545454"/>
          <w:sz w:val="20"/>
        </w:rPr>
        <w:t>'</w:t>
      </w:r>
      <w:r>
        <w:rPr>
          <w:color w:val="1C1C1C"/>
          <w:sz w:val="20"/>
        </w:rPr>
        <w:t>Ass</w:t>
      </w:r>
      <w:r>
        <w:rPr>
          <w:color w:val="414141"/>
          <w:sz w:val="20"/>
        </w:rPr>
        <w:t>essing</w:t>
      </w:r>
      <w:r>
        <w:rPr>
          <w:color w:val="414141"/>
          <w:spacing w:val="36"/>
          <w:sz w:val="20"/>
        </w:rPr>
        <w:t> </w:t>
      </w:r>
      <w:r>
        <w:rPr>
          <w:color w:val="1C1C1C"/>
          <w:sz w:val="20"/>
        </w:rPr>
        <w:t>the</w:t>
      </w:r>
      <w:r>
        <w:rPr>
          <w:color w:val="1C1C1C"/>
          <w:spacing w:val="71"/>
          <w:sz w:val="20"/>
        </w:rPr>
        <w:t> </w:t>
      </w:r>
      <w:r>
        <w:rPr>
          <w:color w:val="2D2D2D"/>
          <w:sz w:val="20"/>
        </w:rPr>
        <w:t>economic</w:t>
      </w:r>
      <w:r>
        <w:rPr>
          <w:color w:val="2D2D2D"/>
          <w:spacing w:val="54"/>
          <w:sz w:val="20"/>
        </w:rPr>
        <w:t> </w:t>
      </w:r>
      <w:r>
        <w:rPr>
          <w:color w:val="414141"/>
          <w:sz w:val="20"/>
        </w:rPr>
        <w:t>implications</w:t>
      </w:r>
      <w:r>
        <w:rPr>
          <w:color w:val="414141"/>
          <w:spacing w:val="48"/>
          <w:sz w:val="20"/>
        </w:rPr>
        <w:t> </w:t>
      </w:r>
      <w:r>
        <w:rPr>
          <w:color w:val="2D2D2D"/>
          <w:sz w:val="20"/>
        </w:rPr>
        <w:t>of</w:t>
      </w:r>
      <w:r>
        <w:rPr>
          <w:color w:val="2D2D2D"/>
          <w:spacing w:val="53"/>
          <w:sz w:val="20"/>
        </w:rPr>
        <w:t> </w:t>
      </w:r>
      <w:r>
        <w:rPr>
          <w:color w:val="1C1C1C"/>
          <w:sz w:val="20"/>
        </w:rPr>
        <w:t>business</w:t>
      </w:r>
      <w:r>
        <w:rPr>
          <w:color w:val="1C1C1C"/>
          <w:spacing w:val="48"/>
          <w:sz w:val="20"/>
        </w:rPr>
        <w:t> </w:t>
      </w:r>
      <w:r>
        <w:rPr>
          <w:color w:val="2D2D2D"/>
          <w:spacing w:val="-2"/>
          <w:sz w:val="20"/>
        </w:rPr>
        <w:t>social</w:t>
      </w:r>
    </w:p>
    <w:p>
      <w:pPr>
        <w:spacing w:line="292" w:lineRule="auto" w:before="44"/>
        <w:ind w:left="771" w:right="608" w:firstLine="2"/>
        <w:jc w:val="both"/>
        <w:rPr>
          <w:sz w:val="20"/>
        </w:rPr>
      </w:pPr>
      <w:r>
        <w:rPr>
          <w:color w:val="1C1C1C"/>
          <w:sz w:val="20"/>
        </w:rPr>
        <w:t>responsibility </w:t>
      </w:r>
      <w:r>
        <w:rPr>
          <w:color w:val="2D2D2D"/>
          <w:sz w:val="20"/>
        </w:rPr>
        <w:t>and sustainability </w:t>
      </w:r>
      <w:r>
        <w:rPr>
          <w:color w:val="1C1C1C"/>
          <w:sz w:val="20"/>
        </w:rPr>
        <w:t>in South Africa's </w:t>
      </w:r>
      <w:r>
        <w:rPr>
          <w:color w:val="2D2D2D"/>
          <w:sz w:val="20"/>
        </w:rPr>
        <w:t>tourism </w:t>
      </w:r>
      <w:r>
        <w:rPr>
          <w:color w:val="1C1C1C"/>
          <w:sz w:val="20"/>
        </w:rPr>
        <w:t>industry'. African Journal </w:t>
      </w:r>
      <w:r>
        <w:rPr>
          <w:color w:val="2D2D2D"/>
          <w:sz w:val="20"/>
        </w:rPr>
        <w:t>of </w:t>
      </w:r>
      <w:r>
        <w:rPr>
          <w:color w:val="1C1C1C"/>
          <w:sz w:val="20"/>
        </w:rPr>
        <w:t>Business and Economic Research, 14(4) 27-51.</w:t>
      </w:r>
    </w:p>
    <w:p>
      <w:pPr>
        <w:spacing w:line="290" w:lineRule="auto" w:before="222"/>
        <w:ind w:left="761" w:right="615" w:firstLine="14"/>
        <w:jc w:val="both"/>
        <w:rPr>
          <w:sz w:val="20"/>
        </w:rPr>
      </w:pPr>
      <w:r>
        <w:rPr>
          <w:color w:val="1C1C1C"/>
          <w:sz w:val="20"/>
        </w:rPr>
        <w:t>Van Schie, S. Gautier, </w:t>
      </w:r>
      <w:r>
        <w:rPr>
          <w:color w:val="2D2D2D"/>
          <w:sz w:val="23"/>
        </w:rPr>
        <w:t>A </w:t>
      </w:r>
      <w:r>
        <w:rPr>
          <w:color w:val="1C1C1C"/>
          <w:sz w:val="20"/>
        </w:rPr>
        <w:t>Pache, A.</w:t>
      </w:r>
      <w:r>
        <w:rPr>
          <w:color w:val="1C1C1C"/>
          <w:spacing w:val="40"/>
          <w:sz w:val="20"/>
        </w:rPr>
        <w:t> </w:t>
      </w:r>
      <w:r>
        <w:rPr>
          <w:color w:val="2D2D2D"/>
          <w:sz w:val="20"/>
        </w:rPr>
        <w:t>and </w:t>
      </w:r>
      <w:r>
        <w:rPr>
          <w:color w:val="1C1C1C"/>
          <w:sz w:val="20"/>
        </w:rPr>
        <w:t>Guntert, S. T.</w:t>
      </w:r>
      <w:r>
        <w:rPr>
          <w:color w:val="1C1C1C"/>
          <w:spacing w:val="40"/>
          <w:sz w:val="20"/>
        </w:rPr>
        <w:t> </w:t>
      </w:r>
      <w:r>
        <w:rPr>
          <w:color w:val="2D2D2D"/>
          <w:sz w:val="20"/>
        </w:rPr>
        <w:t>(2018). 'What </w:t>
      </w:r>
      <w:r>
        <w:rPr>
          <w:color w:val="1C1C1C"/>
          <w:sz w:val="20"/>
        </w:rPr>
        <w:t>Keeps Corporate Volunteers Engaged: Extending the</w:t>
      </w:r>
      <w:r>
        <w:rPr>
          <w:color w:val="1C1C1C"/>
          <w:spacing w:val="40"/>
          <w:sz w:val="20"/>
        </w:rPr>
        <w:t> </w:t>
      </w:r>
      <w:r>
        <w:rPr>
          <w:color w:val="1C1C1C"/>
          <w:sz w:val="20"/>
        </w:rPr>
        <w:t>Volunteer Work Des</w:t>
      </w:r>
      <w:r>
        <w:rPr>
          <w:color w:val="545454"/>
          <w:sz w:val="20"/>
        </w:rPr>
        <w:t>i</w:t>
      </w:r>
      <w:r>
        <w:rPr>
          <w:color w:val="2D2D2D"/>
          <w:sz w:val="20"/>
        </w:rPr>
        <w:t>gn </w:t>
      </w:r>
      <w:r>
        <w:rPr>
          <w:color w:val="1C1C1C"/>
          <w:sz w:val="20"/>
        </w:rPr>
        <w:t>Model with Self-determination Theory Insights'. Journal </w:t>
      </w:r>
      <w:r>
        <w:rPr>
          <w:color w:val="2D2D2D"/>
          <w:sz w:val="20"/>
        </w:rPr>
        <w:t>of </w:t>
      </w:r>
      <w:r>
        <w:rPr>
          <w:color w:val="1C1C1C"/>
          <w:sz w:val="20"/>
        </w:rPr>
        <w:t>Business Ethics, 160(3) 693-712.</w:t>
      </w:r>
    </w:p>
    <w:p>
      <w:pPr>
        <w:pStyle w:val="BodyText"/>
        <w:spacing w:before="24"/>
        <w:rPr>
          <w:sz w:val="20"/>
        </w:rPr>
      </w:pPr>
    </w:p>
    <w:p>
      <w:pPr>
        <w:spacing w:line="302" w:lineRule="auto" w:before="1"/>
        <w:ind w:left="771" w:right="616" w:firstLine="2"/>
        <w:jc w:val="both"/>
        <w:rPr>
          <w:sz w:val="20"/>
        </w:rPr>
      </w:pPr>
      <w:r>
        <w:rPr>
          <w:color w:val="1C1C1C"/>
          <w:sz w:val="20"/>
        </w:rPr>
        <w:t>Wagner, C. </w:t>
      </w:r>
      <w:r>
        <w:rPr>
          <w:color w:val="2D2D2D"/>
          <w:sz w:val="20"/>
        </w:rPr>
        <w:t>Kawulich, </w:t>
      </w:r>
      <w:r>
        <w:rPr>
          <w:color w:val="1C1C1C"/>
          <w:sz w:val="20"/>
        </w:rPr>
        <w:t>B. </w:t>
      </w:r>
      <w:r>
        <w:rPr>
          <w:color w:val="2D2D2D"/>
          <w:sz w:val="20"/>
        </w:rPr>
        <w:t>and </w:t>
      </w:r>
      <w:r>
        <w:rPr>
          <w:color w:val="1C1C1C"/>
          <w:sz w:val="20"/>
        </w:rPr>
        <w:t>Garner, M. </w:t>
      </w:r>
      <w:r>
        <w:rPr>
          <w:color w:val="2D2D2D"/>
          <w:sz w:val="20"/>
        </w:rPr>
        <w:t>(2012). </w:t>
      </w:r>
      <w:r>
        <w:rPr>
          <w:color w:val="1C1C1C"/>
          <w:sz w:val="20"/>
        </w:rPr>
        <w:t>Doing </w:t>
      </w:r>
      <w:r>
        <w:rPr>
          <w:color w:val="2D2D2D"/>
          <w:sz w:val="20"/>
        </w:rPr>
        <w:t>Social </w:t>
      </w:r>
      <w:r>
        <w:rPr>
          <w:color w:val="1C1C1C"/>
          <w:sz w:val="20"/>
        </w:rPr>
        <w:t>Research. Maidenhead, </w:t>
      </w:r>
      <w:r>
        <w:rPr>
          <w:color w:val="2D2D2D"/>
          <w:sz w:val="20"/>
        </w:rPr>
        <w:t>Berkshire: </w:t>
      </w:r>
      <w:r>
        <w:rPr>
          <w:color w:val="1C1C1C"/>
          <w:sz w:val="20"/>
        </w:rPr>
        <w:t>McGraw-Hill Higher Education.</w:t>
      </w:r>
    </w:p>
    <w:p>
      <w:pPr>
        <w:spacing w:line="273" w:lineRule="auto" w:before="167"/>
        <w:ind w:left="776" w:right="609" w:hanging="3"/>
        <w:jc w:val="both"/>
        <w:rPr>
          <w:sz w:val="20"/>
        </w:rPr>
      </w:pPr>
      <w:r>
        <w:rPr>
          <w:color w:val="1C1C1C"/>
          <w:sz w:val="20"/>
        </w:rPr>
        <w:t>Wang,</w:t>
      </w:r>
      <w:r>
        <w:rPr>
          <w:color w:val="1C1C1C"/>
          <w:sz w:val="28"/>
        </w:rPr>
        <w:t>J.</w:t>
      </w:r>
      <w:r>
        <w:rPr>
          <w:color w:val="1C1C1C"/>
          <w:sz w:val="20"/>
        </w:rPr>
        <w:t>Zhang,</w:t>
      </w:r>
      <w:r>
        <w:rPr>
          <w:color w:val="1C1C1C"/>
          <w:spacing w:val="-14"/>
          <w:sz w:val="20"/>
        </w:rPr>
        <w:t> </w:t>
      </w:r>
      <w:r>
        <w:rPr>
          <w:color w:val="1C1C1C"/>
          <w:sz w:val="21"/>
        </w:rPr>
        <w:t>Z.</w:t>
      </w:r>
      <w:r>
        <w:rPr>
          <w:color w:val="1C1C1C"/>
          <w:spacing w:val="-15"/>
          <w:sz w:val="21"/>
        </w:rPr>
        <w:t> </w:t>
      </w:r>
      <w:r>
        <w:rPr>
          <w:color w:val="2D2D2D"/>
          <w:sz w:val="20"/>
        </w:rPr>
        <w:t>and</w:t>
      </w:r>
      <w:r>
        <w:rPr>
          <w:color w:val="2D2D2D"/>
          <w:spacing w:val="-14"/>
          <w:sz w:val="20"/>
        </w:rPr>
        <w:t> </w:t>
      </w:r>
      <w:r>
        <w:rPr>
          <w:color w:val="1C1C1C"/>
          <w:sz w:val="20"/>
        </w:rPr>
        <w:t>Jia,</w:t>
      </w:r>
      <w:r>
        <w:rPr>
          <w:color w:val="1C1C1C"/>
          <w:spacing w:val="-14"/>
          <w:sz w:val="20"/>
        </w:rPr>
        <w:t> </w:t>
      </w:r>
      <w:r>
        <w:rPr>
          <w:color w:val="1C1C1C"/>
          <w:sz w:val="20"/>
        </w:rPr>
        <w:t>M</w:t>
      </w:r>
      <w:r>
        <w:rPr>
          <w:color w:val="545454"/>
          <w:sz w:val="20"/>
        </w:rPr>
        <w:t>.</w:t>
      </w:r>
      <w:r>
        <w:rPr>
          <w:color w:val="545454"/>
          <w:spacing w:val="-14"/>
          <w:sz w:val="20"/>
        </w:rPr>
        <w:t> </w:t>
      </w:r>
      <w:r>
        <w:rPr>
          <w:color w:val="2D2D2D"/>
          <w:sz w:val="20"/>
        </w:rPr>
        <w:t>(2019).</w:t>
      </w:r>
      <w:r>
        <w:rPr>
          <w:color w:val="2D2D2D"/>
          <w:spacing w:val="-14"/>
          <w:sz w:val="20"/>
        </w:rPr>
        <w:t> </w:t>
      </w:r>
      <w:r>
        <w:rPr>
          <w:color w:val="2D2D2D"/>
          <w:sz w:val="20"/>
        </w:rPr>
        <w:t>'Echoes</w:t>
      </w:r>
      <w:r>
        <w:rPr>
          <w:color w:val="2D2D2D"/>
          <w:spacing w:val="-13"/>
          <w:sz w:val="20"/>
        </w:rPr>
        <w:t> </w:t>
      </w:r>
      <w:r>
        <w:rPr>
          <w:color w:val="2D2D2D"/>
          <w:sz w:val="20"/>
        </w:rPr>
        <w:t>of</w:t>
      </w:r>
      <w:r>
        <w:rPr>
          <w:color w:val="2D2D2D"/>
          <w:spacing w:val="-14"/>
          <w:sz w:val="20"/>
        </w:rPr>
        <w:t> </w:t>
      </w:r>
      <w:r>
        <w:rPr>
          <w:color w:val="1C1C1C"/>
          <w:sz w:val="20"/>
        </w:rPr>
        <w:t>Corporate</w:t>
      </w:r>
      <w:r>
        <w:rPr>
          <w:color w:val="1C1C1C"/>
          <w:spacing w:val="-14"/>
          <w:sz w:val="20"/>
        </w:rPr>
        <w:t> </w:t>
      </w:r>
      <w:r>
        <w:rPr>
          <w:color w:val="2D2D2D"/>
          <w:sz w:val="20"/>
        </w:rPr>
        <w:t>Social</w:t>
      </w:r>
      <w:r>
        <w:rPr>
          <w:color w:val="2D2D2D"/>
          <w:spacing w:val="-14"/>
          <w:sz w:val="20"/>
        </w:rPr>
        <w:t> </w:t>
      </w:r>
      <w:r>
        <w:rPr>
          <w:color w:val="1C1C1C"/>
          <w:sz w:val="20"/>
        </w:rPr>
        <w:t>Responsibility:</w:t>
      </w:r>
      <w:r>
        <w:rPr>
          <w:color w:val="1C1C1C"/>
          <w:spacing w:val="-14"/>
          <w:sz w:val="20"/>
        </w:rPr>
        <w:t> </w:t>
      </w:r>
      <w:r>
        <w:rPr>
          <w:color w:val="1C1C1C"/>
          <w:sz w:val="20"/>
        </w:rPr>
        <w:t>How</w:t>
      </w:r>
      <w:r>
        <w:rPr>
          <w:color w:val="1C1C1C"/>
          <w:spacing w:val="40"/>
          <w:sz w:val="20"/>
        </w:rPr>
        <w:t> </w:t>
      </w:r>
      <w:r>
        <w:rPr>
          <w:color w:val="2D2D2D"/>
          <w:sz w:val="20"/>
        </w:rPr>
        <w:t>and</w:t>
      </w:r>
      <w:r>
        <w:rPr>
          <w:color w:val="2D2D2D"/>
          <w:spacing w:val="-13"/>
          <w:sz w:val="20"/>
        </w:rPr>
        <w:t> </w:t>
      </w:r>
      <w:r>
        <w:rPr>
          <w:color w:val="1C1C1C"/>
          <w:sz w:val="20"/>
        </w:rPr>
        <w:t>When</w:t>
      </w:r>
      <w:r>
        <w:rPr>
          <w:color w:val="1C1C1C"/>
          <w:spacing w:val="-14"/>
          <w:sz w:val="20"/>
        </w:rPr>
        <w:t> </w:t>
      </w:r>
      <w:r>
        <w:rPr>
          <w:color w:val="1C1C1C"/>
          <w:sz w:val="20"/>
        </w:rPr>
        <w:t>Does CSR</w:t>
      </w:r>
      <w:r>
        <w:rPr>
          <w:color w:val="1C1C1C"/>
          <w:spacing w:val="-14"/>
          <w:sz w:val="20"/>
        </w:rPr>
        <w:t> </w:t>
      </w:r>
      <w:r>
        <w:rPr>
          <w:color w:val="414141"/>
          <w:sz w:val="20"/>
        </w:rPr>
        <w:t>Influence</w:t>
      </w:r>
      <w:r>
        <w:rPr>
          <w:color w:val="414141"/>
          <w:spacing w:val="-14"/>
          <w:sz w:val="20"/>
        </w:rPr>
        <w:t> </w:t>
      </w:r>
      <w:r>
        <w:rPr>
          <w:color w:val="1C1C1C"/>
          <w:sz w:val="20"/>
        </w:rPr>
        <w:t>Employees'</w:t>
      </w:r>
      <w:r>
        <w:rPr>
          <w:color w:val="1C1C1C"/>
          <w:spacing w:val="-1"/>
          <w:sz w:val="20"/>
        </w:rPr>
        <w:t> </w:t>
      </w:r>
      <w:r>
        <w:rPr>
          <w:color w:val="1C1C1C"/>
          <w:sz w:val="20"/>
        </w:rPr>
        <w:t>Promotive</w:t>
      </w:r>
      <w:r>
        <w:rPr>
          <w:color w:val="1C1C1C"/>
          <w:spacing w:val="-13"/>
          <w:sz w:val="20"/>
        </w:rPr>
        <w:t> </w:t>
      </w:r>
      <w:r>
        <w:rPr>
          <w:color w:val="2D2D2D"/>
          <w:sz w:val="20"/>
        </w:rPr>
        <w:t>and</w:t>
      </w:r>
      <w:r>
        <w:rPr>
          <w:color w:val="2D2D2D"/>
          <w:spacing w:val="-14"/>
          <w:sz w:val="20"/>
        </w:rPr>
        <w:t> </w:t>
      </w:r>
      <w:r>
        <w:rPr>
          <w:color w:val="1C1C1C"/>
          <w:sz w:val="20"/>
        </w:rPr>
        <w:t>Prohibitive</w:t>
      </w:r>
      <w:r>
        <w:rPr>
          <w:color w:val="1C1C1C"/>
          <w:spacing w:val="-14"/>
          <w:sz w:val="20"/>
        </w:rPr>
        <w:t> </w:t>
      </w:r>
      <w:r>
        <w:rPr>
          <w:color w:val="1C1C1C"/>
          <w:sz w:val="20"/>
        </w:rPr>
        <w:t>Voices?'.</w:t>
      </w:r>
      <w:r>
        <w:rPr>
          <w:color w:val="1C1C1C"/>
          <w:spacing w:val="-14"/>
          <w:sz w:val="20"/>
        </w:rPr>
        <w:t> </w:t>
      </w:r>
      <w:r>
        <w:rPr>
          <w:color w:val="1C1C1C"/>
          <w:sz w:val="20"/>
        </w:rPr>
        <w:t>Journal</w:t>
      </w:r>
      <w:r>
        <w:rPr>
          <w:color w:val="1C1C1C"/>
          <w:spacing w:val="-12"/>
          <w:sz w:val="20"/>
        </w:rPr>
        <w:t> </w:t>
      </w:r>
      <w:r>
        <w:rPr>
          <w:color w:val="2D2D2D"/>
          <w:sz w:val="20"/>
        </w:rPr>
        <w:t>of </w:t>
      </w:r>
      <w:r>
        <w:rPr>
          <w:color w:val="1C1C1C"/>
          <w:sz w:val="20"/>
        </w:rPr>
        <w:t>Business</w:t>
      </w:r>
      <w:r>
        <w:rPr>
          <w:color w:val="1C1C1C"/>
          <w:spacing w:val="-4"/>
          <w:sz w:val="20"/>
        </w:rPr>
        <w:t> </w:t>
      </w:r>
      <w:r>
        <w:rPr>
          <w:color w:val="1C1C1C"/>
          <w:sz w:val="20"/>
        </w:rPr>
        <w:t>Ethics, 167</w:t>
      </w:r>
      <w:r>
        <w:rPr>
          <w:color w:val="1C1C1C"/>
          <w:spacing w:val="-14"/>
          <w:sz w:val="20"/>
        </w:rPr>
        <w:t> </w:t>
      </w:r>
      <w:r>
        <w:rPr>
          <w:color w:val="2D2D2D"/>
          <w:sz w:val="21"/>
        </w:rPr>
        <w:t>(I)</w:t>
      </w:r>
      <w:r>
        <w:rPr>
          <w:color w:val="2D2D2D"/>
          <w:spacing w:val="37"/>
          <w:sz w:val="21"/>
        </w:rPr>
        <w:t> </w:t>
      </w:r>
      <w:r>
        <w:rPr>
          <w:color w:val="1C1C1C"/>
          <w:sz w:val="20"/>
        </w:rPr>
        <w:t>253- </w:t>
      </w:r>
      <w:r>
        <w:rPr>
          <w:color w:val="1C1C1C"/>
          <w:spacing w:val="-4"/>
          <w:sz w:val="20"/>
        </w:rPr>
        <w:t>269</w:t>
      </w:r>
      <w:r>
        <w:rPr>
          <w:color w:val="545454"/>
          <w:spacing w:val="-4"/>
          <w:sz w:val="20"/>
        </w:rPr>
        <w:t>.</w:t>
      </w:r>
    </w:p>
    <w:p>
      <w:pPr>
        <w:pStyle w:val="BodyText"/>
        <w:spacing w:before="33"/>
        <w:rPr>
          <w:sz w:val="20"/>
        </w:rPr>
      </w:pPr>
    </w:p>
    <w:p>
      <w:pPr>
        <w:spacing w:line="292" w:lineRule="auto" w:before="0"/>
        <w:ind w:left="780" w:right="617" w:hanging="6"/>
        <w:jc w:val="both"/>
        <w:rPr>
          <w:sz w:val="21"/>
        </w:rPr>
      </w:pPr>
      <w:r>
        <w:rPr>
          <w:color w:val="1C1C1C"/>
          <w:sz w:val="20"/>
        </w:rPr>
        <w:t>Wilkinson, H.</w:t>
      </w:r>
      <w:r>
        <w:rPr>
          <w:color w:val="1C1C1C"/>
          <w:spacing w:val="19"/>
          <w:sz w:val="20"/>
        </w:rPr>
        <w:t> </w:t>
      </w:r>
      <w:r>
        <w:rPr>
          <w:color w:val="1C1C1C"/>
          <w:sz w:val="20"/>
        </w:rPr>
        <w:t>Hills,</w:t>
      </w:r>
      <w:r>
        <w:rPr>
          <w:color w:val="1C1C1C"/>
          <w:spacing w:val="-10"/>
          <w:sz w:val="20"/>
        </w:rPr>
        <w:t> </w:t>
      </w:r>
      <w:r>
        <w:rPr>
          <w:color w:val="1C1C1C"/>
          <w:sz w:val="20"/>
        </w:rPr>
        <w:t>D.</w:t>
      </w:r>
      <w:r>
        <w:rPr>
          <w:color w:val="1C1C1C"/>
          <w:spacing w:val="19"/>
          <w:sz w:val="20"/>
        </w:rPr>
        <w:t> </w:t>
      </w:r>
      <w:r>
        <w:rPr>
          <w:color w:val="1C1C1C"/>
          <w:sz w:val="20"/>
        </w:rPr>
        <w:t>Penn, A.</w:t>
      </w:r>
      <w:r>
        <w:rPr>
          <w:color w:val="1C1C1C"/>
          <w:spacing w:val="35"/>
          <w:sz w:val="20"/>
        </w:rPr>
        <w:t> </w:t>
      </w:r>
      <w:r>
        <w:rPr>
          <w:color w:val="2D2D2D"/>
          <w:sz w:val="20"/>
        </w:rPr>
        <w:t>S. </w:t>
      </w:r>
      <w:r>
        <w:rPr>
          <w:color w:val="1C1C1C"/>
          <w:sz w:val="20"/>
        </w:rPr>
        <w:t>and Barbrook-johnson,</w:t>
      </w:r>
      <w:r>
        <w:rPr>
          <w:color w:val="1C1C1C"/>
          <w:spacing w:val="-10"/>
          <w:sz w:val="20"/>
        </w:rPr>
        <w:t> </w:t>
      </w:r>
      <w:r>
        <w:rPr>
          <w:color w:val="1C1C1C"/>
          <w:sz w:val="20"/>
        </w:rPr>
        <w:t>P.</w:t>
      </w:r>
      <w:r>
        <w:rPr>
          <w:color w:val="1C1C1C"/>
          <w:spacing w:val="-9"/>
          <w:sz w:val="20"/>
        </w:rPr>
        <w:t> </w:t>
      </w:r>
      <w:r>
        <w:rPr>
          <w:color w:val="2D2D2D"/>
          <w:sz w:val="20"/>
        </w:rPr>
        <w:t>(2021</w:t>
      </w:r>
      <w:r>
        <w:rPr>
          <w:color w:val="414141"/>
          <w:sz w:val="20"/>
        </w:rPr>
        <w:t>).</w:t>
      </w:r>
      <w:r>
        <w:rPr>
          <w:color w:val="414141"/>
          <w:spacing w:val="33"/>
          <w:sz w:val="20"/>
        </w:rPr>
        <w:t> </w:t>
      </w:r>
      <w:r>
        <w:rPr>
          <w:color w:val="414141"/>
          <w:sz w:val="20"/>
        </w:rPr>
        <w:t>'Building </w:t>
      </w:r>
      <w:r>
        <w:rPr>
          <w:color w:val="2D2D2D"/>
          <w:sz w:val="20"/>
        </w:rPr>
        <w:t>a</w:t>
      </w:r>
      <w:r>
        <w:rPr>
          <w:color w:val="2D2D2D"/>
          <w:spacing w:val="-5"/>
          <w:sz w:val="20"/>
        </w:rPr>
        <w:t> </w:t>
      </w:r>
      <w:r>
        <w:rPr>
          <w:color w:val="2D2D2D"/>
          <w:sz w:val="20"/>
        </w:rPr>
        <w:t>system-based </w:t>
      </w:r>
      <w:r>
        <w:rPr>
          <w:color w:val="1C1C1C"/>
          <w:sz w:val="20"/>
        </w:rPr>
        <w:t>Theory </w:t>
      </w:r>
      <w:r>
        <w:rPr>
          <w:color w:val="2D2D2D"/>
          <w:sz w:val="20"/>
        </w:rPr>
        <w:t>of </w:t>
      </w:r>
      <w:r>
        <w:rPr>
          <w:color w:val="1C1C1C"/>
          <w:sz w:val="20"/>
        </w:rPr>
        <w:t>Change</w:t>
      </w:r>
      <w:r>
        <w:rPr>
          <w:color w:val="1C1C1C"/>
          <w:spacing w:val="-7"/>
          <w:sz w:val="20"/>
        </w:rPr>
        <w:t> </w:t>
      </w:r>
      <w:r>
        <w:rPr>
          <w:color w:val="1C1C1C"/>
          <w:sz w:val="20"/>
        </w:rPr>
        <w:t>using</w:t>
      </w:r>
      <w:r>
        <w:rPr>
          <w:color w:val="1C1C1C"/>
          <w:spacing w:val="-10"/>
          <w:sz w:val="20"/>
        </w:rPr>
        <w:t> </w:t>
      </w:r>
      <w:r>
        <w:rPr>
          <w:color w:val="1C1C1C"/>
          <w:sz w:val="20"/>
        </w:rPr>
        <w:t>Participatory Systems Mapping'. Evaluation. 27(I)</w:t>
      </w:r>
      <w:r>
        <w:rPr>
          <w:color w:val="1C1C1C"/>
          <w:spacing w:val="40"/>
          <w:sz w:val="20"/>
        </w:rPr>
        <w:t> </w:t>
      </w:r>
      <w:r>
        <w:rPr>
          <w:color w:val="2D2D2D"/>
          <w:sz w:val="20"/>
        </w:rPr>
        <w:t>80-10</w:t>
      </w:r>
      <w:r>
        <w:rPr>
          <w:color w:val="1C1C1C"/>
          <w:sz w:val="21"/>
        </w:rPr>
        <w:t>I.</w:t>
      </w:r>
    </w:p>
    <w:p>
      <w:pPr>
        <w:spacing w:after="0" w:line="292" w:lineRule="auto"/>
        <w:jc w:val="both"/>
        <w:rPr>
          <w:sz w:val="21"/>
        </w:rPr>
        <w:sectPr>
          <w:type w:val="continuous"/>
          <w:pgSz w:w="11910" w:h="16840"/>
          <w:pgMar w:header="0" w:footer="823" w:top="1200" w:bottom="280" w:left="708" w:right="708"/>
        </w:sectPr>
      </w:pPr>
    </w:p>
    <w:p>
      <w:pPr>
        <w:pStyle w:val="BodyText"/>
        <w:rPr>
          <w:sz w:val="19"/>
        </w:rPr>
      </w:pPr>
      <w:r>
        <w:rPr>
          <w:sz w:val="19"/>
        </w:rPr>
        <mc:AlternateContent>
          <mc:Choice Requires="wps">
            <w:drawing>
              <wp:anchor distT="0" distB="0" distL="0" distR="0" allowOverlap="1" layoutInCell="1" locked="0" behindDoc="0" simplePos="0" relativeHeight="15795712">
                <wp:simplePos x="0" y="0"/>
                <wp:positionH relativeFrom="page">
                  <wp:posOffset>0</wp:posOffset>
                </wp:positionH>
                <wp:positionV relativeFrom="page">
                  <wp:posOffset>59646</wp:posOffset>
                </wp:positionV>
                <wp:extent cx="1270" cy="452120"/>
                <wp:effectExtent l="0" t="0" r="0" b="0"/>
                <wp:wrapNone/>
                <wp:docPr id="238" name="Graphic 238"/>
                <wp:cNvGraphicFramePr>
                  <a:graphicFrameLocks/>
                </wp:cNvGraphicFramePr>
                <a:graphic>
                  <a:graphicData uri="http://schemas.microsoft.com/office/word/2010/wordprocessingShape">
                    <wps:wsp>
                      <wps:cNvPr id="238" name="Graphic 238"/>
                      <wps:cNvSpPr/>
                      <wps:spPr>
                        <a:xfrm>
                          <a:off x="0" y="0"/>
                          <a:ext cx="1270" cy="452120"/>
                        </a:xfrm>
                        <a:custGeom>
                          <a:avLst/>
                          <a:gdLst/>
                          <a:ahLst/>
                          <a:cxnLst/>
                          <a:rect l="l" t="t" r="r" b="b"/>
                          <a:pathLst>
                            <a:path w="0" h="452120">
                              <a:moveTo>
                                <a:pt x="0" y="451920"/>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5712" from="0pt,40.280906pt" to="0pt,4.696593pt" stroked="true" strokeweight="0pt" strokecolor="#c1c1c1">
                <v:stroke dashstyle="solid"/>
                <w10:wrap type="none"/>
              </v:line>
            </w:pict>
          </mc:Fallback>
        </mc:AlternateContent>
      </w:r>
      <w:r>
        <w:rPr>
          <w:sz w:val="19"/>
        </w:rPr>
        <mc:AlternateContent>
          <mc:Choice Requires="wps">
            <w:drawing>
              <wp:anchor distT="0" distB="0" distL="0" distR="0" allowOverlap="1" layoutInCell="1" locked="0" behindDoc="0" simplePos="0" relativeHeight="15796224">
                <wp:simplePos x="0" y="0"/>
                <wp:positionH relativeFrom="page">
                  <wp:posOffset>0</wp:posOffset>
                </wp:positionH>
                <wp:positionV relativeFrom="page">
                  <wp:posOffset>2478377</wp:posOffset>
                </wp:positionV>
                <wp:extent cx="1270" cy="8192134"/>
                <wp:effectExtent l="0" t="0" r="0" b="0"/>
                <wp:wrapNone/>
                <wp:docPr id="239" name="Graphic 239"/>
                <wp:cNvGraphicFramePr>
                  <a:graphicFrameLocks/>
                </wp:cNvGraphicFramePr>
                <a:graphic>
                  <a:graphicData uri="http://schemas.microsoft.com/office/word/2010/wordprocessingShape">
                    <wps:wsp>
                      <wps:cNvPr id="239" name="Graphic 239"/>
                      <wps:cNvSpPr/>
                      <wps:spPr>
                        <a:xfrm>
                          <a:off x="0" y="0"/>
                          <a:ext cx="1270" cy="8192134"/>
                        </a:xfrm>
                        <a:custGeom>
                          <a:avLst/>
                          <a:gdLst/>
                          <a:ahLst/>
                          <a:cxnLst/>
                          <a:rect l="l" t="t" r="r" b="b"/>
                          <a:pathLst>
                            <a:path w="0" h="8192134">
                              <a:moveTo>
                                <a:pt x="0" y="8191859"/>
                              </a:moveTo>
                              <a:lnTo>
                                <a:pt x="0" y="0"/>
                              </a:lnTo>
                            </a:path>
                          </a:pathLst>
                        </a:custGeom>
                        <a:ln w="0">
                          <a:solidFill>
                            <a:srgbClr val="C1C1C1"/>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6224" from="0pt,840.176159pt" to="0pt,195.147842pt" stroked="true" strokeweight="0pt" strokecolor="#c1c1c1">
                <v:stroke dashstyle="solid"/>
                <w10:wrap type="none"/>
              </v:line>
            </w:pict>
          </mc:Fallback>
        </mc:AlternateContent>
      </w:r>
    </w:p>
    <w:p>
      <w:pPr>
        <w:pStyle w:val="BodyText"/>
        <w:rPr>
          <w:sz w:val="19"/>
        </w:rPr>
      </w:pPr>
    </w:p>
    <w:p>
      <w:pPr>
        <w:pStyle w:val="BodyText"/>
        <w:rPr>
          <w:sz w:val="19"/>
        </w:rPr>
      </w:pPr>
    </w:p>
    <w:p>
      <w:pPr>
        <w:pStyle w:val="BodyText"/>
        <w:rPr>
          <w:sz w:val="19"/>
        </w:rPr>
      </w:pPr>
    </w:p>
    <w:p>
      <w:pPr>
        <w:pStyle w:val="BodyText"/>
        <w:rPr>
          <w:sz w:val="19"/>
        </w:rPr>
      </w:pPr>
    </w:p>
    <w:p>
      <w:pPr>
        <w:pStyle w:val="BodyText"/>
        <w:spacing w:before="65"/>
        <w:rPr>
          <w:sz w:val="19"/>
        </w:rPr>
      </w:pPr>
    </w:p>
    <w:p>
      <w:pPr>
        <w:spacing w:line="302" w:lineRule="auto" w:before="0"/>
        <w:ind w:left="792" w:right="624" w:hanging="8"/>
        <w:jc w:val="left"/>
        <w:rPr>
          <w:sz w:val="19"/>
        </w:rPr>
      </w:pPr>
      <w:r>
        <w:rPr>
          <w:color w:val="232323"/>
          <w:w w:val="105"/>
          <w:sz w:val="19"/>
        </w:rPr>
        <w:t>Wong,</w:t>
      </w:r>
      <w:r>
        <w:rPr>
          <w:color w:val="232323"/>
          <w:spacing w:val="-14"/>
          <w:w w:val="105"/>
          <w:sz w:val="19"/>
        </w:rPr>
        <w:t> </w:t>
      </w:r>
      <w:r>
        <w:rPr>
          <w:b/>
          <w:color w:val="232323"/>
          <w:w w:val="105"/>
          <w:sz w:val="20"/>
        </w:rPr>
        <w:t>A.</w:t>
      </w:r>
      <w:r>
        <w:rPr>
          <w:b/>
          <w:color w:val="232323"/>
          <w:spacing w:val="-14"/>
          <w:w w:val="105"/>
          <w:sz w:val="20"/>
        </w:rPr>
        <w:t> </w:t>
      </w:r>
      <w:r>
        <w:rPr>
          <w:color w:val="333333"/>
          <w:w w:val="105"/>
          <w:sz w:val="19"/>
        </w:rPr>
        <w:t>K.</w:t>
      </w:r>
      <w:r>
        <w:rPr>
          <w:color w:val="333333"/>
          <w:spacing w:val="-2"/>
          <w:w w:val="105"/>
          <w:sz w:val="19"/>
        </w:rPr>
        <w:t> </w:t>
      </w:r>
      <w:r>
        <w:rPr>
          <w:color w:val="232323"/>
          <w:w w:val="105"/>
          <w:sz w:val="19"/>
        </w:rPr>
        <w:t>W.</w:t>
      </w:r>
      <w:r>
        <w:rPr>
          <w:color w:val="232323"/>
          <w:spacing w:val="40"/>
          <w:w w:val="105"/>
          <w:sz w:val="19"/>
        </w:rPr>
        <w:t> </w:t>
      </w:r>
      <w:r>
        <w:rPr>
          <w:color w:val="333333"/>
          <w:w w:val="105"/>
          <w:sz w:val="19"/>
        </w:rPr>
        <w:t>and</w:t>
      </w:r>
      <w:r>
        <w:rPr>
          <w:color w:val="333333"/>
          <w:spacing w:val="-7"/>
          <w:w w:val="105"/>
          <w:sz w:val="19"/>
        </w:rPr>
        <w:t> </w:t>
      </w:r>
      <w:r>
        <w:rPr>
          <w:color w:val="232323"/>
          <w:w w:val="105"/>
          <w:sz w:val="19"/>
        </w:rPr>
        <w:t>Kim,</w:t>
      </w:r>
      <w:r>
        <w:rPr>
          <w:color w:val="232323"/>
          <w:spacing w:val="-22"/>
          <w:w w:val="105"/>
          <w:sz w:val="19"/>
        </w:rPr>
        <w:t> </w:t>
      </w:r>
      <w:r>
        <w:rPr>
          <w:color w:val="232323"/>
          <w:w w:val="105"/>
          <w:sz w:val="19"/>
        </w:rPr>
        <w:t>S.</w:t>
      </w:r>
      <w:r>
        <w:rPr>
          <w:color w:val="232323"/>
          <w:spacing w:val="-20"/>
          <w:w w:val="105"/>
          <w:sz w:val="19"/>
        </w:rPr>
        <w:t> </w:t>
      </w:r>
      <w:r>
        <w:rPr>
          <w:color w:val="333333"/>
          <w:w w:val="105"/>
          <w:sz w:val="19"/>
        </w:rPr>
        <w:t>(2023).</w:t>
      </w:r>
      <w:r>
        <w:rPr>
          <w:color w:val="333333"/>
          <w:spacing w:val="-12"/>
          <w:w w:val="105"/>
          <w:sz w:val="19"/>
        </w:rPr>
        <w:t> </w:t>
      </w:r>
      <w:r>
        <w:rPr>
          <w:color w:val="333333"/>
          <w:w w:val="105"/>
          <w:sz w:val="19"/>
        </w:rPr>
        <w:t>'Corporate</w:t>
      </w:r>
      <w:r>
        <w:rPr>
          <w:color w:val="333333"/>
          <w:spacing w:val="-11"/>
          <w:w w:val="105"/>
          <w:sz w:val="19"/>
        </w:rPr>
        <w:t> </w:t>
      </w:r>
      <w:r>
        <w:rPr>
          <w:color w:val="232323"/>
          <w:w w:val="105"/>
          <w:sz w:val="19"/>
        </w:rPr>
        <w:t>Social</w:t>
      </w:r>
      <w:r>
        <w:rPr>
          <w:color w:val="232323"/>
          <w:spacing w:val="-2"/>
          <w:w w:val="105"/>
          <w:sz w:val="19"/>
        </w:rPr>
        <w:t> </w:t>
      </w:r>
      <w:r>
        <w:rPr>
          <w:color w:val="232323"/>
          <w:w w:val="105"/>
          <w:sz w:val="19"/>
        </w:rPr>
        <w:t>Responsibility(CSR) </w:t>
      </w:r>
      <w:r>
        <w:rPr>
          <w:color w:val="333333"/>
          <w:w w:val="105"/>
          <w:sz w:val="19"/>
        </w:rPr>
        <w:t>and</w:t>
      </w:r>
      <w:r>
        <w:rPr>
          <w:color w:val="333333"/>
          <w:spacing w:val="-26"/>
          <w:w w:val="105"/>
          <w:sz w:val="19"/>
        </w:rPr>
        <w:t> </w:t>
      </w:r>
      <w:r>
        <w:rPr>
          <w:color w:val="232323"/>
          <w:w w:val="105"/>
          <w:sz w:val="19"/>
        </w:rPr>
        <w:t>Internal</w:t>
      </w:r>
      <w:r>
        <w:rPr>
          <w:color w:val="232323"/>
          <w:spacing w:val="-7"/>
          <w:w w:val="105"/>
          <w:sz w:val="19"/>
        </w:rPr>
        <w:t> </w:t>
      </w:r>
      <w:r>
        <w:rPr>
          <w:color w:val="232323"/>
          <w:w w:val="105"/>
          <w:sz w:val="19"/>
        </w:rPr>
        <w:t>Consequences: The Moderating</w:t>
      </w:r>
      <w:r>
        <w:rPr>
          <w:color w:val="232323"/>
          <w:spacing w:val="-7"/>
          <w:w w:val="105"/>
          <w:sz w:val="19"/>
        </w:rPr>
        <w:t> </w:t>
      </w:r>
      <w:r>
        <w:rPr>
          <w:color w:val="232323"/>
          <w:w w:val="105"/>
          <w:sz w:val="19"/>
        </w:rPr>
        <w:t>Role</w:t>
      </w:r>
      <w:r>
        <w:rPr>
          <w:color w:val="232323"/>
          <w:spacing w:val="-12"/>
          <w:w w:val="105"/>
          <w:sz w:val="19"/>
        </w:rPr>
        <w:t> </w:t>
      </w:r>
      <w:r>
        <w:rPr>
          <w:color w:val="232323"/>
          <w:w w:val="105"/>
          <w:sz w:val="19"/>
        </w:rPr>
        <w:t>of Employees' Position Levels'.</w:t>
      </w:r>
      <w:r>
        <w:rPr>
          <w:color w:val="232323"/>
          <w:spacing w:val="-16"/>
          <w:w w:val="105"/>
          <w:sz w:val="19"/>
        </w:rPr>
        <w:t> </w:t>
      </w:r>
      <w:r>
        <w:rPr>
          <w:color w:val="232323"/>
          <w:w w:val="105"/>
          <w:sz w:val="19"/>
        </w:rPr>
        <w:t>Sage Open: 13(</w:t>
      </w:r>
      <w:r>
        <w:rPr>
          <w:color w:val="232323"/>
          <w:spacing w:val="-32"/>
          <w:w w:val="105"/>
          <w:sz w:val="19"/>
        </w:rPr>
        <w:t> </w:t>
      </w:r>
      <w:r>
        <w:rPr>
          <w:color w:val="232323"/>
          <w:w w:val="105"/>
          <w:sz w:val="19"/>
        </w:rPr>
        <w:t>I)</w:t>
      </w:r>
      <w:r>
        <w:rPr>
          <w:color w:val="232323"/>
          <w:spacing w:val="40"/>
          <w:w w:val="105"/>
          <w:sz w:val="19"/>
        </w:rPr>
        <w:t> </w:t>
      </w:r>
      <w:r>
        <w:rPr>
          <w:color w:val="232323"/>
          <w:w w:val="105"/>
          <w:sz w:val="19"/>
        </w:rPr>
        <w:t>1-60.</w:t>
      </w:r>
    </w:p>
    <w:p>
      <w:pPr>
        <w:spacing w:before="172"/>
        <w:ind w:left="783" w:right="0" w:firstLine="0"/>
        <w:jc w:val="left"/>
        <w:rPr>
          <w:sz w:val="19"/>
        </w:rPr>
      </w:pPr>
      <w:r>
        <w:rPr>
          <w:color w:val="232323"/>
          <w:w w:val="105"/>
          <w:sz w:val="19"/>
        </w:rPr>
        <w:t>Zou,</w:t>
      </w:r>
      <w:r>
        <w:rPr>
          <w:color w:val="232323"/>
          <w:spacing w:val="-14"/>
          <w:w w:val="105"/>
          <w:sz w:val="19"/>
        </w:rPr>
        <w:t> </w:t>
      </w:r>
      <w:r>
        <w:rPr>
          <w:b/>
          <w:color w:val="232323"/>
          <w:w w:val="105"/>
          <w:sz w:val="20"/>
        </w:rPr>
        <w:t>W.</w:t>
      </w:r>
      <w:r>
        <w:rPr>
          <w:b/>
          <w:color w:val="232323"/>
          <w:spacing w:val="-15"/>
          <w:w w:val="105"/>
          <w:sz w:val="20"/>
        </w:rPr>
        <w:t> </w:t>
      </w:r>
      <w:r>
        <w:rPr>
          <w:color w:val="232323"/>
          <w:w w:val="105"/>
          <w:sz w:val="19"/>
        </w:rPr>
        <w:t>Lin,</w:t>
      </w:r>
      <w:r>
        <w:rPr>
          <w:color w:val="232323"/>
          <w:spacing w:val="-14"/>
          <w:w w:val="105"/>
          <w:sz w:val="19"/>
        </w:rPr>
        <w:t> </w:t>
      </w:r>
      <w:r>
        <w:rPr>
          <w:color w:val="232323"/>
          <w:w w:val="105"/>
          <w:sz w:val="19"/>
        </w:rPr>
        <w:t>B.</w:t>
      </w:r>
      <w:r>
        <w:rPr>
          <w:color w:val="232323"/>
          <w:spacing w:val="-14"/>
          <w:w w:val="105"/>
          <w:sz w:val="19"/>
        </w:rPr>
        <w:t> </w:t>
      </w:r>
      <w:r>
        <w:rPr>
          <w:color w:val="232323"/>
          <w:w w:val="105"/>
          <w:sz w:val="19"/>
        </w:rPr>
        <w:t>Su</w:t>
      </w:r>
      <w:r>
        <w:rPr>
          <w:color w:val="626262"/>
          <w:w w:val="105"/>
          <w:sz w:val="19"/>
        </w:rPr>
        <w:t>,</w:t>
      </w:r>
      <w:r>
        <w:rPr>
          <w:color w:val="626262"/>
          <w:spacing w:val="4"/>
          <w:w w:val="105"/>
          <w:sz w:val="19"/>
        </w:rPr>
        <w:t> </w:t>
      </w:r>
      <w:r>
        <w:rPr>
          <w:rFonts w:ascii="Times New Roman"/>
          <w:color w:val="232323"/>
          <w:w w:val="105"/>
          <w:sz w:val="22"/>
        </w:rPr>
        <w:t>L</w:t>
      </w:r>
      <w:r>
        <w:rPr>
          <w:rFonts w:ascii="Times New Roman"/>
          <w:color w:val="232323"/>
          <w:spacing w:val="-8"/>
          <w:w w:val="105"/>
          <w:sz w:val="22"/>
        </w:rPr>
        <w:t> </w:t>
      </w:r>
      <w:r>
        <w:rPr>
          <w:color w:val="333333"/>
          <w:w w:val="105"/>
          <w:sz w:val="19"/>
        </w:rPr>
        <w:t>and</w:t>
      </w:r>
      <w:r>
        <w:rPr>
          <w:color w:val="333333"/>
          <w:spacing w:val="-8"/>
          <w:w w:val="105"/>
          <w:sz w:val="19"/>
        </w:rPr>
        <w:t> </w:t>
      </w:r>
      <w:r>
        <w:rPr>
          <w:color w:val="232323"/>
          <w:w w:val="105"/>
          <w:sz w:val="19"/>
        </w:rPr>
        <w:t>Houghton,</w:t>
      </w:r>
      <w:r>
        <w:rPr>
          <w:color w:val="232323"/>
          <w:spacing w:val="-14"/>
          <w:w w:val="105"/>
          <w:sz w:val="19"/>
        </w:rPr>
        <w:t> </w:t>
      </w:r>
      <w:r>
        <w:rPr>
          <w:color w:val="232323"/>
          <w:sz w:val="28"/>
        </w:rPr>
        <w:t>J.</w:t>
      </w:r>
      <w:r>
        <w:rPr>
          <w:color w:val="232323"/>
          <w:spacing w:val="-19"/>
          <w:sz w:val="28"/>
        </w:rPr>
        <w:t> </w:t>
      </w:r>
      <w:r>
        <w:rPr>
          <w:color w:val="333333"/>
          <w:w w:val="105"/>
          <w:sz w:val="19"/>
        </w:rPr>
        <w:t>(2022).</w:t>
      </w:r>
      <w:r>
        <w:rPr>
          <w:color w:val="333333"/>
          <w:spacing w:val="-14"/>
          <w:w w:val="105"/>
          <w:sz w:val="19"/>
        </w:rPr>
        <w:t> </w:t>
      </w:r>
      <w:r>
        <w:rPr>
          <w:color w:val="333333"/>
          <w:w w:val="105"/>
          <w:sz w:val="19"/>
        </w:rPr>
        <w:t>'Spiritual</w:t>
      </w:r>
      <w:r>
        <w:rPr>
          <w:color w:val="333333"/>
          <w:spacing w:val="-11"/>
          <w:w w:val="105"/>
          <w:sz w:val="19"/>
        </w:rPr>
        <w:t> </w:t>
      </w:r>
      <w:r>
        <w:rPr>
          <w:color w:val="232323"/>
          <w:w w:val="105"/>
          <w:sz w:val="19"/>
        </w:rPr>
        <w:t>Leadership</w:t>
      </w:r>
      <w:r>
        <w:rPr>
          <w:color w:val="232323"/>
          <w:spacing w:val="-5"/>
          <w:w w:val="105"/>
          <w:sz w:val="19"/>
        </w:rPr>
        <w:t> </w:t>
      </w:r>
      <w:r>
        <w:rPr>
          <w:color w:val="333333"/>
          <w:w w:val="105"/>
          <w:sz w:val="19"/>
        </w:rPr>
        <w:t>and</w:t>
      </w:r>
      <w:r>
        <w:rPr>
          <w:color w:val="333333"/>
          <w:spacing w:val="-9"/>
          <w:w w:val="105"/>
          <w:sz w:val="19"/>
        </w:rPr>
        <w:t> </w:t>
      </w:r>
      <w:r>
        <w:rPr>
          <w:color w:val="232323"/>
          <w:w w:val="105"/>
          <w:sz w:val="19"/>
        </w:rPr>
        <w:t>Employee</w:t>
      </w:r>
      <w:r>
        <w:rPr>
          <w:color w:val="232323"/>
          <w:spacing w:val="-8"/>
          <w:w w:val="105"/>
          <w:sz w:val="19"/>
        </w:rPr>
        <w:t> </w:t>
      </w:r>
      <w:r>
        <w:rPr>
          <w:color w:val="232323"/>
          <w:w w:val="105"/>
          <w:sz w:val="19"/>
        </w:rPr>
        <w:t>CSR</w:t>
      </w:r>
      <w:r>
        <w:rPr>
          <w:color w:val="232323"/>
          <w:spacing w:val="-1"/>
          <w:w w:val="105"/>
          <w:sz w:val="19"/>
        </w:rPr>
        <w:t> </w:t>
      </w:r>
      <w:r>
        <w:rPr>
          <w:color w:val="232323"/>
          <w:spacing w:val="-2"/>
          <w:w w:val="105"/>
          <w:sz w:val="19"/>
        </w:rPr>
        <w:t>participation:</w:t>
      </w:r>
    </w:p>
    <w:p>
      <w:pPr>
        <w:spacing w:before="44"/>
        <w:ind w:left="787" w:right="0" w:firstLine="0"/>
        <w:jc w:val="left"/>
        <w:rPr>
          <w:sz w:val="19"/>
        </w:rPr>
      </w:pPr>
      <w:r>
        <w:rPr>
          <w:b/>
          <w:color w:val="232323"/>
          <w:spacing w:val="-2"/>
          <w:w w:val="105"/>
          <w:sz w:val="20"/>
        </w:rPr>
        <w:t>A</w:t>
      </w:r>
      <w:r>
        <w:rPr>
          <w:b/>
          <w:color w:val="232323"/>
          <w:spacing w:val="-12"/>
          <w:w w:val="105"/>
          <w:sz w:val="20"/>
        </w:rPr>
        <w:t> </w:t>
      </w:r>
      <w:r>
        <w:rPr>
          <w:color w:val="232323"/>
          <w:spacing w:val="-2"/>
          <w:w w:val="105"/>
          <w:sz w:val="19"/>
        </w:rPr>
        <w:t>probe</w:t>
      </w:r>
      <w:r>
        <w:rPr>
          <w:color w:val="232323"/>
          <w:w w:val="105"/>
          <w:sz w:val="19"/>
        </w:rPr>
        <w:t> </w:t>
      </w:r>
      <w:r>
        <w:rPr>
          <w:color w:val="333333"/>
          <w:spacing w:val="-2"/>
          <w:w w:val="105"/>
          <w:sz w:val="19"/>
        </w:rPr>
        <w:t>from a</w:t>
      </w:r>
      <w:r>
        <w:rPr>
          <w:color w:val="333333"/>
          <w:spacing w:val="-12"/>
          <w:w w:val="105"/>
          <w:sz w:val="19"/>
        </w:rPr>
        <w:t> </w:t>
      </w:r>
      <w:r>
        <w:rPr>
          <w:color w:val="232323"/>
          <w:spacing w:val="-2"/>
          <w:w w:val="105"/>
          <w:sz w:val="19"/>
        </w:rPr>
        <w:t>Sensemaking</w:t>
      </w:r>
      <w:r>
        <w:rPr>
          <w:color w:val="232323"/>
          <w:spacing w:val="-1"/>
          <w:w w:val="105"/>
          <w:sz w:val="19"/>
        </w:rPr>
        <w:t> </w:t>
      </w:r>
      <w:r>
        <w:rPr>
          <w:color w:val="232323"/>
          <w:spacing w:val="-2"/>
          <w:w w:val="105"/>
          <w:sz w:val="19"/>
        </w:rPr>
        <w:t>Perspective'.</w:t>
      </w:r>
      <w:r>
        <w:rPr>
          <w:color w:val="232323"/>
          <w:spacing w:val="-19"/>
          <w:w w:val="105"/>
          <w:sz w:val="19"/>
        </w:rPr>
        <w:t> </w:t>
      </w:r>
      <w:r>
        <w:rPr>
          <w:color w:val="232323"/>
          <w:spacing w:val="-2"/>
          <w:w w:val="105"/>
          <w:sz w:val="19"/>
        </w:rPr>
        <w:t>Journal</w:t>
      </w:r>
      <w:r>
        <w:rPr>
          <w:color w:val="232323"/>
          <w:spacing w:val="-6"/>
          <w:w w:val="105"/>
          <w:sz w:val="19"/>
        </w:rPr>
        <w:t> </w:t>
      </w:r>
      <w:r>
        <w:rPr>
          <w:color w:val="333333"/>
          <w:spacing w:val="-2"/>
          <w:w w:val="105"/>
          <w:sz w:val="19"/>
        </w:rPr>
        <w:t>of</w:t>
      </w:r>
      <w:r>
        <w:rPr>
          <w:color w:val="333333"/>
          <w:spacing w:val="10"/>
          <w:w w:val="105"/>
          <w:sz w:val="19"/>
        </w:rPr>
        <w:t> </w:t>
      </w:r>
      <w:r>
        <w:rPr>
          <w:color w:val="232323"/>
          <w:spacing w:val="-2"/>
          <w:w w:val="105"/>
          <w:sz w:val="19"/>
        </w:rPr>
        <w:t>Business</w:t>
      </w:r>
      <w:r>
        <w:rPr>
          <w:color w:val="232323"/>
          <w:spacing w:val="-5"/>
          <w:w w:val="105"/>
          <w:sz w:val="19"/>
        </w:rPr>
        <w:t> </w:t>
      </w:r>
      <w:r>
        <w:rPr>
          <w:color w:val="232323"/>
          <w:spacing w:val="-2"/>
          <w:w w:val="105"/>
          <w:sz w:val="19"/>
        </w:rPr>
        <w:t>Ethics,</w:t>
      </w:r>
      <w:r>
        <w:rPr>
          <w:color w:val="232323"/>
          <w:spacing w:val="-12"/>
          <w:w w:val="105"/>
          <w:sz w:val="19"/>
        </w:rPr>
        <w:t> </w:t>
      </w:r>
      <w:r>
        <w:rPr>
          <w:color w:val="232323"/>
          <w:spacing w:val="-2"/>
          <w:w w:val="105"/>
          <w:sz w:val="19"/>
        </w:rPr>
        <w:t>86</w:t>
      </w:r>
      <w:r>
        <w:rPr>
          <w:color w:val="232323"/>
          <w:spacing w:val="-1"/>
          <w:w w:val="105"/>
          <w:sz w:val="19"/>
        </w:rPr>
        <w:t> </w:t>
      </w:r>
      <w:r>
        <w:rPr>
          <w:color w:val="333333"/>
          <w:spacing w:val="-4"/>
          <w:w w:val="105"/>
          <w:sz w:val="19"/>
        </w:rPr>
        <w:t>(3).</w:t>
      </w:r>
    </w:p>
    <w:sectPr>
      <w:pgSz w:w="11910" w:h="16840"/>
      <w:pgMar w:header="0" w:footer="823" w:top="80" w:bottom="10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urier New">
    <w:altName w:val="Courier New"/>
    <w:charset w:val="0"/>
    <w:family w:val="modern"/>
    <w:pitch w:val="fixed"/>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90752">
              <wp:simplePos x="0" y="0"/>
              <wp:positionH relativeFrom="page">
                <wp:posOffset>3744860</wp:posOffset>
              </wp:positionH>
              <wp:positionV relativeFrom="page">
                <wp:posOffset>9968837</wp:posOffset>
              </wp:positionV>
              <wp:extent cx="142875" cy="16700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42875" cy="167005"/>
                      </a:xfrm>
                      <a:prstGeom prst="rect">
                        <a:avLst/>
                      </a:prstGeom>
                    </wps:spPr>
                    <wps:txbx>
                      <w:txbxContent>
                        <w:p>
                          <w:pPr>
                            <w:spacing w:before="14"/>
                            <w:ind w:left="49" w:right="0" w:firstLine="0"/>
                            <w:jc w:val="left"/>
                            <w:rPr>
                              <w:sz w:val="19"/>
                            </w:rPr>
                          </w:pPr>
                          <w:r>
                            <w:rPr>
                              <w:color w:val="313131"/>
                              <w:spacing w:val="-5"/>
                              <w:w w:val="120"/>
                              <w:sz w:val="19"/>
                            </w:rPr>
                            <w:fldChar w:fldCharType="begin"/>
                          </w:r>
                          <w:r>
                            <w:rPr>
                              <w:color w:val="313131"/>
                              <w:spacing w:val="-5"/>
                              <w:w w:val="120"/>
                              <w:sz w:val="19"/>
                            </w:rPr>
                            <w:instrText> PAGE  \* roman </w:instrText>
                          </w:r>
                          <w:r>
                            <w:rPr>
                              <w:color w:val="313131"/>
                              <w:spacing w:val="-5"/>
                              <w:w w:val="120"/>
                              <w:sz w:val="19"/>
                            </w:rPr>
                            <w:fldChar w:fldCharType="separate"/>
                          </w:r>
                          <w:r>
                            <w:rPr>
                              <w:color w:val="313131"/>
                              <w:spacing w:val="-5"/>
                              <w:w w:val="120"/>
                              <w:sz w:val="19"/>
                            </w:rPr>
                            <w:t>iii</w:t>
                          </w:r>
                          <w:r>
                            <w:rPr>
                              <w:color w:val="313131"/>
                              <w:spacing w:val="-5"/>
                              <w:w w:val="120"/>
                              <w:sz w:val="19"/>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94.870911pt;margin-top:784.947815pt;width:11.25pt;height:13.15pt;mso-position-horizontal-relative:page;mso-position-vertical-relative:page;z-index:-17225728" type="#_x0000_t202" id="docshape1" filled="false" stroked="false">
              <v:textbox inset="0,0,0,0">
                <w:txbxContent>
                  <w:p>
                    <w:pPr>
                      <w:spacing w:before="14"/>
                      <w:ind w:left="49" w:right="0" w:firstLine="0"/>
                      <w:jc w:val="left"/>
                      <w:rPr>
                        <w:sz w:val="19"/>
                      </w:rPr>
                    </w:pPr>
                    <w:r>
                      <w:rPr>
                        <w:color w:val="313131"/>
                        <w:spacing w:val="-5"/>
                        <w:w w:val="120"/>
                        <w:sz w:val="19"/>
                      </w:rPr>
                      <w:fldChar w:fldCharType="begin"/>
                    </w:r>
                    <w:r>
                      <w:rPr>
                        <w:color w:val="313131"/>
                        <w:spacing w:val="-5"/>
                        <w:w w:val="120"/>
                        <w:sz w:val="19"/>
                      </w:rPr>
                      <w:instrText> PAGE  \* roman </w:instrText>
                    </w:r>
                    <w:r>
                      <w:rPr>
                        <w:color w:val="313131"/>
                        <w:spacing w:val="-5"/>
                        <w:w w:val="120"/>
                        <w:sz w:val="19"/>
                      </w:rPr>
                      <w:fldChar w:fldCharType="separate"/>
                    </w:r>
                    <w:r>
                      <w:rPr>
                        <w:color w:val="313131"/>
                        <w:spacing w:val="-5"/>
                        <w:w w:val="120"/>
                        <w:sz w:val="19"/>
                      </w:rPr>
                      <w:t>iii</w:t>
                    </w:r>
                    <w:r>
                      <w:rPr>
                        <w:color w:val="313131"/>
                        <w:spacing w:val="-5"/>
                        <w:w w:val="120"/>
                        <w:sz w:val="19"/>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91264">
              <wp:simplePos x="0" y="0"/>
              <wp:positionH relativeFrom="page">
                <wp:posOffset>3738577</wp:posOffset>
              </wp:positionH>
              <wp:positionV relativeFrom="page">
                <wp:posOffset>9950345</wp:posOffset>
              </wp:positionV>
              <wp:extent cx="177800" cy="173990"/>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77800" cy="173990"/>
                      </a:xfrm>
                      <a:prstGeom prst="rect">
                        <a:avLst/>
                      </a:prstGeom>
                    </wps:spPr>
                    <wps:txbx>
                      <w:txbxContent>
                        <w:p>
                          <w:pPr>
                            <w:spacing w:before="24"/>
                            <w:ind w:left="49" w:right="0" w:firstLine="0"/>
                            <w:jc w:val="left"/>
                            <w:rPr>
                              <w:sz w:val="20"/>
                            </w:rPr>
                          </w:pPr>
                          <w:r>
                            <w:rPr>
                              <w:color w:val="343434"/>
                              <w:spacing w:val="-5"/>
                              <w:w w:val="105"/>
                              <w:sz w:val="20"/>
                            </w:rPr>
                            <w:fldChar w:fldCharType="begin"/>
                          </w:r>
                          <w:r>
                            <w:rPr>
                              <w:color w:val="343434"/>
                              <w:spacing w:val="-5"/>
                              <w:w w:val="105"/>
                              <w:sz w:val="20"/>
                            </w:rPr>
                            <w:instrText> PAGE  \* roman </w:instrText>
                          </w:r>
                          <w:r>
                            <w:rPr>
                              <w:color w:val="343434"/>
                              <w:spacing w:val="-5"/>
                              <w:w w:val="105"/>
                              <w:sz w:val="20"/>
                            </w:rPr>
                            <w:fldChar w:fldCharType="separate"/>
                          </w:r>
                          <w:r>
                            <w:rPr>
                              <w:color w:val="343434"/>
                              <w:spacing w:val="-5"/>
                              <w:w w:val="105"/>
                              <w:sz w:val="20"/>
                            </w:rPr>
                            <w:t>ix</w:t>
                          </w:r>
                          <w:r>
                            <w:rPr>
                              <w:color w:val="343434"/>
                              <w:spacing w:val="-5"/>
                              <w:w w:val="105"/>
                              <w:sz w:val="20"/>
                            </w:rPr>
                            <w:fldChar w:fldCharType="end"/>
                          </w:r>
                        </w:p>
                      </w:txbxContent>
                    </wps:txbx>
                    <wps:bodyPr wrap="square" lIns="0" tIns="0" rIns="0" bIns="0" rtlCol="0">
                      <a:noAutofit/>
                    </wps:bodyPr>
                  </wps:wsp>
                </a:graphicData>
              </a:graphic>
            </wp:anchor>
          </w:drawing>
        </mc:Choice>
        <mc:Fallback>
          <w:pict>
            <v:shape style="position:absolute;margin-left:294.37619pt;margin-top:783.49176pt;width:14pt;height:13.7pt;mso-position-horizontal-relative:page;mso-position-vertical-relative:page;z-index:-17225216" type="#_x0000_t202" id="docshape2" filled="false" stroked="false">
              <v:textbox inset="0,0,0,0">
                <w:txbxContent>
                  <w:p>
                    <w:pPr>
                      <w:spacing w:before="24"/>
                      <w:ind w:left="49" w:right="0" w:firstLine="0"/>
                      <w:jc w:val="left"/>
                      <w:rPr>
                        <w:sz w:val="20"/>
                      </w:rPr>
                    </w:pPr>
                    <w:r>
                      <w:rPr>
                        <w:color w:val="343434"/>
                        <w:spacing w:val="-5"/>
                        <w:w w:val="105"/>
                        <w:sz w:val="20"/>
                      </w:rPr>
                      <w:fldChar w:fldCharType="begin"/>
                    </w:r>
                    <w:r>
                      <w:rPr>
                        <w:color w:val="343434"/>
                        <w:spacing w:val="-5"/>
                        <w:w w:val="105"/>
                        <w:sz w:val="20"/>
                      </w:rPr>
                      <w:instrText> PAGE  \* roman </w:instrText>
                    </w:r>
                    <w:r>
                      <w:rPr>
                        <w:color w:val="343434"/>
                        <w:spacing w:val="-5"/>
                        <w:w w:val="105"/>
                        <w:sz w:val="20"/>
                      </w:rPr>
                      <w:fldChar w:fldCharType="separate"/>
                    </w:r>
                    <w:r>
                      <w:rPr>
                        <w:color w:val="343434"/>
                        <w:spacing w:val="-5"/>
                        <w:w w:val="105"/>
                        <w:sz w:val="20"/>
                      </w:rPr>
                      <w:t>ix</w:t>
                    </w:r>
                    <w:r>
                      <w:rPr>
                        <w:color w:val="343434"/>
                        <w:spacing w:val="-5"/>
                        <w:w w:val="105"/>
                        <w:sz w:val="20"/>
                      </w:rPr>
                      <w:fldChar w:fldCharType="end"/>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11"/>
      </w:rPr>
    </w:pPr>
    <w:r>
      <w:rPr>
        <w:sz w:val="11"/>
      </w:rPr>
      <mc:AlternateContent>
        <mc:Choice Requires="wps">
          <w:drawing>
            <wp:anchor distT="0" distB="0" distL="0" distR="0" allowOverlap="1" layoutInCell="1" locked="0" behindDoc="1" simplePos="0" relativeHeight="486091776">
              <wp:simplePos x="0" y="0"/>
              <wp:positionH relativeFrom="page">
                <wp:posOffset>3737329</wp:posOffset>
              </wp:positionH>
              <wp:positionV relativeFrom="page">
                <wp:posOffset>9965570</wp:posOffset>
              </wp:positionV>
              <wp:extent cx="253365" cy="27178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253365" cy="271780"/>
                      </a:xfrm>
                      <a:prstGeom prst="rect">
                        <a:avLst/>
                      </a:prstGeom>
                    </wps:spPr>
                    <wps:txbx>
                      <w:txbxContent>
                        <w:p>
                          <w:pPr>
                            <w:spacing w:before="146"/>
                            <w:ind w:left="129" w:right="0" w:firstLine="0"/>
                            <w:jc w:val="left"/>
                            <w:rPr>
                              <w:rFonts w:ascii="Courier New"/>
                              <w:sz w:val="23"/>
                            </w:rPr>
                          </w:pPr>
                          <w:r>
                            <w:rPr>
                              <w:rFonts w:ascii="Courier New"/>
                              <w:color w:val="3F3F3F"/>
                              <w:spacing w:val="-10"/>
                              <w:sz w:val="23"/>
                            </w:rPr>
                            <w:fldChar w:fldCharType="begin"/>
                          </w:r>
                          <w:r>
                            <w:rPr>
                              <w:rFonts w:ascii="Courier New"/>
                              <w:color w:val="3F3F3F"/>
                              <w:spacing w:val="-10"/>
                              <w:sz w:val="23"/>
                            </w:rPr>
                            <w:instrText> PAGE </w:instrText>
                          </w:r>
                          <w:r>
                            <w:rPr>
                              <w:rFonts w:ascii="Courier New"/>
                              <w:color w:val="3F3F3F"/>
                              <w:spacing w:val="-10"/>
                              <w:sz w:val="23"/>
                            </w:rPr>
                            <w:fldChar w:fldCharType="separate"/>
                          </w:r>
                          <w:r>
                            <w:rPr>
                              <w:rFonts w:ascii="Courier New"/>
                              <w:color w:val="3F3F3F"/>
                              <w:spacing w:val="-10"/>
                              <w:sz w:val="23"/>
                            </w:rPr>
                            <w:t>15</w:t>
                          </w:r>
                          <w:r>
                            <w:rPr>
                              <w:rFonts w:ascii="Courier New"/>
                              <w:color w:val="3F3F3F"/>
                              <w:spacing w:val="-10"/>
                              <w:sz w:val="23"/>
                            </w:rPr>
                            <w:fldChar w:fldCharType="end"/>
                          </w:r>
                        </w:p>
                      </w:txbxContent>
                    </wps:txbx>
                    <wps:bodyPr wrap="square" lIns="0" tIns="0" rIns="0" bIns="0" rtlCol="0">
                      <a:noAutofit/>
                    </wps:bodyPr>
                  </wps:wsp>
                </a:graphicData>
              </a:graphic>
            </wp:anchor>
          </w:drawing>
        </mc:Choice>
        <mc:Fallback>
          <w:pict>
            <v:shape style="position:absolute;margin-left:294.277893pt;margin-top:784.690613pt;width:19.95pt;height:21.4pt;mso-position-horizontal-relative:page;mso-position-vertical-relative:page;z-index:-17224704" type="#_x0000_t202" id="docshape5" filled="false" stroked="false">
              <v:textbox inset="0,0,0,0">
                <w:txbxContent>
                  <w:p>
                    <w:pPr>
                      <w:spacing w:before="146"/>
                      <w:ind w:left="129" w:right="0" w:firstLine="0"/>
                      <w:jc w:val="left"/>
                      <w:rPr>
                        <w:rFonts w:ascii="Courier New"/>
                        <w:sz w:val="23"/>
                      </w:rPr>
                    </w:pPr>
                    <w:r>
                      <w:rPr>
                        <w:rFonts w:ascii="Courier New"/>
                        <w:color w:val="3F3F3F"/>
                        <w:spacing w:val="-10"/>
                        <w:sz w:val="23"/>
                      </w:rPr>
                      <w:fldChar w:fldCharType="begin"/>
                    </w:r>
                    <w:r>
                      <w:rPr>
                        <w:rFonts w:ascii="Courier New"/>
                        <w:color w:val="3F3F3F"/>
                        <w:spacing w:val="-10"/>
                        <w:sz w:val="23"/>
                      </w:rPr>
                      <w:instrText> PAGE </w:instrText>
                    </w:r>
                    <w:r>
                      <w:rPr>
                        <w:rFonts w:ascii="Courier New"/>
                        <w:color w:val="3F3F3F"/>
                        <w:spacing w:val="-10"/>
                        <w:sz w:val="23"/>
                      </w:rPr>
                      <w:fldChar w:fldCharType="separate"/>
                    </w:r>
                    <w:r>
                      <w:rPr>
                        <w:rFonts w:ascii="Courier New"/>
                        <w:color w:val="3F3F3F"/>
                        <w:spacing w:val="-10"/>
                        <w:sz w:val="23"/>
                      </w:rPr>
                      <w:t>15</w:t>
                    </w:r>
                    <w:r>
                      <w:rPr>
                        <w:rFonts w:ascii="Courier New"/>
                        <w:color w:val="3F3F3F"/>
                        <w:spacing w:val="-10"/>
                        <w:sz w:val="23"/>
                      </w:rPr>
                      <w:fldChar w:fldCharType="end"/>
                    </w:r>
                  </w:p>
                </w:txbxContent>
              </v:textbox>
              <w10:wrap type="none"/>
            </v:shape>
          </w:pict>
        </mc:Fallback>
      </mc:AlternateContent>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92288">
              <wp:simplePos x="0" y="0"/>
              <wp:positionH relativeFrom="page">
                <wp:posOffset>3735023</wp:posOffset>
              </wp:positionH>
              <wp:positionV relativeFrom="page">
                <wp:posOffset>10026122</wp:posOffset>
              </wp:positionV>
              <wp:extent cx="233045" cy="168275"/>
              <wp:effectExtent l="0" t="0" r="0" b="0"/>
              <wp:wrapNone/>
              <wp:docPr id="109" name="Textbox 109"/>
              <wp:cNvGraphicFramePr>
                <a:graphicFrameLocks/>
              </wp:cNvGraphicFramePr>
              <a:graphic>
                <a:graphicData uri="http://schemas.microsoft.com/office/word/2010/wordprocessingShape">
                  <wps:wsp>
                    <wps:cNvPr id="109" name="Textbox 109"/>
                    <wps:cNvSpPr txBox="1"/>
                    <wps:spPr>
                      <a:xfrm>
                        <a:off x="0" y="0"/>
                        <a:ext cx="233045" cy="168275"/>
                      </a:xfrm>
                      <a:prstGeom prst="rect">
                        <a:avLst/>
                      </a:prstGeom>
                    </wps:spPr>
                    <wps:txbx>
                      <w:txbxContent>
                        <w:p>
                          <w:pPr>
                            <w:spacing w:before="15"/>
                            <w:ind w:left="45" w:right="0" w:firstLine="0"/>
                            <w:jc w:val="left"/>
                            <w:rPr>
                              <w:sz w:val="20"/>
                            </w:rPr>
                          </w:pPr>
                          <w:r>
                            <w:rPr>
                              <w:color w:val="232323"/>
                              <w:spacing w:val="-5"/>
                              <w:w w:val="110"/>
                              <w:sz w:val="20"/>
                            </w:rPr>
                            <w:fldChar w:fldCharType="begin"/>
                          </w:r>
                          <w:r>
                            <w:rPr>
                              <w:color w:val="232323"/>
                              <w:spacing w:val="-5"/>
                              <w:w w:val="110"/>
                              <w:sz w:val="20"/>
                            </w:rPr>
                            <w:instrText> PAGE </w:instrText>
                          </w:r>
                          <w:r>
                            <w:rPr>
                              <w:color w:val="232323"/>
                              <w:spacing w:val="-5"/>
                              <w:w w:val="110"/>
                              <w:sz w:val="20"/>
                            </w:rPr>
                            <w:fldChar w:fldCharType="separate"/>
                          </w:r>
                          <w:r>
                            <w:rPr>
                              <w:color w:val="232323"/>
                              <w:spacing w:val="-5"/>
                              <w:w w:val="110"/>
                              <w:sz w:val="20"/>
                            </w:rPr>
                            <w:t>42</w:t>
                          </w:r>
                          <w:r>
                            <w:rPr>
                              <w:color w:val="232323"/>
                              <w:spacing w:val="-5"/>
                              <w:w w:val="110"/>
                              <w:sz w:val="20"/>
                            </w:rPr>
                            <w:fldChar w:fldCharType="end"/>
                          </w:r>
                        </w:p>
                      </w:txbxContent>
                    </wps:txbx>
                    <wps:bodyPr wrap="square" lIns="0" tIns="0" rIns="0" bIns="0" rtlCol="0">
                      <a:noAutofit/>
                    </wps:bodyPr>
                  </wps:wsp>
                </a:graphicData>
              </a:graphic>
            </wp:anchor>
          </w:drawing>
        </mc:Choice>
        <mc:Fallback>
          <w:pict>
            <v:shape style="position:absolute;margin-left:294.096313pt;margin-top:789.458496pt;width:18.350pt;height:13.25pt;mso-position-horizontal-relative:page;mso-position-vertical-relative:page;z-index:-17224192" type="#_x0000_t202" id="docshape43" filled="false" stroked="false">
              <v:textbox inset="0,0,0,0">
                <w:txbxContent>
                  <w:p>
                    <w:pPr>
                      <w:spacing w:before="15"/>
                      <w:ind w:left="45" w:right="0" w:firstLine="0"/>
                      <w:jc w:val="left"/>
                      <w:rPr>
                        <w:sz w:val="20"/>
                      </w:rPr>
                    </w:pPr>
                    <w:r>
                      <w:rPr>
                        <w:color w:val="232323"/>
                        <w:spacing w:val="-5"/>
                        <w:w w:val="110"/>
                        <w:sz w:val="20"/>
                      </w:rPr>
                      <w:fldChar w:fldCharType="begin"/>
                    </w:r>
                    <w:r>
                      <w:rPr>
                        <w:color w:val="232323"/>
                        <w:spacing w:val="-5"/>
                        <w:w w:val="110"/>
                        <w:sz w:val="20"/>
                      </w:rPr>
                      <w:instrText> PAGE </w:instrText>
                    </w:r>
                    <w:r>
                      <w:rPr>
                        <w:color w:val="232323"/>
                        <w:spacing w:val="-5"/>
                        <w:w w:val="110"/>
                        <w:sz w:val="20"/>
                      </w:rPr>
                      <w:fldChar w:fldCharType="separate"/>
                    </w:r>
                    <w:r>
                      <w:rPr>
                        <w:color w:val="232323"/>
                        <w:spacing w:val="-5"/>
                        <w:w w:val="110"/>
                        <w:sz w:val="20"/>
                      </w:rPr>
                      <w:t>42</w:t>
                    </w:r>
                    <w:r>
                      <w:rPr>
                        <w:color w:val="232323"/>
                        <w:spacing w:val="-5"/>
                        <w:w w:val="110"/>
                        <w:sz w:val="20"/>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upperRoman"/>
      <w:lvlText w:val="%1"/>
      <w:lvlJc w:val="left"/>
      <w:pPr>
        <w:ind w:left="1070" w:hanging="281"/>
        <w:jc w:val="left"/>
      </w:pPr>
      <w:rPr>
        <w:rFonts w:hint="default"/>
        <w:lang w:val="en-US" w:eastAsia="en-US" w:bidi="ar-SA"/>
      </w:rPr>
    </w:lvl>
    <w:lvl w:ilvl="1">
      <w:start w:val="1"/>
      <w:numFmt w:val="upperRoman"/>
      <w:lvlText w:val="%1.%2"/>
      <w:lvlJc w:val="left"/>
      <w:pPr>
        <w:ind w:left="1070" w:hanging="281"/>
        <w:jc w:val="left"/>
      </w:pPr>
      <w:rPr>
        <w:rFonts w:hint="default" w:ascii="Arial" w:hAnsi="Arial" w:eastAsia="Arial" w:cs="Arial"/>
        <w:b w:val="0"/>
        <w:bCs w:val="0"/>
        <w:i w:val="0"/>
        <w:iCs w:val="0"/>
        <w:color w:val="262626"/>
        <w:spacing w:val="-1"/>
        <w:w w:val="104"/>
        <w:sz w:val="19"/>
        <w:szCs w:val="19"/>
        <w:lang w:val="en-US" w:eastAsia="en-US" w:bidi="ar-SA"/>
      </w:rPr>
    </w:lvl>
    <w:lvl w:ilvl="2">
      <w:start w:val="0"/>
      <w:numFmt w:val="bullet"/>
      <w:lvlText w:val="•"/>
      <w:lvlJc w:val="left"/>
      <w:pPr>
        <w:ind w:left="2961" w:hanging="281"/>
      </w:pPr>
      <w:rPr>
        <w:rFonts w:hint="default"/>
        <w:lang w:val="en-US" w:eastAsia="en-US" w:bidi="ar-SA"/>
      </w:rPr>
    </w:lvl>
    <w:lvl w:ilvl="3">
      <w:start w:val="0"/>
      <w:numFmt w:val="bullet"/>
      <w:lvlText w:val="•"/>
      <w:lvlJc w:val="left"/>
      <w:pPr>
        <w:ind w:left="3902" w:hanging="281"/>
      </w:pPr>
      <w:rPr>
        <w:rFonts w:hint="default"/>
        <w:lang w:val="en-US" w:eastAsia="en-US" w:bidi="ar-SA"/>
      </w:rPr>
    </w:lvl>
    <w:lvl w:ilvl="4">
      <w:start w:val="0"/>
      <w:numFmt w:val="bullet"/>
      <w:lvlText w:val="•"/>
      <w:lvlJc w:val="left"/>
      <w:pPr>
        <w:ind w:left="4843" w:hanging="281"/>
      </w:pPr>
      <w:rPr>
        <w:rFonts w:hint="default"/>
        <w:lang w:val="en-US" w:eastAsia="en-US" w:bidi="ar-SA"/>
      </w:rPr>
    </w:lvl>
    <w:lvl w:ilvl="5">
      <w:start w:val="0"/>
      <w:numFmt w:val="bullet"/>
      <w:lvlText w:val="•"/>
      <w:lvlJc w:val="left"/>
      <w:pPr>
        <w:ind w:left="5784" w:hanging="281"/>
      </w:pPr>
      <w:rPr>
        <w:rFonts w:hint="default"/>
        <w:lang w:val="en-US" w:eastAsia="en-US" w:bidi="ar-SA"/>
      </w:rPr>
    </w:lvl>
    <w:lvl w:ilvl="6">
      <w:start w:val="0"/>
      <w:numFmt w:val="bullet"/>
      <w:lvlText w:val="•"/>
      <w:lvlJc w:val="left"/>
      <w:pPr>
        <w:ind w:left="6724" w:hanging="281"/>
      </w:pPr>
      <w:rPr>
        <w:rFonts w:hint="default"/>
        <w:lang w:val="en-US" w:eastAsia="en-US" w:bidi="ar-SA"/>
      </w:rPr>
    </w:lvl>
    <w:lvl w:ilvl="7">
      <w:start w:val="0"/>
      <w:numFmt w:val="bullet"/>
      <w:lvlText w:val="•"/>
      <w:lvlJc w:val="left"/>
      <w:pPr>
        <w:ind w:left="7665" w:hanging="281"/>
      </w:pPr>
      <w:rPr>
        <w:rFonts w:hint="default"/>
        <w:lang w:val="en-US" w:eastAsia="en-US" w:bidi="ar-SA"/>
      </w:rPr>
    </w:lvl>
    <w:lvl w:ilvl="8">
      <w:start w:val="0"/>
      <w:numFmt w:val="bullet"/>
      <w:lvlText w:val="•"/>
      <w:lvlJc w:val="left"/>
      <w:pPr>
        <w:ind w:left="8606" w:hanging="281"/>
      </w:pPr>
      <w:rPr>
        <w:rFonts w:hint="default"/>
        <w:lang w:val="en-US" w:eastAsia="en-US" w:bidi="ar-SA"/>
      </w:rPr>
    </w:lvl>
  </w:abstractNum>
  <w:abstractNum w:abstractNumId="29">
    <w:multiLevelType w:val="hybridMultilevel"/>
    <w:lvl w:ilvl="0">
      <w:start w:val="4"/>
      <w:numFmt w:val="decimal"/>
      <w:lvlText w:val="%1"/>
      <w:lvlJc w:val="left"/>
      <w:pPr>
        <w:ind w:left="1181" w:hanging="399"/>
        <w:jc w:val="left"/>
      </w:pPr>
      <w:rPr>
        <w:rFonts w:hint="default"/>
        <w:lang w:val="en-US" w:eastAsia="en-US" w:bidi="ar-SA"/>
      </w:rPr>
    </w:lvl>
    <w:lvl w:ilvl="1">
      <w:start w:val="3"/>
      <w:numFmt w:val="decimal"/>
      <w:lvlText w:val="%1.%2"/>
      <w:lvlJc w:val="left"/>
      <w:pPr>
        <w:ind w:left="1181" w:hanging="399"/>
        <w:jc w:val="left"/>
      </w:pPr>
      <w:rPr>
        <w:rFonts w:hint="default"/>
        <w:spacing w:val="-1"/>
        <w:w w:val="103"/>
        <w:lang w:val="en-US" w:eastAsia="en-US" w:bidi="ar-SA"/>
      </w:rPr>
    </w:lvl>
    <w:lvl w:ilvl="2">
      <w:start w:val="0"/>
      <w:numFmt w:val="bullet"/>
      <w:lvlText w:val="•"/>
      <w:lvlJc w:val="left"/>
      <w:pPr>
        <w:ind w:left="3041" w:hanging="399"/>
      </w:pPr>
      <w:rPr>
        <w:rFonts w:hint="default"/>
        <w:lang w:val="en-US" w:eastAsia="en-US" w:bidi="ar-SA"/>
      </w:rPr>
    </w:lvl>
    <w:lvl w:ilvl="3">
      <w:start w:val="0"/>
      <w:numFmt w:val="bullet"/>
      <w:lvlText w:val="•"/>
      <w:lvlJc w:val="left"/>
      <w:pPr>
        <w:ind w:left="3972" w:hanging="399"/>
      </w:pPr>
      <w:rPr>
        <w:rFonts w:hint="default"/>
        <w:lang w:val="en-US" w:eastAsia="en-US" w:bidi="ar-SA"/>
      </w:rPr>
    </w:lvl>
    <w:lvl w:ilvl="4">
      <w:start w:val="0"/>
      <w:numFmt w:val="bullet"/>
      <w:lvlText w:val="•"/>
      <w:lvlJc w:val="left"/>
      <w:pPr>
        <w:ind w:left="4903" w:hanging="399"/>
      </w:pPr>
      <w:rPr>
        <w:rFonts w:hint="default"/>
        <w:lang w:val="en-US" w:eastAsia="en-US" w:bidi="ar-SA"/>
      </w:rPr>
    </w:lvl>
    <w:lvl w:ilvl="5">
      <w:start w:val="0"/>
      <w:numFmt w:val="bullet"/>
      <w:lvlText w:val="•"/>
      <w:lvlJc w:val="left"/>
      <w:pPr>
        <w:ind w:left="5834" w:hanging="399"/>
      </w:pPr>
      <w:rPr>
        <w:rFonts w:hint="default"/>
        <w:lang w:val="en-US" w:eastAsia="en-US" w:bidi="ar-SA"/>
      </w:rPr>
    </w:lvl>
    <w:lvl w:ilvl="6">
      <w:start w:val="0"/>
      <w:numFmt w:val="bullet"/>
      <w:lvlText w:val="•"/>
      <w:lvlJc w:val="left"/>
      <w:pPr>
        <w:ind w:left="6764" w:hanging="399"/>
      </w:pPr>
      <w:rPr>
        <w:rFonts w:hint="default"/>
        <w:lang w:val="en-US" w:eastAsia="en-US" w:bidi="ar-SA"/>
      </w:rPr>
    </w:lvl>
    <w:lvl w:ilvl="7">
      <w:start w:val="0"/>
      <w:numFmt w:val="bullet"/>
      <w:lvlText w:val="•"/>
      <w:lvlJc w:val="left"/>
      <w:pPr>
        <w:ind w:left="7695" w:hanging="399"/>
      </w:pPr>
      <w:rPr>
        <w:rFonts w:hint="default"/>
        <w:lang w:val="en-US" w:eastAsia="en-US" w:bidi="ar-SA"/>
      </w:rPr>
    </w:lvl>
    <w:lvl w:ilvl="8">
      <w:start w:val="0"/>
      <w:numFmt w:val="bullet"/>
      <w:lvlText w:val="•"/>
      <w:lvlJc w:val="left"/>
      <w:pPr>
        <w:ind w:left="8626" w:hanging="399"/>
      </w:pPr>
      <w:rPr>
        <w:rFonts w:hint="default"/>
        <w:lang w:val="en-US" w:eastAsia="en-US" w:bidi="ar-SA"/>
      </w:rPr>
    </w:lvl>
  </w:abstractNum>
  <w:abstractNum w:abstractNumId="28">
    <w:multiLevelType w:val="hybridMultilevel"/>
    <w:lvl w:ilvl="0">
      <w:start w:val="5"/>
      <w:numFmt w:val="decimal"/>
      <w:lvlText w:val="%1"/>
      <w:lvlJc w:val="left"/>
      <w:pPr>
        <w:ind w:left="1182" w:hanging="396"/>
        <w:jc w:val="left"/>
      </w:pPr>
      <w:rPr>
        <w:rFonts w:hint="default"/>
        <w:lang w:val="en-US" w:eastAsia="en-US" w:bidi="ar-SA"/>
      </w:rPr>
    </w:lvl>
    <w:lvl w:ilvl="1">
      <w:start w:val="1"/>
      <w:numFmt w:val="decimal"/>
      <w:lvlText w:val="%1.%2"/>
      <w:lvlJc w:val="left"/>
      <w:pPr>
        <w:ind w:left="1182" w:hanging="396"/>
        <w:jc w:val="left"/>
      </w:pPr>
      <w:rPr>
        <w:rFonts w:hint="default" w:ascii="Arial" w:hAnsi="Arial" w:eastAsia="Arial" w:cs="Arial"/>
        <w:b/>
        <w:bCs/>
        <w:i w:val="0"/>
        <w:iCs w:val="0"/>
        <w:color w:val="1F1F1F"/>
        <w:spacing w:val="-1"/>
        <w:w w:val="101"/>
        <w:sz w:val="23"/>
        <w:szCs w:val="23"/>
        <w:lang w:val="en-US" w:eastAsia="en-US" w:bidi="ar-SA"/>
      </w:rPr>
    </w:lvl>
    <w:lvl w:ilvl="2">
      <w:start w:val="0"/>
      <w:numFmt w:val="bullet"/>
      <w:lvlText w:val="•"/>
      <w:lvlJc w:val="left"/>
      <w:pPr>
        <w:ind w:left="3041" w:hanging="396"/>
      </w:pPr>
      <w:rPr>
        <w:rFonts w:hint="default"/>
        <w:lang w:val="en-US" w:eastAsia="en-US" w:bidi="ar-SA"/>
      </w:rPr>
    </w:lvl>
    <w:lvl w:ilvl="3">
      <w:start w:val="0"/>
      <w:numFmt w:val="bullet"/>
      <w:lvlText w:val="•"/>
      <w:lvlJc w:val="left"/>
      <w:pPr>
        <w:ind w:left="3972" w:hanging="396"/>
      </w:pPr>
      <w:rPr>
        <w:rFonts w:hint="default"/>
        <w:lang w:val="en-US" w:eastAsia="en-US" w:bidi="ar-SA"/>
      </w:rPr>
    </w:lvl>
    <w:lvl w:ilvl="4">
      <w:start w:val="0"/>
      <w:numFmt w:val="bullet"/>
      <w:lvlText w:val="•"/>
      <w:lvlJc w:val="left"/>
      <w:pPr>
        <w:ind w:left="4903" w:hanging="396"/>
      </w:pPr>
      <w:rPr>
        <w:rFonts w:hint="default"/>
        <w:lang w:val="en-US" w:eastAsia="en-US" w:bidi="ar-SA"/>
      </w:rPr>
    </w:lvl>
    <w:lvl w:ilvl="5">
      <w:start w:val="0"/>
      <w:numFmt w:val="bullet"/>
      <w:lvlText w:val="•"/>
      <w:lvlJc w:val="left"/>
      <w:pPr>
        <w:ind w:left="5834" w:hanging="396"/>
      </w:pPr>
      <w:rPr>
        <w:rFonts w:hint="default"/>
        <w:lang w:val="en-US" w:eastAsia="en-US" w:bidi="ar-SA"/>
      </w:rPr>
    </w:lvl>
    <w:lvl w:ilvl="6">
      <w:start w:val="0"/>
      <w:numFmt w:val="bullet"/>
      <w:lvlText w:val="•"/>
      <w:lvlJc w:val="left"/>
      <w:pPr>
        <w:ind w:left="6764" w:hanging="396"/>
      </w:pPr>
      <w:rPr>
        <w:rFonts w:hint="default"/>
        <w:lang w:val="en-US" w:eastAsia="en-US" w:bidi="ar-SA"/>
      </w:rPr>
    </w:lvl>
    <w:lvl w:ilvl="7">
      <w:start w:val="0"/>
      <w:numFmt w:val="bullet"/>
      <w:lvlText w:val="•"/>
      <w:lvlJc w:val="left"/>
      <w:pPr>
        <w:ind w:left="7695" w:hanging="396"/>
      </w:pPr>
      <w:rPr>
        <w:rFonts w:hint="default"/>
        <w:lang w:val="en-US" w:eastAsia="en-US" w:bidi="ar-SA"/>
      </w:rPr>
    </w:lvl>
    <w:lvl w:ilvl="8">
      <w:start w:val="0"/>
      <w:numFmt w:val="bullet"/>
      <w:lvlText w:val="•"/>
      <w:lvlJc w:val="left"/>
      <w:pPr>
        <w:ind w:left="8626" w:hanging="396"/>
      </w:pPr>
      <w:rPr>
        <w:rFonts w:hint="default"/>
        <w:lang w:val="en-US" w:eastAsia="en-US" w:bidi="ar-SA"/>
      </w:rPr>
    </w:lvl>
  </w:abstractNum>
  <w:abstractNum w:abstractNumId="27">
    <w:multiLevelType w:val="hybridMultilevel"/>
    <w:lvl w:ilvl="0">
      <w:start w:val="0"/>
      <w:numFmt w:val="bullet"/>
      <w:lvlText w:val="•"/>
      <w:lvlJc w:val="left"/>
      <w:pPr>
        <w:ind w:left="1481" w:hanging="366"/>
      </w:pPr>
      <w:rPr>
        <w:rFonts w:hint="default" w:ascii="Arial" w:hAnsi="Arial" w:eastAsia="Arial" w:cs="Arial"/>
        <w:b w:val="0"/>
        <w:bCs w:val="0"/>
        <w:i w:val="0"/>
        <w:iCs w:val="0"/>
        <w:color w:val="212121"/>
        <w:spacing w:val="0"/>
        <w:w w:val="100"/>
        <w:sz w:val="22"/>
        <w:szCs w:val="22"/>
        <w:lang w:val="en-US" w:eastAsia="en-US" w:bidi="ar-SA"/>
      </w:rPr>
    </w:lvl>
    <w:lvl w:ilvl="1">
      <w:start w:val="0"/>
      <w:numFmt w:val="bullet"/>
      <w:lvlText w:val="•"/>
      <w:lvlJc w:val="left"/>
      <w:pPr>
        <w:ind w:left="2380" w:hanging="366"/>
      </w:pPr>
      <w:rPr>
        <w:rFonts w:hint="default"/>
        <w:lang w:val="en-US" w:eastAsia="en-US" w:bidi="ar-SA"/>
      </w:rPr>
    </w:lvl>
    <w:lvl w:ilvl="2">
      <w:start w:val="0"/>
      <w:numFmt w:val="bullet"/>
      <w:lvlText w:val="•"/>
      <w:lvlJc w:val="left"/>
      <w:pPr>
        <w:ind w:left="3281" w:hanging="366"/>
      </w:pPr>
      <w:rPr>
        <w:rFonts w:hint="default"/>
        <w:lang w:val="en-US" w:eastAsia="en-US" w:bidi="ar-SA"/>
      </w:rPr>
    </w:lvl>
    <w:lvl w:ilvl="3">
      <w:start w:val="0"/>
      <w:numFmt w:val="bullet"/>
      <w:lvlText w:val="•"/>
      <w:lvlJc w:val="left"/>
      <w:pPr>
        <w:ind w:left="4182" w:hanging="366"/>
      </w:pPr>
      <w:rPr>
        <w:rFonts w:hint="default"/>
        <w:lang w:val="en-US" w:eastAsia="en-US" w:bidi="ar-SA"/>
      </w:rPr>
    </w:lvl>
    <w:lvl w:ilvl="4">
      <w:start w:val="0"/>
      <w:numFmt w:val="bullet"/>
      <w:lvlText w:val="•"/>
      <w:lvlJc w:val="left"/>
      <w:pPr>
        <w:ind w:left="5083" w:hanging="366"/>
      </w:pPr>
      <w:rPr>
        <w:rFonts w:hint="default"/>
        <w:lang w:val="en-US" w:eastAsia="en-US" w:bidi="ar-SA"/>
      </w:rPr>
    </w:lvl>
    <w:lvl w:ilvl="5">
      <w:start w:val="0"/>
      <w:numFmt w:val="bullet"/>
      <w:lvlText w:val="•"/>
      <w:lvlJc w:val="left"/>
      <w:pPr>
        <w:ind w:left="5984" w:hanging="366"/>
      </w:pPr>
      <w:rPr>
        <w:rFonts w:hint="default"/>
        <w:lang w:val="en-US" w:eastAsia="en-US" w:bidi="ar-SA"/>
      </w:rPr>
    </w:lvl>
    <w:lvl w:ilvl="6">
      <w:start w:val="0"/>
      <w:numFmt w:val="bullet"/>
      <w:lvlText w:val="•"/>
      <w:lvlJc w:val="left"/>
      <w:pPr>
        <w:ind w:left="6884" w:hanging="366"/>
      </w:pPr>
      <w:rPr>
        <w:rFonts w:hint="default"/>
        <w:lang w:val="en-US" w:eastAsia="en-US" w:bidi="ar-SA"/>
      </w:rPr>
    </w:lvl>
    <w:lvl w:ilvl="7">
      <w:start w:val="0"/>
      <w:numFmt w:val="bullet"/>
      <w:lvlText w:val="•"/>
      <w:lvlJc w:val="left"/>
      <w:pPr>
        <w:ind w:left="7785" w:hanging="366"/>
      </w:pPr>
      <w:rPr>
        <w:rFonts w:hint="default"/>
        <w:lang w:val="en-US" w:eastAsia="en-US" w:bidi="ar-SA"/>
      </w:rPr>
    </w:lvl>
    <w:lvl w:ilvl="8">
      <w:start w:val="0"/>
      <w:numFmt w:val="bullet"/>
      <w:lvlText w:val="•"/>
      <w:lvlJc w:val="left"/>
      <w:pPr>
        <w:ind w:left="8686" w:hanging="366"/>
      </w:pPr>
      <w:rPr>
        <w:rFonts w:hint="default"/>
        <w:lang w:val="en-US" w:eastAsia="en-US" w:bidi="ar-SA"/>
      </w:rPr>
    </w:lvl>
  </w:abstractNum>
  <w:abstractNum w:abstractNumId="26">
    <w:multiLevelType w:val="hybridMultilevel"/>
    <w:lvl w:ilvl="0">
      <w:start w:val="0"/>
      <w:numFmt w:val="bullet"/>
      <w:lvlText w:val="■"/>
      <w:lvlJc w:val="left"/>
      <w:pPr>
        <w:ind w:left="2848" w:hanging="163"/>
      </w:pPr>
      <w:rPr>
        <w:rFonts w:hint="default" w:ascii="Arial" w:hAnsi="Arial" w:eastAsia="Arial" w:cs="Arial"/>
        <w:b w:val="0"/>
        <w:bCs w:val="0"/>
        <w:i w:val="0"/>
        <w:iCs w:val="0"/>
        <w:color w:val="494949"/>
        <w:spacing w:val="9"/>
        <w:w w:val="99"/>
        <w:sz w:val="22"/>
        <w:szCs w:val="22"/>
        <w:lang w:val="en-US" w:eastAsia="en-US" w:bidi="ar-SA"/>
      </w:rPr>
    </w:lvl>
    <w:lvl w:ilvl="1">
      <w:start w:val="0"/>
      <w:numFmt w:val="bullet"/>
      <w:lvlText w:val="•"/>
      <w:lvlJc w:val="left"/>
      <w:pPr>
        <w:ind w:left="3604" w:hanging="163"/>
      </w:pPr>
      <w:rPr>
        <w:rFonts w:hint="default"/>
        <w:lang w:val="en-US" w:eastAsia="en-US" w:bidi="ar-SA"/>
      </w:rPr>
    </w:lvl>
    <w:lvl w:ilvl="2">
      <w:start w:val="0"/>
      <w:numFmt w:val="bullet"/>
      <w:lvlText w:val="•"/>
      <w:lvlJc w:val="left"/>
      <w:pPr>
        <w:ind w:left="4369" w:hanging="163"/>
      </w:pPr>
      <w:rPr>
        <w:rFonts w:hint="default"/>
        <w:lang w:val="en-US" w:eastAsia="en-US" w:bidi="ar-SA"/>
      </w:rPr>
    </w:lvl>
    <w:lvl w:ilvl="3">
      <w:start w:val="0"/>
      <w:numFmt w:val="bullet"/>
      <w:lvlText w:val="•"/>
      <w:lvlJc w:val="left"/>
      <w:pPr>
        <w:ind w:left="5134" w:hanging="163"/>
      </w:pPr>
      <w:rPr>
        <w:rFonts w:hint="default"/>
        <w:lang w:val="en-US" w:eastAsia="en-US" w:bidi="ar-SA"/>
      </w:rPr>
    </w:lvl>
    <w:lvl w:ilvl="4">
      <w:start w:val="0"/>
      <w:numFmt w:val="bullet"/>
      <w:lvlText w:val="•"/>
      <w:lvlJc w:val="left"/>
      <w:pPr>
        <w:ind w:left="5899" w:hanging="163"/>
      </w:pPr>
      <w:rPr>
        <w:rFonts w:hint="default"/>
        <w:lang w:val="en-US" w:eastAsia="en-US" w:bidi="ar-SA"/>
      </w:rPr>
    </w:lvl>
    <w:lvl w:ilvl="5">
      <w:start w:val="0"/>
      <w:numFmt w:val="bullet"/>
      <w:lvlText w:val="•"/>
      <w:lvlJc w:val="left"/>
      <w:pPr>
        <w:ind w:left="6664" w:hanging="163"/>
      </w:pPr>
      <w:rPr>
        <w:rFonts w:hint="default"/>
        <w:lang w:val="en-US" w:eastAsia="en-US" w:bidi="ar-SA"/>
      </w:rPr>
    </w:lvl>
    <w:lvl w:ilvl="6">
      <w:start w:val="0"/>
      <w:numFmt w:val="bullet"/>
      <w:lvlText w:val="•"/>
      <w:lvlJc w:val="left"/>
      <w:pPr>
        <w:ind w:left="7428" w:hanging="163"/>
      </w:pPr>
      <w:rPr>
        <w:rFonts w:hint="default"/>
        <w:lang w:val="en-US" w:eastAsia="en-US" w:bidi="ar-SA"/>
      </w:rPr>
    </w:lvl>
    <w:lvl w:ilvl="7">
      <w:start w:val="0"/>
      <w:numFmt w:val="bullet"/>
      <w:lvlText w:val="•"/>
      <w:lvlJc w:val="left"/>
      <w:pPr>
        <w:ind w:left="8193" w:hanging="163"/>
      </w:pPr>
      <w:rPr>
        <w:rFonts w:hint="default"/>
        <w:lang w:val="en-US" w:eastAsia="en-US" w:bidi="ar-SA"/>
      </w:rPr>
    </w:lvl>
    <w:lvl w:ilvl="8">
      <w:start w:val="0"/>
      <w:numFmt w:val="bullet"/>
      <w:lvlText w:val="•"/>
      <w:lvlJc w:val="left"/>
      <w:pPr>
        <w:ind w:left="8958" w:hanging="163"/>
      </w:pPr>
      <w:rPr>
        <w:rFonts w:hint="default"/>
        <w:lang w:val="en-US" w:eastAsia="en-US" w:bidi="ar-SA"/>
      </w:rPr>
    </w:lvl>
  </w:abstractNum>
  <w:abstractNum w:abstractNumId="25">
    <w:multiLevelType w:val="hybridMultilevel"/>
    <w:lvl w:ilvl="0">
      <w:start w:val="4"/>
      <w:numFmt w:val="decimal"/>
      <w:lvlText w:val="%1"/>
      <w:lvlJc w:val="left"/>
      <w:pPr>
        <w:ind w:left="1583" w:hanging="804"/>
        <w:jc w:val="left"/>
      </w:pPr>
      <w:rPr>
        <w:rFonts w:hint="default"/>
        <w:lang w:val="en-US" w:eastAsia="en-US" w:bidi="ar-SA"/>
      </w:rPr>
    </w:lvl>
    <w:lvl w:ilvl="1">
      <w:start w:val="2"/>
      <w:numFmt w:val="decimal"/>
      <w:lvlText w:val="%1.%2"/>
      <w:lvlJc w:val="left"/>
      <w:pPr>
        <w:ind w:left="1583" w:hanging="804"/>
        <w:jc w:val="left"/>
      </w:pPr>
      <w:rPr>
        <w:rFonts w:hint="default"/>
        <w:lang w:val="en-US" w:eastAsia="en-US" w:bidi="ar-SA"/>
      </w:rPr>
    </w:lvl>
    <w:lvl w:ilvl="2">
      <w:start w:val="1"/>
      <w:numFmt w:val="decimal"/>
      <w:lvlText w:val="%1.%2.%3"/>
      <w:lvlJc w:val="left"/>
      <w:pPr>
        <w:ind w:left="1583" w:hanging="804"/>
        <w:jc w:val="left"/>
      </w:pPr>
      <w:rPr>
        <w:rFonts w:hint="default"/>
        <w:lang w:val="en-US" w:eastAsia="en-US" w:bidi="ar-SA"/>
      </w:rPr>
    </w:lvl>
    <w:lvl w:ilvl="3">
      <w:start w:val="6"/>
      <w:numFmt w:val="decimal"/>
      <w:lvlText w:val="%1.%2.%3.%4"/>
      <w:lvlJc w:val="left"/>
      <w:pPr>
        <w:ind w:left="1583" w:hanging="804"/>
        <w:jc w:val="left"/>
      </w:pPr>
      <w:rPr>
        <w:rFonts w:hint="default"/>
        <w:spacing w:val="0"/>
        <w:w w:val="105"/>
        <w:lang w:val="en-US" w:eastAsia="en-US" w:bidi="ar-SA"/>
      </w:rPr>
    </w:lvl>
    <w:lvl w:ilvl="4">
      <w:start w:val="0"/>
      <w:numFmt w:val="bullet"/>
      <w:lvlText w:val="•"/>
      <w:lvlJc w:val="left"/>
      <w:pPr>
        <w:ind w:left="5143" w:hanging="804"/>
      </w:pPr>
      <w:rPr>
        <w:rFonts w:hint="default"/>
        <w:lang w:val="en-US" w:eastAsia="en-US" w:bidi="ar-SA"/>
      </w:rPr>
    </w:lvl>
    <w:lvl w:ilvl="5">
      <w:start w:val="0"/>
      <w:numFmt w:val="bullet"/>
      <w:lvlText w:val="•"/>
      <w:lvlJc w:val="left"/>
      <w:pPr>
        <w:ind w:left="6034" w:hanging="804"/>
      </w:pPr>
      <w:rPr>
        <w:rFonts w:hint="default"/>
        <w:lang w:val="en-US" w:eastAsia="en-US" w:bidi="ar-SA"/>
      </w:rPr>
    </w:lvl>
    <w:lvl w:ilvl="6">
      <w:start w:val="0"/>
      <w:numFmt w:val="bullet"/>
      <w:lvlText w:val="•"/>
      <w:lvlJc w:val="left"/>
      <w:pPr>
        <w:ind w:left="6924" w:hanging="804"/>
      </w:pPr>
      <w:rPr>
        <w:rFonts w:hint="default"/>
        <w:lang w:val="en-US" w:eastAsia="en-US" w:bidi="ar-SA"/>
      </w:rPr>
    </w:lvl>
    <w:lvl w:ilvl="7">
      <w:start w:val="0"/>
      <w:numFmt w:val="bullet"/>
      <w:lvlText w:val="•"/>
      <w:lvlJc w:val="left"/>
      <w:pPr>
        <w:ind w:left="7815" w:hanging="804"/>
      </w:pPr>
      <w:rPr>
        <w:rFonts w:hint="default"/>
        <w:lang w:val="en-US" w:eastAsia="en-US" w:bidi="ar-SA"/>
      </w:rPr>
    </w:lvl>
    <w:lvl w:ilvl="8">
      <w:start w:val="0"/>
      <w:numFmt w:val="bullet"/>
      <w:lvlText w:val="•"/>
      <w:lvlJc w:val="left"/>
      <w:pPr>
        <w:ind w:left="8706" w:hanging="804"/>
      </w:pPr>
      <w:rPr>
        <w:rFonts w:hint="default"/>
        <w:lang w:val="en-US" w:eastAsia="en-US" w:bidi="ar-SA"/>
      </w:rPr>
    </w:lvl>
  </w:abstractNum>
  <w:abstractNum w:abstractNumId="24">
    <w:multiLevelType w:val="hybridMultilevel"/>
    <w:lvl w:ilvl="0">
      <w:start w:val="0"/>
      <w:numFmt w:val="bullet"/>
      <w:lvlText w:val="•"/>
      <w:lvlJc w:val="left"/>
      <w:pPr>
        <w:ind w:left="264" w:hanging="208"/>
      </w:pPr>
      <w:rPr>
        <w:rFonts w:hint="default" w:ascii="Arial" w:hAnsi="Arial" w:eastAsia="Arial" w:cs="Arial"/>
        <w:b w:val="0"/>
        <w:bCs w:val="0"/>
        <w:i w:val="0"/>
        <w:iCs w:val="0"/>
        <w:color w:val="858585"/>
        <w:spacing w:val="0"/>
        <w:w w:val="128"/>
        <w:sz w:val="11"/>
        <w:szCs w:val="11"/>
        <w:lang w:val="en-US" w:eastAsia="en-US" w:bidi="ar-SA"/>
      </w:rPr>
    </w:lvl>
    <w:lvl w:ilvl="1">
      <w:start w:val="0"/>
      <w:numFmt w:val="bullet"/>
      <w:lvlText w:val="•"/>
      <w:lvlJc w:val="left"/>
      <w:pPr>
        <w:ind w:left="313" w:hanging="208"/>
      </w:pPr>
      <w:rPr>
        <w:rFonts w:hint="default"/>
        <w:lang w:val="en-US" w:eastAsia="en-US" w:bidi="ar-SA"/>
      </w:rPr>
    </w:lvl>
    <w:lvl w:ilvl="2">
      <w:start w:val="0"/>
      <w:numFmt w:val="bullet"/>
      <w:lvlText w:val="•"/>
      <w:lvlJc w:val="left"/>
      <w:pPr>
        <w:ind w:left="367" w:hanging="208"/>
      </w:pPr>
      <w:rPr>
        <w:rFonts w:hint="default"/>
        <w:lang w:val="en-US" w:eastAsia="en-US" w:bidi="ar-SA"/>
      </w:rPr>
    </w:lvl>
    <w:lvl w:ilvl="3">
      <w:start w:val="0"/>
      <w:numFmt w:val="bullet"/>
      <w:lvlText w:val="•"/>
      <w:lvlJc w:val="left"/>
      <w:pPr>
        <w:ind w:left="420" w:hanging="208"/>
      </w:pPr>
      <w:rPr>
        <w:rFonts w:hint="default"/>
        <w:lang w:val="en-US" w:eastAsia="en-US" w:bidi="ar-SA"/>
      </w:rPr>
    </w:lvl>
    <w:lvl w:ilvl="4">
      <w:start w:val="0"/>
      <w:numFmt w:val="bullet"/>
      <w:lvlText w:val="•"/>
      <w:lvlJc w:val="left"/>
      <w:pPr>
        <w:ind w:left="474" w:hanging="208"/>
      </w:pPr>
      <w:rPr>
        <w:rFonts w:hint="default"/>
        <w:lang w:val="en-US" w:eastAsia="en-US" w:bidi="ar-SA"/>
      </w:rPr>
    </w:lvl>
    <w:lvl w:ilvl="5">
      <w:start w:val="0"/>
      <w:numFmt w:val="bullet"/>
      <w:lvlText w:val="•"/>
      <w:lvlJc w:val="left"/>
      <w:pPr>
        <w:ind w:left="528" w:hanging="208"/>
      </w:pPr>
      <w:rPr>
        <w:rFonts w:hint="default"/>
        <w:lang w:val="en-US" w:eastAsia="en-US" w:bidi="ar-SA"/>
      </w:rPr>
    </w:lvl>
    <w:lvl w:ilvl="6">
      <w:start w:val="0"/>
      <w:numFmt w:val="bullet"/>
      <w:lvlText w:val="•"/>
      <w:lvlJc w:val="left"/>
      <w:pPr>
        <w:ind w:left="581" w:hanging="208"/>
      </w:pPr>
      <w:rPr>
        <w:rFonts w:hint="default"/>
        <w:lang w:val="en-US" w:eastAsia="en-US" w:bidi="ar-SA"/>
      </w:rPr>
    </w:lvl>
    <w:lvl w:ilvl="7">
      <w:start w:val="0"/>
      <w:numFmt w:val="bullet"/>
      <w:lvlText w:val="•"/>
      <w:lvlJc w:val="left"/>
      <w:pPr>
        <w:ind w:left="635" w:hanging="208"/>
      </w:pPr>
      <w:rPr>
        <w:rFonts w:hint="default"/>
        <w:lang w:val="en-US" w:eastAsia="en-US" w:bidi="ar-SA"/>
      </w:rPr>
    </w:lvl>
    <w:lvl w:ilvl="8">
      <w:start w:val="0"/>
      <w:numFmt w:val="bullet"/>
      <w:lvlText w:val="•"/>
      <w:lvlJc w:val="left"/>
      <w:pPr>
        <w:ind w:left="689" w:hanging="208"/>
      </w:pPr>
      <w:rPr>
        <w:rFonts w:hint="default"/>
        <w:lang w:val="en-US" w:eastAsia="en-US" w:bidi="ar-SA"/>
      </w:rPr>
    </w:lvl>
  </w:abstractNum>
  <w:abstractNum w:abstractNumId="23">
    <w:multiLevelType w:val="hybridMultilevel"/>
    <w:lvl w:ilvl="0">
      <w:start w:val="4"/>
      <w:numFmt w:val="decimal"/>
      <w:lvlText w:val="%1"/>
      <w:lvlJc w:val="left"/>
      <w:pPr>
        <w:ind w:left="1192" w:hanging="401"/>
        <w:jc w:val="left"/>
      </w:pPr>
      <w:rPr>
        <w:rFonts w:hint="default"/>
        <w:lang w:val="en-US" w:eastAsia="en-US" w:bidi="ar-SA"/>
      </w:rPr>
    </w:lvl>
    <w:lvl w:ilvl="1">
      <w:start w:val="1"/>
      <w:numFmt w:val="decimal"/>
      <w:lvlText w:val="%1.%2"/>
      <w:lvlJc w:val="left"/>
      <w:pPr>
        <w:ind w:left="1192" w:hanging="401"/>
        <w:jc w:val="left"/>
      </w:pPr>
      <w:rPr>
        <w:rFonts w:hint="default"/>
        <w:spacing w:val="-1"/>
        <w:w w:val="102"/>
        <w:lang w:val="en-US" w:eastAsia="en-US" w:bidi="ar-SA"/>
      </w:rPr>
    </w:lvl>
    <w:lvl w:ilvl="2">
      <w:start w:val="1"/>
      <w:numFmt w:val="decimal"/>
      <w:lvlText w:val="%1.%2.%3"/>
      <w:lvlJc w:val="left"/>
      <w:pPr>
        <w:ind w:left="1363" w:hanging="592"/>
        <w:jc w:val="left"/>
      </w:pPr>
      <w:rPr>
        <w:rFonts w:hint="default"/>
        <w:spacing w:val="-1"/>
        <w:w w:val="105"/>
        <w:lang w:val="en-US" w:eastAsia="en-US" w:bidi="ar-SA"/>
      </w:rPr>
    </w:lvl>
    <w:lvl w:ilvl="3">
      <w:start w:val="1"/>
      <w:numFmt w:val="decimal"/>
      <w:lvlText w:val="%1.%2.%3.%4"/>
      <w:lvlJc w:val="left"/>
      <w:pPr>
        <w:ind w:left="1583" w:hanging="592"/>
        <w:jc w:val="left"/>
      </w:pPr>
      <w:rPr>
        <w:rFonts w:hint="default"/>
        <w:spacing w:val="0"/>
        <w:w w:val="102"/>
        <w:lang w:val="en-US" w:eastAsia="en-US" w:bidi="ar-SA"/>
      </w:rPr>
    </w:lvl>
    <w:lvl w:ilvl="4">
      <w:start w:val="0"/>
      <w:numFmt w:val="bullet"/>
      <w:lvlText w:val="•"/>
      <w:lvlJc w:val="left"/>
      <w:pPr>
        <w:ind w:left="2852" w:hanging="592"/>
      </w:pPr>
      <w:rPr>
        <w:rFonts w:hint="default"/>
        <w:lang w:val="en-US" w:eastAsia="en-US" w:bidi="ar-SA"/>
      </w:rPr>
    </w:lvl>
    <w:lvl w:ilvl="5">
      <w:start w:val="0"/>
      <w:numFmt w:val="bullet"/>
      <w:lvlText w:val="•"/>
      <w:lvlJc w:val="left"/>
      <w:pPr>
        <w:ind w:left="4125" w:hanging="592"/>
      </w:pPr>
      <w:rPr>
        <w:rFonts w:hint="default"/>
        <w:lang w:val="en-US" w:eastAsia="en-US" w:bidi="ar-SA"/>
      </w:rPr>
    </w:lvl>
    <w:lvl w:ilvl="6">
      <w:start w:val="0"/>
      <w:numFmt w:val="bullet"/>
      <w:lvlText w:val="•"/>
      <w:lvlJc w:val="left"/>
      <w:pPr>
        <w:ind w:left="5397" w:hanging="592"/>
      </w:pPr>
      <w:rPr>
        <w:rFonts w:hint="default"/>
        <w:lang w:val="en-US" w:eastAsia="en-US" w:bidi="ar-SA"/>
      </w:rPr>
    </w:lvl>
    <w:lvl w:ilvl="7">
      <w:start w:val="0"/>
      <w:numFmt w:val="bullet"/>
      <w:lvlText w:val="•"/>
      <w:lvlJc w:val="left"/>
      <w:pPr>
        <w:ind w:left="6670" w:hanging="592"/>
      </w:pPr>
      <w:rPr>
        <w:rFonts w:hint="default"/>
        <w:lang w:val="en-US" w:eastAsia="en-US" w:bidi="ar-SA"/>
      </w:rPr>
    </w:lvl>
    <w:lvl w:ilvl="8">
      <w:start w:val="0"/>
      <w:numFmt w:val="bullet"/>
      <w:lvlText w:val="•"/>
      <w:lvlJc w:val="left"/>
      <w:pPr>
        <w:ind w:left="7942" w:hanging="592"/>
      </w:pPr>
      <w:rPr>
        <w:rFonts w:hint="default"/>
        <w:lang w:val="en-US" w:eastAsia="en-US" w:bidi="ar-SA"/>
      </w:rPr>
    </w:lvl>
  </w:abstractNum>
  <w:abstractNum w:abstractNumId="22">
    <w:multiLevelType w:val="hybridMultilevel"/>
    <w:lvl w:ilvl="0">
      <w:start w:val="3"/>
      <w:numFmt w:val="decimal"/>
      <w:lvlText w:val="%1"/>
      <w:lvlJc w:val="left"/>
      <w:pPr>
        <w:ind w:left="1188" w:hanging="391"/>
        <w:jc w:val="left"/>
      </w:pPr>
      <w:rPr>
        <w:rFonts w:hint="default"/>
        <w:lang w:val="en-US" w:eastAsia="en-US" w:bidi="ar-SA"/>
      </w:rPr>
    </w:lvl>
    <w:lvl w:ilvl="1">
      <w:start w:val="9"/>
      <w:numFmt w:val="decimal"/>
      <w:lvlText w:val="%1.%2"/>
      <w:lvlJc w:val="left"/>
      <w:pPr>
        <w:ind w:left="1188" w:hanging="391"/>
        <w:jc w:val="left"/>
      </w:pPr>
      <w:rPr>
        <w:rFonts w:hint="default"/>
        <w:spacing w:val="-1"/>
        <w:w w:val="105"/>
        <w:lang w:val="en-US" w:eastAsia="en-US" w:bidi="ar-SA"/>
      </w:rPr>
    </w:lvl>
    <w:lvl w:ilvl="2">
      <w:start w:val="0"/>
      <w:numFmt w:val="bullet"/>
      <w:lvlText w:val="•"/>
      <w:lvlJc w:val="left"/>
      <w:pPr>
        <w:ind w:left="3041" w:hanging="391"/>
      </w:pPr>
      <w:rPr>
        <w:rFonts w:hint="default"/>
        <w:lang w:val="en-US" w:eastAsia="en-US" w:bidi="ar-SA"/>
      </w:rPr>
    </w:lvl>
    <w:lvl w:ilvl="3">
      <w:start w:val="0"/>
      <w:numFmt w:val="bullet"/>
      <w:lvlText w:val="•"/>
      <w:lvlJc w:val="left"/>
      <w:pPr>
        <w:ind w:left="3972" w:hanging="391"/>
      </w:pPr>
      <w:rPr>
        <w:rFonts w:hint="default"/>
        <w:lang w:val="en-US" w:eastAsia="en-US" w:bidi="ar-SA"/>
      </w:rPr>
    </w:lvl>
    <w:lvl w:ilvl="4">
      <w:start w:val="0"/>
      <w:numFmt w:val="bullet"/>
      <w:lvlText w:val="•"/>
      <w:lvlJc w:val="left"/>
      <w:pPr>
        <w:ind w:left="4903" w:hanging="391"/>
      </w:pPr>
      <w:rPr>
        <w:rFonts w:hint="default"/>
        <w:lang w:val="en-US" w:eastAsia="en-US" w:bidi="ar-SA"/>
      </w:rPr>
    </w:lvl>
    <w:lvl w:ilvl="5">
      <w:start w:val="0"/>
      <w:numFmt w:val="bullet"/>
      <w:lvlText w:val="•"/>
      <w:lvlJc w:val="left"/>
      <w:pPr>
        <w:ind w:left="5834" w:hanging="391"/>
      </w:pPr>
      <w:rPr>
        <w:rFonts w:hint="default"/>
        <w:lang w:val="en-US" w:eastAsia="en-US" w:bidi="ar-SA"/>
      </w:rPr>
    </w:lvl>
    <w:lvl w:ilvl="6">
      <w:start w:val="0"/>
      <w:numFmt w:val="bullet"/>
      <w:lvlText w:val="•"/>
      <w:lvlJc w:val="left"/>
      <w:pPr>
        <w:ind w:left="6764" w:hanging="391"/>
      </w:pPr>
      <w:rPr>
        <w:rFonts w:hint="default"/>
        <w:lang w:val="en-US" w:eastAsia="en-US" w:bidi="ar-SA"/>
      </w:rPr>
    </w:lvl>
    <w:lvl w:ilvl="7">
      <w:start w:val="0"/>
      <w:numFmt w:val="bullet"/>
      <w:lvlText w:val="•"/>
      <w:lvlJc w:val="left"/>
      <w:pPr>
        <w:ind w:left="7695" w:hanging="391"/>
      </w:pPr>
      <w:rPr>
        <w:rFonts w:hint="default"/>
        <w:lang w:val="en-US" w:eastAsia="en-US" w:bidi="ar-SA"/>
      </w:rPr>
    </w:lvl>
    <w:lvl w:ilvl="8">
      <w:start w:val="0"/>
      <w:numFmt w:val="bullet"/>
      <w:lvlText w:val="•"/>
      <w:lvlJc w:val="left"/>
      <w:pPr>
        <w:ind w:left="8626" w:hanging="391"/>
      </w:pPr>
      <w:rPr>
        <w:rFonts w:hint="default"/>
        <w:lang w:val="en-US" w:eastAsia="en-US" w:bidi="ar-SA"/>
      </w:rPr>
    </w:lvl>
  </w:abstractNum>
  <w:abstractNum w:abstractNumId="21">
    <w:multiLevelType w:val="hybridMultilevel"/>
    <w:lvl w:ilvl="0">
      <w:start w:val="3"/>
      <w:numFmt w:val="decimal"/>
      <w:lvlText w:val="%1."/>
      <w:lvlJc w:val="left"/>
      <w:pPr>
        <w:ind w:left="1048" w:hanging="261"/>
        <w:jc w:val="left"/>
      </w:pPr>
      <w:rPr>
        <w:rFonts w:hint="default" w:ascii="Arial" w:hAnsi="Arial" w:eastAsia="Arial" w:cs="Arial"/>
        <w:b/>
        <w:bCs/>
        <w:i w:val="0"/>
        <w:iCs w:val="0"/>
        <w:color w:val="1D1D1D"/>
        <w:spacing w:val="-1"/>
        <w:w w:val="96"/>
        <w:sz w:val="23"/>
        <w:szCs w:val="23"/>
        <w:lang w:val="en-US" w:eastAsia="en-US" w:bidi="ar-SA"/>
      </w:rPr>
    </w:lvl>
    <w:lvl w:ilvl="1">
      <w:start w:val="0"/>
      <w:numFmt w:val="bullet"/>
      <w:lvlText w:val="•"/>
      <w:lvlJc w:val="left"/>
      <w:pPr>
        <w:ind w:left="1984" w:hanging="261"/>
      </w:pPr>
      <w:rPr>
        <w:rFonts w:hint="default"/>
        <w:lang w:val="en-US" w:eastAsia="en-US" w:bidi="ar-SA"/>
      </w:rPr>
    </w:lvl>
    <w:lvl w:ilvl="2">
      <w:start w:val="0"/>
      <w:numFmt w:val="bullet"/>
      <w:lvlText w:val="•"/>
      <w:lvlJc w:val="left"/>
      <w:pPr>
        <w:ind w:left="2929" w:hanging="261"/>
      </w:pPr>
      <w:rPr>
        <w:rFonts w:hint="default"/>
        <w:lang w:val="en-US" w:eastAsia="en-US" w:bidi="ar-SA"/>
      </w:rPr>
    </w:lvl>
    <w:lvl w:ilvl="3">
      <w:start w:val="0"/>
      <w:numFmt w:val="bullet"/>
      <w:lvlText w:val="•"/>
      <w:lvlJc w:val="left"/>
      <w:pPr>
        <w:ind w:left="3874" w:hanging="261"/>
      </w:pPr>
      <w:rPr>
        <w:rFonts w:hint="default"/>
        <w:lang w:val="en-US" w:eastAsia="en-US" w:bidi="ar-SA"/>
      </w:rPr>
    </w:lvl>
    <w:lvl w:ilvl="4">
      <w:start w:val="0"/>
      <w:numFmt w:val="bullet"/>
      <w:lvlText w:val="•"/>
      <w:lvlJc w:val="left"/>
      <w:pPr>
        <w:ind w:left="4819" w:hanging="261"/>
      </w:pPr>
      <w:rPr>
        <w:rFonts w:hint="default"/>
        <w:lang w:val="en-US" w:eastAsia="en-US" w:bidi="ar-SA"/>
      </w:rPr>
    </w:lvl>
    <w:lvl w:ilvl="5">
      <w:start w:val="0"/>
      <w:numFmt w:val="bullet"/>
      <w:lvlText w:val="•"/>
      <w:lvlJc w:val="left"/>
      <w:pPr>
        <w:ind w:left="5764" w:hanging="261"/>
      </w:pPr>
      <w:rPr>
        <w:rFonts w:hint="default"/>
        <w:lang w:val="en-US" w:eastAsia="en-US" w:bidi="ar-SA"/>
      </w:rPr>
    </w:lvl>
    <w:lvl w:ilvl="6">
      <w:start w:val="0"/>
      <w:numFmt w:val="bullet"/>
      <w:lvlText w:val="•"/>
      <w:lvlJc w:val="left"/>
      <w:pPr>
        <w:ind w:left="6708" w:hanging="261"/>
      </w:pPr>
      <w:rPr>
        <w:rFonts w:hint="default"/>
        <w:lang w:val="en-US" w:eastAsia="en-US" w:bidi="ar-SA"/>
      </w:rPr>
    </w:lvl>
    <w:lvl w:ilvl="7">
      <w:start w:val="0"/>
      <w:numFmt w:val="bullet"/>
      <w:lvlText w:val="•"/>
      <w:lvlJc w:val="left"/>
      <w:pPr>
        <w:ind w:left="7653" w:hanging="261"/>
      </w:pPr>
      <w:rPr>
        <w:rFonts w:hint="default"/>
        <w:lang w:val="en-US" w:eastAsia="en-US" w:bidi="ar-SA"/>
      </w:rPr>
    </w:lvl>
    <w:lvl w:ilvl="8">
      <w:start w:val="0"/>
      <w:numFmt w:val="bullet"/>
      <w:lvlText w:val="•"/>
      <w:lvlJc w:val="left"/>
      <w:pPr>
        <w:ind w:left="8598" w:hanging="261"/>
      </w:pPr>
      <w:rPr>
        <w:rFonts w:hint="default"/>
        <w:lang w:val="en-US" w:eastAsia="en-US" w:bidi="ar-SA"/>
      </w:rPr>
    </w:lvl>
  </w:abstractNum>
  <w:abstractNum w:abstractNumId="20">
    <w:multiLevelType w:val="hybridMultilevel"/>
    <w:lvl w:ilvl="0">
      <w:start w:val="3"/>
      <w:numFmt w:val="decimal"/>
      <w:lvlText w:val="%1"/>
      <w:lvlJc w:val="left"/>
      <w:pPr>
        <w:ind w:left="1181" w:hanging="394"/>
        <w:jc w:val="left"/>
      </w:pPr>
      <w:rPr>
        <w:rFonts w:hint="default"/>
        <w:lang w:val="en-US" w:eastAsia="en-US" w:bidi="ar-SA"/>
      </w:rPr>
    </w:lvl>
    <w:lvl w:ilvl="1">
      <w:start w:val="1"/>
      <w:numFmt w:val="decimal"/>
      <w:lvlText w:val="%1.%2"/>
      <w:lvlJc w:val="left"/>
      <w:pPr>
        <w:ind w:left="1181" w:hanging="394"/>
        <w:jc w:val="left"/>
      </w:pPr>
      <w:rPr>
        <w:rFonts w:hint="default"/>
        <w:spacing w:val="-1"/>
        <w:w w:val="104"/>
        <w:lang w:val="en-US" w:eastAsia="en-US" w:bidi="ar-SA"/>
      </w:rPr>
    </w:lvl>
    <w:lvl w:ilvl="2">
      <w:start w:val="1"/>
      <w:numFmt w:val="decimal"/>
      <w:lvlText w:val="%1.%2.%3"/>
      <w:lvlJc w:val="left"/>
      <w:pPr>
        <w:ind w:left="1380" w:hanging="593"/>
        <w:jc w:val="right"/>
      </w:pPr>
      <w:rPr>
        <w:rFonts w:hint="default"/>
        <w:spacing w:val="-1"/>
        <w:w w:val="101"/>
        <w:lang w:val="en-US" w:eastAsia="en-US" w:bidi="ar-SA"/>
      </w:rPr>
    </w:lvl>
    <w:lvl w:ilvl="3">
      <w:start w:val="0"/>
      <w:numFmt w:val="bullet"/>
      <w:lvlText w:val="•"/>
      <w:lvlJc w:val="left"/>
      <w:pPr>
        <w:ind w:left="3404" w:hanging="593"/>
      </w:pPr>
      <w:rPr>
        <w:rFonts w:hint="default"/>
        <w:lang w:val="en-US" w:eastAsia="en-US" w:bidi="ar-SA"/>
      </w:rPr>
    </w:lvl>
    <w:lvl w:ilvl="4">
      <w:start w:val="0"/>
      <w:numFmt w:val="bullet"/>
      <w:lvlText w:val="•"/>
      <w:lvlJc w:val="left"/>
      <w:pPr>
        <w:ind w:left="4416" w:hanging="593"/>
      </w:pPr>
      <w:rPr>
        <w:rFonts w:hint="default"/>
        <w:lang w:val="en-US" w:eastAsia="en-US" w:bidi="ar-SA"/>
      </w:rPr>
    </w:lvl>
    <w:lvl w:ilvl="5">
      <w:start w:val="0"/>
      <w:numFmt w:val="bullet"/>
      <w:lvlText w:val="•"/>
      <w:lvlJc w:val="left"/>
      <w:pPr>
        <w:ind w:left="5428" w:hanging="593"/>
      </w:pPr>
      <w:rPr>
        <w:rFonts w:hint="default"/>
        <w:lang w:val="en-US" w:eastAsia="en-US" w:bidi="ar-SA"/>
      </w:rPr>
    </w:lvl>
    <w:lvl w:ilvl="6">
      <w:start w:val="0"/>
      <w:numFmt w:val="bullet"/>
      <w:lvlText w:val="•"/>
      <w:lvlJc w:val="left"/>
      <w:pPr>
        <w:ind w:left="6440" w:hanging="593"/>
      </w:pPr>
      <w:rPr>
        <w:rFonts w:hint="default"/>
        <w:lang w:val="en-US" w:eastAsia="en-US" w:bidi="ar-SA"/>
      </w:rPr>
    </w:lvl>
    <w:lvl w:ilvl="7">
      <w:start w:val="0"/>
      <w:numFmt w:val="bullet"/>
      <w:lvlText w:val="•"/>
      <w:lvlJc w:val="left"/>
      <w:pPr>
        <w:ind w:left="7452" w:hanging="593"/>
      </w:pPr>
      <w:rPr>
        <w:rFonts w:hint="default"/>
        <w:lang w:val="en-US" w:eastAsia="en-US" w:bidi="ar-SA"/>
      </w:rPr>
    </w:lvl>
    <w:lvl w:ilvl="8">
      <w:start w:val="0"/>
      <w:numFmt w:val="bullet"/>
      <w:lvlText w:val="•"/>
      <w:lvlJc w:val="left"/>
      <w:pPr>
        <w:ind w:left="8464" w:hanging="593"/>
      </w:pPr>
      <w:rPr>
        <w:rFonts w:hint="default"/>
        <w:lang w:val="en-US" w:eastAsia="en-US" w:bidi="ar-SA"/>
      </w:rPr>
    </w:lvl>
  </w:abstractNum>
  <w:abstractNum w:abstractNumId="19">
    <w:multiLevelType w:val="hybridMultilevel"/>
    <w:lvl w:ilvl="0">
      <w:start w:val="0"/>
      <w:numFmt w:val="bullet"/>
      <w:lvlText w:val="•"/>
      <w:lvlJc w:val="left"/>
      <w:pPr>
        <w:ind w:left="1495" w:hanging="358"/>
      </w:pPr>
      <w:rPr>
        <w:rFonts w:hint="default" w:ascii="Arial" w:hAnsi="Arial" w:eastAsia="Arial" w:cs="Arial"/>
        <w:spacing w:val="0"/>
        <w:w w:val="103"/>
        <w:lang w:val="en-US" w:eastAsia="en-US" w:bidi="ar-SA"/>
      </w:rPr>
    </w:lvl>
    <w:lvl w:ilvl="1">
      <w:start w:val="0"/>
      <w:numFmt w:val="bullet"/>
      <w:lvlText w:val="•"/>
      <w:lvlJc w:val="left"/>
      <w:pPr>
        <w:ind w:left="2398" w:hanging="358"/>
      </w:pPr>
      <w:rPr>
        <w:rFonts w:hint="default"/>
        <w:lang w:val="en-US" w:eastAsia="en-US" w:bidi="ar-SA"/>
      </w:rPr>
    </w:lvl>
    <w:lvl w:ilvl="2">
      <w:start w:val="0"/>
      <w:numFmt w:val="bullet"/>
      <w:lvlText w:val="•"/>
      <w:lvlJc w:val="left"/>
      <w:pPr>
        <w:ind w:left="3297" w:hanging="358"/>
      </w:pPr>
      <w:rPr>
        <w:rFonts w:hint="default"/>
        <w:lang w:val="en-US" w:eastAsia="en-US" w:bidi="ar-SA"/>
      </w:rPr>
    </w:lvl>
    <w:lvl w:ilvl="3">
      <w:start w:val="0"/>
      <w:numFmt w:val="bullet"/>
      <w:lvlText w:val="•"/>
      <w:lvlJc w:val="left"/>
      <w:pPr>
        <w:ind w:left="4196" w:hanging="358"/>
      </w:pPr>
      <w:rPr>
        <w:rFonts w:hint="default"/>
        <w:lang w:val="en-US" w:eastAsia="en-US" w:bidi="ar-SA"/>
      </w:rPr>
    </w:lvl>
    <w:lvl w:ilvl="4">
      <w:start w:val="0"/>
      <w:numFmt w:val="bullet"/>
      <w:lvlText w:val="•"/>
      <w:lvlJc w:val="left"/>
      <w:pPr>
        <w:ind w:left="5095" w:hanging="358"/>
      </w:pPr>
      <w:rPr>
        <w:rFonts w:hint="default"/>
        <w:lang w:val="en-US" w:eastAsia="en-US" w:bidi="ar-SA"/>
      </w:rPr>
    </w:lvl>
    <w:lvl w:ilvl="5">
      <w:start w:val="0"/>
      <w:numFmt w:val="bullet"/>
      <w:lvlText w:val="•"/>
      <w:lvlJc w:val="left"/>
      <w:pPr>
        <w:ind w:left="5994" w:hanging="358"/>
      </w:pPr>
      <w:rPr>
        <w:rFonts w:hint="default"/>
        <w:lang w:val="en-US" w:eastAsia="en-US" w:bidi="ar-SA"/>
      </w:rPr>
    </w:lvl>
    <w:lvl w:ilvl="6">
      <w:start w:val="0"/>
      <w:numFmt w:val="bullet"/>
      <w:lvlText w:val="•"/>
      <w:lvlJc w:val="left"/>
      <w:pPr>
        <w:ind w:left="6892" w:hanging="358"/>
      </w:pPr>
      <w:rPr>
        <w:rFonts w:hint="default"/>
        <w:lang w:val="en-US" w:eastAsia="en-US" w:bidi="ar-SA"/>
      </w:rPr>
    </w:lvl>
    <w:lvl w:ilvl="7">
      <w:start w:val="0"/>
      <w:numFmt w:val="bullet"/>
      <w:lvlText w:val="•"/>
      <w:lvlJc w:val="left"/>
      <w:pPr>
        <w:ind w:left="7791" w:hanging="358"/>
      </w:pPr>
      <w:rPr>
        <w:rFonts w:hint="default"/>
        <w:lang w:val="en-US" w:eastAsia="en-US" w:bidi="ar-SA"/>
      </w:rPr>
    </w:lvl>
    <w:lvl w:ilvl="8">
      <w:start w:val="0"/>
      <w:numFmt w:val="bullet"/>
      <w:lvlText w:val="•"/>
      <w:lvlJc w:val="left"/>
      <w:pPr>
        <w:ind w:left="8690" w:hanging="358"/>
      </w:pPr>
      <w:rPr>
        <w:rFonts w:hint="default"/>
        <w:lang w:val="en-US" w:eastAsia="en-US" w:bidi="ar-SA"/>
      </w:rPr>
    </w:lvl>
  </w:abstractNum>
  <w:abstractNum w:abstractNumId="18">
    <w:multiLevelType w:val="hybridMultilevel"/>
    <w:lvl w:ilvl="0">
      <w:start w:val="2"/>
      <w:numFmt w:val="decimal"/>
      <w:lvlText w:val="%1"/>
      <w:lvlJc w:val="left"/>
      <w:pPr>
        <w:ind w:left="1152" w:hanging="382"/>
        <w:jc w:val="left"/>
      </w:pPr>
      <w:rPr>
        <w:rFonts w:hint="default"/>
        <w:lang w:val="en-US" w:eastAsia="en-US" w:bidi="ar-SA"/>
      </w:rPr>
    </w:lvl>
    <w:lvl w:ilvl="1">
      <w:start w:val="1"/>
      <w:numFmt w:val="decimal"/>
      <w:lvlText w:val="%1.%2"/>
      <w:lvlJc w:val="left"/>
      <w:pPr>
        <w:ind w:left="1152" w:hanging="382"/>
        <w:jc w:val="right"/>
      </w:pPr>
      <w:rPr>
        <w:rFonts w:hint="default"/>
        <w:spacing w:val="-1"/>
        <w:w w:val="99"/>
        <w:lang w:val="en-US" w:eastAsia="en-US" w:bidi="ar-SA"/>
      </w:rPr>
    </w:lvl>
    <w:lvl w:ilvl="2">
      <w:start w:val="1"/>
      <w:numFmt w:val="decimal"/>
      <w:lvlText w:val="%1.%2.%3"/>
      <w:lvlJc w:val="left"/>
      <w:pPr>
        <w:ind w:left="1504" w:hanging="734"/>
        <w:jc w:val="left"/>
      </w:pPr>
      <w:rPr>
        <w:rFonts w:hint="default" w:ascii="Times New Roman" w:hAnsi="Times New Roman" w:eastAsia="Times New Roman" w:cs="Times New Roman"/>
        <w:b/>
        <w:bCs/>
        <w:i w:val="0"/>
        <w:iCs w:val="0"/>
        <w:color w:val="1F1F1F"/>
        <w:spacing w:val="-13"/>
        <w:w w:val="88"/>
        <w:sz w:val="25"/>
        <w:szCs w:val="25"/>
        <w:lang w:val="en-US" w:eastAsia="en-US" w:bidi="ar-SA"/>
      </w:rPr>
    </w:lvl>
    <w:lvl w:ilvl="3">
      <w:start w:val="0"/>
      <w:numFmt w:val="bullet"/>
      <w:lvlText w:val="•"/>
      <w:lvlJc w:val="left"/>
      <w:pPr>
        <w:ind w:left="3497" w:hanging="734"/>
      </w:pPr>
      <w:rPr>
        <w:rFonts w:hint="default"/>
        <w:lang w:val="en-US" w:eastAsia="en-US" w:bidi="ar-SA"/>
      </w:rPr>
    </w:lvl>
    <w:lvl w:ilvl="4">
      <w:start w:val="0"/>
      <w:numFmt w:val="bullet"/>
      <w:lvlText w:val="•"/>
      <w:lvlJc w:val="left"/>
      <w:pPr>
        <w:ind w:left="4496" w:hanging="734"/>
      </w:pPr>
      <w:rPr>
        <w:rFonts w:hint="default"/>
        <w:lang w:val="en-US" w:eastAsia="en-US" w:bidi="ar-SA"/>
      </w:rPr>
    </w:lvl>
    <w:lvl w:ilvl="5">
      <w:start w:val="0"/>
      <w:numFmt w:val="bullet"/>
      <w:lvlText w:val="•"/>
      <w:lvlJc w:val="left"/>
      <w:pPr>
        <w:ind w:left="5494" w:hanging="734"/>
      </w:pPr>
      <w:rPr>
        <w:rFonts w:hint="default"/>
        <w:lang w:val="en-US" w:eastAsia="en-US" w:bidi="ar-SA"/>
      </w:rPr>
    </w:lvl>
    <w:lvl w:ilvl="6">
      <w:start w:val="0"/>
      <w:numFmt w:val="bullet"/>
      <w:lvlText w:val="•"/>
      <w:lvlJc w:val="left"/>
      <w:pPr>
        <w:ind w:left="6493" w:hanging="734"/>
      </w:pPr>
      <w:rPr>
        <w:rFonts w:hint="default"/>
        <w:lang w:val="en-US" w:eastAsia="en-US" w:bidi="ar-SA"/>
      </w:rPr>
    </w:lvl>
    <w:lvl w:ilvl="7">
      <w:start w:val="0"/>
      <w:numFmt w:val="bullet"/>
      <w:lvlText w:val="•"/>
      <w:lvlJc w:val="left"/>
      <w:pPr>
        <w:ind w:left="7492" w:hanging="734"/>
      </w:pPr>
      <w:rPr>
        <w:rFonts w:hint="default"/>
        <w:lang w:val="en-US" w:eastAsia="en-US" w:bidi="ar-SA"/>
      </w:rPr>
    </w:lvl>
    <w:lvl w:ilvl="8">
      <w:start w:val="0"/>
      <w:numFmt w:val="bullet"/>
      <w:lvlText w:val="•"/>
      <w:lvlJc w:val="left"/>
      <w:pPr>
        <w:ind w:left="8490" w:hanging="734"/>
      </w:pPr>
      <w:rPr>
        <w:rFonts w:hint="default"/>
        <w:lang w:val="en-US" w:eastAsia="en-US" w:bidi="ar-SA"/>
      </w:rPr>
    </w:lvl>
  </w:abstractNum>
  <w:abstractNum w:abstractNumId="17">
    <w:multiLevelType w:val="hybridMultilevel"/>
    <w:lvl w:ilvl="0">
      <w:start w:val="1"/>
      <w:numFmt w:val="decimal"/>
      <w:lvlText w:val="%1"/>
      <w:lvlJc w:val="left"/>
      <w:pPr>
        <w:ind w:left="1178" w:hanging="370"/>
        <w:jc w:val="left"/>
      </w:pPr>
      <w:rPr>
        <w:rFonts w:hint="default"/>
        <w:lang w:val="en-US" w:eastAsia="en-US" w:bidi="ar-SA"/>
      </w:rPr>
    </w:lvl>
    <w:lvl w:ilvl="1">
      <w:start w:val="5"/>
      <w:numFmt w:val="decimal"/>
      <w:lvlText w:val="%1.%2"/>
      <w:lvlJc w:val="left"/>
      <w:pPr>
        <w:ind w:left="1178" w:hanging="370"/>
        <w:jc w:val="left"/>
      </w:pPr>
      <w:rPr>
        <w:rFonts w:hint="default"/>
        <w:spacing w:val="-1"/>
        <w:w w:val="93"/>
        <w:lang w:val="en-US" w:eastAsia="en-US" w:bidi="ar-SA"/>
      </w:rPr>
    </w:lvl>
    <w:lvl w:ilvl="2">
      <w:start w:val="1"/>
      <w:numFmt w:val="decimal"/>
      <w:lvlText w:val="%3."/>
      <w:lvlJc w:val="left"/>
      <w:pPr>
        <w:ind w:left="1502" w:hanging="378"/>
        <w:jc w:val="left"/>
      </w:pPr>
      <w:rPr>
        <w:rFonts w:hint="default"/>
        <w:spacing w:val="-1"/>
        <w:w w:val="103"/>
        <w:lang w:val="en-US" w:eastAsia="en-US" w:bidi="ar-SA"/>
      </w:rPr>
    </w:lvl>
    <w:lvl w:ilvl="3">
      <w:start w:val="0"/>
      <w:numFmt w:val="bullet"/>
      <w:lvlText w:val="•"/>
      <w:lvlJc w:val="left"/>
      <w:pPr>
        <w:ind w:left="3497" w:hanging="378"/>
      </w:pPr>
      <w:rPr>
        <w:rFonts w:hint="default"/>
        <w:lang w:val="en-US" w:eastAsia="en-US" w:bidi="ar-SA"/>
      </w:rPr>
    </w:lvl>
    <w:lvl w:ilvl="4">
      <w:start w:val="0"/>
      <w:numFmt w:val="bullet"/>
      <w:lvlText w:val="•"/>
      <w:lvlJc w:val="left"/>
      <w:pPr>
        <w:ind w:left="4496" w:hanging="378"/>
      </w:pPr>
      <w:rPr>
        <w:rFonts w:hint="default"/>
        <w:lang w:val="en-US" w:eastAsia="en-US" w:bidi="ar-SA"/>
      </w:rPr>
    </w:lvl>
    <w:lvl w:ilvl="5">
      <w:start w:val="0"/>
      <w:numFmt w:val="bullet"/>
      <w:lvlText w:val="•"/>
      <w:lvlJc w:val="left"/>
      <w:pPr>
        <w:ind w:left="5494" w:hanging="378"/>
      </w:pPr>
      <w:rPr>
        <w:rFonts w:hint="default"/>
        <w:lang w:val="en-US" w:eastAsia="en-US" w:bidi="ar-SA"/>
      </w:rPr>
    </w:lvl>
    <w:lvl w:ilvl="6">
      <w:start w:val="0"/>
      <w:numFmt w:val="bullet"/>
      <w:lvlText w:val="•"/>
      <w:lvlJc w:val="left"/>
      <w:pPr>
        <w:ind w:left="6493" w:hanging="378"/>
      </w:pPr>
      <w:rPr>
        <w:rFonts w:hint="default"/>
        <w:lang w:val="en-US" w:eastAsia="en-US" w:bidi="ar-SA"/>
      </w:rPr>
    </w:lvl>
    <w:lvl w:ilvl="7">
      <w:start w:val="0"/>
      <w:numFmt w:val="bullet"/>
      <w:lvlText w:val="•"/>
      <w:lvlJc w:val="left"/>
      <w:pPr>
        <w:ind w:left="7492" w:hanging="378"/>
      </w:pPr>
      <w:rPr>
        <w:rFonts w:hint="default"/>
        <w:lang w:val="en-US" w:eastAsia="en-US" w:bidi="ar-SA"/>
      </w:rPr>
    </w:lvl>
    <w:lvl w:ilvl="8">
      <w:start w:val="0"/>
      <w:numFmt w:val="bullet"/>
      <w:lvlText w:val="•"/>
      <w:lvlJc w:val="left"/>
      <w:pPr>
        <w:ind w:left="8490" w:hanging="378"/>
      </w:pPr>
      <w:rPr>
        <w:rFonts w:hint="default"/>
        <w:lang w:val="en-US" w:eastAsia="en-US" w:bidi="ar-SA"/>
      </w:rPr>
    </w:lvl>
  </w:abstractNum>
  <w:abstractNum w:abstractNumId="16">
    <w:multiLevelType w:val="hybridMultilevel"/>
    <w:lvl w:ilvl="0">
      <w:start w:val="1"/>
      <w:numFmt w:val="decimal"/>
      <w:lvlText w:val="%1"/>
      <w:lvlJc w:val="left"/>
      <w:pPr>
        <w:ind w:left="1300" w:hanging="502"/>
        <w:jc w:val="left"/>
      </w:pPr>
      <w:rPr>
        <w:rFonts w:hint="default"/>
        <w:lang w:val="en-US" w:eastAsia="en-US" w:bidi="ar-SA"/>
      </w:rPr>
    </w:lvl>
    <w:lvl w:ilvl="1">
      <w:start w:val="4"/>
      <w:numFmt w:val="decimal"/>
      <w:lvlText w:val="%1.%2"/>
      <w:lvlJc w:val="left"/>
      <w:pPr>
        <w:ind w:left="1300" w:hanging="502"/>
        <w:jc w:val="left"/>
      </w:pPr>
      <w:rPr>
        <w:rFonts w:hint="default" w:ascii="Arial" w:hAnsi="Arial" w:eastAsia="Arial" w:cs="Arial"/>
        <w:b/>
        <w:bCs/>
        <w:i w:val="0"/>
        <w:iCs w:val="0"/>
        <w:color w:val="1F1F1F"/>
        <w:spacing w:val="-1"/>
        <w:w w:val="96"/>
        <w:sz w:val="23"/>
        <w:szCs w:val="23"/>
        <w:lang w:val="en-US" w:eastAsia="en-US" w:bidi="ar-SA"/>
      </w:rPr>
    </w:lvl>
    <w:lvl w:ilvl="2">
      <w:start w:val="0"/>
      <w:numFmt w:val="bullet"/>
      <w:lvlText w:val="•"/>
      <w:lvlJc w:val="left"/>
      <w:pPr>
        <w:ind w:left="3137" w:hanging="502"/>
      </w:pPr>
      <w:rPr>
        <w:rFonts w:hint="default"/>
        <w:lang w:val="en-US" w:eastAsia="en-US" w:bidi="ar-SA"/>
      </w:rPr>
    </w:lvl>
    <w:lvl w:ilvl="3">
      <w:start w:val="0"/>
      <w:numFmt w:val="bullet"/>
      <w:lvlText w:val="•"/>
      <w:lvlJc w:val="left"/>
      <w:pPr>
        <w:ind w:left="4056" w:hanging="502"/>
      </w:pPr>
      <w:rPr>
        <w:rFonts w:hint="default"/>
        <w:lang w:val="en-US" w:eastAsia="en-US" w:bidi="ar-SA"/>
      </w:rPr>
    </w:lvl>
    <w:lvl w:ilvl="4">
      <w:start w:val="0"/>
      <w:numFmt w:val="bullet"/>
      <w:lvlText w:val="•"/>
      <w:lvlJc w:val="left"/>
      <w:pPr>
        <w:ind w:left="4975" w:hanging="502"/>
      </w:pPr>
      <w:rPr>
        <w:rFonts w:hint="default"/>
        <w:lang w:val="en-US" w:eastAsia="en-US" w:bidi="ar-SA"/>
      </w:rPr>
    </w:lvl>
    <w:lvl w:ilvl="5">
      <w:start w:val="0"/>
      <w:numFmt w:val="bullet"/>
      <w:lvlText w:val="•"/>
      <w:lvlJc w:val="left"/>
      <w:pPr>
        <w:ind w:left="5894" w:hanging="502"/>
      </w:pPr>
      <w:rPr>
        <w:rFonts w:hint="default"/>
        <w:lang w:val="en-US" w:eastAsia="en-US" w:bidi="ar-SA"/>
      </w:rPr>
    </w:lvl>
    <w:lvl w:ilvl="6">
      <w:start w:val="0"/>
      <w:numFmt w:val="bullet"/>
      <w:lvlText w:val="•"/>
      <w:lvlJc w:val="left"/>
      <w:pPr>
        <w:ind w:left="6812" w:hanging="502"/>
      </w:pPr>
      <w:rPr>
        <w:rFonts w:hint="default"/>
        <w:lang w:val="en-US" w:eastAsia="en-US" w:bidi="ar-SA"/>
      </w:rPr>
    </w:lvl>
    <w:lvl w:ilvl="7">
      <w:start w:val="0"/>
      <w:numFmt w:val="bullet"/>
      <w:lvlText w:val="•"/>
      <w:lvlJc w:val="left"/>
      <w:pPr>
        <w:ind w:left="7731" w:hanging="502"/>
      </w:pPr>
      <w:rPr>
        <w:rFonts w:hint="default"/>
        <w:lang w:val="en-US" w:eastAsia="en-US" w:bidi="ar-SA"/>
      </w:rPr>
    </w:lvl>
    <w:lvl w:ilvl="8">
      <w:start w:val="0"/>
      <w:numFmt w:val="bullet"/>
      <w:lvlText w:val="•"/>
      <w:lvlJc w:val="left"/>
      <w:pPr>
        <w:ind w:left="8650" w:hanging="502"/>
      </w:pPr>
      <w:rPr>
        <w:rFonts w:hint="default"/>
        <w:lang w:val="en-US" w:eastAsia="en-US" w:bidi="ar-SA"/>
      </w:rPr>
    </w:lvl>
  </w:abstractNum>
  <w:abstractNum w:abstractNumId="15">
    <w:multiLevelType w:val="hybridMultilevel"/>
    <w:lvl w:ilvl="0">
      <w:start w:val="1"/>
      <w:numFmt w:val="decimal"/>
      <w:lvlText w:val="%1"/>
      <w:lvlJc w:val="left"/>
      <w:pPr>
        <w:ind w:left="1172" w:hanging="374"/>
        <w:jc w:val="left"/>
      </w:pPr>
      <w:rPr>
        <w:rFonts w:hint="default"/>
        <w:lang w:val="en-US" w:eastAsia="en-US" w:bidi="ar-SA"/>
      </w:rPr>
    </w:lvl>
    <w:lvl w:ilvl="1">
      <w:start w:val="1"/>
      <w:numFmt w:val="decimal"/>
      <w:lvlText w:val="%1.%2"/>
      <w:lvlJc w:val="left"/>
      <w:pPr>
        <w:ind w:left="1172" w:hanging="374"/>
        <w:jc w:val="left"/>
      </w:pPr>
      <w:rPr>
        <w:rFonts w:hint="default"/>
        <w:spacing w:val="-1"/>
        <w:w w:val="97"/>
        <w:lang w:val="en-US" w:eastAsia="en-US" w:bidi="ar-SA"/>
      </w:rPr>
    </w:lvl>
    <w:lvl w:ilvl="2">
      <w:start w:val="0"/>
      <w:numFmt w:val="bullet"/>
      <w:lvlText w:val="•"/>
      <w:lvlJc w:val="left"/>
      <w:pPr>
        <w:ind w:left="1494" w:hanging="358"/>
      </w:pPr>
      <w:rPr>
        <w:rFonts w:hint="default" w:ascii="Arial" w:hAnsi="Arial" w:eastAsia="Arial" w:cs="Arial"/>
        <w:b w:val="0"/>
        <w:bCs w:val="0"/>
        <w:i w:val="0"/>
        <w:iCs w:val="0"/>
        <w:color w:val="1F1F1F"/>
        <w:spacing w:val="0"/>
        <w:w w:val="99"/>
        <w:sz w:val="22"/>
        <w:szCs w:val="22"/>
        <w:lang w:val="en-US" w:eastAsia="en-US" w:bidi="ar-SA"/>
      </w:rPr>
    </w:lvl>
    <w:lvl w:ilvl="3">
      <w:start w:val="0"/>
      <w:numFmt w:val="bullet"/>
      <w:lvlText w:val="•"/>
      <w:lvlJc w:val="left"/>
      <w:pPr>
        <w:ind w:left="3497" w:hanging="358"/>
      </w:pPr>
      <w:rPr>
        <w:rFonts w:hint="default"/>
        <w:lang w:val="en-US" w:eastAsia="en-US" w:bidi="ar-SA"/>
      </w:rPr>
    </w:lvl>
    <w:lvl w:ilvl="4">
      <w:start w:val="0"/>
      <w:numFmt w:val="bullet"/>
      <w:lvlText w:val="•"/>
      <w:lvlJc w:val="left"/>
      <w:pPr>
        <w:ind w:left="4496" w:hanging="358"/>
      </w:pPr>
      <w:rPr>
        <w:rFonts w:hint="default"/>
        <w:lang w:val="en-US" w:eastAsia="en-US" w:bidi="ar-SA"/>
      </w:rPr>
    </w:lvl>
    <w:lvl w:ilvl="5">
      <w:start w:val="0"/>
      <w:numFmt w:val="bullet"/>
      <w:lvlText w:val="•"/>
      <w:lvlJc w:val="left"/>
      <w:pPr>
        <w:ind w:left="5494" w:hanging="358"/>
      </w:pPr>
      <w:rPr>
        <w:rFonts w:hint="default"/>
        <w:lang w:val="en-US" w:eastAsia="en-US" w:bidi="ar-SA"/>
      </w:rPr>
    </w:lvl>
    <w:lvl w:ilvl="6">
      <w:start w:val="0"/>
      <w:numFmt w:val="bullet"/>
      <w:lvlText w:val="•"/>
      <w:lvlJc w:val="left"/>
      <w:pPr>
        <w:ind w:left="6493" w:hanging="358"/>
      </w:pPr>
      <w:rPr>
        <w:rFonts w:hint="default"/>
        <w:lang w:val="en-US" w:eastAsia="en-US" w:bidi="ar-SA"/>
      </w:rPr>
    </w:lvl>
    <w:lvl w:ilvl="7">
      <w:start w:val="0"/>
      <w:numFmt w:val="bullet"/>
      <w:lvlText w:val="•"/>
      <w:lvlJc w:val="left"/>
      <w:pPr>
        <w:ind w:left="7492" w:hanging="358"/>
      </w:pPr>
      <w:rPr>
        <w:rFonts w:hint="default"/>
        <w:lang w:val="en-US" w:eastAsia="en-US" w:bidi="ar-SA"/>
      </w:rPr>
    </w:lvl>
    <w:lvl w:ilvl="8">
      <w:start w:val="0"/>
      <w:numFmt w:val="bullet"/>
      <w:lvlText w:val="•"/>
      <w:lvlJc w:val="left"/>
      <w:pPr>
        <w:ind w:left="8490" w:hanging="358"/>
      </w:pPr>
      <w:rPr>
        <w:rFonts w:hint="default"/>
        <w:lang w:val="en-US" w:eastAsia="en-US" w:bidi="ar-SA"/>
      </w:rPr>
    </w:lvl>
  </w:abstractNum>
  <w:abstractNum w:abstractNumId="14">
    <w:multiLevelType w:val="hybridMultilevel"/>
    <w:lvl w:ilvl="0">
      <w:start w:val="4"/>
      <w:numFmt w:val="decimal"/>
      <w:lvlText w:val="%1"/>
      <w:lvlJc w:val="left"/>
      <w:pPr>
        <w:ind w:left="1062" w:hanging="289"/>
        <w:jc w:val="left"/>
      </w:pPr>
      <w:rPr>
        <w:rFonts w:hint="default"/>
        <w:lang w:val="en-US" w:eastAsia="en-US" w:bidi="ar-SA"/>
      </w:rPr>
    </w:lvl>
    <w:lvl w:ilvl="1">
      <w:start w:val="3"/>
      <w:numFmt w:val="decimal"/>
      <w:lvlText w:val="%1.%2"/>
      <w:lvlJc w:val="left"/>
      <w:pPr>
        <w:ind w:left="1062" w:hanging="289"/>
        <w:jc w:val="left"/>
      </w:pPr>
      <w:rPr>
        <w:rFonts w:hint="default"/>
        <w:spacing w:val="-1"/>
        <w:w w:val="93"/>
        <w:lang w:val="en-US" w:eastAsia="en-US" w:bidi="ar-SA"/>
      </w:rPr>
    </w:lvl>
    <w:lvl w:ilvl="2">
      <w:start w:val="0"/>
      <w:numFmt w:val="bullet"/>
      <w:lvlText w:val="•"/>
      <w:lvlJc w:val="left"/>
      <w:pPr>
        <w:ind w:left="2945" w:hanging="289"/>
      </w:pPr>
      <w:rPr>
        <w:rFonts w:hint="default"/>
        <w:lang w:val="en-US" w:eastAsia="en-US" w:bidi="ar-SA"/>
      </w:rPr>
    </w:lvl>
    <w:lvl w:ilvl="3">
      <w:start w:val="0"/>
      <w:numFmt w:val="bullet"/>
      <w:lvlText w:val="•"/>
      <w:lvlJc w:val="left"/>
      <w:pPr>
        <w:ind w:left="3888" w:hanging="289"/>
      </w:pPr>
      <w:rPr>
        <w:rFonts w:hint="default"/>
        <w:lang w:val="en-US" w:eastAsia="en-US" w:bidi="ar-SA"/>
      </w:rPr>
    </w:lvl>
    <w:lvl w:ilvl="4">
      <w:start w:val="0"/>
      <w:numFmt w:val="bullet"/>
      <w:lvlText w:val="•"/>
      <w:lvlJc w:val="left"/>
      <w:pPr>
        <w:ind w:left="4831" w:hanging="289"/>
      </w:pPr>
      <w:rPr>
        <w:rFonts w:hint="default"/>
        <w:lang w:val="en-US" w:eastAsia="en-US" w:bidi="ar-SA"/>
      </w:rPr>
    </w:lvl>
    <w:lvl w:ilvl="5">
      <w:start w:val="0"/>
      <w:numFmt w:val="bullet"/>
      <w:lvlText w:val="•"/>
      <w:lvlJc w:val="left"/>
      <w:pPr>
        <w:ind w:left="5774" w:hanging="289"/>
      </w:pPr>
      <w:rPr>
        <w:rFonts w:hint="default"/>
        <w:lang w:val="en-US" w:eastAsia="en-US" w:bidi="ar-SA"/>
      </w:rPr>
    </w:lvl>
    <w:lvl w:ilvl="6">
      <w:start w:val="0"/>
      <w:numFmt w:val="bullet"/>
      <w:lvlText w:val="•"/>
      <w:lvlJc w:val="left"/>
      <w:pPr>
        <w:ind w:left="6716" w:hanging="289"/>
      </w:pPr>
      <w:rPr>
        <w:rFonts w:hint="default"/>
        <w:lang w:val="en-US" w:eastAsia="en-US" w:bidi="ar-SA"/>
      </w:rPr>
    </w:lvl>
    <w:lvl w:ilvl="7">
      <w:start w:val="0"/>
      <w:numFmt w:val="bullet"/>
      <w:lvlText w:val="•"/>
      <w:lvlJc w:val="left"/>
      <w:pPr>
        <w:ind w:left="7659" w:hanging="289"/>
      </w:pPr>
      <w:rPr>
        <w:rFonts w:hint="default"/>
        <w:lang w:val="en-US" w:eastAsia="en-US" w:bidi="ar-SA"/>
      </w:rPr>
    </w:lvl>
    <w:lvl w:ilvl="8">
      <w:start w:val="0"/>
      <w:numFmt w:val="bullet"/>
      <w:lvlText w:val="•"/>
      <w:lvlJc w:val="left"/>
      <w:pPr>
        <w:ind w:left="8602" w:hanging="289"/>
      </w:pPr>
      <w:rPr>
        <w:rFonts w:hint="default"/>
        <w:lang w:val="en-US" w:eastAsia="en-US" w:bidi="ar-SA"/>
      </w:rPr>
    </w:lvl>
  </w:abstractNum>
  <w:abstractNum w:abstractNumId="13">
    <w:multiLevelType w:val="hybridMultilevel"/>
    <w:lvl w:ilvl="0">
      <w:start w:val="5"/>
      <w:numFmt w:val="decimal"/>
      <w:lvlText w:val="%1"/>
      <w:lvlJc w:val="left"/>
      <w:pPr>
        <w:ind w:left="1060" w:hanging="292"/>
        <w:jc w:val="left"/>
      </w:pPr>
      <w:rPr>
        <w:rFonts w:hint="default"/>
        <w:lang w:val="en-US" w:eastAsia="en-US" w:bidi="ar-SA"/>
      </w:rPr>
    </w:lvl>
    <w:lvl w:ilvl="1">
      <w:start w:val="1"/>
      <w:numFmt w:val="decimal"/>
      <w:lvlText w:val="%1.%2"/>
      <w:lvlJc w:val="left"/>
      <w:pPr>
        <w:ind w:left="1060" w:hanging="292"/>
        <w:jc w:val="left"/>
      </w:pPr>
      <w:rPr>
        <w:rFonts w:hint="default"/>
        <w:spacing w:val="-1"/>
        <w:w w:val="88"/>
        <w:lang w:val="en-US" w:eastAsia="en-US" w:bidi="ar-SA"/>
      </w:rPr>
    </w:lvl>
    <w:lvl w:ilvl="2">
      <w:start w:val="0"/>
      <w:numFmt w:val="bullet"/>
      <w:lvlText w:val="•"/>
      <w:lvlJc w:val="left"/>
      <w:pPr>
        <w:ind w:left="2945" w:hanging="292"/>
      </w:pPr>
      <w:rPr>
        <w:rFonts w:hint="default"/>
        <w:lang w:val="en-US" w:eastAsia="en-US" w:bidi="ar-SA"/>
      </w:rPr>
    </w:lvl>
    <w:lvl w:ilvl="3">
      <w:start w:val="0"/>
      <w:numFmt w:val="bullet"/>
      <w:lvlText w:val="•"/>
      <w:lvlJc w:val="left"/>
      <w:pPr>
        <w:ind w:left="3888" w:hanging="292"/>
      </w:pPr>
      <w:rPr>
        <w:rFonts w:hint="default"/>
        <w:lang w:val="en-US" w:eastAsia="en-US" w:bidi="ar-SA"/>
      </w:rPr>
    </w:lvl>
    <w:lvl w:ilvl="4">
      <w:start w:val="0"/>
      <w:numFmt w:val="bullet"/>
      <w:lvlText w:val="•"/>
      <w:lvlJc w:val="left"/>
      <w:pPr>
        <w:ind w:left="4831" w:hanging="292"/>
      </w:pPr>
      <w:rPr>
        <w:rFonts w:hint="default"/>
        <w:lang w:val="en-US" w:eastAsia="en-US" w:bidi="ar-SA"/>
      </w:rPr>
    </w:lvl>
    <w:lvl w:ilvl="5">
      <w:start w:val="0"/>
      <w:numFmt w:val="bullet"/>
      <w:lvlText w:val="•"/>
      <w:lvlJc w:val="left"/>
      <w:pPr>
        <w:ind w:left="5774" w:hanging="292"/>
      </w:pPr>
      <w:rPr>
        <w:rFonts w:hint="default"/>
        <w:lang w:val="en-US" w:eastAsia="en-US" w:bidi="ar-SA"/>
      </w:rPr>
    </w:lvl>
    <w:lvl w:ilvl="6">
      <w:start w:val="0"/>
      <w:numFmt w:val="bullet"/>
      <w:lvlText w:val="•"/>
      <w:lvlJc w:val="left"/>
      <w:pPr>
        <w:ind w:left="6716" w:hanging="292"/>
      </w:pPr>
      <w:rPr>
        <w:rFonts w:hint="default"/>
        <w:lang w:val="en-US" w:eastAsia="en-US" w:bidi="ar-SA"/>
      </w:rPr>
    </w:lvl>
    <w:lvl w:ilvl="7">
      <w:start w:val="0"/>
      <w:numFmt w:val="bullet"/>
      <w:lvlText w:val="•"/>
      <w:lvlJc w:val="left"/>
      <w:pPr>
        <w:ind w:left="7659" w:hanging="292"/>
      </w:pPr>
      <w:rPr>
        <w:rFonts w:hint="default"/>
        <w:lang w:val="en-US" w:eastAsia="en-US" w:bidi="ar-SA"/>
      </w:rPr>
    </w:lvl>
    <w:lvl w:ilvl="8">
      <w:start w:val="0"/>
      <w:numFmt w:val="bullet"/>
      <w:lvlText w:val="•"/>
      <w:lvlJc w:val="left"/>
      <w:pPr>
        <w:ind w:left="8602" w:hanging="292"/>
      </w:pPr>
      <w:rPr>
        <w:rFonts w:hint="default"/>
        <w:lang w:val="en-US" w:eastAsia="en-US" w:bidi="ar-SA"/>
      </w:rPr>
    </w:lvl>
  </w:abstractNum>
  <w:abstractNum w:abstractNumId="12">
    <w:multiLevelType w:val="hybridMultilevel"/>
    <w:lvl w:ilvl="0">
      <w:start w:val="4"/>
      <w:numFmt w:val="decimal"/>
      <w:lvlText w:val="%1"/>
      <w:lvlJc w:val="left"/>
      <w:pPr>
        <w:ind w:left="1555" w:hanging="440"/>
        <w:jc w:val="left"/>
      </w:pPr>
      <w:rPr>
        <w:rFonts w:hint="default"/>
        <w:lang w:val="en-US" w:eastAsia="en-US" w:bidi="ar-SA"/>
      </w:rPr>
    </w:lvl>
    <w:lvl w:ilvl="1">
      <w:start w:val="3"/>
      <w:numFmt w:val="decimal"/>
      <w:lvlText w:val="%1.%2"/>
      <w:lvlJc w:val="left"/>
      <w:pPr>
        <w:ind w:left="1555" w:hanging="440"/>
        <w:jc w:val="left"/>
      </w:pPr>
      <w:rPr>
        <w:rFonts w:hint="default"/>
        <w:lang w:val="en-US" w:eastAsia="en-US" w:bidi="ar-SA"/>
      </w:rPr>
    </w:lvl>
    <w:lvl w:ilvl="2">
      <w:start w:val="2"/>
      <w:numFmt w:val="decimal"/>
      <w:lvlText w:val="%1.%2.%3"/>
      <w:lvlJc w:val="left"/>
      <w:pPr>
        <w:ind w:left="1555" w:hanging="440"/>
        <w:jc w:val="left"/>
      </w:pPr>
      <w:rPr>
        <w:rFonts w:hint="default" w:ascii="Arial" w:hAnsi="Arial" w:eastAsia="Arial" w:cs="Arial"/>
        <w:b w:val="0"/>
        <w:bCs w:val="0"/>
        <w:i w:val="0"/>
        <w:iCs w:val="0"/>
        <w:color w:val="232323"/>
        <w:spacing w:val="-1"/>
        <w:w w:val="93"/>
        <w:sz w:val="19"/>
        <w:szCs w:val="19"/>
        <w:lang w:val="en-US" w:eastAsia="en-US" w:bidi="ar-SA"/>
      </w:rPr>
    </w:lvl>
    <w:lvl w:ilvl="3">
      <w:start w:val="0"/>
      <w:numFmt w:val="bullet"/>
      <w:lvlText w:val="•"/>
      <w:lvlJc w:val="left"/>
      <w:pPr>
        <w:ind w:left="4238" w:hanging="440"/>
      </w:pPr>
      <w:rPr>
        <w:rFonts w:hint="default"/>
        <w:lang w:val="en-US" w:eastAsia="en-US" w:bidi="ar-SA"/>
      </w:rPr>
    </w:lvl>
    <w:lvl w:ilvl="4">
      <w:start w:val="0"/>
      <w:numFmt w:val="bullet"/>
      <w:lvlText w:val="•"/>
      <w:lvlJc w:val="left"/>
      <w:pPr>
        <w:ind w:left="5131" w:hanging="440"/>
      </w:pPr>
      <w:rPr>
        <w:rFonts w:hint="default"/>
        <w:lang w:val="en-US" w:eastAsia="en-US" w:bidi="ar-SA"/>
      </w:rPr>
    </w:lvl>
    <w:lvl w:ilvl="5">
      <w:start w:val="0"/>
      <w:numFmt w:val="bullet"/>
      <w:lvlText w:val="•"/>
      <w:lvlJc w:val="left"/>
      <w:pPr>
        <w:ind w:left="6024" w:hanging="440"/>
      </w:pPr>
      <w:rPr>
        <w:rFonts w:hint="default"/>
        <w:lang w:val="en-US" w:eastAsia="en-US" w:bidi="ar-SA"/>
      </w:rPr>
    </w:lvl>
    <w:lvl w:ilvl="6">
      <w:start w:val="0"/>
      <w:numFmt w:val="bullet"/>
      <w:lvlText w:val="•"/>
      <w:lvlJc w:val="left"/>
      <w:pPr>
        <w:ind w:left="6916" w:hanging="440"/>
      </w:pPr>
      <w:rPr>
        <w:rFonts w:hint="default"/>
        <w:lang w:val="en-US" w:eastAsia="en-US" w:bidi="ar-SA"/>
      </w:rPr>
    </w:lvl>
    <w:lvl w:ilvl="7">
      <w:start w:val="0"/>
      <w:numFmt w:val="bullet"/>
      <w:lvlText w:val="•"/>
      <w:lvlJc w:val="left"/>
      <w:pPr>
        <w:ind w:left="7809" w:hanging="440"/>
      </w:pPr>
      <w:rPr>
        <w:rFonts w:hint="default"/>
        <w:lang w:val="en-US" w:eastAsia="en-US" w:bidi="ar-SA"/>
      </w:rPr>
    </w:lvl>
    <w:lvl w:ilvl="8">
      <w:start w:val="0"/>
      <w:numFmt w:val="bullet"/>
      <w:lvlText w:val="•"/>
      <w:lvlJc w:val="left"/>
      <w:pPr>
        <w:ind w:left="8702" w:hanging="440"/>
      </w:pPr>
      <w:rPr>
        <w:rFonts w:hint="default"/>
        <w:lang w:val="en-US" w:eastAsia="en-US" w:bidi="ar-SA"/>
      </w:rPr>
    </w:lvl>
  </w:abstractNum>
  <w:abstractNum w:abstractNumId="11">
    <w:multiLevelType w:val="hybridMultilevel"/>
    <w:lvl w:ilvl="0">
      <w:start w:val="4"/>
      <w:numFmt w:val="decimal"/>
      <w:lvlText w:val="%1"/>
      <w:lvlJc w:val="left"/>
      <w:pPr>
        <w:ind w:left="1551" w:hanging="437"/>
        <w:jc w:val="left"/>
      </w:pPr>
      <w:rPr>
        <w:rFonts w:hint="default"/>
        <w:lang w:val="en-US" w:eastAsia="en-US" w:bidi="ar-SA"/>
      </w:rPr>
    </w:lvl>
    <w:lvl w:ilvl="1">
      <w:start w:val="3"/>
      <w:numFmt w:val="decimal"/>
      <w:lvlText w:val="%1.%2"/>
      <w:lvlJc w:val="left"/>
      <w:pPr>
        <w:ind w:left="1551" w:hanging="437"/>
        <w:jc w:val="left"/>
      </w:pPr>
      <w:rPr>
        <w:rFonts w:hint="default"/>
        <w:lang w:val="en-US" w:eastAsia="en-US" w:bidi="ar-SA"/>
      </w:rPr>
    </w:lvl>
    <w:lvl w:ilvl="2">
      <w:start w:val="1"/>
      <w:numFmt w:val="upperRoman"/>
      <w:lvlText w:val="%1.%2.%3"/>
      <w:lvlJc w:val="left"/>
      <w:pPr>
        <w:ind w:left="1551" w:hanging="437"/>
        <w:jc w:val="left"/>
      </w:pPr>
      <w:rPr>
        <w:rFonts w:hint="default" w:ascii="Arial" w:hAnsi="Arial" w:eastAsia="Arial" w:cs="Arial"/>
        <w:b w:val="0"/>
        <w:bCs w:val="0"/>
        <w:i w:val="0"/>
        <w:iCs w:val="0"/>
        <w:color w:val="232323"/>
        <w:spacing w:val="0"/>
        <w:w w:val="95"/>
        <w:sz w:val="19"/>
        <w:szCs w:val="19"/>
        <w:lang w:val="en-US" w:eastAsia="en-US" w:bidi="ar-SA"/>
      </w:rPr>
    </w:lvl>
    <w:lvl w:ilvl="3">
      <w:start w:val="0"/>
      <w:numFmt w:val="bullet"/>
      <w:lvlText w:val="•"/>
      <w:lvlJc w:val="left"/>
      <w:pPr>
        <w:ind w:left="4238" w:hanging="437"/>
      </w:pPr>
      <w:rPr>
        <w:rFonts w:hint="default"/>
        <w:lang w:val="en-US" w:eastAsia="en-US" w:bidi="ar-SA"/>
      </w:rPr>
    </w:lvl>
    <w:lvl w:ilvl="4">
      <w:start w:val="0"/>
      <w:numFmt w:val="bullet"/>
      <w:lvlText w:val="•"/>
      <w:lvlJc w:val="left"/>
      <w:pPr>
        <w:ind w:left="5131" w:hanging="437"/>
      </w:pPr>
      <w:rPr>
        <w:rFonts w:hint="default"/>
        <w:lang w:val="en-US" w:eastAsia="en-US" w:bidi="ar-SA"/>
      </w:rPr>
    </w:lvl>
    <w:lvl w:ilvl="5">
      <w:start w:val="0"/>
      <w:numFmt w:val="bullet"/>
      <w:lvlText w:val="•"/>
      <w:lvlJc w:val="left"/>
      <w:pPr>
        <w:ind w:left="6024" w:hanging="437"/>
      </w:pPr>
      <w:rPr>
        <w:rFonts w:hint="default"/>
        <w:lang w:val="en-US" w:eastAsia="en-US" w:bidi="ar-SA"/>
      </w:rPr>
    </w:lvl>
    <w:lvl w:ilvl="6">
      <w:start w:val="0"/>
      <w:numFmt w:val="bullet"/>
      <w:lvlText w:val="•"/>
      <w:lvlJc w:val="left"/>
      <w:pPr>
        <w:ind w:left="6916" w:hanging="437"/>
      </w:pPr>
      <w:rPr>
        <w:rFonts w:hint="default"/>
        <w:lang w:val="en-US" w:eastAsia="en-US" w:bidi="ar-SA"/>
      </w:rPr>
    </w:lvl>
    <w:lvl w:ilvl="7">
      <w:start w:val="0"/>
      <w:numFmt w:val="bullet"/>
      <w:lvlText w:val="•"/>
      <w:lvlJc w:val="left"/>
      <w:pPr>
        <w:ind w:left="7809" w:hanging="437"/>
      </w:pPr>
      <w:rPr>
        <w:rFonts w:hint="default"/>
        <w:lang w:val="en-US" w:eastAsia="en-US" w:bidi="ar-SA"/>
      </w:rPr>
    </w:lvl>
    <w:lvl w:ilvl="8">
      <w:start w:val="0"/>
      <w:numFmt w:val="bullet"/>
      <w:lvlText w:val="•"/>
      <w:lvlJc w:val="left"/>
      <w:pPr>
        <w:ind w:left="8702" w:hanging="437"/>
      </w:pPr>
      <w:rPr>
        <w:rFonts w:hint="default"/>
        <w:lang w:val="en-US" w:eastAsia="en-US" w:bidi="ar-SA"/>
      </w:rPr>
    </w:lvl>
  </w:abstractNum>
  <w:abstractNum w:abstractNumId="10">
    <w:multiLevelType w:val="hybridMultilevel"/>
    <w:lvl w:ilvl="0">
      <w:start w:val="4"/>
      <w:numFmt w:val="decimal"/>
      <w:lvlText w:val="%1"/>
      <w:lvlJc w:val="left"/>
      <w:pPr>
        <w:ind w:left="1070" w:hanging="296"/>
        <w:jc w:val="left"/>
      </w:pPr>
      <w:rPr>
        <w:rFonts w:hint="default"/>
        <w:lang w:val="en-US" w:eastAsia="en-US" w:bidi="ar-SA"/>
      </w:rPr>
    </w:lvl>
    <w:lvl w:ilvl="1">
      <w:start w:val="1"/>
      <w:numFmt w:val="decimal"/>
      <w:lvlText w:val="%1.%2"/>
      <w:lvlJc w:val="left"/>
      <w:pPr>
        <w:ind w:left="1070" w:hanging="296"/>
        <w:jc w:val="left"/>
      </w:pPr>
      <w:rPr>
        <w:rFonts w:hint="default"/>
        <w:spacing w:val="-1"/>
        <w:w w:val="95"/>
        <w:lang w:val="en-US" w:eastAsia="en-US" w:bidi="ar-SA"/>
      </w:rPr>
    </w:lvl>
    <w:lvl w:ilvl="2">
      <w:start w:val="1"/>
      <w:numFmt w:val="decimal"/>
      <w:lvlText w:val="%1.%2.%3"/>
      <w:lvlJc w:val="left"/>
      <w:pPr>
        <w:ind w:left="1111" w:hanging="440"/>
        <w:jc w:val="left"/>
      </w:pPr>
      <w:rPr>
        <w:rFonts w:hint="default" w:ascii="Arial" w:hAnsi="Arial" w:eastAsia="Arial" w:cs="Arial"/>
        <w:b w:val="0"/>
        <w:bCs w:val="0"/>
        <w:i w:val="0"/>
        <w:iCs w:val="0"/>
        <w:color w:val="232323"/>
        <w:spacing w:val="0"/>
        <w:w w:val="100"/>
        <w:sz w:val="17"/>
        <w:szCs w:val="17"/>
        <w:lang w:val="en-US" w:eastAsia="en-US" w:bidi="ar-SA"/>
      </w:rPr>
    </w:lvl>
    <w:lvl w:ilvl="3">
      <w:start w:val="0"/>
      <w:numFmt w:val="bullet"/>
      <w:lvlText w:val="•"/>
      <w:lvlJc w:val="left"/>
      <w:pPr>
        <w:ind w:left="3201" w:hanging="440"/>
      </w:pPr>
      <w:rPr>
        <w:rFonts w:hint="default"/>
        <w:lang w:val="en-US" w:eastAsia="en-US" w:bidi="ar-SA"/>
      </w:rPr>
    </w:lvl>
    <w:lvl w:ilvl="4">
      <w:start w:val="0"/>
      <w:numFmt w:val="bullet"/>
      <w:lvlText w:val="•"/>
      <w:lvlJc w:val="left"/>
      <w:pPr>
        <w:ind w:left="4242" w:hanging="440"/>
      </w:pPr>
      <w:rPr>
        <w:rFonts w:hint="default"/>
        <w:lang w:val="en-US" w:eastAsia="en-US" w:bidi="ar-SA"/>
      </w:rPr>
    </w:lvl>
    <w:lvl w:ilvl="5">
      <w:start w:val="0"/>
      <w:numFmt w:val="bullet"/>
      <w:lvlText w:val="•"/>
      <w:lvlJc w:val="left"/>
      <w:pPr>
        <w:ind w:left="5283" w:hanging="440"/>
      </w:pPr>
      <w:rPr>
        <w:rFonts w:hint="default"/>
        <w:lang w:val="en-US" w:eastAsia="en-US" w:bidi="ar-SA"/>
      </w:rPr>
    </w:lvl>
    <w:lvl w:ilvl="6">
      <w:start w:val="0"/>
      <w:numFmt w:val="bullet"/>
      <w:lvlText w:val="•"/>
      <w:lvlJc w:val="left"/>
      <w:pPr>
        <w:ind w:left="6324" w:hanging="440"/>
      </w:pPr>
      <w:rPr>
        <w:rFonts w:hint="default"/>
        <w:lang w:val="en-US" w:eastAsia="en-US" w:bidi="ar-SA"/>
      </w:rPr>
    </w:lvl>
    <w:lvl w:ilvl="7">
      <w:start w:val="0"/>
      <w:numFmt w:val="bullet"/>
      <w:lvlText w:val="•"/>
      <w:lvlJc w:val="left"/>
      <w:pPr>
        <w:ind w:left="7365" w:hanging="440"/>
      </w:pPr>
      <w:rPr>
        <w:rFonts w:hint="default"/>
        <w:lang w:val="en-US" w:eastAsia="en-US" w:bidi="ar-SA"/>
      </w:rPr>
    </w:lvl>
    <w:lvl w:ilvl="8">
      <w:start w:val="0"/>
      <w:numFmt w:val="bullet"/>
      <w:lvlText w:val="•"/>
      <w:lvlJc w:val="left"/>
      <w:pPr>
        <w:ind w:left="8406" w:hanging="440"/>
      </w:pPr>
      <w:rPr>
        <w:rFonts w:hint="default"/>
        <w:lang w:val="en-US" w:eastAsia="en-US" w:bidi="ar-SA"/>
      </w:rPr>
    </w:lvl>
  </w:abstractNum>
  <w:abstractNum w:abstractNumId="9">
    <w:multiLevelType w:val="hybridMultilevel"/>
    <w:lvl w:ilvl="0">
      <w:start w:val="3"/>
      <w:numFmt w:val="decimal"/>
      <w:lvlText w:val="%1"/>
      <w:lvlJc w:val="left"/>
      <w:pPr>
        <w:ind w:left="1077" w:hanging="299"/>
        <w:jc w:val="left"/>
      </w:pPr>
      <w:rPr>
        <w:rFonts w:hint="default"/>
        <w:lang w:val="en-US" w:eastAsia="en-US" w:bidi="ar-SA"/>
      </w:rPr>
    </w:lvl>
    <w:lvl w:ilvl="1">
      <w:start w:val="9"/>
      <w:numFmt w:val="decimal"/>
      <w:lvlText w:val="%1.%2"/>
      <w:lvlJc w:val="left"/>
      <w:pPr>
        <w:ind w:left="1077" w:hanging="299"/>
        <w:jc w:val="left"/>
      </w:pPr>
      <w:rPr>
        <w:rFonts w:hint="default"/>
        <w:spacing w:val="-1"/>
        <w:w w:val="99"/>
        <w:lang w:val="en-US" w:eastAsia="en-US" w:bidi="ar-SA"/>
      </w:rPr>
    </w:lvl>
    <w:lvl w:ilvl="2">
      <w:start w:val="0"/>
      <w:numFmt w:val="bullet"/>
      <w:lvlText w:val="•"/>
      <w:lvlJc w:val="left"/>
      <w:pPr>
        <w:ind w:left="2961" w:hanging="299"/>
      </w:pPr>
      <w:rPr>
        <w:rFonts w:hint="default"/>
        <w:lang w:val="en-US" w:eastAsia="en-US" w:bidi="ar-SA"/>
      </w:rPr>
    </w:lvl>
    <w:lvl w:ilvl="3">
      <w:start w:val="0"/>
      <w:numFmt w:val="bullet"/>
      <w:lvlText w:val="•"/>
      <w:lvlJc w:val="left"/>
      <w:pPr>
        <w:ind w:left="3902" w:hanging="299"/>
      </w:pPr>
      <w:rPr>
        <w:rFonts w:hint="default"/>
        <w:lang w:val="en-US" w:eastAsia="en-US" w:bidi="ar-SA"/>
      </w:rPr>
    </w:lvl>
    <w:lvl w:ilvl="4">
      <w:start w:val="0"/>
      <w:numFmt w:val="bullet"/>
      <w:lvlText w:val="•"/>
      <w:lvlJc w:val="left"/>
      <w:pPr>
        <w:ind w:left="4843" w:hanging="299"/>
      </w:pPr>
      <w:rPr>
        <w:rFonts w:hint="default"/>
        <w:lang w:val="en-US" w:eastAsia="en-US" w:bidi="ar-SA"/>
      </w:rPr>
    </w:lvl>
    <w:lvl w:ilvl="5">
      <w:start w:val="0"/>
      <w:numFmt w:val="bullet"/>
      <w:lvlText w:val="•"/>
      <w:lvlJc w:val="left"/>
      <w:pPr>
        <w:ind w:left="5784" w:hanging="299"/>
      </w:pPr>
      <w:rPr>
        <w:rFonts w:hint="default"/>
        <w:lang w:val="en-US" w:eastAsia="en-US" w:bidi="ar-SA"/>
      </w:rPr>
    </w:lvl>
    <w:lvl w:ilvl="6">
      <w:start w:val="0"/>
      <w:numFmt w:val="bullet"/>
      <w:lvlText w:val="•"/>
      <w:lvlJc w:val="left"/>
      <w:pPr>
        <w:ind w:left="6724" w:hanging="299"/>
      </w:pPr>
      <w:rPr>
        <w:rFonts w:hint="default"/>
        <w:lang w:val="en-US" w:eastAsia="en-US" w:bidi="ar-SA"/>
      </w:rPr>
    </w:lvl>
    <w:lvl w:ilvl="7">
      <w:start w:val="0"/>
      <w:numFmt w:val="bullet"/>
      <w:lvlText w:val="•"/>
      <w:lvlJc w:val="left"/>
      <w:pPr>
        <w:ind w:left="7665" w:hanging="299"/>
      </w:pPr>
      <w:rPr>
        <w:rFonts w:hint="default"/>
        <w:lang w:val="en-US" w:eastAsia="en-US" w:bidi="ar-SA"/>
      </w:rPr>
    </w:lvl>
    <w:lvl w:ilvl="8">
      <w:start w:val="0"/>
      <w:numFmt w:val="bullet"/>
      <w:lvlText w:val="•"/>
      <w:lvlJc w:val="left"/>
      <w:pPr>
        <w:ind w:left="8606" w:hanging="299"/>
      </w:pPr>
      <w:rPr>
        <w:rFonts w:hint="default"/>
        <w:lang w:val="en-US" w:eastAsia="en-US" w:bidi="ar-SA"/>
      </w:rPr>
    </w:lvl>
  </w:abstractNum>
  <w:abstractNum w:abstractNumId="8">
    <w:multiLevelType w:val="hybridMultilevel"/>
    <w:lvl w:ilvl="0">
      <w:start w:val="3"/>
      <w:numFmt w:val="decimal"/>
      <w:lvlText w:val="%1."/>
      <w:lvlJc w:val="left"/>
      <w:pPr>
        <w:ind w:left="979" w:hanging="201"/>
        <w:jc w:val="left"/>
      </w:pPr>
      <w:rPr>
        <w:rFonts w:hint="default" w:ascii="Arial" w:hAnsi="Arial" w:eastAsia="Arial" w:cs="Arial"/>
        <w:b w:val="0"/>
        <w:bCs w:val="0"/>
        <w:i w:val="0"/>
        <w:iCs w:val="0"/>
        <w:color w:val="232323"/>
        <w:spacing w:val="0"/>
        <w:w w:val="107"/>
        <w:sz w:val="19"/>
        <w:szCs w:val="19"/>
        <w:lang w:val="en-US" w:eastAsia="en-US" w:bidi="ar-SA"/>
      </w:rPr>
    </w:lvl>
    <w:lvl w:ilvl="1">
      <w:start w:val="1"/>
      <w:numFmt w:val="upperRoman"/>
      <w:lvlText w:val="%1.%2"/>
      <w:lvlJc w:val="left"/>
      <w:pPr>
        <w:ind w:left="1022" w:hanging="244"/>
        <w:jc w:val="left"/>
      </w:pPr>
      <w:rPr>
        <w:rFonts w:hint="default" w:ascii="Arial" w:hAnsi="Arial" w:eastAsia="Arial" w:cs="Arial"/>
        <w:b w:val="0"/>
        <w:bCs w:val="0"/>
        <w:i w:val="0"/>
        <w:iCs w:val="0"/>
        <w:color w:val="343434"/>
        <w:spacing w:val="-3"/>
        <w:w w:val="103"/>
        <w:sz w:val="19"/>
        <w:szCs w:val="19"/>
        <w:lang w:val="en-US" w:eastAsia="en-US" w:bidi="ar-SA"/>
      </w:rPr>
    </w:lvl>
    <w:lvl w:ilvl="2">
      <w:start w:val="0"/>
      <w:numFmt w:val="bullet"/>
      <w:lvlText w:val="•"/>
      <w:lvlJc w:val="left"/>
      <w:pPr>
        <w:ind w:left="2072" w:hanging="244"/>
      </w:pPr>
      <w:rPr>
        <w:rFonts w:hint="default"/>
        <w:lang w:val="en-US" w:eastAsia="en-US" w:bidi="ar-SA"/>
      </w:rPr>
    </w:lvl>
    <w:lvl w:ilvl="3">
      <w:start w:val="0"/>
      <w:numFmt w:val="bullet"/>
      <w:lvlText w:val="•"/>
      <w:lvlJc w:val="left"/>
      <w:pPr>
        <w:ind w:left="3124" w:hanging="244"/>
      </w:pPr>
      <w:rPr>
        <w:rFonts w:hint="default"/>
        <w:lang w:val="en-US" w:eastAsia="en-US" w:bidi="ar-SA"/>
      </w:rPr>
    </w:lvl>
    <w:lvl w:ilvl="4">
      <w:start w:val="0"/>
      <w:numFmt w:val="bullet"/>
      <w:lvlText w:val="•"/>
      <w:lvlJc w:val="left"/>
      <w:pPr>
        <w:ind w:left="4176" w:hanging="244"/>
      </w:pPr>
      <w:rPr>
        <w:rFonts w:hint="default"/>
        <w:lang w:val="en-US" w:eastAsia="en-US" w:bidi="ar-SA"/>
      </w:rPr>
    </w:lvl>
    <w:lvl w:ilvl="5">
      <w:start w:val="0"/>
      <w:numFmt w:val="bullet"/>
      <w:lvlText w:val="•"/>
      <w:lvlJc w:val="left"/>
      <w:pPr>
        <w:ind w:left="5228" w:hanging="244"/>
      </w:pPr>
      <w:rPr>
        <w:rFonts w:hint="default"/>
        <w:lang w:val="en-US" w:eastAsia="en-US" w:bidi="ar-SA"/>
      </w:rPr>
    </w:lvl>
    <w:lvl w:ilvl="6">
      <w:start w:val="0"/>
      <w:numFmt w:val="bullet"/>
      <w:lvlText w:val="•"/>
      <w:lvlJc w:val="left"/>
      <w:pPr>
        <w:ind w:left="6280" w:hanging="244"/>
      </w:pPr>
      <w:rPr>
        <w:rFonts w:hint="default"/>
        <w:lang w:val="en-US" w:eastAsia="en-US" w:bidi="ar-SA"/>
      </w:rPr>
    </w:lvl>
    <w:lvl w:ilvl="7">
      <w:start w:val="0"/>
      <w:numFmt w:val="bullet"/>
      <w:lvlText w:val="•"/>
      <w:lvlJc w:val="left"/>
      <w:pPr>
        <w:ind w:left="7332" w:hanging="244"/>
      </w:pPr>
      <w:rPr>
        <w:rFonts w:hint="default"/>
        <w:lang w:val="en-US" w:eastAsia="en-US" w:bidi="ar-SA"/>
      </w:rPr>
    </w:lvl>
    <w:lvl w:ilvl="8">
      <w:start w:val="0"/>
      <w:numFmt w:val="bullet"/>
      <w:lvlText w:val="•"/>
      <w:lvlJc w:val="left"/>
      <w:pPr>
        <w:ind w:left="8384" w:hanging="244"/>
      </w:pPr>
      <w:rPr>
        <w:rFonts w:hint="default"/>
        <w:lang w:val="en-US" w:eastAsia="en-US" w:bidi="ar-SA"/>
      </w:rPr>
    </w:lvl>
  </w:abstractNum>
  <w:abstractNum w:abstractNumId="7">
    <w:multiLevelType w:val="hybridMultilevel"/>
    <w:lvl w:ilvl="0">
      <w:start w:val="3"/>
      <w:numFmt w:val="decimal"/>
      <w:lvlText w:val="%1"/>
      <w:lvlJc w:val="left"/>
      <w:pPr>
        <w:ind w:left="1083" w:hanging="294"/>
        <w:jc w:val="left"/>
      </w:pPr>
      <w:rPr>
        <w:rFonts w:hint="default"/>
        <w:lang w:val="en-US" w:eastAsia="en-US" w:bidi="ar-SA"/>
      </w:rPr>
    </w:lvl>
    <w:lvl w:ilvl="1">
      <w:start w:val="1"/>
      <w:numFmt w:val="decimal"/>
      <w:lvlText w:val="%1.%2"/>
      <w:lvlJc w:val="left"/>
      <w:pPr>
        <w:ind w:left="1083" w:hanging="294"/>
        <w:jc w:val="left"/>
      </w:pPr>
      <w:rPr>
        <w:rFonts w:hint="default" w:ascii="Arial" w:hAnsi="Arial" w:eastAsia="Arial" w:cs="Arial"/>
        <w:b w:val="0"/>
        <w:bCs w:val="0"/>
        <w:i w:val="0"/>
        <w:iCs w:val="0"/>
        <w:color w:val="262626"/>
        <w:spacing w:val="-1"/>
        <w:w w:val="98"/>
        <w:sz w:val="19"/>
        <w:szCs w:val="19"/>
        <w:lang w:val="en-US" w:eastAsia="en-US" w:bidi="ar-SA"/>
      </w:rPr>
    </w:lvl>
    <w:lvl w:ilvl="2">
      <w:start w:val="1"/>
      <w:numFmt w:val="decimal"/>
      <w:lvlText w:val="%1.%2.%3"/>
      <w:lvlJc w:val="left"/>
      <w:pPr>
        <w:ind w:left="1570" w:hanging="441"/>
        <w:jc w:val="left"/>
      </w:pPr>
      <w:rPr>
        <w:rFonts w:hint="default" w:ascii="Arial" w:hAnsi="Arial" w:eastAsia="Arial" w:cs="Arial"/>
        <w:b w:val="0"/>
        <w:bCs w:val="0"/>
        <w:i w:val="0"/>
        <w:iCs w:val="0"/>
        <w:color w:val="262626"/>
        <w:spacing w:val="-1"/>
        <w:w w:val="93"/>
        <w:sz w:val="19"/>
        <w:szCs w:val="19"/>
        <w:lang w:val="en-US" w:eastAsia="en-US" w:bidi="ar-SA"/>
      </w:rPr>
    </w:lvl>
    <w:lvl w:ilvl="3">
      <w:start w:val="0"/>
      <w:numFmt w:val="bullet"/>
      <w:lvlText w:val="•"/>
      <w:lvlJc w:val="left"/>
      <w:pPr>
        <w:ind w:left="3559" w:hanging="441"/>
      </w:pPr>
      <w:rPr>
        <w:rFonts w:hint="default"/>
        <w:lang w:val="en-US" w:eastAsia="en-US" w:bidi="ar-SA"/>
      </w:rPr>
    </w:lvl>
    <w:lvl w:ilvl="4">
      <w:start w:val="0"/>
      <w:numFmt w:val="bullet"/>
      <w:lvlText w:val="•"/>
      <w:lvlJc w:val="left"/>
      <w:pPr>
        <w:ind w:left="4549" w:hanging="441"/>
      </w:pPr>
      <w:rPr>
        <w:rFonts w:hint="default"/>
        <w:lang w:val="en-US" w:eastAsia="en-US" w:bidi="ar-SA"/>
      </w:rPr>
    </w:lvl>
    <w:lvl w:ilvl="5">
      <w:start w:val="0"/>
      <w:numFmt w:val="bullet"/>
      <w:lvlText w:val="•"/>
      <w:lvlJc w:val="left"/>
      <w:pPr>
        <w:ind w:left="5539" w:hanging="441"/>
      </w:pPr>
      <w:rPr>
        <w:rFonts w:hint="default"/>
        <w:lang w:val="en-US" w:eastAsia="en-US" w:bidi="ar-SA"/>
      </w:rPr>
    </w:lvl>
    <w:lvl w:ilvl="6">
      <w:start w:val="0"/>
      <w:numFmt w:val="bullet"/>
      <w:lvlText w:val="•"/>
      <w:lvlJc w:val="left"/>
      <w:pPr>
        <w:ind w:left="6528" w:hanging="441"/>
      </w:pPr>
      <w:rPr>
        <w:rFonts w:hint="default"/>
        <w:lang w:val="en-US" w:eastAsia="en-US" w:bidi="ar-SA"/>
      </w:rPr>
    </w:lvl>
    <w:lvl w:ilvl="7">
      <w:start w:val="0"/>
      <w:numFmt w:val="bullet"/>
      <w:lvlText w:val="•"/>
      <w:lvlJc w:val="left"/>
      <w:pPr>
        <w:ind w:left="7518" w:hanging="441"/>
      </w:pPr>
      <w:rPr>
        <w:rFonts w:hint="default"/>
        <w:lang w:val="en-US" w:eastAsia="en-US" w:bidi="ar-SA"/>
      </w:rPr>
    </w:lvl>
    <w:lvl w:ilvl="8">
      <w:start w:val="0"/>
      <w:numFmt w:val="bullet"/>
      <w:lvlText w:val="•"/>
      <w:lvlJc w:val="left"/>
      <w:pPr>
        <w:ind w:left="8508" w:hanging="441"/>
      </w:pPr>
      <w:rPr>
        <w:rFonts w:hint="default"/>
        <w:lang w:val="en-US" w:eastAsia="en-US" w:bidi="ar-SA"/>
      </w:rPr>
    </w:lvl>
  </w:abstractNum>
  <w:abstractNum w:abstractNumId="6">
    <w:multiLevelType w:val="hybridMultilevel"/>
    <w:lvl w:ilvl="0">
      <w:start w:val="2"/>
      <w:numFmt w:val="decimal"/>
      <w:lvlText w:val="%1"/>
      <w:lvlJc w:val="left"/>
      <w:pPr>
        <w:ind w:left="1070" w:hanging="289"/>
        <w:jc w:val="left"/>
      </w:pPr>
      <w:rPr>
        <w:rFonts w:hint="default"/>
        <w:lang w:val="en-US" w:eastAsia="en-US" w:bidi="ar-SA"/>
      </w:rPr>
    </w:lvl>
    <w:lvl w:ilvl="1">
      <w:start w:val="1"/>
      <w:numFmt w:val="decimal"/>
      <w:lvlText w:val="%1.%2"/>
      <w:lvlJc w:val="left"/>
      <w:pPr>
        <w:ind w:left="1070" w:hanging="289"/>
        <w:jc w:val="left"/>
      </w:pPr>
      <w:rPr>
        <w:rFonts w:hint="default"/>
        <w:spacing w:val="-1"/>
        <w:w w:val="92"/>
        <w:lang w:val="en-US" w:eastAsia="en-US" w:bidi="ar-SA"/>
      </w:rPr>
    </w:lvl>
    <w:lvl w:ilvl="2">
      <w:start w:val="0"/>
      <w:numFmt w:val="bullet"/>
      <w:lvlText w:val="•"/>
      <w:lvlJc w:val="left"/>
      <w:pPr>
        <w:ind w:left="2961" w:hanging="289"/>
      </w:pPr>
      <w:rPr>
        <w:rFonts w:hint="default"/>
        <w:lang w:val="en-US" w:eastAsia="en-US" w:bidi="ar-SA"/>
      </w:rPr>
    </w:lvl>
    <w:lvl w:ilvl="3">
      <w:start w:val="0"/>
      <w:numFmt w:val="bullet"/>
      <w:lvlText w:val="•"/>
      <w:lvlJc w:val="left"/>
      <w:pPr>
        <w:ind w:left="3902" w:hanging="289"/>
      </w:pPr>
      <w:rPr>
        <w:rFonts w:hint="default"/>
        <w:lang w:val="en-US" w:eastAsia="en-US" w:bidi="ar-SA"/>
      </w:rPr>
    </w:lvl>
    <w:lvl w:ilvl="4">
      <w:start w:val="0"/>
      <w:numFmt w:val="bullet"/>
      <w:lvlText w:val="•"/>
      <w:lvlJc w:val="left"/>
      <w:pPr>
        <w:ind w:left="4843" w:hanging="289"/>
      </w:pPr>
      <w:rPr>
        <w:rFonts w:hint="default"/>
        <w:lang w:val="en-US" w:eastAsia="en-US" w:bidi="ar-SA"/>
      </w:rPr>
    </w:lvl>
    <w:lvl w:ilvl="5">
      <w:start w:val="0"/>
      <w:numFmt w:val="bullet"/>
      <w:lvlText w:val="•"/>
      <w:lvlJc w:val="left"/>
      <w:pPr>
        <w:ind w:left="5784" w:hanging="289"/>
      </w:pPr>
      <w:rPr>
        <w:rFonts w:hint="default"/>
        <w:lang w:val="en-US" w:eastAsia="en-US" w:bidi="ar-SA"/>
      </w:rPr>
    </w:lvl>
    <w:lvl w:ilvl="6">
      <w:start w:val="0"/>
      <w:numFmt w:val="bullet"/>
      <w:lvlText w:val="•"/>
      <w:lvlJc w:val="left"/>
      <w:pPr>
        <w:ind w:left="6724" w:hanging="289"/>
      </w:pPr>
      <w:rPr>
        <w:rFonts w:hint="default"/>
        <w:lang w:val="en-US" w:eastAsia="en-US" w:bidi="ar-SA"/>
      </w:rPr>
    </w:lvl>
    <w:lvl w:ilvl="7">
      <w:start w:val="0"/>
      <w:numFmt w:val="bullet"/>
      <w:lvlText w:val="•"/>
      <w:lvlJc w:val="left"/>
      <w:pPr>
        <w:ind w:left="7665" w:hanging="289"/>
      </w:pPr>
      <w:rPr>
        <w:rFonts w:hint="default"/>
        <w:lang w:val="en-US" w:eastAsia="en-US" w:bidi="ar-SA"/>
      </w:rPr>
    </w:lvl>
    <w:lvl w:ilvl="8">
      <w:start w:val="0"/>
      <w:numFmt w:val="bullet"/>
      <w:lvlText w:val="•"/>
      <w:lvlJc w:val="left"/>
      <w:pPr>
        <w:ind w:left="8606" w:hanging="289"/>
      </w:pPr>
      <w:rPr>
        <w:rFonts w:hint="default"/>
        <w:lang w:val="en-US" w:eastAsia="en-US" w:bidi="ar-SA"/>
      </w:rPr>
    </w:lvl>
  </w:abstractNum>
  <w:abstractNum w:abstractNumId="5">
    <w:multiLevelType w:val="hybridMultilevel"/>
    <w:lvl w:ilvl="0">
      <w:start w:val="1"/>
      <w:numFmt w:val="decimal"/>
      <w:lvlText w:val="%1"/>
      <w:lvlJc w:val="left"/>
      <w:pPr>
        <w:ind w:left="1068" w:hanging="283"/>
        <w:jc w:val="left"/>
      </w:pPr>
      <w:rPr>
        <w:rFonts w:hint="default"/>
        <w:lang w:val="en-US" w:eastAsia="en-US" w:bidi="ar-SA"/>
      </w:rPr>
    </w:lvl>
    <w:lvl w:ilvl="1">
      <w:start w:val="5"/>
      <w:numFmt w:val="decimal"/>
      <w:lvlText w:val="%1.%2"/>
      <w:lvlJc w:val="left"/>
      <w:pPr>
        <w:ind w:left="1068" w:hanging="283"/>
        <w:jc w:val="left"/>
      </w:pPr>
      <w:rPr>
        <w:rFonts w:hint="default" w:ascii="Arial" w:hAnsi="Arial" w:eastAsia="Arial" w:cs="Arial"/>
        <w:b w:val="0"/>
        <w:bCs w:val="0"/>
        <w:i w:val="0"/>
        <w:iCs w:val="0"/>
        <w:color w:val="131313"/>
        <w:spacing w:val="0"/>
        <w:w w:val="92"/>
        <w:sz w:val="19"/>
        <w:szCs w:val="19"/>
        <w:lang w:val="en-US" w:eastAsia="en-US" w:bidi="ar-SA"/>
      </w:rPr>
    </w:lvl>
    <w:lvl w:ilvl="2">
      <w:start w:val="0"/>
      <w:numFmt w:val="bullet"/>
      <w:lvlText w:val="•"/>
      <w:lvlJc w:val="left"/>
      <w:pPr>
        <w:ind w:left="2945" w:hanging="283"/>
      </w:pPr>
      <w:rPr>
        <w:rFonts w:hint="default"/>
        <w:lang w:val="en-US" w:eastAsia="en-US" w:bidi="ar-SA"/>
      </w:rPr>
    </w:lvl>
    <w:lvl w:ilvl="3">
      <w:start w:val="0"/>
      <w:numFmt w:val="bullet"/>
      <w:lvlText w:val="•"/>
      <w:lvlJc w:val="left"/>
      <w:pPr>
        <w:ind w:left="3888" w:hanging="283"/>
      </w:pPr>
      <w:rPr>
        <w:rFonts w:hint="default"/>
        <w:lang w:val="en-US" w:eastAsia="en-US" w:bidi="ar-SA"/>
      </w:rPr>
    </w:lvl>
    <w:lvl w:ilvl="4">
      <w:start w:val="0"/>
      <w:numFmt w:val="bullet"/>
      <w:lvlText w:val="•"/>
      <w:lvlJc w:val="left"/>
      <w:pPr>
        <w:ind w:left="4831" w:hanging="283"/>
      </w:pPr>
      <w:rPr>
        <w:rFonts w:hint="default"/>
        <w:lang w:val="en-US" w:eastAsia="en-US" w:bidi="ar-SA"/>
      </w:rPr>
    </w:lvl>
    <w:lvl w:ilvl="5">
      <w:start w:val="0"/>
      <w:numFmt w:val="bullet"/>
      <w:lvlText w:val="•"/>
      <w:lvlJc w:val="left"/>
      <w:pPr>
        <w:ind w:left="5774" w:hanging="283"/>
      </w:pPr>
      <w:rPr>
        <w:rFonts w:hint="default"/>
        <w:lang w:val="en-US" w:eastAsia="en-US" w:bidi="ar-SA"/>
      </w:rPr>
    </w:lvl>
    <w:lvl w:ilvl="6">
      <w:start w:val="0"/>
      <w:numFmt w:val="bullet"/>
      <w:lvlText w:val="•"/>
      <w:lvlJc w:val="left"/>
      <w:pPr>
        <w:ind w:left="6716" w:hanging="283"/>
      </w:pPr>
      <w:rPr>
        <w:rFonts w:hint="default"/>
        <w:lang w:val="en-US" w:eastAsia="en-US" w:bidi="ar-SA"/>
      </w:rPr>
    </w:lvl>
    <w:lvl w:ilvl="7">
      <w:start w:val="0"/>
      <w:numFmt w:val="bullet"/>
      <w:lvlText w:val="•"/>
      <w:lvlJc w:val="left"/>
      <w:pPr>
        <w:ind w:left="7659" w:hanging="283"/>
      </w:pPr>
      <w:rPr>
        <w:rFonts w:hint="default"/>
        <w:lang w:val="en-US" w:eastAsia="en-US" w:bidi="ar-SA"/>
      </w:rPr>
    </w:lvl>
    <w:lvl w:ilvl="8">
      <w:start w:val="0"/>
      <w:numFmt w:val="bullet"/>
      <w:lvlText w:val="•"/>
      <w:lvlJc w:val="left"/>
      <w:pPr>
        <w:ind w:left="8602" w:hanging="283"/>
      </w:pPr>
      <w:rPr>
        <w:rFonts w:hint="default"/>
        <w:lang w:val="en-US" w:eastAsia="en-US" w:bidi="ar-SA"/>
      </w:rPr>
    </w:lvl>
  </w:abstractNum>
  <w:abstractNum w:abstractNumId="4">
    <w:multiLevelType w:val="hybridMultilevel"/>
    <w:lvl w:ilvl="0">
      <w:start w:val="1"/>
      <w:numFmt w:val="decimal"/>
      <w:lvlText w:val="%1"/>
      <w:lvlJc w:val="left"/>
      <w:pPr>
        <w:ind w:left="1073" w:hanging="287"/>
        <w:jc w:val="left"/>
      </w:pPr>
      <w:rPr>
        <w:rFonts w:hint="default"/>
        <w:lang w:val="en-US" w:eastAsia="en-US" w:bidi="ar-SA"/>
      </w:rPr>
    </w:lvl>
    <w:lvl w:ilvl="1">
      <w:start w:val="2"/>
      <w:numFmt w:val="decimal"/>
      <w:lvlText w:val="%1.%2"/>
      <w:lvlJc w:val="left"/>
      <w:pPr>
        <w:ind w:left="1073" w:hanging="287"/>
        <w:jc w:val="left"/>
      </w:pPr>
      <w:rPr>
        <w:rFonts w:hint="default"/>
        <w:spacing w:val="-1"/>
        <w:w w:val="92"/>
        <w:lang w:val="en-US" w:eastAsia="en-US" w:bidi="ar-SA"/>
      </w:rPr>
    </w:lvl>
    <w:lvl w:ilvl="2">
      <w:start w:val="0"/>
      <w:numFmt w:val="bullet"/>
      <w:lvlText w:val="•"/>
      <w:lvlJc w:val="left"/>
      <w:pPr>
        <w:ind w:left="2961" w:hanging="287"/>
      </w:pPr>
      <w:rPr>
        <w:rFonts w:hint="default"/>
        <w:lang w:val="en-US" w:eastAsia="en-US" w:bidi="ar-SA"/>
      </w:rPr>
    </w:lvl>
    <w:lvl w:ilvl="3">
      <w:start w:val="0"/>
      <w:numFmt w:val="bullet"/>
      <w:lvlText w:val="•"/>
      <w:lvlJc w:val="left"/>
      <w:pPr>
        <w:ind w:left="3902" w:hanging="287"/>
      </w:pPr>
      <w:rPr>
        <w:rFonts w:hint="default"/>
        <w:lang w:val="en-US" w:eastAsia="en-US" w:bidi="ar-SA"/>
      </w:rPr>
    </w:lvl>
    <w:lvl w:ilvl="4">
      <w:start w:val="0"/>
      <w:numFmt w:val="bullet"/>
      <w:lvlText w:val="•"/>
      <w:lvlJc w:val="left"/>
      <w:pPr>
        <w:ind w:left="4843" w:hanging="287"/>
      </w:pPr>
      <w:rPr>
        <w:rFonts w:hint="default"/>
        <w:lang w:val="en-US" w:eastAsia="en-US" w:bidi="ar-SA"/>
      </w:rPr>
    </w:lvl>
    <w:lvl w:ilvl="5">
      <w:start w:val="0"/>
      <w:numFmt w:val="bullet"/>
      <w:lvlText w:val="•"/>
      <w:lvlJc w:val="left"/>
      <w:pPr>
        <w:ind w:left="5784" w:hanging="287"/>
      </w:pPr>
      <w:rPr>
        <w:rFonts w:hint="default"/>
        <w:lang w:val="en-US" w:eastAsia="en-US" w:bidi="ar-SA"/>
      </w:rPr>
    </w:lvl>
    <w:lvl w:ilvl="6">
      <w:start w:val="0"/>
      <w:numFmt w:val="bullet"/>
      <w:lvlText w:val="•"/>
      <w:lvlJc w:val="left"/>
      <w:pPr>
        <w:ind w:left="6724" w:hanging="287"/>
      </w:pPr>
      <w:rPr>
        <w:rFonts w:hint="default"/>
        <w:lang w:val="en-US" w:eastAsia="en-US" w:bidi="ar-SA"/>
      </w:rPr>
    </w:lvl>
    <w:lvl w:ilvl="7">
      <w:start w:val="0"/>
      <w:numFmt w:val="bullet"/>
      <w:lvlText w:val="•"/>
      <w:lvlJc w:val="left"/>
      <w:pPr>
        <w:ind w:left="7665" w:hanging="287"/>
      </w:pPr>
      <w:rPr>
        <w:rFonts w:hint="default"/>
        <w:lang w:val="en-US" w:eastAsia="en-US" w:bidi="ar-SA"/>
      </w:rPr>
    </w:lvl>
    <w:lvl w:ilvl="8">
      <w:start w:val="0"/>
      <w:numFmt w:val="bullet"/>
      <w:lvlText w:val="•"/>
      <w:lvlJc w:val="left"/>
      <w:pPr>
        <w:ind w:left="8606" w:hanging="287"/>
      </w:pPr>
      <w:rPr>
        <w:rFonts w:hint="default"/>
        <w:lang w:val="en-US" w:eastAsia="en-US" w:bidi="ar-SA"/>
      </w:rPr>
    </w:lvl>
  </w:abstractNum>
  <w:abstractNum w:abstractNumId="2">
    <w:multiLevelType w:val="hybridMultilevel"/>
    <w:lvl w:ilvl="0">
      <w:start w:val="2"/>
      <w:numFmt w:val="decimal"/>
      <w:lvlText w:val="%1."/>
      <w:lvlJc w:val="left"/>
      <w:pPr>
        <w:ind w:left="1488" w:hanging="347"/>
        <w:jc w:val="left"/>
      </w:pPr>
      <w:rPr>
        <w:rFonts w:hint="default" w:ascii="Arial" w:hAnsi="Arial" w:eastAsia="Arial" w:cs="Arial"/>
        <w:b w:val="0"/>
        <w:bCs w:val="0"/>
        <w:i w:val="0"/>
        <w:iCs w:val="0"/>
        <w:color w:val="242424"/>
        <w:spacing w:val="-1"/>
        <w:w w:val="106"/>
        <w:sz w:val="22"/>
        <w:szCs w:val="22"/>
        <w:lang w:val="en-US" w:eastAsia="en-US" w:bidi="ar-SA"/>
      </w:rPr>
    </w:lvl>
    <w:lvl w:ilvl="1">
      <w:start w:val="0"/>
      <w:numFmt w:val="bullet"/>
      <w:lvlText w:val="•"/>
      <w:lvlJc w:val="left"/>
      <w:pPr>
        <w:ind w:left="2380" w:hanging="347"/>
      </w:pPr>
      <w:rPr>
        <w:rFonts w:hint="default"/>
        <w:lang w:val="en-US" w:eastAsia="en-US" w:bidi="ar-SA"/>
      </w:rPr>
    </w:lvl>
    <w:lvl w:ilvl="2">
      <w:start w:val="0"/>
      <w:numFmt w:val="bullet"/>
      <w:lvlText w:val="•"/>
      <w:lvlJc w:val="left"/>
      <w:pPr>
        <w:ind w:left="3281" w:hanging="347"/>
      </w:pPr>
      <w:rPr>
        <w:rFonts w:hint="default"/>
        <w:lang w:val="en-US" w:eastAsia="en-US" w:bidi="ar-SA"/>
      </w:rPr>
    </w:lvl>
    <w:lvl w:ilvl="3">
      <w:start w:val="0"/>
      <w:numFmt w:val="bullet"/>
      <w:lvlText w:val="•"/>
      <w:lvlJc w:val="left"/>
      <w:pPr>
        <w:ind w:left="4182" w:hanging="347"/>
      </w:pPr>
      <w:rPr>
        <w:rFonts w:hint="default"/>
        <w:lang w:val="en-US" w:eastAsia="en-US" w:bidi="ar-SA"/>
      </w:rPr>
    </w:lvl>
    <w:lvl w:ilvl="4">
      <w:start w:val="0"/>
      <w:numFmt w:val="bullet"/>
      <w:lvlText w:val="•"/>
      <w:lvlJc w:val="left"/>
      <w:pPr>
        <w:ind w:left="5083" w:hanging="347"/>
      </w:pPr>
      <w:rPr>
        <w:rFonts w:hint="default"/>
        <w:lang w:val="en-US" w:eastAsia="en-US" w:bidi="ar-SA"/>
      </w:rPr>
    </w:lvl>
    <w:lvl w:ilvl="5">
      <w:start w:val="0"/>
      <w:numFmt w:val="bullet"/>
      <w:lvlText w:val="•"/>
      <w:lvlJc w:val="left"/>
      <w:pPr>
        <w:ind w:left="5984" w:hanging="347"/>
      </w:pPr>
      <w:rPr>
        <w:rFonts w:hint="default"/>
        <w:lang w:val="en-US" w:eastAsia="en-US" w:bidi="ar-SA"/>
      </w:rPr>
    </w:lvl>
    <w:lvl w:ilvl="6">
      <w:start w:val="0"/>
      <w:numFmt w:val="bullet"/>
      <w:lvlText w:val="•"/>
      <w:lvlJc w:val="left"/>
      <w:pPr>
        <w:ind w:left="6884" w:hanging="347"/>
      </w:pPr>
      <w:rPr>
        <w:rFonts w:hint="default"/>
        <w:lang w:val="en-US" w:eastAsia="en-US" w:bidi="ar-SA"/>
      </w:rPr>
    </w:lvl>
    <w:lvl w:ilvl="7">
      <w:start w:val="0"/>
      <w:numFmt w:val="bullet"/>
      <w:lvlText w:val="•"/>
      <w:lvlJc w:val="left"/>
      <w:pPr>
        <w:ind w:left="7785" w:hanging="347"/>
      </w:pPr>
      <w:rPr>
        <w:rFonts w:hint="default"/>
        <w:lang w:val="en-US" w:eastAsia="en-US" w:bidi="ar-SA"/>
      </w:rPr>
    </w:lvl>
    <w:lvl w:ilvl="8">
      <w:start w:val="0"/>
      <w:numFmt w:val="bullet"/>
      <w:lvlText w:val="•"/>
      <w:lvlJc w:val="left"/>
      <w:pPr>
        <w:ind w:left="8686" w:hanging="347"/>
      </w:pPr>
      <w:rPr>
        <w:rFonts w:hint="default"/>
        <w:lang w:val="en-US" w:eastAsia="en-US" w:bidi="ar-SA"/>
      </w:rPr>
    </w:lvl>
  </w:abstractNum>
  <w:abstractNum w:abstractNumId="1">
    <w:multiLevelType w:val="hybridMultilevel"/>
    <w:lvl w:ilvl="0">
      <w:start w:val="2"/>
      <w:numFmt w:val="decimal"/>
      <w:lvlText w:val="%1."/>
      <w:lvlJc w:val="left"/>
      <w:pPr>
        <w:ind w:left="1492" w:hanging="353"/>
        <w:jc w:val="left"/>
      </w:pPr>
      <w:rPr>
        <w:rFonts w:hint="default"/>
        <w:spacing w:val="-1"/>
        <w:w w:val="99"/>
        <w:lang w:val="en-US" w:eastAsia="en-US" w:bidi="ar-SA"/>
      </w:rPr>
    </w:lvl>
    <w:lvl w:ilvl="1">
      <w:start w:val="0"/>
      <w:numFmt w:val="bullet"/>
      <w:lvlText w:val="•"/>
      <w:lvlJc w:val="left"/>
      <w:pPr>
        <w:ind w:left="2398" w:hanging="353"/>
      </w:pPr>
      <w:rPr>
        <w:rFonts w:hint="default"/>
        <w:lang w:val="en-US" w:eastAsia="en-US" w:bidi="ar-SA"/>
      </w:rPr>
    </w:lvl>
    <w:lvl w:ilvl="2">
      <w:start w:val="0"/>
      <w:numFmt w:val="bullet"/>
      <w:lvlText w:val="•"/>
      <w:lvlJc w:val="left"/>
      <w:pPr>
        <w:ind w:left="3297" w:hanging="353"/>
      </w:pPr>
      <w:rPr>
        <w:rFonts w:hint="default"/>
        <w:lang w:val="en-US" w:eastAsia="en-US" w:bidi="ar-SA"/>
      </w:rPr>
    </w:lvl>
    <w:lvl w:ilvl="3">
      <w:start w:val="0"/>
      <w:numFmt w:val="bullet"/>
      <w:lvlText w:val="•"/>
      <w:lvlJc w:val="left"/>
      <w:pPr>
        <w:ind w:left="4196" w:hanging="353"/>
      </w:pPr>
      <w:rPr>
        <w:rFonts w:hint="default"/>
        <w:lang w:val="en-US" w:eastAsia="en-US" w:bidi="ar-SA"/>
      </w:rPr>
    </w:lvl>
    <w:lvl w:ilvl="4">
      <w:start w:val="0"/>
      <w:numFmt w:val="bullet"/>
      <w:lvlText w:val="•"/>
      <w:lvlJc w:val="left"/>
      <w:pPr>
        <w:ind w:left="5095" w:hanging="353"/>
      </w:pPr>
      <w:rPr>
        <w:rFonts w:hint="default"/>
        <w:lang w:val="en-US" w:eastAsia="en-US" w:bidi="ar-SA"/>
      </w:rPr>
    </w:lvl>
    <w:lvl w:ilvl="5">
      <w:start w:val="0"/>
      <w:numFmt w:val="bullet"/>
      <w:lvlText w:val="•"/>
      <w:lvlJc w:val="left"/>
      <w:pPr>
        <w:ind w:left="5994" w:hanging="353"/>
      </w:pPr>
      <w:rPr>
        <w:rFonts w:hint="default"/>
        <w:lang w:val="en-US" w:eastAsia="en-US" w:bidi="ar-SA"/>
      </w:rPr>
    </w:lvl>
    <w:lvl w:ilvl="6">
      <w:start w:val="0"/>
      <w:numFmt w:val="bullet"/>
      <w:lvlText w:val="•"/>
      <w:lvlJc w:val="left"/>
      <w:pPr>
        <w:ind w:left="6892" w:hanging="353"/>
      </w:pPr>
      <w:rPr>
        <w:rFonts w:hint="default"/>
        <w:lang w:val="en-US" w:eastAsia="en-US" w:bidi="ar-SA"/>
      </w:rPr>
    </w:lvl>
    <w:lvl w:ilvl="7">
      <w:start w:val="0"/>
      <w:numFmt w:val="bullet"/>
      <w:lvlText w:val="•"/>
      <w:lvlJc w:val="left"/>
      <w:pPr>
        <w:ind w:left="7791" w:hanging="353"/>
      </w:pPr>
      <w:rPr>
        <w:rFonts w:hint="default"/>
        <w:lang w:val="en-US" w:eastAsia="en-US" w:bidi="ar-SA"/>
      </w:rPr>
    </w:lvl>
    <w:lvl w:ilvl="8">
      <w:start w:val="0"/>
      <w:numFmt w:val="bullet"/>
      <w:lvlText w:val="•"/>
      <w:lvlJc w:val="left"/>
      <w:pPr>
        <w:ind w:left="8690" w:hanging="353"/>
      </w:pPr>
      <w:rPr>
        <w:rFonts w:hint="default"/>
        <w:lang w:val="en-US" w:eastAsia="en-US" w:bidi="ar-SA"/>
      </w:rPr>
    </w:lvl>
  </w:abstractNum>
  <w:abstractNum w:abstractNumId="0">
    <w:multiLevelType w:val="hybridMultilevel"/>
    <w:lvl w:ilvl="0">
      <w:start w:val="2"/>
      <w:numFmt w:val="decimal"/>
      <w:lvlText w:val="%1."/>
      <w:lvlJc w:val="left"/>
      <w:pPr>
        <w:ind w:left="1470" w:hanging="362"/>
        <w:jc w:val="left"/>
      </w:pPr>
      <w:rPr>
        <w:rFonts w:hint="default" w:ascii="Arial" w:hAnsi="Arial" w:eastAsia="Arial" w:cs="Arial"/>
        <w:b w:val="0"/>
        <w:bCs w:val="0"/>
        <w:i w:val="0"/>
        <w:iCs w:val="0"/>
        <w:color w:val="1D1D1D"/>
        <w:spacing w:val="-1"/>
        <w:w w:val="106"/>
        <w:sz w:val="22"/>
        <w:szCs w:val="22"/>
        <w:lang w:val="en-US" w:eastAsia="en-US" w:bidi="ar-SA"/>
      </w:rPr>
    </w:lvl>
    <w:lvl w:ilvl="1">
      <w:start w:val="0"/>
      <w:numFmt w:val="bullet"/>
      <w:lvlText w:val="•"/>
      <w:lvlJc w:val="left"/>
      <w:pPr>
        <w:ind w:left="2380" w:hanging="362"/>
      </w:pPr>
      <w:rPr>
        <w:rFonts w:hint="default"/>
        <w:lang w:val="en-US" w:eastAsia="en-US" w:bidi="ar-SA"/>
      </w:rPr>
    </w:lvl>
    <w:lvl w:ilvl="2">
      <w:start w:val="0"/>
      <w:numFmt w:val="bullet"/>
      <w:lvlText w:val="•"/>
      <w:lvlJc w:val="left"/>
      <w:pPr>
        <w:ind w:left="3281" w:hanging="362"/>
      </w:pPr>
      <w:rPr>
        <w:rFonts w:hint="default"/>
        <w:lang w:val="en-US" w:eastAsia="en-US" w:bidi="ar-SA"/>
      </w:rPr>
    </w:lvl>
    <w:lvl w:ilvl="3">
      <w:start w:val="0"/>
      <w:numFmt w:val="bullet"/>
      <w:lvlText w:val="•"/>
      <w:lvlJc w:val="left"/>
      <w:pPr>
        <w:ind w:left="4182" w:hanging="362"/>
      </w:pPr>
      <w:rPr>
        <w:rFonts w:hint="default"/>
        <w:lang w:val="en-US" w:eastAsia="en-US" w:bidi="ar-SA"/>
      </w:rPr>
    </w:lvl>
    <w:lvl w:ilvl="4">
      <w:start w:val="0"/>
      <w:numFmt w:val="bullet"/>
      <w:lvlText w:val="•"/>
      <w:lvlJc w:val="left"/>
      <w:pPr>
        <w:ind w:left="5083" w:hanging="362"/>
      </w:pPr>
      <w:rPr>
        <w:rFonts w:hint="default"/>
        <w:lang w:val="en-US" w:eastAsia="en-US" w:bidi="ar-SA"/>
      </w:rPr>
    </w:lvl>
    <w:lvl w:ilvl="5">
      <w:start w:val="0"/>
      <w:numFmt w:val="bullet"/>
      <w:lvlText w:val="•"/>
      <w:lvlJc w:val="left"/>
      <w:pPr>
        <w:ind w:left="5984" w:hanging="362"/>
      </w:pPr>
      <w:rPr>
        <w:rFonts w:hint="default"/>
        <w:lang w:val="en-US" w:eastAsia="en-US" w:bidi="ar-SA"/>
      </w:rPr>
    </w:lvl>
    <w:lvl w:ilvl="6">
      <w:start w:val="0"/>
      <w:numFmt w:val="bullet"/>
      <w:lvlText w:val="•"/>
      <w:lvlJc w:val="left"/>
      <w:pPr>
        <w:ind w:left="6884" w:hanging="362"/>
      </w:pPr>
      <w:rPr>
        <w:rFonts w:hint="default"/>
        <w:lang w:val="en-US" w:eastAsia="en-US" w:bidi="ar-SA"/>
      </w:rPr>
    </w:lvl>
    <w:lvl w:ilvl="7">
      <w:start w:val="0"/>
      <w:numFmt w:val="bullet"/>
      <w:lvlText w:val="•"/>
      <w:lvlJc w:val="left"/>
      <w:pPr>
        <w:ind w:left="7785" w:hanging="362"/>
      </w:pPr>
      <w:rPr>
        <w:rFonts w:hint="default"/>
        <w:lang w:val="en-US" w:eastAsia="en-US" w:bidi="ar-SA"/>
      </w:rPr>
    </w:lvl>
    <w:lvl w:ilvl="8">
      <w:start w:val="0"/>
      <w:numFmt w:val="bullet"/>
      <w:lvlText w:val="•"/>
      <w:lvlJc w:val="left"/>
      <w:pPr>
        <w:ind w:left="8686" w:hanging="362"/>
      </w:pPr>
      <w:rPr>
        <w:rFonts w:hint="default"/>
        <w:lang w:val="en-US" w:eastAsia="en-US" w:bidi="ar-SA"/>
      </w:rPr>
    </w:lvl>
  </w:abstractNum>
  <w:num w:numId="4">
    <w:abstractNumId w:val="3"/>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TOC1" w:type="paragraph">
    <w:name w:val="TOC 1"/>
    <w:basedOn w:val="Normal"/>
    <w:uiPriority w:val="1"/>
    <w:qFormat/>
    <w:pPr>
      <w:spacing w:before="133"/>
      <w:ind w:left="767"/>
    </w:pPr>
    <w:rPr>
      <w:rFonts w:ascii="Arial" w:hAnsi="Arial" w:eastAsia="Arial" w:cs="Arial"/>
      <w:b/>
      <w:bCs/>
      <w:sz w:val="20"/>
      <w:szCs w:val="20"/>
      <w:lang w:val="en-US" w:eastAsia="en-US" w:bidi="ar-SA"/>
    </w:rPr>
  </w:style>
  <w:style w:styleId="TOC2" w:type="paragraph">
    <w:name w:val="TOC 2"/>
    <w:basedOn w:val="Normal"/>
    <w:uiPriority w:val="1"/>
    <w:qFormat/>
    <w:pPr>
      <w:spacing w:before="142"/>
      <w:ind w:left="777"/>
    </w:pPr>
    <w:rPr>
      <w:rFonts w:ascii="Arial" w:hAnsi="Arial" w:eastAsia="Arial" w:cs="Arial"/>
      <w:sz w:val="19"/>
      <w:szCs w:val="19"/>
      <w:lang w:val="en-US" w:eastAsia="en-US" w:bidi="ar-SA"/>
    </w:rPr>
  </w:style>
  <w:style w:styleId="TOC3" w:type="paragraph">
    <w:name w:val="TOC 3"/>
    <w:basedOn w:val="Normal"/>
    <w:uiPriority w:val="1"/>
    <w:qFormat/>
    <w:pPr>
      <w:spacing w:before="142"/>
      <w:ind w:left="1067" w:hanging="291"/>
    </w:pPr>
    <w:rPr>
      <w:rFonts w:ascii="Arial" w:hAnsi="Arial" w:eastAsia="Arial" w:cs="Arial"/>
      <w:sz w:val="19"/>
      <w:szCs w:val="19"/>
      <w:lang w:val="en-US" w:eastAsia="en-US" w:bidi="ar-SA"/>
    </w:rPr>
  </w:style>
  <w:style w:styleId="TOC4" w:type="paragraph">
    <w:name w:val="TOC 4"/>
    <w:basedOn w:val="Normal"/>
    <w:uiPriority w:val="1"/>
    <w:qFormat/>
    <w:pPr>
      <w:spacing w:before="142"/>
      <w:ind w:left="1550" w:hanging="436"/>
    </w:pPr>
    <w:rPr>
      <w:rFonts w:ascii="Arial" w:hAnsi="Arial" w:eastAsia="Arial" w:cs="Arial"/>
      <w:sz w:val="19"/>
      <w:szCs w:val="19"/>
      <w:lang w:val="en-US" w:eastAsia="en-US" w:bidi="ar-SA"/>
    </w:rPr>
  </w:style>
  <w:style w:styleId="BodyText" w:type="paragraph">
    <w:name w:val="Body Text"/>
    <w:basedOn w:val="Normal"/>
    <w:uiPriority w:val="1"/>
    <w:qFormat/>
    <w:pPr/>
    <w:rPr>
      <w:rFonts w:ascii="Arial" w:hAnsi="Arial" w:eastAsia="Arial" w:cs="Arial"/>
      <w:sz w:val="22"/>
      <w:szCs w:val="22"/>
      <w:lang w:val="en-US" w:eastAsia="en-US" w:bidi="ar-SA"/>
    </w:rPr>
  </w:style>
  <w:style w:styleId="Heading1" w:type="paragraph">
    <w:name w:val="Heading 1"/>
    <w:basedOn w:val="Normal"/>
    <w:uiPriority w:val="1"/>
    <w:qFormat/>
    <w:pPr>
      <w:spacing w:before="1"/>
      <w:ind w:left="1582"/>
      <w:outlineLvl w:val="1"/>
    </w:pPr>
    <w:rPr>
      <w:rFonts w:ascii="Times New Roman" w:hAnsi="Times New Roman" w:eastAsia="Times New Roman" w:cs="Times New Roman"/>
      <w:b/>
      <w:bCs/>
      <w:sz w:val="25"/>
      <w:szCs w:val="25"/>
      <w:lang w:val="en-US" w:eastAsia="en-US" w:bidi="ar-SA"/>
    </w:rPr>
  </w:style>
  <w:style w:styleId="Heading2" w:type="paragraph">
    <w:name w:val="Heading 2"/>
    <w:basedOn w:val="Normal"/>
    <w:uiPriority w:val="1"/>
    <w:qFormat/>
    <w:pPr>
      <w:ind w:left="1147" w:hanging="1235"/>
      <w:outlineLvl w:val="2"/>
    </w:pPr>
    <w:rPr>
      <w:rFonts w:ascii="Times New Roman" w:hAnsi="Times New Roman" w:eastAsia="Times New Roman" w:cs="Times New Roman"/>
      <w:b/>
      <w:bCs/>
      <w:sz w:val="24"/>
      <w:szCs w:val="24"/>
      <w:lang w:val="en-US" w:eastAsia="en-US" w:bidi="ar-SA"/>
    </w:rPr>
  </w:style>
  <w:style w:styleId="Heading3" w:type="paragraph">
    <w:name w:val="Heading 3"/>
    <w:basedOn w:val="Normal"/>
    <w:uiPriority w:val="1"/>
    <w:qFormat/>
    <w:pPr>
      <w:ind w:left="1178"/>
      <w:outlineLvl w:val="3"/>
    </w:pPr>
    <w:rPr>
      <w:rFonts w:ascii="Arial" w:hAnsi="Arial" w:eastAsia="Arial" w:cs="Arial"/>
      <w:b/>
      <w:bCs/>
      <w:sz w:val="23"/>
      <w:szCs w:val="23"/>
      <w:lang w:val="en-US" w:eastAsia="en-US" w:bidi="ar-SA"/>
    </w:rPr>
  </w:style>
  <w:style w:styleId="Heading4" w:type="paragraph">
    <w:name w:val="Heading 4"/>
    <w:basedOn w:val="Normal"/>
    <w:uiPriority w:val="1"/>
    <w:qFormat/>
    <w:pPr>
      <w:spacing w:before="34"/>
      <w:ind w:left="129"/>
      <w:outlineLvl w:val="4"/>
    </w:pPr>
    <w:rPr>
      <w:rFonts w:ascii="Times New Roman" w:hAnsi="Times New Roman" w:eastAsia="Times New Roman" w:cs="Times New Roman"/>
      <w:sz w:val="23"/>
      <w:szCs w:val="23"/>
      <w:lang w:val="en-US" w:eastAsia="en-US" w:bidi="ar-SA"/>
    </w:rPr>
  </w:style>
  <w:style w:styleId="Heading5" w:type="paragraph">
    <w:name w:val="Heading 5"/>
    <w:basedOn w:val="Normal"/>
    <w:uiPriority w:val="1"/>
    <w:qFormat/>
    <w:pPr>
      <w:ind w:left="762"/>
      <w:outlineLvl w:val="5"/>
    </w:pPr>
    <w:rPr>
      <w:rFonts w:ascii="Arial" w:hAnsi="Arial" w:eastAsia="Arial" w:cs="Arial"/>
      <w:b/>
      <w:bCs/>
      <w:sz w:val="22"/>
      <w:szCs w:val="22"/>
      <w:lang w:val="en-US" w:eastAsia="en-US" w:bidi="ar-SA"/>
    </w:rPr>
  </w:style>
  <w:style w:styleId="Title" w:type="paragraph">
    <w:name w:val="Title"/>
    <w:basedOn w:val="Normal"/>
    <w:uiPriority w:val="1"/>
    <w:qFormat/>
    <w:pPr>
      <w:spacing w:before="44" w:line="1572" w:lineRule="exact"/>
      <w:ind w:right="842"/>
      <w:jc w:val="center"/>
    </w:pPr>
    <w:rPr>
      <w:rFonts w:ascii="Arial" w:hAnsi="Arial" w:eastAsia="Arial" w:cs="Arial"/>
      <w:b/>
      <w:bCs/>
      <w:sz w:val="142"/>
      <w:szCs w:val="142"/>
      <w:lang w:val="en-US" w:eastAsia="en-US" w:bidi="ar-SA"/>
    </w:rPr>
  </w:style>
  <w:style w:styleId="ListParagraph" w:type="paragraph">
    <w:name w:val="List Paragraph"/>
    <w:basedOn w:val="Normal"/>
    <w:uiPriority w:val="1"/>
    <w:qFormat/>
    <w:pPr>
      <w:ind w:left="1495" w:hanging="359"/>
    </w:pPr>
    <w:rPr>
      <w:rFonts w:ascii="Arial" w:hAnsi="Arial" w:eastAsia="Arial" w:cs="Arial"/>
      <w:lang w:val="en-US" w:eastAsia="en-US" w:bidi="ar-SA"/>
    </w:rPr>
  </w:style>
  <w:style w:styleId="TableParagraph" w:type="paragraph">
    <w:name w:val="Table Paragraph"/>
    <w:basedOn w:val="Normal"/>
    <w:uiPriority w:val="1"/>
    <w:qFormat/>
    <w:pPr/>
    <w:rPr>
      <w:rFonts w:ascii="Arial" w:hAnsi="Arial" w:eastAsia="Arial" w:cs="Arial"/>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footer" Target="footer5.xml"/><Relationship Id="rId10" Type="http://schemas.openxmlformats.org/officeDocument/2006/relationships/footer" Target="footer6.xml"/><Relationship Id="rId11" Type="http://schemas.openxmlformats.org/officeDocument/2006/relationships/image" Target="media/image1.jpeg"/><Relationship Id="rId12" Type="http://schemas.openxmlformats.org/officeDocument/2006/relationships/image" Target="media/image2.jpeg"/><Relationship Id="rId13" Type="http://schemas.openxmlformats.org/officeDocument/2006/relationships/image" Target="media/image3.jpeg"/><Relationship Id="rId14" Type="http://schemas.openxmlformats.org/officeDocument/2006/relationships/image" Target="media/image4.jpeg"/><Relationship Id="rId15" Type="http://schemas.openxmlformats.org/officeDocument/2006/relationships/image" Target="media/image5.jpeg"/><Relationship Id="rId16" Type="http://schemas.openxmlformats.org/officeDocument/2006/relationships/image" Target="media/image6.jpeg"/><Relationship Id="rId17" Type="http://schemas.openxmlformats.org/officeDocument/2006/relationships/footer" Target="footer7.xml"/><Relationship Id="rId18" Type="http://schemas.openxmlformats.org/officeDocument/2006/relationships/image" Target="media/image7.jpeg"/><Relationship Id="rId19" Type="http://schemas.openxmlformats.org/officeDocument/2006/relationships/image" Target="media/image8.jpeg"/><Relationship Id="rId20" Type="http://schemas.openxmlformats.org/officeDocument/2006/relationships/image" Target="media/image9.png"/><Relationship Id="rId21" Type="http://schemas.openxmlformats.org/officeDocument/2006/relationships/image" Target="media/image10.jpeg"/><Relationship Id="rId22" Type="http://schemas.openxmlformats.org/officeDocument/2006/relationships/image" Target="media/image11.jpe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jpeg"/><Relationship Id="rId26" Type="http://schemas.openxmlformats.org/officeDocument/2006/relationships/image" Target="media/image15.jpeg"/><Relationship Id="rId27" Type="http://schemas.openxmlformats.org/officeDocument/2006/relationships/image" Target="media/image16.jpeg"/><Relationship Id="rId28" Type="http://schemas.openxmlformats.org/officeDocument/2006/relationships/image" Target="media/image17.jpeg"/><Relationship Id="rId29" Type="http://schemas.openxmlformats.org/officeDocument/2006/relationships/hyperlink" Target="http://www.afgri.co.za/" TargetMode="External"/><Relationship Id="rId30" Type="http://schemas.openxmlformats.org/officeDocument/2006/relationships/hyperlink" Target="http://www.researchgate.net/publication/35I" TargetMode="External"/><Relationship Id="rId31" Type="http://schemas.openxmlformats.org/officeDocument/2006/relationships/hyperlink" Target="http://www.raosoft.com/samplesize.html" TargetMode="External"/><Relationship Id="rId3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2025-08-07T05:05:54Z</dcterms:created>
  <dcterms:modified xsi:type="dcterms:W3CDTF">2025-08-07T05:05:54Z</dcterms:modified>
</cp:coreProperties>
</file>